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798" w:rsidRPr="00227798" w:rsidRDefault="00227798" w:rsidP="00227798">
      <w:pPr>
        <w:spacing w:after="0" w:line="240" w:lineRule="auto"/>
        <w:rPr>
          <w:rFonts w:ascii="Times New Roman" w:eastAsia="Times New Roman" w:hAnsi="Times New Roman" w:cs="Times New Roman"/>
          <w:sz w:val="24"/>
          <w:szCs w:val="24"/>
        </w:rPr>
      </w:pPr>
    </w:p>
    <w:p w:rsidR="00227798" w:rsidRPr="00E41385" w:rsidRDefault="00227798" w:rsidP="00E41385">
      <w:pPr>
        <w:pStyle w:val="ListParagraph"/>
        <w:numPr>
          <w:ilvl w:val="0"/>
          <w:numId w:val="1"/>
        </w:numPr>
        <w:spacing w:after="0" w:line="240" w:lineRule="auto"/>
        <w:rPr>
          <w:rFonts w:eastAsia="Times New Roman" w:cstheme="minorHAnsi"/>
          <w:b/>
          <w:sz w:val="24"/>
          <w:szCs w:val="24"/>
        </w:rPr>
      </w:pPr>
      <w:r w:rsidRPr="00227798">
        <w:rPr>
          <w:rFonts w:eastAsia="Times New Roman" w:cstheme="minorHAnsi"/>
          <w:b/>
          <w:sz w:val="24"/>
          <w:szCs w:val="24"/>
        </w:rPr>
        <w:t>Detecting ATT&amp;CK Technique </w:t>
      </w:r>
      <w:hyperlink r:id="rId5" w:history="1">
        <w:r w:rsidRPr="00227798">
          <w:rPr>
            <w:rStyle w:val="Hyperlink"/>
            <w:rFonts w:eastAsia="Times New Roman" w:cstheme="minorHAnsi"/>
            <w:b/>
            <w:sz w:val="24"/>
            <w:szCs w:val="24"/>
          </w:rPr>
          <w:t>T1105</w:t>
        </w:r>
      </w:hyperlink>
      <w:r w:rsidRPr="00227798">
        <w:rPr>
          <w:rFonts w:eastAsia="Times New Roman" w:cstheme="minorHAnsi"/>
          <w:b/>
          <w:sz w:val="24"/>
          <w:szCs w:val="24"/>
        </w:rPr>
        <w:t xml:space="preserve"> (Remote File Copy) and </w:t>
      </w:r>
      <w:hyperlink r:id="rId6" w:history="1">
        <w:r w:rsidRPr="00227798">
          <w:rPr>
            <w:rStyle w:val="Hyperlink"/>
            <w:rFonts w:eastAsia="Times New Roman" w:cstheme="minorHAnsi"/>
            <w:b/>
            <w:sz w:val="24"/>
            <w:szCs w:val="24"/>
          </w:rPr>
          <w:t>T1140</w:t>
        </w:r>
      </w:hyperlink>
      <w:r w:rsidRPr="00227798">
        <w:rPr>
          <w:rFonts w:eastAsia="Times New Roman" w:cstheme="minorHAnsi"/>
          <w:b/>
          <w:sz w:val="24"/>
          <w:szCs w:val="24"/>
        </w:rPr>
        <w:t xml:space="preserve"> (De-obfuscate /Decode Files or Information)</w:t>
      </w:r>
    </w:p>
    <w:p w:rsidR="00227798" w:rsidRPr="00E41385" w:rsidRDefault="00227798" w:rsidP="00227798">
      <w:pPr>
        <w:spacing w:after="0" w:line="240" w:lineRule="auto"/>
        <w:ind w:left="720"/>
        <w:rPr>
          <w:rFonts w:eastAsia="Times New Roman" w:cstheme="minorHAnsi"/>
          <w:sz w:val="23"/>
          <w:szCs w:val="23"/>
        </w:rPr>
      </w:pPr>
      <w:r w:rsidRPr="00227798">
        <w:rPr>
          <w:rFonts w:eastAsia="Times New Roman" w:cstheme="minorHAnsi"/>
          <w:sz w:val="23"/>
          <w:szCs w:val="23"/>
        </w:rPr>
        <w:t xml:space="preserve">We shall be </w:t>
      </w:r>
      <w:r w:rsidR="00E41385" w:rsidRPr="00E41385">
        <w:rPr>
          <w:rFonts w:eastAsia="Times New Roman" w:cstheme="minorHAnsi"/>
          <w:sz w:val="23"/>
          <w:szCs w:val="23"/>
        </w:rPr>
        <w:t>hunting for</w:t>
      </w:r>
      <w:r w:rsidRPr="00227798">
        <w:rPr>
          <w:rFonts w:eastAsia="Times New Roman" w:cstheme="minorHAnsi"/>
          <w:sz w:val="23"/>
          <w:szCs w:val="23"/>
        </w:rPr>
        <w:t xml:space="preserve"> BITSAdmin and Certutil commands as mentioned in the above techniques which </w:t>
      </w:r>
      <w:r w:rsidR="00E41385" w:rsidRPr="00E41385">
        <w:rPr>
          <w:rFonts w:eastAsia="Times New Roman" w:cstheme="minorHAnsi"/>
          <w:sz w:val="23"/>
          <w:szCs w:val="23"/>
        </w:rPr>
        <w:t>are</w:t>
      </w:r>
      <w:r w:rsidRPr="00227798">
        <w:rPr>
          <w:rFonts w:eastAsia="Times New Roman" w:cstheme="minorHAnsi"/>
          <w:sz w:val="23"/>
          <w:szCs w:val="23"/>
        </w:rPr>
        <w:t xml:space="preserve"> utilized by threat actor </w:t>
      </w:r>
      <w:hyperlink r:id="rId7" w:history="1">
        <w:r w:rsidRPr="00E41385">
          <w:rPr>
            <w:rStyle w:val="Hyperlink"/>
            <w:rFonts w:eastAsia="Times New Roman" w:cstheme="minorHAnsi"/>
            <w:sz w:val="23"/>
            <w:szCs w:val="23"/>
          </w:rPr>
          <w:t>APT19</w:t>
        </w:r>
      </w:hyperlink>
    </w:p>
    <w:p w:rsidR="00227798" w:rsidRDefault="00227798" w:rsidP="00227798">
      <w:pPr>
        <w:spacing w:after="0" w:line="240" w:lineRule="auto"/>
        <w:ind w:left="720"/>
        <w:rPr>
          <w:rFonts w:eastAsia="Times New Roman" w:cstheme="minorHAnsi"/>
          <w:sz w:val="24"/>
          <w:szCs w:val="24"/>
        </w:rPr>
      </w:pPr>
    </w:p>
    <w:p w:rsidR="00E41385" w:rsidRDefault="00227798" w:rsidP="00E41385">
      <w:pPr>
        <w:spacing w:after="0" w:line="240" w:lineRule="auto"/>
        <w:ind w:left="720"/>
        <w:rPr>
          <w:rFonts w:eastAsia="Times New Roman" w:cstheme="minorHAnsi"/>
          <w:i/>
          <w:sz w:val="24"/>
          <w:szCs w:val="24"/>
        </w:rPr>
      </w:pPr>
      <w:r w:rsidRPr="00227798">
        <w:rPr>
          <w:rFonts w:eastAsia="Times New Roman" w:cstheme="minorHAnsi"/>
          <w:i/>
          <w:sz w:val="24"/>
          <w:szCs w:val="24"/>
        </w:rPr>
        <w:t>ATP Query</w:t>
      </w:r>
    </w:p>
    <w:p w:rsidR="00227798" w:rsidRDefault="00227798" w:rsidP="00227798">
      <w:pPr>
        <w:spacing w:after="0" w:line="240" w:lineRule="auto"/>
        <w:ind w:left="720"/>
        <w:rPr>
          <w:rFonts w:ascii="Microsoft YaHei UI" w:eastAsia="Microsoft YaHei UI" w:hAnsi="Microsoft YaHei UI"/>
          <w:color w:val="24292E"/>
          <w:sz w:val="18"/>
          <w:szCs w:val="18"/>
          <w:shd w:val="clear" w:color="auto" w:fill="FFFFFF"/>
        </w:rPr>
      </w:pPr>
      <w:r>
        <w:rPr>
          <w:rFonts w:ascii="Consolas" w:hAnsi="Consolas"/>
          <w:color w:val="24292E"/>
          <w:sz w:val="18"/>
          <w:szCs w:val="18"/>
          <w:shd w:val="clear" w:color="auto" w:fill="FFFFFF"/>
        </w:rPr>
        <w:t>﻿</w:t>
      </w:r>
      <w:r w:rsidRPr="00227798">
        <w:rPr>
          <w:rFonts w:ascii="Microsoft YaHei UI" w:eastAsia="Microsoft YaHei UI" w:hAnsi="Microsoft YaHei UI"/>
          <w:color w:val="24292E"/>
          <w:sz w:val="18"/>
          <w:szCs w:val="18"/>
          <w:shd w:val="clear" w:color="auto" w:fill="FFFFFF"/>
        </w:rPr>
        <w:t>SecurityEvent | where EventID == "4688" | where (Image endswith "\\bitsadmin.exe" and CommandLine == "/transfer")</w:t>
      </w:r>
    </w:p>
    <w:p w:rsidR="00227798" w:rsidRDefault="00227798" w:rsidP="00227798">
      <w:pPr>
        <w:spacing w:after="0" w:line="240" w:lineRule="auto"/>
        <w:ind w:left="720"/>
        <w:rPr>
          <w:rFonts w:ascii="Microsoft YaHei UI" w:eastAsia="Microsoft YaHei UI" w:hAnsi="Microsoft YaHei UI"/>
          <w:color w:val="24292E"/>
          <w:sz w:val="18"/>
          <w:szCs w:val="18"/>
          <w:shd w:val="clear" w:color="auto" w:fill="FFFFFF"/>
        </w:rPr>
      </w:pPr>
    </w:p>
    <w:p w:rsidR="00227798" w:rsidRDefault="00227798" w:rsidP="00227798">
      <w:pPr>
        <w:spacing w:after="0" w:line="300" w:lineRule="atLeast"/>
        <w:ind w:left="720"/>
        <w:rPr>
          <w:rFonts w:ascii="Microsoft YaHei UI" w:eastAsia="Microsoft YaHei UI" w:hAnsi="Microsoft YaHei UI"/>
          <w:color w:val="24292E"/>
          <w:sz w:val="18"/>
          <w:szCs w:val="18"/>
          <w:shd w:val="clear" w:color="auto" w:fill="FFFFFF"/>
        </w:rPr>
      </w:pPr>
      <w:r w:rsidRPr="00227798">
        <w:rPr>
          <w:rFonts w:ascii="Consolas" w:eastAsia="Times New Roman" w:hAnsi="Consolas" w:cs="Times New Roman"/>
          <w:color w:val="24292E"/>
          <w:sz w:val="18"/>
          <w:szCs w:val="18"/>
        </w:rPr>
        <w:t>﻿</w:t>
      </w:r>
      <w:r w:rsidRPr="00227798">
        <w:rPr>
          <w:rFonts w:ascii="Microsoft YaHei UI" w:eastAsia="Microsoft YaHei UI" w:hAnsi="Microsoft YaHei UI"/>
          <w:color w:val="24292E"/>
          <w:sz w:val="18"/>
          <w:szCs w:val="18"/>
          <w:shd w:val="clear" w:color="auto" w:fill="FFFFFF"/>
        </w:rPr>
        <w:t>SecurityEvent | where EventID == "4688" | where CommandLine contains " -decode " or CommandLine contains " /decode " or CommandLine contains " -decodehex " or CommandLine contains " /decodehex " or CommandLine contains " -urlcache " or CommandLine contains " /urlcache " or CommandLine contains " -verifyctl " or CommandLine contains " /verifyctl " or CommandLine contains " -encode " or CommandLine contains " /encode " or CommandLine matches regex ".*certutil.* -URL.*" or CommandLine matches regex ".*certutil.* /URL.*" or CommandLine matches regex ".*certutil.* -ping.*" or CommandLine matches regex ".*certutil.* /ping.*"</w:t>
      </w:r>
    </w:p>
    <w:p w:rsidR="00227798" w:rsidRDefault="00227798" w:rsidP="00227798">
      <w:pPr>
        <w:spacing w:after="0" w:line="300" w:lineRule="atLeast"/>
        <w:ind w:left="720"/>
        <w:rPr>
          <w:rFonts w:ascii="Microsoft YaHei UI" w:eastAsia="Microsoft YaHei UI" w:hAnsi="Microsoft YaHei UI"/>
          <w:color w:val="24292E"/>
          <w:sz w:val="18"/>
          <w:szCs w:val="18"/>
          <w:shd w:val="clear" w:color="auto" w:fill="FFFFFF"/>
        </w:rPr>
      </w:pPr>
    </w:p>
    <w:p w:rsidR="00227798" w:rsidRDefault="00227798" w:rsidP="00227798">
      <w:pPr>
        <w:spacing w:after="0" w:line="300" w:lineRule="atLeast"/>
        <w:ind w:left="720"/>
        <w:rPr>
          <w:rFonts w:ascii="Microsoft YaHei UI" w:eastAsia="Microsoft YaHei UI" w:hAnsi="Microsoft YaHei UI"/>
          <w:color w:val="24292E"/>
          <w:sz w:val="18"/>
          <w:szCs w:val="18"/>
          <w:shd w:val="clear" w:color="auto" w:fill="FFFFFF"/>
        </w:rPr>
      </w:pPr>
      <w:r w:rsidRPr="00227798">
        <w:rPr>
          <w:rFonts w:ascii="Consolas" w:eastAsia="Times New Roman" w:hAnsi="Consolas" w:cs="Times New Roman"/>
          <w:color w:val="24292E"/>
          <w:sz w:val="18"/>
          <w:szCs w:val="18"/>
        </w:rPr>
        <w:t>﻿</w:t>
      </w:r>
      <w:r w:rsidRPr="00227798">
        <w:rPr>
          <w:rFonts w:ascii="Microsoft YaHei UI" w:eastAsia="Microsoft YaHei UI" w:hAnsi="Microsoft YaHei UI"/>
          <w:color w:val="24292E"/>
          <w:sz w:val="18"/>
          <w:szCs w:val="18"/>
          <w:shd w:val="clear" w:color="auto" w:fill="FFFFFF"/>
        </w:rPr>
        <w:t>SecurityEvent | where EventID == "4688" | where CommandLine startswith "certutil -f -encode " or CommandLine startswith "certutil.exe -f -encode " or CommandLine startswith "certutil -encode -f " or CommandLine startswith "certutil.exe -encode -f "</w:t>
      </w:r>
    </w:p>
    <w:p w:rsidR="00E41385" w:rsidRDefault="00E41385" w:rsidP="00227798">
      <w:pPr>
        <w:spacing w:after="0" w:line="300" w:lineRule="atLeast"/>
        <w:ind w:left="720"/>
        <w:rPr>
          <w:rFonts w:ascii="Microsoft YaHei UI" w:eastAsia="Microsoft YaHei UI" w:hAnsi="Microsoft YaHei UI"/>
          <w:color w:val="24292E"/>
          <w:sz w:val="18"/>
          <w:szCs w:val="18"/>
          <w:shd w:val="clear" w:color="auto" w:fill="FFFFFF"/>
        </w:rPr>
      </w:pPr>
    </w:p>
    <w:p w:rsidR="00E41385" w:rsidRPr="00E41385" w:rsidRDefault="00E41385" w:rsidP="00E41385">
      <w:pPr>
        <w:pStyle w:val="ListParagraph"/>
        <w:numPr>
          <w:ilvl w:val="0"/>
          <w:numId w:val="1"/>
        </w:numPr>
        <w:spacing w:after="0" w:line="300" w:lineRule="atLeast"/>
        <w:rPr>
          <w:rFonts w:ascii="Microsoft YaHei UI" w:eastAsia="Microsoft YaHei UI" w:hAnsi="Microsoft YaHei UI"/>
          <w:color w:val="24292E"/>
          <w:sz w:val="18"/>
          <w:szCs w:val="18"/>
          <w:shd w:val="clear" w:color="auto" w:fill="FFFFFF"/>
        </w:rPr>
      </w:pPr>
      <w:r w:rsidRPr="00E41385">
        <w:rPr>
          <w:rFonts w:eastAsia="Times New Roman" w:cstheme="minorHAnsi"/>
          <w:b/>
          <w:sz w:val="24"/>
          <w:szCs w:val="24"/>
        </w:rPr>
        <w:t>Detecting</w:t>
      </w:r>
      <w:r>
        <w:rPr>
          <w:rFonts w:ascii="Microsoft YaHei UI" w:eastAsia="Microsoft YaHei UI" w:hAnsi="Microsoft YaHei UI"/>
          <w:color w:val="24292E"/>
          <w:sz w:val="18"/>
          <w:szCs w:val="18"/>
          <w:shd w:val="clear" w:color="auto" w:fill="FFFFFF"/>
        </w:rPr>
        <w:t xml:space="preserve"> </w:t>
      </w:r>
      <w:r w:rsidRPr="00227798">
        <w:rPr>
          <w:rFonts w:eastAsia="Times New Roman" w:cstheme="minorHAnsi"/>
          <w:b/>
          <w:sz w:val="24"/>
          <w:szCs w:val="24"/>
        </w:rPr>
        <w:t>ATT&amp;CK Technique </w:t>
      </w:r>
      <w:hyperlink r:id="rId8" w:history="1">
        <w:r w:rsidRPr="00260190">
          <w:rPr>
            <w:rStyle w:val="Hyperlink"/>
            <w:rFonts w:eastAsia="Times New Roman" w:cstheme="minorHAnsi"/>
            <w:b/>
            <w:sz w:val="24"/>
            <w:szCs w:val="24"/>
          </w:rPr>
          <w:t>T1208</w:t>
        </w:r>
      </w:hyperlink>
      <w:bookmarkStart w:id="0" w:name="_GoBack"/>
      <w:bookmarkEnd w:id="0"/>
      <w:r>
        <w:rPr>
          <w:rFonts w:eastAsia="Times New Roman" w:cstheme="minorHAnsi"/>
          <w:b/>
          <w:sz w:val="24"/>
          <w:szCs w:val="24"/>
        </w:rPr>
        <w:t xml:space="preserve"> (Kerberoasting)</w:t>
      </w:r>
    </w:p>
    <w:p w:rsidR="00E41385" w:rsidRDefault="00E41385" w:rsidP="00E41385">
      <w:pPr>
        <w:pStyle w:val="ListParagraph"/>
        <w:spacing w:after="0" w:line="300" w:lineRule="atLeast"/>
        <w:rPr>
          <w:rFonts w:eastAsia="Microsoft YaHei UI" w:cstheme="minorHAnsi"/>
          <w:color w:val="24292E"/>
          <w:sz w:val="23"/>
          <w:szCs w:val="23"/>
          <w:shd w:val="clear" w:color="auto" w:fill="FFFFFF"/>
        </w:rPr>
      </w:pPr>
      <w:r w:rsidRPr="00E41385">
        <w:rPr>
          <w:rFonts w:eastAsia="Microsoft YaHei UI" w:cstheme="minorHAnsi"/>
          <w:color w:val="24292E"/>
          <w:sz w:val="23"/>
          <w:szCs w:val="23"/>
          <w:shd w:val="clear" w:color="auto" w:fill="FFFFFF"/>
        </w:rPr>
        <w:t>We shall be hunting for machines querying Domain Controller for SPN records which are used to uniquely identify each instance of a Windows service</w:t>
      </w:r>
      <w:r>
        <w:rPr>
          <w:rFonts w:eastAsia="Microsoft YaHei UI" w:cstheme="minorHAnsi"/>
          <w:color w:val="24292E"/>
          <w:sz w:val="23"/>
          <w:szCs w:val="23"/>
          <w:shd w:val="clear" w:color="auto" w:fill="FFFFFF"/>
        </w:rPr>
        <w:t>.</w:t>
      </w:r>
    </w:p>
    <w:p w:rsidR="00E41385" w:rsidRDefault="00E41385" w:rsidP="00E41385">
      <w:pPr>
        <w:pStyle w:val="ListParagraph"/>
        <w:spacing w:after="0" w:line="300" w:lineRule="atLeast"/>
        <w:rPr>
          <w:rFonts w:eastAsia="Microsoft YaHei UI" w:cstheme="minorHAnsi"/>
          <w:color w:val="24292E"/>
          <w:sz w:val="23"/>
          <w:szCs w:val="23"/>
          <w:shd w:val="clear" w:color="auto" w:fill="FFFFFF"/>
        </w:rPr>
      </w:pPr>
    </w:p>
    <w:p w:rsidR="00940985" w:rsidRDefault="00940985" w:rsidP="00940985">
      <w:pPr>
        <w:pStyle w:val="ListParagraph"/>
        <w:spacing w:after="0" w:line="300" w:lineRule="atLeast"/>
        <w:rPr>
          <w:rFonts w:eastAsia="Microsoft YaHei UI" w:cstheme="minorHAnsi"/>
          <w:i/>
          <w:color w:val="24292E"/>
          <w:sz w:val="23"/>
          <w:szCs w:val="23"/>
          <w:shd w:val="clear" w:color="auto" w:fill="FFFFFF"/>
        </w:rPr>
      </w:pPr>
      <w:r>
        <w:rPr>
          <w:rFonts w:eastAsia="Microsoft YaHei UI" w:cstheme="minorHAnsi"/>
          <w:i/>
          <w:color w:val="24292E"/>
          <w:sz w:val="23"/>
          <w:szCs w:val="23"/>
          <w:shd w:val="clear" w:color="auto" w:fill="FFFFFF"/>
        </w:rPr>
        <w:t>ATP Query</w:t>
      </w:r>
    </w:p>
    <w:p w:rsidR="00026401" w:rsidRDefault="00940985" w:rsidP="00026401">
      <w:pPr>
        <w:pStyle w:val="ListParagraph"/>
        <w:spacing w:after="0" w:line="300" w:lineRule="atLeast"/>
        <w:rPr>
          <w:rFonts w:ascii="Microsoft YaHei UI" w:eastAsia="Microsoft YaHei UI" w:hAnsi="Microsoft YaHei UI"/>
          <w:color w:val="24292E"/>
          <w:sz w:val="18"/>
          <w:szCs w:val="18"/>
          <w:shd w:val="clear" w:color="auto" w:fill="FFFFFF"/>
        </w:rPr>
      </w:pPr>
      <w:r w:rsidRPr="00940985">
        <w:rPr>
          <w:rFonts w:ascii="Microsoft YaHei UI" w:eastAsia="Microsoft YaHei UI" w:hAnsi="Microsoft YaHei UI"/>
          <w:color w:val="24292E"/>
          <w:sz w:val="18"/>
          <w:szCs w:val="18"/>
          <w:shd w:val="clear" w:color="auto" w:fill="FFFFFF"/>
        </w:rPr>
        <w:t xml:space="preserve">SecurityEvent | where EventID == "4688" | where ((Image endswith "\\setspn.exe" or Description matches regex </w:t>
      </w:r>
      <w:proofErr w:type="gramStart"/>
      <w:r w:rsidRPr="00940985">
        <w:rPr>
          <w:rFonts w:ascii="Microsoft YaHei UI" w:eastAsia="Microsoft YaHei UI" w:hAnsi="Microsoft YaHei UI"/>
          <w:color w:val="24292E"/>
          <w:sz w:val="18"/>
          <w:szCs w:val="18"/>
          <w:shd w:val="clear" w:color="auto" w:fill="FFFFFF"/>
        </w:rPr>
        <w:t>".*</w:t>
      </w:r>
      <w:proofErr w:type="gramEnd"/>
      <w:r w:rsidRPr="00940985">
        <w:rPr>
          <w:rFonts w:ascii="Microsoft YaHei UI" w:eastAsia="Microsoft YaHei UI" w:hAnsi="Microsoft YaHei UI"/>
          <w:color w:val="24292E"/>
          <w:sz w:val="18"/>
          <w:szCs w:val="18"/>
          <w:shd w:val="clear" w:color="auto" w:fill="FFFFFF"/>
        </w:rPr>
        <w:t>Query or reset the computer.* SPN attribute.*") and CommandLine contains "-q")</w:t>
      </w:r>
    </w:p>
    <w:p w:rsidR="00026401" w:rsidRDefault="00026401" w:rsidP="00026401">
      <w:pPr>
        <w:pStyle w:val="ListParagraph"/>
        <w:spacing w:after="0" w:line="300" w:lineRule="atLeast"/>
        <w:rPr>
          <w:rFonts w:ascii="Microsoft YaHei UI" w:eastAsia="Microsoft YaHei UI" w:hAnsi="Microsoft YaHei UI"/>
          <w:color w:val="24292E"/>
          <w:sz w:val="18"/>
          <w:szCs w:val="18"/>
          <w:shd w:val="clear" w:color="auto" w:fill="FFFFFF"/>
        </w:rPr>
      </w:pPr>
    </w:p>
    <w:p w:rsidR="00026401" w:rsidRDefault="00026401" w:rsidP="00026401">
      <w:pPr>
        <w:pStyle w:val="ListParagraph"/>
        <w:spacing w:after="0" w:line="300" w:lineRule="atLeast"/>
        <w:rPr>
          <w:rFonts w:ascii="Microsoft YaHei UI" w:eastAsia="Microsoft YaHei UI" w:hAnsi="Microsoft YaHei UI"/>
          <w:color w:val="24292E"/>
          <w:sz w:val="18"/>
          <w:szCs w:val="18"/>
          <w:shd w:val="clear" w:color="auto" w:fill="FFFFFF"/>
        </w:rPr>
      </w:pPr>
      <w:r w:rsidRPr="00026401">
        <w:rPr>
          <w:rFonts w:ascii="Microsoft YaHei UI" w:eastAsia="Microsoft YaHei UI" w:hAnsi="Microsoft YaHei UI"/>
          <w:color w:val="24292E"/>
          <w:sz w:val="18"/>
          <w:szCs w:val="18"/>
          <w:shd w:val="clear" w:color="auto" w:fill="FFFFFF"/>
        </w:rPr>
        <w:t>SecurityEvent | where EventID == "4688" | where CommandLine contains " asreproast " or CommandLine contains " dump /service:krbtgt " or CommandLine contains " kerberoast " or CommandLine contains " createnetonly /program:" or CommandLine contains " ptt /ticket:" or CommandLine contains " /impersonateuser:" or CommandLine contains " renew /ticket:" or CommandLine contains " asktgt /user:" or CommandLine contains " harvest /interval:"</w:t>
      </w:r>
    </w:p>
    <w:p w:rsidR="00026401" w:rsidRDefault="00026401" w:rsidP="00026401">
      <w:pPr>
        <w:pStyle w:val="ListParagraph"/>
        <w:spacing w:after="0" w:line="300" w:lineRule="atLeast"/>
        <w:rPr>
          <w:rFonts w:ascii="Microsoft YaHei UI" w:eastAsia="Microsoft YaHei UI" w:hAnsi="Microsoft YaHei UI"/>
          <w:color w:val="24292E"/>
          <w:sz w:val="18"/>
          <w:szCs w:val="18"/>
          <w:shd w:val="clear" w:color="auto" w:fill="FFFFFF"/>
        </w:rPr>
      </w:pPr>
    </w:p>
    <w:p w:rsidR="009726A0" w:rsidRDefault="009726A0">
      <w:pPr>
        <w:rPr>
          <w:rFonts w:eastAsia="Times New Roman" w:cstheme="minorHAnsi"/>
          <w:b/>
          <w:sz w:val="24"/>
          <w:szCs w:val="24"/>
        </w:rPr>
      </w:pPr>
      <w:r>
        <w:rPr>
          <w:rFonts w:eastAsia="Times New Roman" w:cstheme="minorHAnsi"/>
          <w:b/>
          <w:sz w:val="24"/>
          <w:szCs w:val="24"/>
        </w:rPr>
        <w:br w:type="page"/>
      </w:r>
    </w:p>
    <w:p w:rsidR="00026401" w:rsidRDefault="009726A0" w:rsidP="009726A0">
      <w:pPr>
        <w:pStyle w:val="ListParagraph"/>
        <w:numPr>
          <w:ilvl w:val="0"/>
          <w:numId w:val="1"/>
        </w:numPr>
        <w:spacing w:after="0" w:line="300" w:lineRule="atLeast"/>
        <w:rPr>
          <w:rFonts w:eastAsia="Times New Roman" w:cstheme="minorHAnsi"/>
          <w:b/>
          <w:sz w:val="24"/>
          <w:szCs w:val="24"/>
        </w:rPr>
      </w:pPr>
      <w:r w:rsidRPr="009726A0">
        <w:rPr>
          <w:rFonts w:eastAsia="Times New Roman" w:cstheme="minorHAnsi"/>
          <w:b/>
          <w:sz w:val="24"/>
          <w:szCs w:val="24"/>
        </w:rPr>
        <w:lastRenderedPageBreak/>
        <w:t xml:space="preserve">Detecting ATT&amp;CK Technique </w:t>
      </w:r>
      <w:hyperlink r:id="rId9" w:history="1">
        <w:r w:rsidRPr="00F97FDD">
          <w:rPr>
            <w:rStyle w:val="Hyperlink"/>
            <w:rFonts w:eastAsia="Times New Roman" w:cstheme="minorHAnsi"/>
            <w:b/>
            <w:sz w:val="24"/>
            <w:szCs w:val="24"/>
          </w:rPr>
          <w:t>T1170</w:t>
        </w:r>
      </w:hyperlink>
      <w:r w:rsidRPr="009726A0">
        <w:rPr>
          <w:rFonts w:eastAsia="Times New Roman" w:cstheme="minorHAnsi"/>
          <w:b/>
          <w:sz w:val="24"/>
          <w:szCs w:val="24"/>
        </w:rPr>
        <w:t xml:space="preserve"> (</w:t>
      </w:r>
      <w:r w:rsidRPr="009726A0">
        <w:rPr>
          <w:rFonts w:eastAsia="Times New Roman" w:cstheme="minorHAnsi"/>
          <w:b/>
          <w:sz w:val="24"/>
          <w:szCs w:val="24"/>
        </w:rPr>
        <w:t>execution of malicious .hta files and Javascript or VBScript through a trusted Windows utility</w:t>
      </w:r>
      <w:r w:rsidRPr="009726A0">
        <w:rPr>
          <w:rFonts w:eastAsia="Times New Roman" w:cstheme="minorHAnsi"/>
          <w:b/>
          <w:sz w:val="24"/>
          <w:szCs w:val="24"/>
        </w:rPr>
        <w:t>)</w:t>
      </w:r>
    </w:p>
    <w:p w:rsidR="009726A0" w:rsidRDefault="009726A0" w:rsidP="009726A0">
      <w:pPr>
        <w:pStyle w:val="ListParagraph"/>
        <w:spacing w:after="0" w:line="300" w:lineRule="atLeast"/>
        <w:rPr>
          <w:rFonts w:eastAsia="Times New Roman" w:cstheme="minorHAnsi"/>
          <w:sz w:val="23"/>
          <w:szCs w:val="23"/>
        </w:rPr>
      </w:pPr>
      <w:r w:rsidRPr="009726A0">
        <w:rPr>
          <w:rFonts w:eastAsia="Times New Roman" w:cstheme="minorHAnsi"/>
          <w:sz w:val="23"/>
          <w:szCs w:val="23"/>
        </w:rPr>
        <w:t>We shall be hunting for threats leveraging mshta.exe during initial compromise and for execution of code (nothing by mshta.exe spawning cmd.exe)</w:t>
      </w:r>
    </w:p>
    <w:p w:rsidR="009726A0" w:rsidRDefault="009726A0" w:rsidP="009726A0">
      <w:pPr>
        <w:pStyle w:val="ListParagraph"/>
        <w:spacing w:after="0" w:line="300" w:lineRule="atLeast"/>
        <w:rPr>
          <w:rFonts w:eastAsia="Times New Roman" w:cstheme="minorHAnsi"/>
          <w:sz w:val="23"/>
          <w:szCs w:val="23"/>
        </w:rPr>
      </w:pPr>
    </w:p>
    <w:p w:rsidR="009726A0" w:rsidRDefault="009726A0" w:rsidP="009726A0">
      <w:pPr>
        <w:pStyle w:val="ListParagraph"/>
        <w:spacing w:after="0" w:line="300" w:lineRule="atLeast"/>
        <w:rPr>
          <w:rFonts w:eastAsia="Microsoft YaHei UI" w:cstheme="minorHAnsi"/>
          <w:i/>
          <w:color w:val="24292E"/>
          <w:sz w:val="23"/>
          <w:szCs w:val="23"/>
          <w:shd w:val="clear" w:color="auto" w:fill="FFFFFF"/>
        </w:rPr>
      </w:pPr>
      <w:r>
        <w:rPr>
          <w:rFonts w:eastAsia="Microsoft YaHei UI" w:cstheme="minorHAnsi"/>
          <w:i/>
          <w:color w:val="24292E"/>
          <w:sz w:val="23"/>
          <w:szCs w:val="23"/>
          <w:shd w:val="clear" w:color="auto" w:fill="FFFFFF"/>
        </w:rPr>
        <w:t>ATP Query</w:t>
      </w:r>
    </w:p>
    <w:p w:rsidR="009726A0" w:rsidRDefault="009726A0" w:rsidP="009726A0">
      <w:pPr>
        <w:spacing w:after="0" w:line="300" w:lineRule="atLeast"/>
        <w:ind w:left="720"/>
        <w:rPr>
          <w:rFonts w:ascii="Consolas" w:eastAsia="Times New Roman" w:hAnsi="Consolas" w:cs="Times New Roman"/>
          <w:color w:val="24292E"/>
          <w:sz w:val="18"/>
          <w:szCs w:val="18"/>
        </w:rPr>
      </w:pPr>
      <w:r w:rsidRPr="009726A0">
        <w:rPr>
          <w:rFonts w:ascii="Consolas" w:eastAsia="Times New Roman" w:hAnsi="Consolas" w:cs="Times New Roman"/>
          <w:color w:val="24292E"/>
          <w:sz w:val="18"/>
          <w:szCs w:val="18"/>
        </w:rPr>
        <w:t>﻿SecurityEvent | where EventID == "4688" | where ((ParentImage endswith "\mshta.exe"and Image endswith "\\cmd.exe" or Image endswith "\\powershell.exe" or Image endswith "\\wscript.exe" or Image endswith "\\cscript.exe" or Image endswith "\\sh.exe" or Image endswith "\\bash.exe" or Image endswith "\\reg.exe" or Image endswith "\\regsvr32.exe" or Image contains "\\BITSADMIN") and not (CommandLine contains "/HP/HP" or CommandLine contains "\\HP\\HP"))</w:t>
      </w:r>
    </w:p>
    <w:p w:rsidR="009726A0" w:rsidRDefault="009726A0" w:rsidP="009726A0">
      <w:pPr>
        <w:spacing w:after="0" w:line="300" w:lineRule="atLeast"/>
        <w:ind w:left="720"/>
        <w:rPr>
          <w:rFonts w:ascii="Consolas" w:eastAsia="Times New Roman" w:hAnsi="Consolas" w:cs="Times New Roman"/>
          <w:color w:val="24292E"/>
          <w:sz w:val="18"/>
          <w:szCs w:val="18"/>
        </w:rPr>
      </w:pPr>
    </w:p>
    <w:p w:rsidR="009726A0" w:rsidRDefault="00F97FDD" w:rsidP="00F97FDD">
      <w:pPr>
        <w:pStyle w:val="ListParagraph"/>
        <w:numPr>
          <w:ilvl w:val="0"/>
          <w:numId w:val="1"/>
        </w:numPr>
        <w:spacing w:after="0" w:line="300" w:lineRule="atLeast"/>
        <w:rPr>
          <w:rFonts w:eastAsia="Times New Roman" w:cstheme="minorHAnsi"/>
          <w:b/>
          <w:sz w:val="24"/>
          <w:szCs w:val="24"/>
        </w:rPr>
      </w:pPr>
      <w:r w:rsidRPr="00F97FDD">
        <w:rPr>
          <w:rFonts w:eastAsia="Times New Roman" w:cstheme="minorHAnsi"/>
          <w:b/>
          <w:sz w:val="24"/>
          <w:szCs w:val="24"/>
        </w:rPr>
        <w:t>Detecting Windows shell spawns suspicious program</w:t>
      </w:r>
    </w:p>
    <w:p w:rsidR="00F97FDD" w:rsidRDefault="00F97FDD" w:rsidP="00F97FDD">
      <w:pPr>
        <w:pStyle w:val="ListParagraph"/>
        <w:spacing w:after="0" w:line="300" w:lineRule="atLeast"/>
        <w:rPr>
          <w:rFonts w:eastAsia="Times New Roman" w:cstheme="minorHAnsi"/>
          <w:b/>
          <w:sz w:val="24"/>
          <w:szCs w:val="24"/>
        </w:rPr>
      </w:pPr>
    </w:p>
    <w:p w:rsidR="00F97FDD" w:rsidRPr="00F97FDD" w:rsidRDefault="00F97FDD" w:rsidP="00F97FDD">
      <w:pPr>
        <w:pStyle w:val="ListParagraph"/>
        <w:spacing w:after="0" w:line="300" w:lineRule="atLeast"/>
        <w:rPr>
          <w:rFonts w:eastAsia="Microsoft YaHei UI" w:cstheme="minorHAnsi"/>
          <w:i/>
          <w:color w:val="24292E"/>
          <w:sz w:val="23"/>
          <w:szCs w:val="23"/>
          <w:shd w:val="clear" w:color="auto" w:fill="FFFFFF"/>
        </w:rPr>
      </w:pPr>
      <w:r>
        <w:rPr>
          <w:rFonts w:eastAsia="Microsoft YaHei UI" w:cstheme="minorHAnsi"/>
          <w:i/>
          <w:color w:val="24292E"/>
          <w:sz w:val="23"/>
          <w:szCs w:val="23"/>
          <w:shd w:val="clear" w:color="auto" w:fill="FFFFFF"/>
        </w:rPr>
        <w:t>ATP Query</w:t>
      </w:r>
    </w:p>
    <w:p w:rsidR="009726A0" w:rsidRPr="009726A0" w:rsidRDefault="009726A0" w:rsidP="009726A0">
      <w:pPr>
        <w:spacing w:after="0" w:line="300" w:lineRule="atLeast"/>
        <w:ind w:left="720"/>
        <w:rPr>
          <w:rFonts w:ascii="Consolas" w:eastAsia="Times New Roman" w:hAnsi="Consolas" w:cs="Times New Roman"/>
          <w:color w:val="24292E"/>
          <w:sz w:val="18"/>
          <w:szCs w:val="18"/>
        </w:rPr>
      </w:pPr>
      <w:r w:rsidRPr="009726A0">
        <w:rPr>
          <w:rFonts w:ascii="Consolas" w:eastAsia="Times New Roman" w:hAnsi="Consolas" w:cs="Times New Roman"/>
          <w:color w:val="24292E"/>
          <w:sz w:val="18"/>
          <w:szCs w:val="18"/>
        </w:rPr>
        <w:t>﻿SecurityEvent | where EventID == "4688" | where ((ParentImage endswith "\\mshta.exe" or ParentImage endswith "\\powershell.exe" or ParentImage endswith "\\cmd.exe" or ParentImage endswith "\\rundll32.exe" or ParentImage endswith "\\cscript.exe" or ParentImage endswith "\\wscript.exe" or ParentImage endswith "\\wmiprvse.exe" and Image endswith "\\schtasks.exe" or Image endswith "\\nslookup.exe" or Image endswith "\\certutil.exe" or Image endswith "\\bitsadmin.exe" or Image endswith "\\mshta.exe") and not (</w:t>
      </w:r>
      <w:proofErr w:type="spellStart"/>
      <w:r w:rsidRPr="009726A0">
        <w:rPr>
          <w:rFonts w:ascii="Consolas" w:eastAsia="Times New Roman" w:hAnsi="Consolas" w:cs="Times New Roman"/>
          <w:color w:val="24292E"/>
          <w:sz w:val="18"/>
          <w:szCs w:val="18"/>
        </w:rPr>
        <w:t>CurrentDirectory</w:t>
      </w:r>
      <w:proofErr w:type="spellEnd"/>
      <w:r w:rsidRPr="009726A0">
        <w:rPr>
          <w:rFonts w:ascii="Consolas" w:eastAsia="Times New Roman" w:hAnsi="Consolas" w:cs="Times New Roman"/>
          <w:color w:val="24292E"/>
          <w:sz w:val="18"/>
          <w:szCs w:val="18"/>
        </w:rPr>
        <w:t xml:space="preserve"> contains "\\ccmcache\\"))</w:t>
      </w:r>
    </w:p>
    <w:p w:rsidR="009726A0" w:rsidRDefault="009726A0" w:rsidP="009726A0">
      <w:pPr>
        <w:pStyle w:val="ListParagraph"/>
        <w:spacing w:after="0" w:line="300" w:lineRule="atLeast"/>
        <w:rPr>
          <w:rFonts w:eastAsia="Microsoft YaHei UI" w:cstheme="minorHAnsi"/>
          <w:i/>
          <w:color w:val="24292E"/>
          <w:sz w:val="23"/>
          <w:szCs w:val="23"/>
          <w:shd w:val="clear" w:color="auto" w:fill="FFFFFF"/>
        </w:rPr>
      </w:pPr>
    </w:p>
    <w:p w:rsidR="009726A0" w:rsidRPr="009726A0" w:rsidRDefault="009726A0" w:rsidP="009726A0">
      <w:pPr>
        <w:pStyle w:val="ListParagraph"/>
        <w:spacing w:after="0" w:line="300" w:lineRule="atLeast"/>
        <w:rPr>
          <w:rFonts w:eastAsia="Times New Roman" w:cstheme="minorHAnsi"/>
          <w:sz w:val="23"/>
          <w:szCs w:val="23"/>
        </w:rPr>
      </w:pPr>
    </w:p>
    <w:p w:rsidR="009726A0" w:rsidRDefault="009726A0" w:rsidP="009726A0">
      <w:pPr>
        <w:pStyle w:val="ListParagraph"/>
        <w:spacing w:after="0" w:line="300" w:lineRule="atLeast"/>
        <w:rPr>
          <w:rFonts w:eastAsia="Times New Roman" w:cstheme="minorHAnsi"/>
          <w:sz w:val="24"/>
          <w:szCs w:val="24"/>
        </w:rPr>
      </w:pPr>
    </w:p>
    <w:p w:rsidR="009726A0" w:rsidRPr="009726A0" w:rsidRDefault="009726A0" w:rsidP="009726A0">
      <w:pPr>
        <w:pStyle w:val="ListParagraph"/>
        <w:spacing w:after="0" w:line="300" w:lineRule="atLeast"/>
        <w:rPr>
          <w:rFonts w:eastAsia="Times New Roman" w:cstheme="minorHAnsi"/>
          <w:sz w:val="24"/>
          <w:szCs w:val="24"/>
        </w:rPr>
      </w:pPr>
    </w:p>
    <w:p w:rsidR="00026401" w:rsidRPr="00026401" w:rsidRDefault="00026401" w:rsidP="00026401">
      <w:pPr>
        <w:pStyle w:val="ListParagraph"/>
        <w:spacing w:after="0" w:line="300" w:lineRule="atLeast"/>
        <w:rPr>
          <w:rFonts w:ascii="Microsoft YaHei UI" w:eastAsia="Microsoft YaHei UI" w:hAnsi="Microsoft YaHei UI"/>
          <w:color w:val="24292E"/>
          <w:sz w:val="18"/>
          <w:szCs w:val="18"/>
          <w:shd w:val="clear" w:color="auto" w:fill="FFFFFF"/>
        </w:rPr>
      </w:pPr>
    </w:p>
    <w:p w:rsidR="00026401" w:rsidRDefault="00026401" w:rsidP="00940985">
      <w:pPr>
        <w:pStyle w:val="ListParagraph"/>
        <w:spacing w:after="0" w:line="300" w:lineRule="atLeast"/>
        <w:rPr>
          <w:rFonts w:ascii="Microsoft YaHei UI" w:eastAsia="Microsoft YaHei UI" w:hAnsi="Microsoft YaHei UI"/>
          <w:color w:val="24292E"/>
          <w:sz w:val="18"/>
          <w:szCs w:val="18"/>
          <w:shd w:val="clear" w:color="auto" w:fill="FFFFFF"/>
        </w:rPr>
      </w:pPr>
    </w:p>
    <w:p w:rsidR="00940985" w:rsidRDefault="00940985" w:rsidP="00940985">
      <w:pPr>
        <w:pStyle w:val="ListParagraph"/>
        <w:spacing w:after="0" w:line="300" w:lineRule="atLeast"/>
        <w:rPr>
          <w:rFonts w:ascii="Microsoft YaHei UI" w:eastAsia="Microsoft YaHei UI" w:hAnsi="Microsoft YaHei UI"/>
          <w:color w:val="24292E"/>
          <w:sz w:val="18"/>
          <w:szCs w:val="18"/>
          <w:shd w:val="clear" w:color="auto" w:fill="FFFFFF"/>
        </w:rPr>
      </w:pPr>
    </w:p>
    <w:p w:rsidR="00E41385" w:rsidRPr="00940985" w:rsidRDefault="00E41385" w:rsidP="00940985">
      <w:pPr>
        <w:pStyle w:val="ListParagraph"/>
        <w:numPr>
          <w:ilvl w:val="0"/>
          <w:numId w:val="1"/>
        </w:numPr>
        <w:spacing w:after="0" w:line="300" w:lineRule="atLeast"/>
        <w:rPr>
          <w:rFonts w:ascii="Microsoft YaHei UI" w:eastAsia="Microsoft YaHei UI" w:hAnsi="Microsoft YaHei UI"/>
          <w:color w:val="24292E"/>
          <w:sz w:val="18"/>
          <w:szCs w:val="18"/>
          <w:shd w:val="clear" w:color="auto" w:fill="FFFFFF"/>
        </w:rPr>
      </w:pPr>
    </w:p>
    <w:p w:rsidR="00227798" w:rsidRPr="00227798" w:rsidRDefault="00227798" w:rsidP="00227798">
      <w:pPr>
        <w:spacing w:after="0" w:line="300" w:lineRule="atLeast"/>
        <w:ind w:left="720"/>
        <w:rPr>
          <w:rFonts w:ascii="Microsoft YaHei UI" w:eastAsia="Microsoft YaHei UI" w:hAnsi="Microsoft YaHei UI"/>
          <w:color w:val="24292E"/>
          <w:sz w:val="18"/>
          <w:szCs w:val="18"/>
          <w:shd w:val="clear" w:color="auto" w:fill="FFFFFF"/>
        </w:rPr>
      </w:pPr>
    </w:p>
    <w:p w:rsidR="00227798" w:rsidRPr="00227798" w:rsidRDefault="00227798" w:rsidP="00227798">
      <w:pPr>
        <w:spacing w:after="0" w:line="240" w:lineRule="auto"/>
        <w:ind w:left="720"/>
        <w:rPr>
          <w:rFonts w:eastAsia="Times New Roman" w:cstheme="minorHAnsi"/>
          <w:b/>
          <w:i/>
          <w:sz w:val="24"/>
          <w:szCs w:val="24"/>
        </w:rPr>
      </w:pPr>
    </w:p>
    <w:p w:rsidR="00BE2BE5" w:rsidRDefault="00BE2BE5"/>
    <w:sectPr w:rsidR="00BE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C58CF"/>
    <w:multiLevelType w:val="hybridMultilevel"/>
    <w:tmpl w:val="2E7A6936"/>
    <w:lvl w:ilvl="0" w:tplc="740460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98"/>
    <w:rsid w:val="00026401"/>
    <w:rsid w:val="00227798"/>
    <w:rsid w:val="00260190"/>
    <w:rsid w:val="00940985"/>
    <w:rsid w:val="009726A0"/>
    <w:rsid w:val="00BE2BE5"/>
    <w:rsid w:val="00E41385"/>
    <w:rsid w:val="00F9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DBB6"/>
  <w15:chartTrackingRefBased/>
  <w15:docId w15:val="{90B8F3AA-DFAE-4B8C-96B4-C573BEE8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98"/>
    <w:pPr>
      <w:ind w:left="720"/>
      <w:contextualSpacing/>
    </w:pPr>
  </w:style>
  <w:style w:type="character" w:styleId="Hyperlink">
    <w:name w:val="Hyperlink"/>
    <w:basedOn w:val="DefaultParagraphFont"/>
    <w:uiPriority w:val="99"/>
    <w:unhideWhenUsed/>
    <w:rsid w:val="00227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19065">
      <w:bodyDiv w:val="1"/>
      <w:marLeft w:val="0"/>
      <w:marRight w:val="0"/>
      <w:marTop w:val="0"/>
      <w:marBottom w:val="0"/>
      <w:divBdr>
        <w:top w:val="none" w:sz="0" w:space="0" w:color="auto"/>
        <w:left w:val="none" w:sz="0" w:space="0" w:color="auto"/>
        <w:bottom w:val="none" w:sz="0" w:space="0" w:color="auto"/>
        <w:right w:val="none" w:sz="0" w:space="0" w:color="auto"/>
      </w:divBdr>
      <w:divsChild>
        <w:div w:id="792018589">
          <w:marLeft w:val="0"/>
          <w:marRight w:val="0"/>
          <w:marTop w:val="0"/>
          <w:marBottom w:val="0"/>
          <w:divBdr>
            <w:top w:val="none" w:sz="0" w:space="0" w:color="auto"/>
            <w:left w:val="none" w:sz="0" w:space="0" w:color="auto"/>
            <w:bottom w:val="none" w:sz="0" w:space="0" w:color="auto"/>
            <w:right w:val="none" w:sz="0" w:space="0" w:color="auto"/>
          </w:divBdr>
          <w:divsChild>
            <w:div w:id="469327910">
              <w:marLeft w:val="0"/>
              <w:marRight w:val="0"/>
              <w:marTop w:val="0"/>
              <w:marBottom w:val="0"/>
              <w:divBdr>
                <w:top w:val="none" w:sz="0" w:space="0" w:color="auto"/>
                <w:left w:val="none" w:sz="0" w:space="0" w:color="auto"/>
                <w:bottom w:val="none" w:sz="0" w:space="0" w:color="auto"/>
                <w:right w:val="none" w:sz="0" w:space="0" w:color="auto"/>
              </w:divBdr>
              <w:divsChild>
                <w:div w:id="887568065">
                  <w:marLeft w:val="0"/>
                  <w:marRight w:val="0"/>
                  <w:marTop w:val="0"/>
                  <w:marBottom w:val="0"/>
                  <w:divBdr>
                    <w:top w:val="none" w:sz="0" w:space="0" w:color="auto"/>
                    <w:left w:val="none" w:sz="0" w:space="0" w:color="auto"/>
                    <w:bottom w:val="none" w:sz="0" w:space="0" w:color="auto"/>
                    <w:right w:val="none" w:sz="0" w:space="0" w:color="auto"/>
                  </w:divBdr>
                  <w:divsChild>
                    <w:div w:id="1149126465">
                      <w:marLeft w:val="0"/>
                      <w:marRight w:val="0"/>
                      <w:marTop w:val="0"/>
                      <w:marBottom w:val="0"/>
                      <w:divBdr>
                        <w:top w:val="none" w:sz="0" w:space="0" w:color="auto"/>
                        <w:left w:val="none" w:sz="0" w:space="0" w:color="auto"/>
                        <w:bottom w:val="none" w:sz="0" w:space="0" w:color="auto"/>
                        <w:right w:val="none" w:sz="0" w:space="0" w:color="auto"/>
                      </w:divBdr>
                      <w:divsChild>
                        <w:div w:id="1172522925">
                          <w:marLeft w:val="0"/>
                          <w:marRight w:val="0"/>
                          <w:marTop w:val="0"/>
                          <w:marBottom w:val="0"/>
                          <w:divBdr>
                            <w:top w:val="single" w:sz="6" w:space="0" w:color="D1D5DA"/>
                            <w:left w:val="single" w:sz="6" w:space="0" w:color="D1D5DA"/>
                            <w:bottom w:val="single" w:sz="6" w:space="0" w:color="D1D5DA"/>
                            <w:right w:val="single" w:sz="6" w:space="0" w:color="D1D5DA"/>
                          </w:divBdr>
                          <w:divsChild>
                            <w:div w:id="1510294518">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604925383">
      <w:bodyDiv w:val="1"/>
      <w:marLeft w:val="0"/>
      <w:marRight w:val="0"/>
      <w:marTop w:val="0"/>
      <w:marBottom w:val="0"/>
      <w:divBdr>
        <w:top w:val="none" w:sz="0" w:space="0" w:color="auto"/>
        <w:left w:val="none" w:sz="0" w:space="0" w:color="auto"/>
        <w:bottom w:val="none" w:sz="0" w:space="0" w:color="auto"/>
        <w:right w:val="none" w:sz="0" w:space="0" w:color="auto"/>
      </w:divBdr>
      <w:divsChild>
        <w:div w:id="195049599">
          <w:marLeft w:val="0"/>
          <w:marRight w:val="0"/>
          <w:marTop w:val="0"/>
          <w:marBottom w:val="0"/>
          <w:divBdr>
            <w:top w:val="none" w:sz="0" w:space="0" w:color="auto"/>
            <w:left w:val="none" w:sz="0" w:space="0" w:color="auto"/>
            <w:bottom w:val="none" w:sz="0" w:space="0" w:color="auto"/>
            <w:right w:val="none" w:sz="0" w:space="0" w:color="auto"/>
          </w:divBdr>
          <w:divsChild>
            <w:div w:id="1180387914">
              <w:marLeft w:val="0"/>
              <w:marRight w:val="0"/>
              <w:marTop w:val="0"/>
              <w:marBottom w:val="0"/>
              <w:divBdr>
                <w:top w:val="none" w:sz="0" w:space="0" w:color="auto"/>
                <w:left w:val="none" w:sz="0" w:space="0" w:color="auto"/>
                <w:bottom w:val="none" w:sz="0" w:space="0" w:color="auto"/>
                <w:right w:val="none" w:sz="0" w:space="0" w:color="auto"/>
              </w:divBdr>
              <w:divsChild>
                <w:div w:id="271285035">
                  <w:marLeft w:val="0"/>
                  <w:marRight w:val="0"/>
                  <w:marTop w:val="0"/>
                  <w:marBottom w:val="0"/>
                  <w:divBdr>
                    <w:top w:val="none" w:sz="0" w:space="0" w:color="auto"/>
                    <w:left w:val="none" w:sz="0" w:space="0" w:color="auto"/>
                    <w:bottom w:val="none" w:sz="0" w:space="0" w:color="auto"/>
                    <w:right w:val="none" w:sz="0" w:space="0" w:color="auto"/>
                  </w:divBdr>
                  <w:divsChild>
                    <w:div w:id="2116317002">
                      <w:marLeft w:val="0"/>
                      <w:marRight w:val="0"/>
                      <w:marTop w:val="0"/>
                      <w:marBottom w:val="0"/>
                      <w:divBdr>
                        <w:top w:val="none" w:sz="0" w:space="0" w:color="auto"/>
                        <w:left w:val="none" w:sz="0" w:space="0" w:color="auto"/>
                        <w:bottom w:val="none" w:sz="0" w:space="0" w:color="auto"/>
                        <w:right w:val="none" w:sz="0" w:space="0" w:color="auto"/>
                      </w:divBdr>
                      <w:divsChild>
                        <w:div w:id="697268883">
                          <w:marLeft w:val="0"/>
                          <w:marRight w:val="0"/>
                          <w:marTop w:val="0"/>
                          <w:marBottom w:val="0"/>
                          <w:divBdr>
                            <w:top w:val="single" w:sz="6" w:space="0" w:color="D1D5DA"/>
                            <w:left w:val="single" w:sz="6" w:space="0" w:color="D1D5DA"/>
                            <w:bottom w:val="single" w:sz="6" w:space="0" w:color="D1D5DA"/>
                            <w:right w:val="single" w:sz="6" w:space="0" w:color="D1D5DA"/>
                          </w:divBdr>
                          <w:divsChild>
                            <w:div w:id="253512757">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849100407">
      <w:bodyDiv w:val="1"/>
      <w:marLeft w:val="0"/>
      <w:marRight w:val="0"/>
      <w:marTop w:val="0"/>
      <w:marBottom w:val="0"/>
      <w:divBdr>
        <w:top w:val="none" w:sz="0" w:space="0" w:color="auto"/>
        <w:left w:val="none" w:sz="0" w:space="0" w:color="auto"/>
        <w:bottom w:val="none" w:sz="0" w:space="0" w:color="auto"/>
        <w:right w:val="none" w:sz="0" w:space="0" w:color="auto"/>
      </w:divBdr>
      <w:divsChild>
        <w:div w:id="311099654">
          <w:marLeft w:val="-15"/>
          <w:marRight w:val="-15"/>
          <w:marTop w:val="0"/>
          <w:marBottom w:val="0"/>
          <w:divBdr>
            <w:top w:val="single" w:sz="6" w:space="0" w:color="D1D5DA"/>
            <w:left w:val="single" w:sz="6" w:space="12" w:color="D1D5DA"/>
            <w:bottom w:val="single" w:sz="6" w:space="0" w:color="D1D5DA"/>
            <w:right w:val="single" w:sz="6" w:space="12" w:color="D1D5DA"/>
          </w:divBdr>
          <w:divsChild>
            <w:div w:id="220408432">
              <w:marLeft w:val="0"/>
              <w:marRight w:val="0"/>
              <w:marTop w:val="0"/>
              <w:marBottom w:val="0"/>
              <w:divBdr>
                <w:top w:val="none" w:sz="0" w:space="0" w:color="auto"/>
                <w:left w:val="none" w:sz="0" w:space="0" w:color="auto"/>
                <w:bottom w:val="none" w:sz="0" w:space="0" w:color="auto"/>
                <w:right w:val="none" w:sz="0" w:space="0" w:color="auto"/>
              </w:divBdr>
              <w:divsChild>
                <w:div w:id="1694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330">
          <w:marLeft w:val="0"/>
          <w:marRight w:val="0"/>
          <w:marTop w:val="0"/>
          <w:marBottom w:val="0"/>
          <w:divBdr>
            <w:top w:val="none" w:sz="0" w:space="0" w:color="auto"/>
            <w:left w:val="none" w:sz="0" w:space="0" w:color="auto"/>
            <w:bottom w:val="single" w:sz="6" w:space="0" w:color="E1E4E8"/>
            <w:right w:val="none" w:sz="0" w:space="0" w:color="auto"/>
          </w:divBdr>
        </w:div>
      </w:divsChild>
    </w:div>
    <w:div w:id="863204928">
      <w:bodyDiv w:val="1"/>
      <w:marLeft w:val="0"/>
      <w:marRight w:val="0"/>
      <w:marTop w:val="0"/>
      <w:marBottom w:val="0"/>
      <w:divBdr>
        <w:top w:val="none" w:sz="0" w:space="0" w:color="auto"/>
        <w:left w:val="none" w:sz="0" w:space="0" w:color="auto"/>
        <w:bottom w:val="none" w:sz="0" w:space="0" w:color="auto"/>
        <w:right w:val="none" w:sz="0" w:space="0" w:color="auto"/>
      </w:divBdr>
    </w:div>
    <w:div w:id="955214595">
      <w:bodyDiv w:val="1"/>
      <w:marLeft w:val="0"/>
      <w:marRight w:val="0"/>
      <w:marTop w:val="0"/>
      <w:marBottom w:val="0"/>
      <w:divBdr>
        <w:top w:val="none" w:sz="0" w:space="0" w:color="auto"/>
        <w:left w:val="none" w:sz="0" w:space="0" w:color="auto"/>
        <w:bottom w:val="none" w:sz="0" w:space="0" w:color="auto"/>
        <w:right w:val="none" w:sz="0" w:space="0" w:color="auto"/>
      </w:divBdr>
      <w:divsChild>
        <w:div w:id="1943684559">
          <w:marLeft w:val="-15"/>
          <w:marRight w:val="-15"/>
          <w:marTop w:val="0"/>
          <w:marBottom w:val="0"/>
          <w:divBdr>
            <w:top w:val="single" w:sz="6" w:space="0" w:color="D1D5DA"/>
            <w:left w:val="single" w:sz="6" w:space="12" w:color="D1D5DA"/>
            <w:bottom w:val="single" w:sz="6" w:space="0" w:color="D1D5DA"/>
            <w:right w:val="single" w:sz="6" w:space="12" w:color="D1D5DA"/>
          </w:divBdr>
          <w:divsChild>
            <w:div w:id="1135443519">
              <w:marLeft w:val="0"/>
              <w:marRight w:val="0"/>
              <w:marTop w:val="0"/>
              <w:marBottom w:val="0"/>
              <w:divBdr>
                <w:top w:val="none" w:sz="0" w:space="0" w:color="auto"/>
                <w:left w:val="none" w:sz="0" w:space="0" w:color="auto"/>
                <w:bottom w:val="none" w:sz="0" w:space="0" w:color="auto"/>
                <w:right w:val="none" w:sz="0" w:space="0" w:color="auto"/>
              </w:divBdr>
              <w:divsChild>
                <w:div w:id="9717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277">
          <w:marLeft w:val="0"/>
          <w:marRight w:val="0"/>
          <w:marTop w:val="0"/>
          <w:marBottom w:val="0"/>
          <w:divBdr>
            <w:top w:val="none" w:sz="0" w:space="0" w:color="auto"/>
            <w:left w:val="none" w:sz="0" w:space="0" w:color="auto"/>
            <w:bottom w:val="single" w:sz="6" w:space="0" w:color="E1E4E8"/>
            <w:right w:val="none" w:sz="0" w:space="0" w:color="auto"/>
          </w:divBdr>
        </w:div>
      </w:divsChild>
    </w:div>
    <w:div w:id="1061712389">
      <w:bodyDiv w:val="1"/>
      <w:marLeft w:val="0"/>
      <w:marRight w:val="0"/>
      <w:marTop w:val="0"/>
      <w:marBottom w:val="0"/>
      <w:divBdr>
        <w:top w:val="none" w:sz="0" w:space="0" w:color="auto"/>
        <w:left w:val="none" w:sz="0" w:space="0" w:color="auto"/>
        <w:bottom w:val="none" w:sz="0" w:space="0" w:color="auto"/>
        <w:right w:val="none" w:sz="0" w:space="0" w:color="auto"/>
      </w:divBdr>
      <w:divsChild>
        <w:div w:id="848985740">
          <w:marLeft w:val="0"/>
          <w:marRight w:val="0"/>
          <w:marTop w:val="0"/>
          <w:marBottom w:val="0"/>
          <w:divBdr>
            <w:top w:val="none" w:sz="0" w:space="0" w:color="auto"/>
            <w:left w:val="none" w:sz="0" w:space="0" w:color="auto"/>
            <w:bottom w:val="none" w:sz="0" w:space="0" w:color="auto"/>
            <w:right w:val="none" w:sz="0" w:space="0" w:color="auto"/>
          </w:divBdr>
          <w:divsChild>
            <w:div w:id="2068215974">
              <w:marLeft w:val="0"/>
              <w:marRight w:val="0"/>
              <w:marTop w:val="0"/>
              <w:marBottom w:val="0"/>
              <w:divBdr>
                <w:top w:val="none" w:sz="0" w:space="0" w:color="auto"/>
                <w:left w:val="none" w:sz="0" w:space="0" w:color="auto"/>
                <w:bottom w:val="none" w:sz="0" w:space="0" w:color="auto"/>
                <w:right w:val="none" w:sz="0" w:space="0" w:color="auto"/>
              </w:divBdr>
              <w:divsChild>
                <w:div w:id="1754283229">
                  <w:marLeft w:val="0"/>
                  <w:marRight w:val="0"/>
                  <w:marTop w:val="0"/>
                  <w:marBottom w:val="0"/>
                  <w:divBdr>
                    <w:top w:val="none" w:sz="0" w:space="0" w:color="auto"/>
                    <w:left w:val="none" w:sz="0" w:space="0" w:color="auto"/>
                    <w:bottom w:val="none" w:sz="0" w:space="0" w:color="auto"/>
                    <w:right w:val="none" w:sz="0" w:space="0" w:color="auto"/>
                  </w:divBdr>
                  <w:divsChild>
                    <w:div w:id="1814373244">
                      <w:marLeft w:val="0"/>
                      <w:marRight w:val="0"/>
                      <w:marTop w:val="0"/>
                      <w:marBottom w:val="0"/>
                      <w:divBdr>
                        <w:top w:val="none" w:sz="0" w:space="0" w:color="auto"/>
                        <w:left w:val="none" w:sz="0" w:space="0" w:color="auto"/>
                        <w:bottom w:val="none" w:sz="0" w:space="0" w:color="auto"/>
                        <w:right w:val="none" w:sz="0" w:space="0" w:color="auto"/>
                      </w:divBdr>
                      <w:divsChild>
                        <w:div w:id="407843890">
                          <w:marLeft w:val="0"/>
                          <w:marRight w:val="0"/>
                          <w:marTop w:val="0"/>
                          <w:marBottom w:val="0"/>
                          <w:divBdr>
                            <w:top w:val="single" w:sz="6" w:space="0" w:color="D1D5DA"/>
                            <w:left w:val="single" w:sz="6" w:space="0" w:color="D1D5DA"/>
                            <w:bottom w:val="single" w:sz="6" w:space="0" w:color="D1D5DA"/>
                            <w:right w:val="single" w:sz="6" w:space="0" w:color="D1D5DA"/>
                          </w:divBdr>
                          <w:divsChild>
                            <w:div w:id="1835028873">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232738776">
      <w:bodyDiv w:val="1"/>
      <w:marLeft w:val="0"/>
      <w:marRight w:val="0"/>
      <w:marTop w:val="0"/>
      <w:marBottom w:val="0"/>
      <w:divBdr>
        <w:top w:val="none" w:sz="0" w:space="0" w:color="auto"/>
        <w:left w:val="none" w:sz="0" w:space="0" w:color="auto"/>
        <w:bottom w:val="none" w:sz="0" w:space="0" w:color="auto"/>
        <w:right w:val="none" w:sz="0" w:space="0" w:color="auto"/>
      </w:divBdr>
      <w:divsChild>
        <w:div w:id="251745556">
          <w:marLeft w:val="0"/>
          <w:marRight w:val="0"/>
          <w:marTop w:val="0"/>
          <w:marBottom w:val="0"/>
          <w:divBdr>
            <w:top w:val="none" w:sz="0" w:space="0" w:color="auto"/>
            <w:left w:val="none" w:sz="0" w:space="0" w:color="auto"/>
            <w:bottom w:val="none" w:sz="0" w:space="0" w:color="auto"/>
            <w:right w:val="none" w:sz="0" w:space="0" w:color="auto"/>
          </w:divBdr>
        </w:div>
        <w:div w:id="104202565">
          <w:marLeft w:val="0"/>
          <w:marRight w:val="0"/>
          <w:marTop w:val="0"/>
          <w:marBottom w:val="0"/>
          <w:divBdr>
            <w:top w:val="none" w:sz="0" w:space="0" w:color="auto"/>
            <w:left w:val="none" w:sz="0" w:space="0" w:color="auto"/>
            <w:bottom w:val="none" w:sz="0" w:space="0" w:color="auto"/>
            <w:right w:val="none" w:sz="0" w:space="0" w:color="auto"/>
          </w:divBdr>
        </w:div>
        <w:div w:id="986394776">
          <w:marLeft w:val="0"/>
          <w:marRight w:val="0"/>
          <w:marTop w:val="0"/>
          <w:marBottom w:val="0"/>
          <w:divBdr>
            <w:top w:val="none" w:sz="0" w:space="0" w:color="auto"/>
            <w:left w:val="none" w:sz="0" w:space="0" w:color="auto"/>
            <w:bottom w:val="none" w:sz="0" w:space="0" w:color="auto"/>
            <w:right w:val="none" w:sz="0" w:space="0" w:color="auto"/>
          </w:divBdr>
        </w:div>
      </w:divsChild>
    </w:div>
    <w:div w:id="1287932650">
      <w:bodyDiv w:val="1"/>
      <w:marLeft w:val="0"/>
      <w:marRight w:val="0"/>
      <w:marTop w:val="0"/>
      <w:marBottom w:val="0"/>
      <w:divBdr>
        <w:top w:val="none" w:sz="0" w:space="0" w:color="auto"/>
        <w:left w:val="none" w:sz="0" w:space="0" w:color="auto"/>
        <w:bottom w:val="none" w:sz="0" w:space="0" w:color="auto"/>
        <w:right w:val="none" w:sz="0" w:space="0" w:color="auto"/>
      </w:divBdr>
      <w:divsChild>
        <w:div w:id="1811559193">
          <w:marLeft w:val="0"/>
          <w:marRight w:val="0"/>
          <w:marTop w:val="0"/>
          <w:marBottom w:val="0"/>
          <w:divBdr>
            <w:top w:val="none" w:sz="0" w:space="0" w:color="auto"/>
            <w:left w:val="none" w:sz="0" w:space="0" w:color="auto"/>
            <w:bottom w:val="none" w:sz="0" w:space="0" w:color="auto"/>
            <w:right w:val="none" w:sz="0" w:space="0" w:color="auto"/>
          </w:divBdr>
          <w:divsChild>
            <w:div w:id="1404327658">
              <w:marLeft w:val="0"/>
              <w:marRight w:val="0"/>
              <w:marTop w:val="0"/>
              <w:marBottom w:val="0"/>
              <w:divBdr>
                <w:top w:val="none" w:sz="0" w:space="0" w:color="auto"/>
                <w:left w:val="none" w:sz="0" w:space="0" w:color="auto"/>
                <w:bottom w:val="none" w:sz="0" w:space="0" w:color="auto"/>
                <w:right w:val="none" w:sz="0" w:space="0" w:color="auto"/>
              </w:divBdr>
              <w:divsChild>
                <w:div w:id="2079863760">
                  <w:marLeft w:val="0"/>
                  <w:marRight w:val="0"/>
                  <w:marTop w:val="0"/>
                  <w:marBottom w:val="0"/>
                  <w:divBdr>
                    <w:top w:val="none" w:sz="0" w:space="0" w:color="auto"/>
                    <w:left w:val="none" w:sz="0" w:space="0" w:color="auto"/>
                    <w:bottom w:val="none" w:sz="0" w:space="0" w:color="auto"/>
                    <w:right w:val="none" w:sz="0" w:space="0" w:color="auto"/>
                  </w:divBdr>
                  <w:divsChild>
                    <w:div w:id="246505502">
                      <w:marLeft w:val="0"/>
                      <w:marRight w:val="0"/>
                      <w:marTop w:val="0"/>
                      <w:marBottom w:val="0"/>
                      <w:divBdr>
                        <w:top w:val="none" w:sz="0" w:space="0" w:color="auto"/>
                        <w:left w:val="none" w:sz="0" w:space="0" w:color="auto"/>
                        <w:bottom w:val="none" w:sz="0" w:space="0" w:color="auto"/>
                        <w:right w:val="none" w:sz="0" w:space="0" w:color="auto"/>
                      </w:divBdr>
                      <w:divsChild>
                        <w:div w:id="1226454394">
                          <w:marLeft w:val="0"/>
                          <w:marRight w:val="0"/>
                          <w:marTop w:val="0"/>
                          <w:marBottom w:val="0"/>
                          <w:divBdr>
                            <w:top w:val="single" w:sz="6" w:space="0" w:color="D1D5DA"/>
                            <w:left w:val="single" w:sz="6" w:space="0" w:color="D1D5DA"/>
                            <w:bottom w:val="single" w:sz="6" w:space="0" w:color="D1D5DA"/>
                            <w:right w:val="single" w:sz="6" w:space="0" w:color="D1D5DA"/>
                          </w:divBdr>
                          <w:divsChild>
                            <w:div w:id="91875849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techniques/T1208/" TargetMode="External"/><Relationship Id="rId3" Type="http://schemas.openxmlformats.org/officeDocument/2006/relationships/settings" Target="settings.xml"/><Relationship Id="rId7" Type="http://schemas.openxmlformats.org/officeDocument/2006/relationships/hyperlink" Target="https://attack.mitre.org/groups/G00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140/" TargetMode="External"/><Relationship Id="rId11" Type="http://schemas.openxmlformats.org/officeDocument/2006/relationships/theme" Target="theme/theme1.xml"/><Relationship Id="rId5" Type="http://schemas.openxmlformats.org/officeDocument/2006/relationships/hyperlink" Target="https://attack.mitre.org/techniques/T110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tack.mitre.org/techniques/T1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tango~j</dc:creator>
  <cp:keywords/>
  <dc:description/>
  <cp:lastModifiedBy>tango~j</cp:lastModifiedBy>
  <cp:revision>1</cp:revision>
  <dcterms:created xsi:type="dcterms:W3CDTF">2020-03-26T11:33:00Z</dcterms:created>
  <dcterms:modified xsi:type="dcterms:W3CDTF">2020-03-26T12:58:00Z</dcterms:modified>
</cp:coreProperties>
</file>