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sz w:val="38"/>
          <w:szCs w:val="38"/>
        </w:rPr>
      </w:pPr>
      <w:r w:rsidDel="00000000" w:rsidR="00000000" w:rsidRPr="00000000">
        <w:rPr>
          <w:rFonts w:ascii="Google Sans" w:cs="Google Sans" w:eastAsia="Google Sans" w:hAnsi="Google Sans"/>
          <w:color w:val="1a0dab"/>
          <w:sz w:val="38"/>
          <w:szCs w:val="38"/>
          <w:rtl w:val="0"/>
        </w:rPr>
        <w:t xml:space="preserve">Mental Modellarni Neyrokognitiv Dasturlash: Yangi operatsion perspektivalarni avtomatlashtirish, kognitiv mustaqillik va sun'iy muhit dizayni</w:t>
      </w:r>
      <w:r w:rsidDel="00000000" w:rsidR="00000000" w:rsidRPr="00000000">
        <w:rPr>
          <w:rtl w:val="0"/>
        </w:rPr>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E'tiqod shakllanishining neyrobiologiyasi: Mantiqiy g'oyalardan limbik haqiqatgacha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3c4043"/>
          <w:sz w:val="21"/>
          <w:szCs w:val="21"/>
          <w:rtl w:val="0"/>
        </w:rPr>
        <w:t xml:space="preserve">Inson kognitiv arxitekturasida mental modellar shunchaki nazariy xulosalar emas, balki tashqi olamdan keluvchi sensor axborotni filtrlovchi, organizm resurslarini taqsimlovchi va xulq-atvorni shakllantiruvchi biologik operatsion tizimlardir</w:t>
      </w:r>
      <w:r w:rsidDel="00000000" w:rsidR="00000000" w:rsidRPr="00000000">
        <w:rPr>
          <w:rFonts w:ascii="Google Sans" w:cs="Google Sans" w:eastAsia="Google Sans" w:hAnsi="Google Sans"/>
          <w:color w:val="1a73e8"/>
          <w:sz w:val="21"/>
          <w:szCs w:val="21"/>
          <w:vertAlign w:val="superscript"/>
          <w:rtl w:val="0"/>
        </w:rPr>
        <w:t xml:space="preserve">1</w:t>
      </w:r>
      <w:r w:rsidDel="00000000" w:rsidR="00000000" w:rsidRPr="00000000">
        <w:rPr>
          <w:rFonts w:ascii="Google Sans" w:cs="Google Sans" w:eastAsia="Google Sans" w:hAnsi="Google Sans"/>
          <w:color w:val="3c4043"/>
          <w:sz w:val="21"/>
          <w:szCs w:val="21"/>
          <w:rtl w:val="0"/>
        </w:rPr>
        <w:t xml:space="preserve">. Ko'pincha subyektlar yangi mantiqiy g'oyani — masalan, "tashqi baholash mening ichki qadrimni belgilamaydi" degan tushunchani — intellektual darajada to'liq anglab yetsalar-da, real ijtimoiy to'qnashuv paytida ularning asab tizimi eski, reaktiv himoyalanish naqshlarini avtomatik ishga tushiradi</w:t>
      </w:r>
      <w:r w:rsidDel="00000000" w:rsidR="00000000" w:rsidRPr="00000000">
        <w:rPr>
          <w:rFonts w:ascii="Google Sans" w:cs="Google Sans" w:eastAsia="Google Sans" w:hAnsi="Google Sans"/>
          <w:color w:val="1a73e8"/>
          <w:sz w:val="21"/>
          <w:szCs w:val="21"/>
          <w:vertAlign w:val="superscript"/>
          <w:rtl w:val="0"/>
        </w:rPr>
        <w:t xml:space="preserve">3</w:t>
      </w:r>
      <w:r w:rsidDel="00000000" w:rsidR="00000000" w:rsidRPr="00000000">
        <w:rPr>
          <w:rFonts w:ascii="Google Sans" w:cs="Google Sans" w:eastAsia="Google Sans" w:hAnsi="Google Sans"/>
          <w:color w:val="3c4043"/>
          <w:sz w:val="21"/>
          <w:szCs w:val="21"/>
          <w:rtl w:val="0"/>
        </w:rPr>
        <w:t xml:space="preserve">. Ushbu tafovut quruq semantik tushunchalar bilan limbik tuzilmalar tomonidan biologik haqiqat sifatida qabul qilingan neyrokimyoviy engrammalar o'rtasidagi funksional ajralishdan kelib chiqadi</w:t>
      </w:r>
      <w:r w:rsidDel="00000000" w:rsidR="00000000" w:rsidRPr="00000000">
        <w:rPr>
          <w:rFonts w:ascii="Google Sans" w:cs="Google Sans" w:eastAsia="Google Sans" w:hAnsi="Google Sans"/>
          <w:color w:val="1a73e8"/>
          <w:sz w:val="21"/>
          <w:szCs w:val="21"/>
          <w:vertAlign w:val="superscript"/>
          <w:rtl w:val="0"/>
        </w:rPr>
        <w:t xml:space="preserve">1</w:t>
      </w:r>
      <w:r w:rsidDel="00000000" w:rsidR="00000000" w:rsidRPr="00000000">
        <w:rPr>
          <w:rFonts w:ascii="Google Sans" w:cs="Google Sans" w:eastAsia="Google Sans" w:hAnsi="Google Sans"/>
          <w:color w:val="3c4043"/>
          <w:sz w:val="21"/>
          <w:szCs w:val="21"/>
          <w:rtl w:val="0"/>
        </w:rPr>
        <w:t xml:space="preserve">.</w:t>
      </w:r>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Quruq g'oyadan subyektiv haqiqatgacha: vmPFC, amigdala va prediktiv kodlash</w:t>
      </w:r>
    </w:p>
    <w:p w:rsidR="00000000" w:rsidDel="00000000" w:rsidP="00000000" w:rsidRDefault="00000000" w:rsidRPr="00000000" w14:paraId="00000005">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Inson bosh miyasi axborotni passiv qabul qiluvchi oyna emas; u prediktiv kodlash (predictive coding) tamoyili asosida faoliyat yurituvchi faol bashorat apparatidir</w:t>
      </w:r>
      <w:r w:rsidDel="00000000" w:rsidR="00000000" w:rsidRPr="00000000">
        <w:rPr>
          <w:rFonts w:ascii="Google Sans" w:cs="Google Sans" w:eastAsia="Google Sans" w:hAnsi="Google Sans"/>
          <w:color w:val="1a73e8"/>
          <w:sz w:val="21"/>
          <w:szCs w:val="21"/>
          <w:vertAlign w:val="superscript"/>
          <w:rtl w:val="0"/>
        </w:rPr>
        <w:t xml:space="preserve">1</w:t>
      </w:r>
      <w:r w:rsidDel="00000000" w:rsidR="00000000" w:rsidRPr="00000000">
        <w:rPr>
          <w:rFonts w:ascii="Google Sans" w:cs="Google Sans" w:eastAsia="Google Sans" w:hAnsi="Google Sans"/>
          <w:color w:val="3c4043"/>
          <w:sz w:val="21"/>
          <w:szCs w:val="21"/>
          <w:rtl w:val="0"/>
        </w:rPr>
        <w:t xml:space="preserve">. Ushbu arxitekturada har qanday yangi mantiqiy gipoteza dastlab dorsolateral prefrontal korteksda (dlPFC) sovuq, simvolik va abstrakt konstruksiya shaklida tahlil qilinadi</w:t>
      </w:r>
      <w:r w:rsidDel="00000000" w:rsidR="00000000" w:rsidRPr="00000000">
        <w:rPr>
          <w:rFonts w:ascii="Google Sans" w:cs="Google Sans" w:eastAsia="Google Sans" w:hAnsi="Google Sans"/>
          <w:color w:val="1a73e8"/>
          <w:sz w:val="21"/>
          <w:szCs w:val="21"/>
          <w:vertAlign w:val="superscript"/>
          <w:rtl w:val="0"/>
        </w:rPr>
        <w:t xml:space="preserve">7</w:t>
      </w:r>
      <w:r w:rsidDel="00000000" w:rsidR="00000000" w:rsidRPr="00000000">
        <w:rPr>
          <w:rFonts w:ascii="Google Sans" w:cs="Google Sans" w:eastAsia="Google Sans" w:hAnsi="Google Sans"/>
          <w:color w:val="3c4043"/>
          <w:sz w:val="21"/>
          <w:szCs w:val="21"/>
          <w:rtl w:val="0"/>
        </w:rPr>
        <w:t xml:space="preserve">. Biroq, dlPFC hududidagi mavhum mantiqiy struktura o'z-o'zidan insonning vegetativ yoki xulq-atvoriy reaksiyalarini o'zgartirish quvvatiga ega emas</w:t>
      </w:r>
      <w:r w:rsidDel="00000000" w:rsidR="00000000" w:rsidRPr="00000000">
        <w:rPr>
          <w:rFonts w:ascii="Google Sans" w:cs="Google Sans" w:eastAsia="Google Sans" w:hAnsi="Google Sans"/>
          <w:color w:val="1a73e8"/>
          <w:sz w:val="21"/>
          <w:szCs w:val="21"/>
          <w:vertAlign w:val="superscript"/>
          <w:rtl w:val="0"/>
        </w:rPr>
        <w:t xml:space="preserve">3</w:t>
      </w:r>
      <w:r w:rsidDel="00000000" w:rsidR="00000000" w:rsidRPr="00000000">
        <w:rPr>
          <w:rFonts w:ascii="Google Sans" w:cs="Google Sans" w:eastAsia="Google Sans" w:hAnsi="Google Sans"/>
          <w:color w:val="3c4043"/>
          <w:sz w:val="21"/>
          <w:szCs w:val="21"/>
          <w:rtl w:val="0"/>
        </w:rPr>
        <w:t xml:space="preserve">. Uning biologik qonuniyatga, ya'ni shubhasiz haqiqatga aylanishi ventromedial prefrontal korteks (vmPFC), orolcha po'stlog'i (insula), qorin striatumi (ventral striatum) hamda bazolyateral amigdala o'rtasidagi affektiv hisob-kitobga bevosita bog'liqdir</w:t>
      </w:r>
      <w:r w:rsidDel="00000000" w:rsidR="00000000" w:rsidRPr="00000000">
        <w:rPr>
          <w:rFonts w:ascii="Google Sans" w:cs="Google Sans" w:eastAsia="Google Sans" w:hAnsi="Google Sans"/>
          <w:color w:val="1a73e8"/>
          <w:sz w:val="21"/>
          <w:szCs w:val="21"/>
          <w:vertAlign w:val="superscript"/>
          <w:rtl w:val="0"/>
        </w:rPr>
        <w:t xml:space="preserve">2</w:t>
      </w:r>
      <w:r w:rsidDel="00000000" w:rsidR="00000000" w:rsidRPr="00000000">
        <w:rPr>
          <w:rFonts w:ascii="Google Sans" w:cs="Google Sans" w:eastAsia="Google Sans" w:hAnsi="Google Sans"/>
          <w:color w:val="3c4043"/>
          <w:sz w:val="21"/>
          <w:szCs w:val="21"/>
          <w:rtl w:val="0"/>
        </w:rPr>
        <w:t xml:space="preserve">.</w:t>
      </w:r>
      <w:r w:rsidDel="00000000" w:rsidR="00000000" w:rsidRPr="00000000">
        <w:rPr>
          <w:rtl w:val="0"/>
        </w:rPr>
      </w:r>
    </w:p>
    <w:p w:rsidR="00000000" w:rsidDel="00000000" w:rsidP="00000000" w:rsidRDefault="00000000" w:rsidRPr="00000000" w14:paraId="00000006">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Ritsel va Angel (Seitz &amp; Angel) tomonidan ishlab chiqilgan kreditsiya (credition — e'tiqodlar shakllanishi neyrobiologiyasi) nazariyasiga ko'ra, e'tiqodning asab tizimidagi fizik o'rni quyidagi bog'liqlik orqali matematik modellashtiriladi</w:t>
      </w:r>
      <w:r w:rsidDel="00000000" w:rsidR="00000000" w:rsidRPr="00000000">
        <w:rPr>
          <w:rFonts w:ascii="Google Sans" w:cs="Google Sans" w:eastAsia="Google Sans" w:hAnsi="Google Sans"/>
          <w:color w:val="1a73e8"/>
          <w:sz w:val="21"/>
          <w:szCs w:val="21"/>
          <w:vertAlign w:val="superscript"/>
          <w:rtl w:val="0"/>
        </w:rPr>
        <w:t xml:space="preserve">7</w:t>
      </w:r>
      <w:r w:rsidDel="00000000" w:rsidR="00000000" w:rsidRPr="00000000">
        <w:rPr>
          <w:rFonts w:ascii="Google Sans" w:cs="Google Sans" w:eastAsia="Google Sans" w:hAnsi="Google Sans"/>
          <w:color w:val="3c4043"/>
          <w:sz w:val="21"/>
          <w:szCs w:val="21"/>
          <w:rtl w:val="0"/>
        </w:rPr>
        <w:t xml:space="preserve">:</w:t>
      </w:r>
      <w:r w:rsidDel="00000000" w:rsidR="00000000" w:rsidRPr="00000000">
        <w:rPr>
          <w:rtl w:val="0"/>
        </w:rPr>
      </w:r>
    </w:p>
    <w:p w:rsidR="00000000" w:rsidDel="00000000" w:rsidP="00000000" w:rsidRDefault="00000000" w:rsidRPr="00000000" w14:paraId="00000007">
      <w:pPr>
        <w:spacing w:after="240" w:before="240" w:line="276" w:lineRule="auto"/>
        <w:jc w:val="center"/>
        <w:rPr/>
      </w:pPr>
      <w:r w:rsidDel="00000000" w:rsidR="00000000" w:rsidRPr="00000000">
        <w:rPr>
          <w:rFonts w:ascii="Google Sans" w:cs="Google Sans" w:eastAsia="Google Sans" w:hAnsi="Google Sans"/>
          <w:color w:val="3c4043"/>
          <w:sz w:val="21"/>
          <w:szCs w:val="21"/>
        </w:rPr>
        <w:drawing>
          <wp:inline distB="19050" distT="19050" distL="19050" distR="19050">
            <wp:extent cx="5391150" cy="983583"/>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391150" cy="983583"/>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Tenglamada </w:t>
      </w:r>
      <w:r w:rsidDel="00000000" w:rsidR="00000000" w:rsidRPr="00000000">
        <w:rPr>
          <w:rFonts w:ascii="Google Sans" w:cs="Google Sans" w:eastAsia="Google Sans" w:hAnsi="Google Sans"/>
          <w:color w:val="3c4043"/>
          <w:sz w:val="21"/>
          <w:szCs w:val="21"/>
        </w:rPr>
        <w:drawing>
          <wp:inline distB="19050" distT="19050" distL="19050" distR="19050">
            <wp:extent cx="158570" cy="244282"/>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8570" cy="244282"/>
                    </a:xfrm>
                    <a:prstGeom prst="rect"/>
                    <a:ln/>
                  </pic:spPr>
                </pic:pic>
              </a:graphicData>
            </a:graphic>
          </wp:inline>
        </w:drawing>
      </w:r>
      <w:r w:rsidDel="00000000" w:rsidR="00000000" w:rsidRPr="00000000">
        <w:rPr>
          <w:rFonts w:ascii="Google Sans" w:cs="Google Sans" w:eastAsia="Google Sans" w:hAnsi="Google Sans"/>
          <w:color w:val="3c4043"/>
          <w:sz w:val="21"/>
          <w:szCs w:val="21"/>
          <w:rtl w:val="0"/>
        </w:rPr>
        <w:t xml:space="preserve"> — e'tiqodning asab to'qimasidagi mustahkamligi (belief conviction), </w:t>
      </w:r>
      <w:r w:rsidDel="00000000" w:rsidR="00000000" w:rsidRPr="00000000">
        <w:rPr>
          <w:rFonts w:ascii="Google Sans" w:cs="Google Sans" w:eastAsia="Google Sans" w:hAnsi="Google Sans"/>
          <w:color w:val="3c4043"/>
          <w:sz w:val="21"/>
          <w:szCs w:val="21"/>
        </w:rPr>
        <w:drawing>
          <wp:inline distB="19050" distT="19050" distL="19050" distR="19050">
            <wp:extent cx="407993" cy="247400"/>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07993" cy="247400"/>
                    </a:xfrm>
                    <a:prstGeom prst="rect"/>
                    <a:ln/>
                  </pic:spPr>
                </pic:pic>
              </a:graphicData>
            </a:graphic>
          </wp:inline>
        </w:drawing>
      </w:r>
      <w:r w:rsidDel="00000000" w:rsidR="00000000" w:rsidRPr="00000000">
        <w:rPr>
          <w:rFonts w:ascii="Google Sans" w:cs="Google Sans" w:eastAsia="Google Sans" w:hAnsi="Google Sans"/>
          <w:color w:val="3c4043"/>
          <w:sz w:val="21"/>
          <w:szCs w:val="21"/>
          <w:rtl w:val="0"/>
        </w:rPr>
        <w:t xml:space="preserve"> — tashqi va ichki sensor ma'lumotlarning shovqinga nisbatan signallik darajasi (signal-to-noise ratio), </w:t>
      </w:r>
      <w:r w:rsidDel="00000000" w:rsidR="00000000" w:rsidRPr="00000000">
        <w:rPr>
          <w:rFonts w:ascii="Google Sans" w:cs="Google Sans" w:eastAsia="Google Sans" w:hAnsi="Google Sans"/>
          <w:color w:val="3c4043"/>
          <w:sz w:val="21"/>
          <w:szCs w:val="21"/>
        </w:rPr>
        <w:drawing>
          <wp:inline distB="19050" distT="19050" distL="19050" distR="19050">
            <wp:extent cx="157758" cy="243032"/>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57758" cy="243032"/>
                    </a:xfrm>
                    <a:prstGeom prst="rect"/>
                    <a:ln/>
                  </pic:spPr>
                </pic:pic>
              </a:graphicData>
            </a:graphic>
          </wp:inline>
        </w:drawing>
      </w:r>
      <w:r w:rsidDel="00000000" w:rsidR="00000000" w:rsidRPr="00000000">
        <w:rPr>
          <w:rFonts w:ascii="Google Sans" w:cs="Google Sans" w:eastAsia="Google Sans" w:hAnsi="Google Sans"/>
          <w:color w:val="3c4043"/>
          <w:sz w:val="21"/>
          <w:szCs w:val="21"/>
          <w:rtl w:val="0"/>
        </w:rPr>
        <w:t xml:space="preserve"> esa ushbu axborotga organizm tomonidan berilgan affektiv qiymat yoki biologik ahamiyatdir (affective salience / subjective valuation)</w:t>
      </w:r>
      <w:r w:rsidDel="00000000" w:rsidR="00000000" w:rsidRPr="00000000">
        <w:rPr>
          <w:rFonts w:ascii="Google Sans" w:cs="Google Sans" w:eastAsia="Google Sans" w:hAnsi="Google Sans"/>
          <w:color w:val="1a73e8"/>
          <w:sz w:val="21"/>
          <w:szCs w:val="21"/>
          <w:vertAlign w:val="superscript"/>
          <w:rtl w:val="0"/>
        </w:rPr>
        <w:t xml:space="preserve">7</w:t>
      </w:r>
      <w:r w:rsidDel="00000000" w:rsidR="00000000" w:rsidRPr="00000000">
        <w:rPr>
          <w:rFonts w:ascii="Google Sans" w:cs="Google Sans" w:eastAsia="Google Sans" w:hAnsi="Google Sans"/>
          <w:color w:val="3c4043"/>
          <w:sz w:val="21"/>
          <w:szCs w:val="21"/>
          <w:rtl w:val="0"/>
        </w:rPr>
        <w:t xml:space="preserve">.</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3c4043"/>
          <w:sz w:val="21"/>
          <w:szCs w:val="21"/>
          <w:rtl w:val="0"/>
        </w:rPr>
        <w:t xml:space="preserve">Quruq mantiqiy g'oyada signal-shovqin nisbati qanchalik yuqori bo'lmasin, uning limbik tizim uchun biologik qiymati nolga yaqinlashadi (</w:t>
      </w:r>
      <w:r w:rsidDel="00000000" w:rsidR="00000000" w:rsidRPr="00000000">
        <w:rPr>
          <w:rFonts w:ascii="Google Sans" w:cs="Google Sans" w:eastAsia="Google Sans" w:hAnsi="Google Sans"/>
          <w:color w:val="3c4043"/>
          <w:sz w:val="21"/>
          <w:szCs w:val="21"/>
        </w:rPr>
        <w:drawing>
          <wp:inline distB="19050" distT="19050" distL="19050" distR="19050">
            <wp:extent cx="516975" cy="249725"/>
            <wp:effectExtent b="0" l="0" r="0" t="0"/>
            <wp:docPr id="1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16975" cy="249725"/>
                    </a:xfrm>
                    <a:prstGeom prst="rect"/>
                    <a:ln/>
                  </pic:spPr>
                </pic:pic>
              </a:graphicData>
            </a:graphic>
          </wp:inline>
        </w:drawing>
      </w:r>
      <w:r w:rsidDel="00000000" w:rsidR="00000000" w:rsidRPr="00000000">
        <w:rPr>
          <w:rFonts w:ascii="Google Sans" w:cs="Google Sans" w:eastAsia="Google Sans" w:hAnsi="Google Sans"/>
          <w:color w:val="3c4043"/>
          <w:sz w:val="21"/>
          <w:szCs w:val="21"/>
          <w:rtl w:val="0"/>
        </w:rPr>
        <w:t xml:space="preserve">)</w:t>
      </w:r>
      <w:r w:rsidDel="00000000" w:rsidR="00000000" w:rsidRPr="00000000">
        <w:rPr>
          <w:rFonts w:ascii="Google Sans" w:cs="Google Sans" w:eastAsia="Google Sans" w:hAnsi="Google Sans"/>
          <w:color w:val="1a73e8"/>
          <w:sz w:val="21"/>
          <w:szCs w:val="21"/>
          <w:vertAlign w:val="superscript"/>
          <w:rtl w:val="0"/>
        </w:rPr>
        <w:t xml:space="preserve">7</w:t>
      </w:r>
      <w:r w:rsidDel="00000000" w:rsidR="00000000" w:rsidRPr="00000000">
        <w:rPr>
          <w:rFonts w:ascii="Google Sans" w:cs="Google Sans" w:eastAsia="Google Sans" w:hAnsi="Google Sans"/>
          <w:color w:val="3c4043"/>
          <w:sz w:val="21"/>
          <w:szCs w:val="21"/>
          <w:rtl w:val="0"/>
        </w:rPr>
        <w:t xml:space="preserve">. Amigdala va insula organizmning tirik qolishi, nasl qoldirishi yoki ijtimoiy xavfsizligiga bevosita daxli bo'lmagan axborotga neyrokimyoviy resurs ajratmaydi</w:t>
      </w:r>
      <w:r w:rsidDel="00000000" w:rsidR="00000000" w:rsidRPr="00000000">
        <w:rPr>
          <w:rFonts w:ascii="Google Sans" w:cs="Google Sans" w:eastAsia="Google Sans" w:hAnsi="Google Sans"/>
          <w:color w:val="1a73e8"/>
          <w:sz w:val="21"/>
          <w:szCs w:val="21"/>
          <w:vertAlign w:val="superscript"/>
          <w:rtl w:val="0"/>
        </w:rPr>
        <w:t xml:space="preserve">3</w:t>
      </w:r>
      <w:r w:rsidDel="00000000" w:rsidR="00000000" w:rsidRPr="00000000">
        <w:rPr>
          <w:rFonts w:ascii="Google Sans" w:cs="Google Sans" w:eastAsia="Google Sans" w:hAnsi="Google Sans"/>
          <w:color w:val="3c4043"/>
          <w:sz w:val="21"/>
          <w:szCs w:val="21"/>
          <w:rtl w:val="0"/>
        </w:rPr>
        <w:t xml:space="preserve">. Yangi perspektivaning "haqiqat" maqomini olishi uchun u kuchli visseral (ichki tana a'zolari) signallar va vegetativ reaksiyalar bilan sinxronlashishi kerak</w:t>
      </w:r>
      <w:r w:rsidDel="00000000" w:rsidR="00000000" w:rsidRPr="00000000">
        <w:rPr>
          <w:rFonts w:ascii="Google Sans" w:cs="Google Sans" w:eastAsia="Google Sans" w:hAnsi="Google Sans"/>
          <w:color w:val="1a73e8"/>
          <w:sz w:val="21"/>
          <w:szCs w:val="21"/>
          <w:vertAlign w:val="superscript"/>
          <w:rtl w:val="0"/>
        </w:rPr>
        <w:t xml:space="preserve">3</w:t>
      </w:r>
      <w:r w:rsidDel="00000000" w:rsidR="00000000" w:rsidRPr="00000000">
        <w:rPr>
          <w:rFonts w:ascii="Google Sans" w:cs="Google Sans" w:eastAsia="Google Sans" w:hAnsi="Google Sans"/>
          <w:color w:val="3c4043"/>
          <w:sz w:val="21"/>
          <w:szCs w:val="21"/>
          <w:rtl w:val="0"/>
        </w:rPr>
        <w:t xml:space="preserve">. Faqatgina vmPFC ushbu emotsional zaryadni semantik ma'lumot bilan integratsiya qilgandagina, yangi g'oya miyaning ustuvor aprior modeliga (predictive prior) aylanadi va barcha kiruvchi signallarni tartibga soluvchi asosiy mezon maqomini egallaydi</w:t>
      </w:r>
      <w:r w:rsidDel="00000000" w:rsidR="00000000" w:rsidRPr="00000000">
        <w:rPr>
          <w:rFonts w:ascii="Google Sans" w:cs="Google Sans" w:eastAsia="Google Sans" w:hAnsi="Google Sans"/>
          <w:color w:val="1a73e8"/>
          <w:sz w:val="21"/>
          <w:szCs w:val="21"/>
          <w:vertAlign w:val="superscript"/>
          <w:rtl w:val="0"/>
        </w:rPr>
        <w:t xml:space="preserve">1</w:t>
      </w:r>
      <w:r w:rsidDel="00000000" w:rsidR="00000000" w:rsidRPr="00000000">
        <w:rPr>
          <w:rFonts w:ascii="Google Sans" w:cs="Google Sans" w:eastAsia="Google Sans" w:hAnsi="Google Sans"/>
          <w:color w:val="3c4043"/>
          <w:sz w:val="21"/>
          <w:szCs w:val="21"/>
          <w:rtl w:val="0"/>
        </w:rPr>
        <w:t xml:space="preserve">.</w:t>
      </w:r>
      <w:r w:rsidDel="00000000" w:rsidR="00000000" w:rsidRPr="00000000">
        <w:rPr>
          <w:rtl w:val="0"/>
        </w:rPr>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Hebb qonuni va yangi dunyoqarashni miyelinlash fazalari</w:t>
      </w:r>
    </w:p>
    <w:p w:rsidR="00000000" w:rsidDel="00000000" w:rsidP="00000000" w:rsidRDefault="00000000" w:rsidRPr="00000000" w14:paraId="0000000B">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Donald Hebbning sinaptik plastisitiya qoidasi — "birga qo'zg'aluvchi neyronlar bir-biri bilan tutashadi" tamoyili — yangi mental modellarning miyada jismoniy iz qoldirish mexanizmini to'liq tushuntiradi. Yangi operatsion perspektivani o'zlashtirish jarayoni mavhum ma'lumotni eslab qolish emas, balki bir guruh neyronlarning sinxron impulsi evaziga yangi elektr zanjirini barpo etishdir. Bu jarayon to'rtta ketma-ket biologik bosqich orqali amalga oshadi.</w:t>
      </w:r>
      <w:r w:rsidDel="00000000" w:rsidR="00000000" w:rsidRPr="00000000">
        <w:rPr>
          <w:rtl w:val="0"/>
        </w:rPr>
      </w:r>
    </w:p>
    <w:p w:rsidR="00000000" w:rsidDel="00000000" w:rsidP="00000000" w:rsidRDefault="00000000" w:rsidRPr="00000000" w14:paraId="0000000C">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Birinchi bosqichda kognitiv dissonans va bashorat xatoligi (prediction error) yuzaga keladi. Eski mental model bergan bashorat tashqi voqelik bilan to'qnashganda, o'rta miyadagi dofaminerjik neyronlar va Moviy dog' (Locus Coeruleus) noradrenalin kaskadini harakatga keltiradi</w:t>
      </w:r>
      <w:r w:rsidDel="00000000" w:rsidR="00000000" w:rsidRPr="00000000">
        <w:rPr>
          <w:rFonts w:ascii="Google Sans" w:cs="Google Sans" w:eastAsia="Google Sans" w:hAnsi="Google Sans"/>
          <w:color w:val="1a73e8"/>
          <w:sz w:val="21"/>
          <w:szCs w:val="21"/>
          <w:vertAlign w:val="superscript"/>
          <w:rtl w:val="0"/>
        </w:rPr>
        <w:t xml:space="preserve">3</w:t>
      </w:r>
      <w:r w:rsidDel="00000000" w:rsidR="00000000" w:rsidRPr="00000000">
        <w:rPr>
          <w:rFonts w:ascii="Google Sans" w:cs="Google Sans" w:eastAsia="Google Sans" w:hAnsi="Google Sans"/>
          <w:color w:val="3c4043"/>
          <w:sz w:val="21"/>
          <w:szCs w:val="21"/>
          <w:rtl w:val="0"/>
        </w:rPr>
        <w:t xml:space="preserve">. Bu asab tizimida o'zgarishga tayyorlik (plasticity gate) oynasini ochadi.</w:t>
      </w:r>
      <w:r w:rsidDel="00000000" w:rsidR="00000000" w:rsidRPr="00000000">
        <w:rPr>
          <w:rtl w:val="0"/>
        </w:rPr>
      </w:r>
    </w:p>
    <w:p w:rsidR="00000000" w:rsidDel="00000000" w:rsidP="00000000" w:rsidRDefault="00000000" w:rsidRPr="00000000" w14:paraId="0000000D">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Ikkinchi bosqich erta sinaptik potensiallanish (E-LTP) bilan xarakterlanadi. Yangi kognitiv reaksiyani boshqaruvchi neyronlar zanjirida postsinaptik membranadagi NMDA retseptorlari faollashadi, hujayra ichiga kalsiy ionlari (</w:t>
      </w:r>
      <w:r w:rsidDel="00000000" w:rsidR="00000000" w:rsidRPr="00000000">
        <w:rPr>
          <w:rFonts w:ascii="Google Sans" w:cs="Google Sans" w:eastAsia="Google Sans" w:hAnsi="Google Sans"/>
          <w:color w:val="3c4043"/>
          <w:sz w:val="21"/>
          <w:szCs w:val="21"/>
        </w:rPr>
        <w:drawing>
          <wp:inline distB="19050" distT="19050" distL="19050" distR="19050">
            <wp:extent cx="442764" cy="249876"/>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42764" cy="249876"/>
                    </a:xfrm>
                    <a:prstGeom prst="rect"/>
                    <a:ln/>
                  </pic:spPr>
                </pic:pic>
              </a:graphicData>
            </a:graphic>
          </wp:inline>
        </w:drawing>
      </w:r>
      <w:r w:rsidDel="00000000" w:rsidR="00000000" w:rsidRPr="00000000">
        <w:rPr>
          <w:rFonts w:ascii="Google Sans" w:cs="Google Sans" w:eastAsia="Google Sans" w:hAnsi="Google Sans"/>
          <w:color w:val="3c4043"/>
          <w:sz w:val="21"/>
          <w:szCs w:val="21"/>
          <w:rtl w:val="0"/>
        </w:rPr>
        <w:t xml:space="preserve">) kirishi oqibatida AMPA retseptorlari soni ko'payadi. Bu bosqich beqaror bo'lib, tashqi shovqinlar ta'sirida tez so'nishi mumkin.</w:t>
      </w:r>
      <w:r w:rsidDel="00000000" w:rsidR="00000000" w:rsidRPr="00000000">
        <w:rPr>
          <w:rtl w:val="0"/>
        </w:rPr>
      </w:r>
    </w:p>
    <w:p w:rsidR="00000000" w:rsidDel="00000000" w:rsidP="00000000" w:rsidRDefault="00000000" w:rsidRPr="00000000" w14:paraId="0000000E">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Uchinchi bosqich kech fazali potensiallanish (L-LTP) va oqsil sintezini o'z ichiga oladi. Agar yangi kognitiv model takroriy ravishda, yuqori diqqat markazida ishlatilsa, hujayra yadrosida CREB transkripsiya omili faollashadi. Yangi oqsillar sintezlanishi hisobiga dendrit tikanakchalarining tuzilishi o'zgaradi va sinapslar fizik jihatdan mustahkamlanadi.</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3c4043"/>
          <w:sz w:val="21"/>
          <w:szCs w:val="21"/>
          <w:rtl w:val="0"/>
        </w:rPr>
        <w:t xml:space="preserve">To'rtinchi bosqich faoliyatga bog'liq miyelinatsiya (activity-dependent myelination) hisoblanadi. Mental modelning ongli zo'riqishdan avtomatlashgan refleksga aylanishi aynan shu faza bilan bog'liq. Yangi shakllangan aksonlar bo'ylab yuqori chastotali elektr impulslarining o'tishi oligodendrotsit prekursor hujayralarini (OPC) jalb qiladi. Oligodendrotsitlar faol aksonlar atrofida miyelin qobig'ini hosil qilib, signal uzatish tezligini sekundiga 100 metrgacha yetkazadi. Natijada yangi dunyoqarash prefrontal korteksning ongli nazoratiga muhtoj bo'lmagan, tashqi stimulga millisekundlar ichida javob beradigan avtonom reaksiyaga aylanadi.</w:t>
      </w: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Passiv idrok va somatik zo'riqishli harakatlar kontrasti</w:t>
      </w:r>
    </w:p>
    <w:p w:rsidR="00000000" w:rsidDel="00000000" w:rsidP="00000000" w:rsidRDefault="00000000" w:rsidRPr="00000000" w14:paraId="00000011">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Kitob o'qish, ma'ruza tinglash yoki intellektual mulohaza yuritish chog'ida neyronal faollik faqatgina birlamchi sensor va mavhum assotsiativ kortikal sohalarda kechadi</w:t>
      </w:r>
      <w:r w:rsidDel="00000000" w:rsidR="00000000" w:rsidRPr="00000000">
        <w:rPr>
          <w:rFonts w:ascii="Google Sans" w:cs="Google Sans" w:eastAsia="Google Sans" w:hAnsi="Google Sans"/>
          <w:color w:val="1a73e8"/>
          <w:sz w:val="21"/>
          <w:szCs w:val="21"/>
          <w:vertAlign w:val="superscript"/>
          <w:rtl w:val="0"/>
        </w:rPr>
        <w:t xml:space="preserve">1</w:t>
      </w:r>
      <w:r w:rsidDel="00000000" w:rsidR="00000000" w:rsidRPr="00000000">
        <w:rPr>
          <w:rFonts w:ascii="Google Sans" w:cs="Google Sans" w:eastAsia="Google Sans" w:hAnsi="Google Sans"/>
          <w:color w:val="3c4043"/>
          <w:sz w:val="21"/>
          <w:szCs w:val="21"/>
          <w:rtl w:val="0"/>
        </w:rPr>
        <w:t xml:space="preserve">. Vegetativ asab tizimi bu jarayonda neytral bo'lib qoladi; qonga asab tizimini qayta qurish uchun zarur bo'lgan noradrenalin, asetilxolin yoki dopamin ajralmaydi</w:t>
      </w:r>
      <w:r w:rsidDel="00000000" w:rsidR="00000000" w:rsidRPr="00000000">
        <w:rPr>
          <w:rFonts w:ascii="Google Sans" w:cs="Google Sans" w:eastAsia="Google Sans" w:hAnsi="Google Sans"/>
          <w:color w:val="1a73e8"/>
          <w:sz w:val="21"/>
          <w:szCs w:val="21"/>
          <w:vertAlign w:val="superscript"/>
          <w:rtl w:val="0"/>
        </w:rPr>
        <w:t xml:space="preserve">3</w:t>
      </w:r>
      <w:r w:rsidDel="00000000" w:rsidR="00000000" w:rsidRPr="00000000">
        <w:rPr>
          <w:rFonts w:ascii="Google Sans" w:cs="Google Sans" w:eastAsia="Google Sans" w:hAnsi="Google Sans"/>
          <w:color w:val="3c4043"/>
          <w:sz w:val="21"/>
          <w:szCs w:val="21"/>
          <w:rtl w:val="0"/>
        </w:rPr>
        <w:t xml:space="preserve">. Shu sababli nazariy bilimlar xotirada "ma'lumot" sifatida saqlanib qolsa-da, insonning fundamental perspektivasini va avtomatik reaksiyalarini o'zgartira olmaydi.</w:t>
      </w:r>
      <w:r w:rsidDel="00000000" w:rsidR="00000000" w:rsidRPr="00000000">
        <w:rPr>
          <w:rtl w:val="0"/>
        </w:rPr>
      </w:r>
    </w:p>
    <w:p w:rsidR="00000000" w:rsidDel="00000000" w:rsidP="00000000" w:rsidRDefault="00000000" w:rsidRPr="00000000" w14:paraId="00000012">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Antonio Damasioning somatik belgilar gipotezasi (Somatic Marker Hypothesis) ko'rsatganidek, real qarorlar va avtomatik reaksiyalar miyaga tana a'zolaridan keluvchi visseral signallar — yurak urishi chastotasi, qon tomirlar tonusi, nafas ritmi va qorin bo'shlig'idagi qisqarishlar orqali boshqariladi. Yangi mental model faqat organizm o'tkir hissiy yoki ijtimoiy zo'riqish holatida bo'lganida va subyekt ushbu zo'riqishga qaramay yangi xatti-harakatni amalda bajargandagina miyaga biologik darajada singadi.</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3c4043"/>
          <w:sz w:val="21"/>
          <w:szCs w:val="21"/>
          <w:rtl w:val="0"/>
        </w:rPr>
        <w:t xml:space="preserve">Masalan, omma oldida noqulay ahvolga tushish yoki agressiv tanqidga uchrash xavfi paydo bo'lganda, amigdala simpatik tizimni ishga solib, organizmda o'tkir tahdid holatini yaratadi</w:t>
      </w:r>
      <w:r w:rsidDel="00000000" w:rsidR="00000000" w:rsidRPr="00000000">
        <w:rPr>
          <w:rFonts w:ascii="Google Sans" w:cs="Google Sans" w:eastAsia="Google Sans" w:hAnsi="Google Sans"/>
          <w:color w:val="1a73e8"/>
          <w:sz w:val="21"/>
          <w:szCs w:val="21"/>
          <w:vertAlign w:val="superscript"/>
          <w:rtl w:val="0"/>
        </w:rPr>
        <w:t xml:space="preserve">3</w:t>
      </w:r>
      <w:r w:rsidDel="00000000" w:rsidR="00000000" w:rsidRPr="00000000">
        <w:rPr>
          <w:rFonts w:ascii="Google Sans" w:cs="Google Sans" w:eastAsia="Google Sans" w:hAnsi="Google Sans"/>
          <w:color w:val="3c4043"/>
          <w:sz w:val="21"/>
          <w:szCs w:val="21"/>
          <w:rtl w:val="0"/>
        </w:rPr>
        <w:t xml:space="preserve">. Agar inson shu lahzada eski reaktiv naqshni (oqlanish, qochish, mulzam bo'lish) to'xtatib, kognitiv mustaqillik perspektivasiga tayanib xotirjam harakat qilsa, miyada "yo'q bo'lish o'rganishi" (extinction learning) mexanizmi yuzaga keladi. Prefrontal korteks tormozlovchi GABA-neyronlar orqali amigdaladagi vahima signalini bostiradi</w:t>
      </w:r>
      <w:r w:rsidDel="00000000" w:rsidR="00000000" w:rsidRPr="00000000">
        <w:rPr>
          <w:rFonts w:ascii="Google Sans" w:cs="Google Sans" w:eastAsia="Google Sans" w:hAnsi="Google Sans"/>
          <w:color w:val="1a73e8"/>
          <w:sz w:val="21"/>
          <w:szCs w:val="21"/>
          <w:vertAlign w:val="superscript"/>
          <w:rtl w:val="0"/>
        </w:rPr>
        <w:t xml:space="preserve">3</w:t>
      </w:r>
      <w:r w:rsidDel="00000000" w:rsidR="00000000" w:rsidRPr="00000000">
        <w:rPr>
          <w:rFonts w:ascii="Google Sans" w:cs="Google Sans" w:eastAsia="Google Sans" w:hAnsi="Google Sans"/>
          <w:color w:val="3c4043"/>
          <w:sz w:val="21"/>
          <w:szCs w:val="21"/>
          <w:rtl w:val="0"/>
        </w:rPr>
        <w:t xml:space="preserve">. Aynan mana shu affektiv ziddiyat nuqtasida miya "tashqi tanqid omon qolish uchun jismoniy xavf tug'dirmaydi" degan xulosani chuqur limbik qatlamda qabul qiladi va eski neyron zanjirini degradatsiyaga uchratadi.</w:t>
      </w: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Perspektivalarning operatsion tipologiyasi: Sof funksional modellar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3c4043"/>
          <w:sz w:val="21"/>
          <w:szCs w:val="21"/>
          <w:rtl w:val="0"/>
        </w:rPr>
        <w:t xml:space="preserve">Mental modellarni axloqiy mezonlar bilan baholash ularning kognitiv mohiyatini buzadi. Neyrokognitiv dasturlash nuqtai nazaridan dunyoqarashlar tashqi axborotni filtrlash, hisoblash tezligi va energiya tejamkorligi bo'yicha farqlanuvchi sof funksional hisoblash algoritmlaridir.</w:t>
      </w: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Kognitiv hisoblash modellari va ularning arxitekturasi</w:t>
      </w:r>
    </w:p>
    <w:p w:rsidR="00000000" w:rsidDel="00000000" w:rsidP="00000000" w:rsidRDefault="00000000" w:rsidRPr="00000000" w14:paraId="00000017">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Ichki Lokus (Internal Locus of Evaluation) va Tashqi Tasdiq (External Validation) modellari axborotni tekshirish mezonlarining lokalizatsiyasi bilan farqlanadi. Tashqi tasdiq modelida subyekt o'z xatti-harakatlarining to'g'riligini atrof-muhitdagi agentlarning reaksiyalari, maqtovi yoki tanqidi orqali kalibrlaydi. Ushbu rejimda amigdala va oldingi sirkulyar po'stloq (dACC) doimiy ijtimoiy rad etilish xavfi ostida ishlab, yuqori kortizol zaryadini hosil qiladi</w:t>
      </w:r>
      <w:r w:rsidDel="00000000" w:rsidR="00000000" w:rsidRPr="00000000">
        <w:rPr>
          <w:rFonts w:ascii="Google Sans" w:cs="Google Sans" w:eastAsia="Google Sans" w:hAnsi="Google Sans"/>
          <w:color w:val="1a73e8"/>
          <w:sz w:val="21"/>
          <w:szCs w:val="21"/>
          <w:vertAlign w:val="superscript"/>
          <w:rtl w:val="0"/>
        </w:rPr>
        <w:t xml:space="preserve">3</w:t>
      </w:r>
      <w:r w:rsidDel="00000000" w:rsidR="00000000" w:rsidRPr="00000000">
        <w:rPr>
          <w:rFonts w:ascii="Google Sans" w:cs="Google Sans" w:eastAsia="Google Sans" w:hAnsi="Google Sans"/>
          <w:color w:val="3c4043"/>
          <w:sz w:val="21"/>
          <w:szCs w:val="21"/>
          <w:rtl w:val="0"/>
        </w:rPr>
        <w:t xml:space="preserve">. Ichki lokus modelida esa subyekt axborotni tashqi fikrlar bilan emas, balki oldindan belgilangan operatsion protokollar, o'lchanadigan standartlar va ichki aksiomalar vositasida tahlil qiladi. Bu prefrontal korteksning boshqaruv rolini mustahkamlab, asab tizimining ijtimoiy shovqinga nisbatan reaktivligini deyarli nolga tushiradi.</w:t>
      </w:r>
      <w:r w:rsidDel="00000000" w:rsidR="00000000" w:rsidRPr="00000000">
        <w:rPr>
          <w:rtl w:val="0"/>
        </w:rPr>
      </w:r>
    </w:p>
    <w:p w:rsidR="00000000" w:rsidDel="00000000" w:rsidP="00000000" w:rsidRDefault="00000000" w:rsidRPr="00000000" w14:paraId="00000018">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Ehtimolli Fikrlash (Probabilistic / Bayesian Thinking) va Deterministik kutishlar modellari voqelikni qanday modellashtirishni belgilaydi. Deterministik model olamga mutlaq talablarni yuklaydi: voqealar ma'lum bir tartibda kechishi, insonlar adolatli bo'lishi va rejalar buzilmasligi shart degan qat'iy aksiomaga tayanadi</w:t>
      </w:r>
      <w:r w:rsidDel="00000000" w:rsidR="00000000" w:rsidRPr="00000000">
        <w:rPr>
          <w:rFonts w:ascii="Google Sans" w:cs="Google Sans" w:eastAsia="Google Sans" w:hAnsi="Google Sans"/>
          <w:color w:val="1a73e8"/>
          <w:sz w:val="21"/>
          <w:szCs w:val="21"/>
          <w:vertAlign w:val="superscript"/>
          <w:rtl w:val="0"/>
        </w:rPr>
        <w:t xml:space="preserve">4</w:t>
      </w:r>
      <w:r w:rsidDel="00000000" w:rsidR="00000000" w:rsidRPr="00000000">
        <w:rPr>
          <w:rFonts w:ascii="Google Sans" w:cs="Google Sans" w:eastAsia="Google Sans" w:hAnsi="Google Sans"/>
          <w:color w:val="3c4043"/>
          <w:sz w:val="21"/>
          <w:szCs w:val="21"/>
          <w:rtl w:val="0"/>
        </w:rPr>
        <w:t xml:space="preserve">. Har qanday og'ish miyada kuchli xatolik signalini keltirib chiqaradi va affektiv portlashga sabab bo'ladi</w:t>
      </w:r>
      <w:r w:rsidDel="00000000" w:rsidR="00000000" w:rsidRPr="00000000">
        <w:rPr>
          <w:rFonts w:ascii="Google Sans" w:cs="Google Sans" w:eastAsia="Google Sans" w:hAnsi="Google Sans"/>
          <w:color w:val="1a73e8"/>
          <w:sz w:val="21"/>
          <w:szCs w:val="21"/>
          <w:vertAlign w:val="superscript"/>
          <w:rtl w:val="0"/>
        </w:rPr>
        <w:t xml:space="preserve">3</w:t>
      </w:r>
      <w:r w:rsidDel="00000000" w:rsidR="00000000" w:rsidRPr="00000000">
        <w:rPr>
          <w:rFonts w:ascii="Google Sans" w:cs="Google Sans" w:eastAsia="Google Sans" w:hAnsi="Google Sans"/>
          <w:color w:val="3c4043"/>
          <w:sz w:val="21"/>
          <w:szCs w:val="21"/>
          <w:rtl w:val="0"/>
        </w:rPr>
        <w:t xml:space="preserve">. Ehtimolli model esa har qanday vaziyatga ehtimolliklar taqsimoti (</w:t>
      </w:r>
      <w:r w:rsidDel="00000000" w:rsidR="00000000" w:rsidRPr="00000000">
        <w:rPr>
          <w:rFonts w:ascii="Google Sans" w:cs="Google Sans" w:eastAsia="Google Sans" w:hAnsi="Google Sans"/>
          <w:color w:val="3c4043"/>
          <w:sz w:val="21"/>
          <w:szCs w:val="21"/>
        </w:rPr>
        <w:drawing>
          <wp:inline distB="19050" distT="19050" distL="19050" distR="19050">
            <wp:extent cx="1170870" cy="247184"/>
            <wp:effectExtent b="0" l="0" r="0" t="0"/>
            <wp:docPr id="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170870" cy="247184"/>
                    </a:xfrm>
                    <a:prstGeom prst="rect"/>
                    <a:ln/>
                  </pic:spPr>
                </pic:pic>
              </a:graphicData>
            </a:graphic>
          </wp:inline>
        </w:drawing>
      </w:r>
      <w:r w:rsidDel="00000000" w:rsidR="00000000" w:rsidRPr="00000000">
        <w:rPr>
          <w:rFonts w:ascii="Google Sans" w:cs="Google Sans" w:eastAsia="Google Sans" w:hAnsi="Google Sans"/>
          <w:color w:val="3c4043"/>
          <w:sz w:val="21"/>
          <w:szCs w:val="21"/>
          <w:rtl w:val="0"/>
        </w:rPr>
        <w:t xml:space="preserve">) sifatida qaraydi</w:t>
      </w:r>
      <w:r w:rsidDel="00000000" w:rsidR="00000000" w:rsidRPr="00000000">
        <w:rPr>
          <w:rFonts w:ascii="Google Sans" w:cs="Google Sans" w:eastAsia="Google Sans" w:hAnsi="Google Sans"/>
          <w:color w:val="1a73e8"/>
          <w:sz w:val="21"/>
          <w:szCs w:val="21"/>
          <w:vertAlign w:val="superscript"/>
          <w:rtl w:val="0"/>
        </w:rPr>
        <w:t xml:space="preserve">7</w:t>
      </w:r>
      <w:r w:rsidDel="00000000" w:rsidR="00000000" w:rsidRPr="00000000">
        <w:rPr>
          <w:rFonts w:ascii="Google Sans" w:cs="Google Sans" w:eastAsia="Google Sans" w:hAnsi="Google Sans"/>
          <w:color w:val="3c4043"/>
          <w:sz w:val="21"/>
          <w:szCs w:val="21"/>
          <w:rtl w:val="0"/>
        </w:rPr>
        <w:t xml:space="preserve">. Yangi dalillar paydo bo'lganda e'tiqodlar avtomatik ravishda yangilanadi (Bayes yangilanishi), bu esa hafsalasizlik yoki tushkunlik kabi kognitiv buzilishlarning oldini oladi</w:t>
      </w:r>
      <w:r w:rsidDel="00000000" w:rsidR="00000000" w:rsidRPr="00000000">
        <w:rPr>
          <w:rFonts w:ascii="Google Sans" w:cs="Google Sans" w:eastAsia="Google Sans" w:hAnsi="Google Sans"/>
          <w:color w:val="1a73e8"/>
          <w:sz w:val="21"/>
          <w:szCs w:val="21"/>
          <w:vertAlign w:val="superscript"/>
          <w:rtl w:val="0"/>
        </w:rPr>
        <w:t xml:space="preserve">2</w:t>
      </w:r>
      <w:r w:rsidDel="00000000" w:rsidR="00000000" w:rsidRPr="00000000">
        <w:rPr>
          <w:rFonts w:ascii="Google Sans" w:cs="Google Sans" w:eastAsia="Google Sans" w:hAnsi="Google Sans"/>
          <w:color w:val="3c4043"/>
          <w:sz w:val="21"/>
          <w:szCs w:val="21"/>
          <w:rtl w:val="0"/>
        </w:rPr>
        <w:t xml:space="preserve">.</w:t>
      </w:r>
      <w:r w:rsidDel="00000000" w:rsidR="00000000" w:rsidRPr="00000000">
        <w:rPr>
          <w:rtl w:val="0"/>
        </w:rPr>
      </w:r>
    </w:p>
    <w:p w:rsidR="00000000" w:rsidDel="00000000" w:rsidP="00000000" w:rsidRDefault="00000000" w:rsidRPr="00000000" w14:paraId="00000019">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Birinchi Tamoyillar (First-Principles Thinking) va Ijtimoiy nusxa ko'chirish (Social Proof Mimicry) algoritmlari qaror qabul qilish mexanizmlarining poydevorini tashkil etadi. Ijtimoiy nusxa ko'chirish evolyutsion jihatdan tejamkor evristika bo'lib, u miyaning metabolik energiyasini tejash uchun "ko'pchilik nima qilsa, shuni takrorla" tamoyiliga suyanadi. Birinchi tamoyillar esa vaziyatni eng kichik fizik, biologik yoki mantiqiy elementlargacha parchalab, yechimni deduktiv tarzda noldan yig'ishni talab qiladi. Bu kognitiv tizimdan katta miqdorda glyukoza va ishchi xotira talab qilsa-da, subyektni ommaviy psixozlar va tizimli xatolardan to'liq himoya qiladi.</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3c4043"/>
          <w:sz w:val="21"/>
          <w:szCs w:val="21"/>
          <w:rtl w:val="0"/>
        </w:rPr>
        <w:t xml:space="preserve">Jarayonga asoslangan shaxsiyat (Process-Centric) va Natijaga bog'langan shaxsiyat (Outcome-Dependent) modellari dofaminerjik rag'batlantirish tizimining yo'naltirilganligi bilan farqlanadi. Natijaga bog'langan modelda dofamin faqatgina maqsadga erishilganda yoki tashqi e'tirof olingandagina ajraladi; bu esa uzoq muddatli amaliyotni surunkali bezovtalik va stressga aylantiradi. Jarayonga asoslangan modelda esa dofamin ajralishi harakatning to'g'ri bajarilishi, intizom va operatsion standartlarga sodiqlikning o'ziga ulanadi (effort-reward coupling). Natijada inson tashqi oqibatlardan qat'i nazar o'z faoliyatini yuqori konsentratsiya bilan davom ettirish qobiliyatiga ega bo'ladi.</w:t>
      </w:r>
      <w:r w:rsidDel="00000000" w:rsidR="00000000" w:rsidRPr="00000000">
        <w:rPr>
          <w:rtl w:val="0"/>
        </w:rPr>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Operatsion perspektivalarning qiyosiy funksional tahlili</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3c4043"/>
          <w:sz w:val="21"/>
          <w:szCs w:val="21"/>
          <w:rtl w:val="0"/>
        </w:rPr>
        <w:t xml:space="preserve">Quyidagi jadvalda to'rtta fundamental operatsion perspektivaning neyrokognitiv asoslari, ularning avtomatlashuv mexanikasi hamda ularni kuchaytiruvchi va yo'q qiluvchi omillar tizimlashtirilgan.</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1"/>
        <w:tblW w:w="9360.0" w:type="dxa"/>
        <w:jc w:val="center"/>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80" w:hRule="atLeast"/>
          <w:tblHeader w:val="1"/>
        </w:trPr>
        <w:tc>
          <w:tcPr>
            <w:tcBorders>
              <w:top w:color="1a73e8" w:space="0" w:sz="8" w:val="single"/>
              <w:left w:color="1a73e8" w:space="0" w:sz="8" w:val="single"/>
              <w:bottom w:color="1a73e8" w:space="0" w:sz="8" w:val="single"/>
              <w:right w:color="1a73e8" w:space="0" w:sz="8" w:val="single"/>
            </w:tcBorders>
            <w:shd w:fill="1a73e8" w:val="clear"/>
            <w:tcMar>
              <w:top w:w="160.0" w:type="dxa"/>
              <w:left w:w="200.0" w:type="dxa"/>
              <w:bottom w:w="160.0" w:type="dxa"/>
              <w:right w:w="200.0" w:type="dxa"/>
            </w:tcMar>
            <w:vAlign w:val="center"/>
          </w:tcPr>
          <w:p w:rsidR="00000000" w:rsidDel="00000000" w:rsidP="00000000" w:rsidRDefault="00000000" w:rsidRPr="00000000" w14:paraId="0000001E">
            <w:pPr>
              <w:spacing w:after="0" w:before="0" w:line="288" w:lineRule="auto"/>
              <w:rPr/>
            </w:pPr>
            <w:r w:rsidDel="00000000" w:rsidR="00000000" w:rsidRPr="00000000">
              <w:rPr>
                <w:rFonts w:ascii="Google Sans" w:cs="Google Sans" w:eastAsia="Google Sans" w:hAnsi="Google Sans"/>
                <w:b w:val="1"/>
                <w:bCs w:val="1"/>
                <w:color w:val="ffffff"/>
                <w:sz w:val="20"/>
                <w:szCs w:val="20"/>
                <w:rtl w:val="0"/>
              </w:rPr>
              <w:t xml:space="preserve">Perspektiva Turi</w:t>
            </w:r>
            <w:r w:rsidDel="00000000" w:rsidR="00000000" w:rsidRPr="00000000">
              <w:rPr>
                <w:rtl w:val="0"/>
              </w:rPr>
            </w:r>
          </w:p>
        </w:tc>
        <w:tc>
          <w:tcPr>
            <w:tcBorders>
              <w:top w:color="1a73e8" w:space="0" w:sz="8" w:val="single"/>
              <w:left w:color="1a73e8" w:space="0" w:sz="8" w:val="single"/>
              <w:bottom w:color="1a73e8" w:space="0" w:sz="8" w:val="single"/>
              <w:right w:color="1a73e8" w:space="0" w:sz="8" w:val="single"/>
            </w:tcBorders>
            <w:shd w:fill="1a73e8" w:val="clear"/>
            <w:tcMar>
              <w:top w:w="160.0" w:type="dxa"/>
              <w:left w:w="200.0" w:type="dxa"/>
              <w:bottom w:w="160.0" w:type="dxa"/>
              <w:right w:w="200.0" w:type="dxa"/>
            </w:tcMar>
            <w:vAlign w:val="center"/>
          </w:tcPr>
          <w:p w:rsidR="00000000" w:rsidDel="00000000" w:rsidP="00000000" w:rsidRDefault="00000000" w:rsidRPr="00000000" w14:paraId="0000001F">
            <w:pPr>
              <w:spacing w:after="0" w:before="0" w:line="288" w:lineRule="auto"/>
              <w:rPr/>
            </w:pPr>
            <w:r w:rsidDel="00000000" w:rsidR="00000000" w:rsidRPr="00000000">
              <w:rPr>
                <w:rFonts w:ascii="Google Sans" w:cs="Google Sans" w:eastAsia="Google Sans" w:hAnsi="Google Sans"/>
                <w:b w:val="1"/>
                <w:bCs w:val="1"/>
                <w:color w:val="ffffff"/>
                <w:sz w:val="20"/>
                <w:szCs w:val="20"/>
                <w:rtl w:val="0"/>
              </w:rPr>
              <w:t xml:space="preserve">Asosiy Operatsion Algoritm</w:t>
            </w:r>
            <w:r w:rsidDel="00000000" w:rsidR="00000000" w:rsidRPr="00000000">
              <w:rPr>
                <w:rtl w:val="0"/>
              </w:rPr>
            </w:r>
          </w:p>
        </w:tc>
        <w:tc>
          <w:tcPr>
            <w:tcBorders>
              <w:top w:color="1a73e8" w:space="0" w:sz="8" w:val="single"/>
              <w:left w:color="1a73e8" w:space="0" w:sz="8" w:val="single"/>
              <w:bottom w:color="1a73e8" w:space="0" w:sz="8" w:val="single"/>
              <w:right w:color="1a73e8" w:space="0" w:sz="8" w:val="single"/>
            </w:tcBorders>
            <w:shd w:fill="1a73e8" w:val="clear"/>
            <w:tcMar>
              <w:top w:w="160.0" w:type="dxa"/>
              <w:left w:w="200.0" w:type="dxa"/>
              <w:bottom w:w="160.0" w:type="dxa"/>
              <w:right w:w="200.0" w:type="dxa"/>
            </w:tcMar>
            <w:vAlign w:val="center"/>
          </w:tcPr>
          <w:p w:rsidR="00000000" w:rsidDel="00000000" w:rsidP="00000000" w:rsidRDefault="00000000" w:rsidRPr="00000000" w14:paraId="00000020">
            <w:pPr>
              <w:spacing w:after="0" w:before="0" w:line="288" w:lineRule="auto"/>
              <w:rPr/>
            </w:pPr>
            <w:r w:rsidDel="00000000" w:rsidR="00000000" w:rsidRPr="00000000">
              <w:rPr>
                <w:rFonts w:ascii="Google Sans" w:cs="Google Sans" w:eastAsia="Google Sans" w:hAnsi="Google Sans"/>
                <w:b w:val="1"/>
                <w:bCs w:val="1"/>
                <w:color w:val="ffffff"/>
                <w:sz w:val="20"/>
                <w:szCs w:val="20"/>
                <w:rtl w:val="0"/>
              </w:rPr>
              <w:t xml:space="preserve">Neyrofiziologik Profili</w:t>
            </w:r>
            <w:r w:rsidDel="00000000" w:rsidR="00000000" w:rsidRPr="00000000">
              <w:rPr>
                <w:rtl w:val="0"/>
              </w:rPr>
            </w:r>
          </w:p>
        </w:tc>
        <w:tc>
          <w:tcPr>
            <w:tcBorders>
              <w:top w:color="1a73e8" w:space="0" w:sz="8" w:val="single"/>
              <w:left w:color="1a73e8" w:space="0" w:sz="8" w:val="single"/>
              <w:bottom w:color="1a73e8" w:space="0" w:sz="8" w:val="single"/>
              <w:right w:color="1a73e8" w:space="0" w:sz="8" w:val="single"/>
            </w:tcBorders>
            <w:shd w:fill="1a73e8" w:val="clear"/>
            <w:tcMar>
              <w:top w:w="160.0" w:type="dxa"/>
              <w:left w:w="200.0" w:type="dxa"/>
              <w:bottom w:w="160.0" w:type="dxa"/>
              <w:right w:w="200.0" w:type="dxa"/>
            </w:tcMar>
            <w:vAlign w:val="center"/>
          </w:tcPr>
          <w:p w:rsidR="00000000" w:rsidDel="00000000" w:rsidP="00000000" w:rsidRDefault="00000000" w:rsidRPr="00000000" w14:paraId="00000021">
            <w:pPr>
              <w:spacing w:after="0" w:before="0" w:line="288" w:lineRule="auto"/>
              <w:rPr/>
            </w:pPr>
            <w:r w:rsidDel="00000000" w:rsidR="00000000" w:rsidRPr="00000000">
              <w:rPr>
                <w:rFonts w:ascii="Google Sans" w:cs="Google Sans" w:eastAsia="Google Sans" w:hAnsi="Google Sans"/>
                <w:b w:val="1"/>
                <w:bCs w:val="1"/>
                <w:color w:val="ffffff"/>
                <w:sz w:val="20"/>
                <w:szCs w:val="20"/>
                <w:rtl w:val="0"/>
              </w:rPr>
              <w:t xml:space="preserve">Mustahkamlovchi Amaliyot</w:t>
            </w:r>
            <w:r w:rsidDel="00000000" w:rsidR="00000000" w:rsidRPr="00000000">
              <w:rPr>
                <w:rtl w:val="0"/>
              </w:rPr>
            </w:r>
          </w:p>
        </w:tc>
        <w:tc>
          <w:tcPr>
            <w:tcBorders>
              <w:top w:color="1a73e8" w:space="0" w:sz="8" w:val="single"/>
              <w:left w:color="1a73e8" w:space="0" w:sz="8" w:val="single"/>
              <w:bottom w:color="1a73e8" w:space="0" w:sz="8" w:val="single"/>
              <w:right w:color="1a73e8" w:space="0" w:sz="8" w:val="single"/>
            </w:tcBorders>
            <w:shd w:fill="1a73e8" w:val="clear"/>
            <w:tcMar>
              <w:top w:w="160.0" w:type="dxa"/>
              <w:left w:w="200.0" w:type="dxa"/>
              <w:bottom w:w="160.0" w:type="dxa"/>
              <w:right w:w="200.0" w:type="dxa"/>
            </w:tcMar>
            <w:vAlign w:val="center"/>
          </w:tcPr>
          <w:p w:rsidR="00000000" w:rsidDel="00000000" w:rsidP="00000000" w:rsidRDefault="00000000" w:rsidRPr="00000000" w14:paraId="00000022">
            <w:pPr>
              <w:spacing w:after="0" w:before="0" w:line="288" w:lineRule="auto"/>
              <w:rPr/>
            </w:pPr>
            <w:r w:rsidDel="00000000" w:rsidR="00000000" w:rsidRPr="00000000">
              <w:rPr>
                <w:rFonts w:ascii="Google Sans" w:cs="Google Sans" w:eastAsia="Google Sans" w:hAnsi="Google Sans"/>
                <w:b w:val="1"/>
                <w:bCs w:val="1"/>
                <w:color w:val="ffffff"/>
                <w:sz w:val="20"/>
                <w:szCs w:val="20"/>
                <w:rtl w:val="0"/>
              </w:rPr>
              <w:t xml:space="preserve">Yo'q Qiluvchi Muhit</w:t>
            </w:r>
            <w:r w:rsidDel="00000000" w:rsidR="00000000" w:rsidRPr="00000000">
              <w:rPr>
                <w:rtl w:val="0"/>
              </w:rPr>
            </w:r>
          </w:p>
        </w:tc>
      </w:tr>
      <w:tr>
        <w:trPr>
          <w:cantSplit w:val="0"/>
          <w:trHeight w:val="600" w:hRule="atLeast"/>
          <w:tblHeader w:val="0"/>
        </w:trPr>
        <w:tc>
          <w:tcPr>
            <w:tcBorders>
              <w:top w:color="e8eaed" w:space="0" w:sz="8" w:val="single"/>
              <w:left w:color="e8eaed" w:space="0" w:sz="8" w:val="single"/>
              <w:bottom w:color="e8eaed" w:space="0" w:sz="8" w:val="single"/>
              <w:right w:color="e8eaed" w:space="0" w:sz="8" w:val="single"/>
            </w:tcBorders>
            <w:shd w:fill="ffffff" w:val="clear"/>
            <w:tcMar>
              <w:top w:w="160.0" w:type="dxa"/>
              <w:left w:w="200.0" w:type="dxa"/>
              <w:bottom w:w="160.0" w:type="dxa"/>
              <w:right w:w="200.0" w:type="dxa"/>
            </w:tcMar>
            <w:vAlign w:val="top"/>
          </w:tcPr>
          <w:p w:rsidR="00000000" w:rsidDel="00000000" w:rsidP="00000000" w:rsidRDefault="00000000" w:rsidRPr="00000000" w14:paraId="00000023">
            <w:pPr>
              <w:spacing w:after="0" w:before="0" w:line="300" w:lineRule="auto"/>
              <w:rPr/>
            </w:pPr>
            <w:r w:rsidDel="00000000" w:rsidR="00000000" w:rsidRPr="00000000">
              <w:rPr>
                <w:rFonts w:ascii="Google Sans" w:cs="Google Sans" w:eastAsia="Google Sans" w:hAnsi="Google Sans"/>
                <w:b w:val="1"/>
                <w:bCs w:val="1"/>
                <w:color w:val="202124"/>
                <w:sz w:val="19"/>
                <w:szCs w:val="19"/>
                <w:rtl w:val="0"/>
              </w:rPr>
              <w:t xml:space="preserve">Ichki Lokus</w:t>
            </w:r>
            <w:r w:rsidDel="00000000" w:rsidR="00000000" w:rsidRPr="00000000">
              <w:rPr>
                <w:rtl w:val="0"/>
              </w:rPr>
            </w:r>
          </w:p>
        </w:tc>
        <w:tc>
          <w:tcPr>
            <w:tcBorders>
              <w:top w:color="e8eaed" w:space="0" w:sz="8" w:val="single"/>
              <w:left w:color="e8eaed" w:space="0" w:sz="8" w:val="single"/>
              <w:bottom w:color="e8eaed" w:space="0" w:sz="8" w:val="single"/>
              <w:right w:color="e8eaed" w:space="0" w:sz="8" w:val="single"/>
            </w:tcBorders>
            <w:shd w:fill="ffffff" w:val="clear"/>
            <w:tcMar>
              <w:top w:w="160.0" w:type="dxa"/>
              <w:left w:w="200.0" w:type="dxa"/>
              <w:bottom w:w="160.0" w:type="dxa"/>
              <w:right w:w="200.0" w:type="dxa"/>
            </w:tcMar>
            <w:vAlign w:val="top"/>
          </w:tcPr>
          <w:p w:rsidR="00000000" w:rsidDel="00000000" w:rsidP="00000000" w:rsidRDefault="00000000" w:rsidRPr="00000000" w14:paraId="00000024">
            <w:pPr>
              <w:spacing w:after="0" w:before="0" w:line="300" w:lineRule="auto"/>
              <w:rPr/>
            </w:pPr>
            <w:r w:rsidDel="00000000" w:rsidR="00000000" w:rsidRPr="00000000">
              <w:rPr>
                <w:rFonts w:ascii="Google Sans" w:cs="Google Sans" w:eastAsia="Google Sans" w:hAnsi="Google Sans"/>
                <w:color w:val="3c4043"/>
                <w:sz w:val="19"/>
                <w:szCs w:val="19"/>
                <w:rtl w:val="0"/>
              </w:rPr>
              <w:t xml:space="preserve">"Tashqi baho — subyektning ichki holati proyeksiyasidir; haqiqat faqat ichki standartlar bilan o'lchanadi."</w:t>
            </w:r>
            <w:r w:rsidDel="00000000" w:rsidR="00000000" w:rsidRPr="00000000">
              <w:rPr>
                <w:rtl w:val="0"/>
              </w:rPr>
            </w:r>
          </w:p>
        </w:tc>
        <w:tc>
          <w:tcPr>
            <w:tcBorders>
              <w:top w:color="e8eaed" w:space="0" w:sz="8" w:val="single"/>
              <w:left w:color="e8eaed" w:space="0" w:sz="8" w:val="single"/>
              <w:bottom w:color="e8eaed" w:space="0" w:sz="8" w:val="single"/>
              <w:right w:color="e8eaed" w:space="0" w:sz="8" w:val="single"/>
            </w:tcBorders>
            <w:shd w:fill="ffffff" w:val="clear"/>
            <w:tcMar>
              <w:top w:w="160.0" w:type="dxa"/>
              <w:left w:w="200.0" w:type="dxa"/>
              <w:bottom w:w="160.0" w:type="dxa"/>
              <w:right w:w="200.0" w:type="dxa"/>
            </w:tcMar>
            <w:vAlign w:val="top"/>
          </w:tcPr>
          <w:p w:rsidR="00000000" w:rsidDel="00000000" w:rsidP="00000000" w:rsidRDefault="00000000" w:rsidRPr="00000000" w14:paraId="00000025">
            <w:pPr>
              <w:spacing w:after="0" w:before="0" w:line="300" w:lineRule="auto"/>
              <w:rPr/>
            </w:pPr>
            <w:r w:rsidDel="00000000" w:rsidR="00000000" w:rsidRPr="00000000">
              <w:rPr>
                <w:rFonts w:ascii="Google Sans" w:cs="Google Sans" w:eastAsia="Google Sans" w:hAnsi="Google Sans"/>
                <w:color w:val="3c4043"/>
                <w:sz w:val="19"/>
                <w:szCs w:val="19"/>
                <w:rtl w:val="0"/>
              </w:rPr>
              <w:t xml:space="preserve">dlPFC nazorati barqaror; dACCdagi ijtimoiy og'riq neyronlari faolligi tormozlangan</w:t>
            </w:r>
            <w:r w:rsidDel="00000000" w:rsidR="00000000" w:rsidRPr="00000000">
              <w:rPr>
                <w:rFonts w:ascii="Google Sans" w:cs="Google Sans" w:eastAsia="Google Sans" w:hAnsi="Google Sans"/>
                <w:color w:val="1a73e8"/>
                <w:sz w:val="19"/>
                <w:szCs w:val="19"/>
                <w:vertAlign w:val="superscript"/>
                <w:rtl w:val="0"/>
              </w:rPr>
              <w:t xml:space="preserve">3</w:t>
            </w:r>
            <w:r w:rsidDel="00000000" w:rsidR="00000000" w:rsidRPr="00000000">
              <w:rPr>
                <w:rFonts w:ascii="Google Sans" w:cs="Google Sans" w:eastAsia="Google Sans" w:hAnsi="Google Sans"/>
                <w:color w:val="3c4043"/>
                <w:sz w:val="19"/>
                <w:szCs w:val="19"/>
                <w:rtl w:val="0"/>
              </w:rPr>
              <w:t xml:space="preserve">.</w:t>
            </w:r>
            <w:r w:rsidDel="00000000" w:rsidR="00000000" w:rsidRPr="00000000">
              <w:rPr>
                <w:rtl w:val="0"/>
              </w:rPr>
            </w:r>
          </w:p>
        </w:tc>
        <w:tc>
          <w:tcPr>
            <w:tcBorders>
              <w:top w:color="e8eaed" w:space="0" w:sz="8" w:val="single"/>
              <w:left w:color="e8eaed" w:space="0" w:sz="8" w:val="single"/>
              <w:bottom w:color="e8eaed" w:space="0" w:sz="8" w:val="single"/>
              <w:right w:color="e8eaed" w:space="0" w:sz="8" w:val="single"/>
            </w:tcBorders>
            <w:shd w:fill="ffffff" w:val="clear"/>
            <w:tcMar>
              <w:top w:w="160.0" w:type="dxa"/>
              <w:left w:w="200.0" w:type="dxa"/>
              <w:bottom w:w="160.0" w:type="dxa"/>
              <w:right w:w="200.0" w:type="dxa"/>
            </w:tcMar>
            <w:vAlign w:val="top"/>
          </w:tcPr>
          <w:p w:rsidR="00000000" w:rsidDel="00000000" w:rsidP="00000000" w:rsidRDefault="00000000" w:rsidRPr="00000000" w14:paraId="00000026">
            <w:pPr>
              <w:spacing w:after="0" w:before="0" w:line="300" w:lineRule="auto"/>
              <w:rPr/>
            </w:pPr>
            <w:r w:rsidDel="00000000" w:rsidR="00000000" w:rsidRPr="00000000">
              <w:rPr>
                <w:rFonts w:ascii="Google Sans" w:cs="Google Sans" w:eastAsia="Google Sans" w:hAnsi="Google Sans"/>
                <w:color w:val="3c4043"/>
                <w:sz w:val="19"/>
                <w:szCs w:val="19"/>
                <w:rtl w:val="0"/>
              </w:rPr>
              <w:t xml:space="preserve">Har kungi yopiq standartlar auditi; tashqi oqlanishdan qat'iy bosh tortish.</w:t>
            </w:r>
            <w:r w:rsidDel="00000000" w:rsidR="00000000" w:rsidRPr="00000000">
              <w:rPr>
                <w:rtl w:val="0"/>
              </w:rPr>
            </w:r>
          </w:p>
        </w:tc>
        <w:tc>
          <w:tcPr>
            <w:tcBorders>
              <w:top w:color="e8eaed" w:space="0" w:sz="8" w:val="single"/>
              <w:left w:color="e8eaed" w:space="0" w:sz="8" w:val="single"/>
              <w:bottom w:color="e8eaed" w:space="0" w:sz="8" w:val="single"/>
              <w:right w:color="e8eaed" w:space="0" w:sz="8" w:val="single"/>
            </w:tcBorders>
            <w:shd w:fill="ffffff" w:val="clear"/>
            <w:tcMar>
              <w:top w:w="160.0" w:type="dxa"/>
              <w:left w:w="200.0" w:type="dxa"/>
              <w:bottom w:w="160.0" w:type="dxa"/>
              <w:right w:w="200.0" w:type="dxa"/>
            </w:tcMar>
            <w:vAlign w:val="top"/>
          </w:tcPr>
          <w:p w:rsidR="00000000" w:rsidDel="00000000" w:rsidP="00000000" w:rsidRDefault="00000000" w:rsidRPr="00000000" w14:paraId="00000027">
            <w:pPr>
              <w:spacing w:after="0" w:before="0" w:line="300" w:lineRule="auto"/>
              <w:rPr/>
            </w:pPr>
            <w:r w:rsidDel="00000000" w:rsidR="00000000" w:rsidRPr="00000000">
              <w:rPr>
                <w:rFonts w:ascii="Google Sans" w:cs="Google Sans" w:eastAsia="Google Sans" w:hAnsi="Google Sans"/>
                <w:color w:val="3c4043"/>
                <w:sz w:val="19"/>
                <w:szCs w:val="19"/>
                <w:rtl w:val="0"/>
              </w:rPr>
              <w:t xml:space="preserve">Reytinglar, ijtimoiy ma'qullash va vertikal byurokratik iyerarxiyalar.</w:t>
            </w:r>
            <w:r w:rsidDel="00000000" w:rsidR="00000000" w:rsidRPr="00000000">
              <w:rPr>
                <w:rtl w:val="0"/>
              </w:rPr>
            </w:r>
          </w:p>
        </w:tc>
      </w:tr>
      <w:tr>
        <w:trPr>
          <w:cantSplit w:val="0"/>
          <w:trHeight w:val="600" w:hRule="atLeast"/>
          <w:tblHeader w:val="0"/>
        </w:trPr>
        <w:tc>
          <w:tcPr>
            <w:tcBorders>
              <w:top w:color="e8eaed" w:space="0" w:sz="8" w:val="single"/>
              <w:left w:color="e8eaed" w:space="0" w:sz="8" w:val="single"/>
              <w:bottom w:color="e8eaed" w:space="0" w:sz="8" w:val="single"/>
              <w:right w:color="e8eaed" w:space="0" w:sz="8" w:val="single"/>
            </w:tcBorders>
            <w:shd w:fill="f8f9fa" w:val="clear"/>
            <w:tcMar>
              <w:top w:w="160.0" w:type="dxa"/>
              <w:left w:w="200.0" w:type="dxa"/>
              <w:bottom w:w="160.0" w:type="dxa"/>
              <w:right w:w="200.0" w:type="dxa"/>
            </w:tcMar>
            <w:vAlign w:val="top"/>
          </w:tcPr>
          <w:p w:rsidR="00000000" w:rsidDel="00000000" w:rsidP="00000000" w:rsidRDefault="00000000" w:rsidRPr="00000000" w14:paraId="00000028">
            <w:pPr>
              <w:spacing w:after="0" w:before="0" w:line="300" w:lineRule="auto"/>
              <w:rPr/>
            </w:pPr>
            <w:r w:rsidDel="00000000" w:rsidR="00000000" w:rsidRPr="00000000">
              <w:rPr>
                <w:rFonts w:ascii="Google Sans" w:cs="Google Sans" w:eastAsia="Google Sans" w:hAnsi="Google Sans"/>
                <w:b w:val="1"/>
                <w:bCs w:val="1"/>
                <w:color w:val="202124"/>
                <w:sz w:val="19"/>
                <w:szCs w:val="19"/>
                <w:rtl w:val="0"/>
              </w:rPr>
              <w:t xml:space="preserve">Ehtimolli Fikrlash</w:t>
            </w:r>
            <w:r w:rsidDel="00000000" w:rsidR="00000000" w:rsidRPr="00000000">
              <w:rPr>
                <w:rtl w:val="0"/>
              </w:rPr>
            </w:r>
          </w:p>
        </w:tc>
        <w:tc>
          <w:tcPr>
            <w:tcBorders>
              <w:top w:color="e8eaed" w:space="0" w:sz="8" w:val="single"/>
              <w:left w:color="e8eaed" w:space="0" w:sz="8" w:val="single"/>
              <w:bottom w:color="e8eaed" w:space="0" w:sz="8" w:val="single"/>
              <w:right w:color="e8eaed" w:space="0" w:sz="8" w:val="single"/>
            </w:tcBorders>
            <w:shd w:fill="f8f9fa" w:val="clear"/>
            <w:tcMar>
              <w:top w:w="160.0" w:type="dxa"/>
              <w:left w:w="200.0" w:type="dxa"/>
              <w:bottom w:w="160.0" w:type="dxa"/>
              <w:right w:w="200.0" w:type="dxa"/>
            </w:tcMar>
            <w:vAlign w:val="top"/>
          </w:tcPr>
          <w:p w:rsidR="00000000" w:rsidDel="00000000" w:rsidP="00000000" w:rsidRDefault="00000000" w:rsidRPr="00000000" w14:paraId="00000029">
            <w:pPr>
              <w:spacing w:after="0" w:before="0" w:line="300" w:lineRule="auto"/>
              <w:rPr/>
            </w:pPr>
            <w:r w:rsidDel="00000000" w:rsidR="00000000" w:rsidRPr="00000000">
              <w:rPr>
                <w:rFonts w:ascii="Google Sans" w:cs="Google Sans" w:eastAsia="Google Sans" w:hAnsi="Google Sans"/>
                <w:color w:val="3c4043"/>
                <w:sz w:val="19"/>
                <w:szCs w:val="19"/>
                <w:rtl w:val="0"/>
              </w:rPr>
              <w:t xml:space="preserve">"Har qanday hodisa </w:t>
            </w:r>
            <w:r w:rsidDel="00000000" w:rsidR="00000000" w:rsidRPr="00000000">
              <w:rPr>
                <w:rFonts w:ascii="Google Sans" w:cs="Google Sans" w:eastAsia="Google Sans" w:hAnsi="Google Sans"/>
                <w:color w:val="3c4043"/>
                <w:sz w:val="19"/>
                <w:szCs w:val="19"/>
              </w:rPr>
              <w:drawing>
                <wp:inline distB="19050" distT="19050" distL="19050" distR="19050">
                  <wp:extent cx="407112" cy="216549"/>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07112" cy="216549"/>
                          </a:xfrm>
                          <a:prstGeom prst="rect"/>
                          <a:ln/>
                        </pic:spPr>
                      </pic:pic>
                    </a:graphicData>
                  </a:graphic>
                </wp:inline>
              </w:drawing>
            </w:r>
            <w:r w:rsidDel="00000000" w:rsidR="00000000" w:rsidRPr="00000000">
              <w:rPr>
                <w:rFonts w:ascii="Google Sans" w:cs="Google Sans" w:eastAsia="Google Sans" w:hAnsi="Google Sans"/>
                <w:color w:val="3c4043"/>
                <w:sz w:val="19"/>
                <w:szCs w:val="19"/>
                <w:rtl w:val="0"/>
              </w:rPr>
              <w:t xml:space="preserve"> ehtimolligiga ega; yangi faktlar modelni qayta kalibrlaydi."</w:t>
            </w:r>
            <w:r w:rsidDel="00000000" w:rsidR="00000000" w:rsidRPr="00000000">
              <w:rPr>
                <w:rtl w:val="0"/>
              </w:rPr>
            </w:r>
          </w:p>
        </w:tc>
        <w:tc>
          <w:tcPr>
            <w:tcBorders>
              <w:top w:color="e8eaed" w:space="0" w:sz="8" w:val="single"/>
              <w:left w:color="e8eaed" w:space="0" w:sz="8" w:val="single"/>
              <w:bottom w:color="e8eaed" w:space="0" w:sz="8" w:val="single"/>
              <w:right w:color="e8eaed" w:space="0" w:sz="8" w:val="single"/>
            </w:tcBorders>
            <w:shd w:fill="f8f9fa" w:val="clear"/>
            <w:tcMar>
              <w:top w:w="160.0" w:type="dxa"/>
              <w:left w:w="200.0" w:type="dxa"/>
              <w:bottom w:w="160.0" w:type="dxa"/>
              <w:right w:w="200.0" w:type="dxa"/>
            </w:tcMar>
            <w:vAlign w:val="top"/>
          </w:tcPr>
          <w:p w:rsidR="00000000" w:rsidDel="00000000" w:rsidP="00000000" w:rsidRDefault="00000000" w:rsidRPr="00000000" w14:paraId="0000002A">
            <w:pPr>
              <w:spacing w:after="0" w:before="0" w:line="300" w:lineRule="auto"/>
              <w:rPr/>
            </w:pPr>
            <w:r w:rsidDel="00000000" w:rsidR="00000000" w:rsidRPr="00000000">
              <w:rPr>
                <w:rFonts w:ascii="Google Sans" w:cs="Google Sans" w:eastAsia="Google Sans" w:hAnsi="Google Sans"/>
                <w:color w:val="3c4043"/>
                <w:sz w:val="19"/>
                <w:szCs w:val="19"/>
                <w:rtl w:val="0"/>
              </w:rPr>
              <w:t xml:space="preserve">Bashorat xatosi (prediction error) noradrenergik panikani keltirib chiqarmaydi</w:t>
            </w:r>
            <w:r w:rsidDel="00000000" w:rsidR="00000000" w:rsidRPr="00000000">
              <w:rPr>
                <w:rFonts w:ascii="Google Sans" w:cs="Google Sans" w:eastAsia="Google Sans" w:hAnsi="Google Sans"/>
                <w:color w:val="1a73e8"/>
                <w:sz w:val="19"/>
                <w:szCs w:val="19"/>
                <w:vertAlign w:val="superscript"/>
                <w:rtl w:val="0"/>
              </w:rPr>
              <w:t xml:space="preserve">3</w:t>
            </w:r>
            <w:r w:rsidDel="00000000" w:rsidR="00000000" w:rsidRPr="00000000">
              <w:rPr>
                <w:rFonts w:ascii="Google Sans" w:cs="Google Sans" w:eastAsia="Google Sans" w:hAnsi="Google Sans"/>
                <w:color w:val="3c4043"/>
                <w:sz w:val="19"/>
                <w:szCs w:val="19"/>
                <w:rtl w:val="0"/>
              </w:rPr>
              <w:t xml:space="preserve">.</w:t>
            </w:r>
            <w:r w:rsidDel="00000000" w:rsidR="00000000" w:rsidRPr="00000000">
              <w:rPr>
                <w:rtl w:val="0"/>
              </w:rPr>
            </w:r>
          </w:p>
        </w:tc>
        <w:tc>
          <w:tcPr>
            <w:tcBorders>
              <w:top w:color="e8eaed" w:space="0" w:sz="8" w:val="single"/>
              <w:left w:color="e8eaed" w:space="0" w:sz="8" w:val="single"/>
              <w:bottom w:color="e8eaed" w:space="0" w:sz="8" w:val="single"/>
              <w:right w:color="e8eaed" w:space="0" w:sz="8" w:val="single"/>
            </w:tcBorders>
            <w:shd w:fill="f8f9fa" w:val="clear"/>
            <w:tcMar>
              <w:top w:w="160.0" w:type="dxa"/>
              <w:left w:w="200.0" w:type="dxa"/>
              <w:bottom w:w="160.0" w:type="dxa"/>
              <w:right w:w="200.0" w:type="dxa"/>
            </w:tcMar>
            <w:vAlign w:val="top"/>
          </w:tcPr>
          <w:p w:rsidR="00000000" w:rsidDel="00000000" w:rsidP="00000000" w:rsidRDefault="00000000" w:rsidRPr="00000000" w14:paraId="0000002B">
            <w:pPr>
              <w:spacing w:after="0" w:before="0" w:line="300" w:lineRule="auto"/>
              <w:rPr/>
            </w:pPr>
            <w:r w:rsidDel="00000000" w:rsidR="00000000" w:rsidRPr="00000000">
              <w:rPr>
                <w:rFonts w:ascii="Google Sans" w:cs="Google Sans" w:eastAsia="Google Sans" w:hAnsi="Google Sans"/>
                <w:color w:val="3c4043"/>
                <w:sz w:val="19"/>
                <w:szCs w:val="19"/>
                <w:rtl w:val="0"/>
              </w:rPr>
              <w:t xml:space="preserve">Premortem tahlili; qarorlarni oqibat bilan emas, ehtimollik hisobi bilan baholash.</w:t>
            </w:r>
            <w:r w:rsidDel="00000000" w:rsidR="00000000" w:rsidRPr="00000000">
              <w:rPr>
                <w:rtl w:val="0"/>
              </w:rPr>
            </w:r>
          </w:p>
        </w:tc>
        <w:tc>
          <w:tcPr>
            <w:tcBorders>
              <w:top w:color="e8eaed" w:space="0" w:sz="8" w:val="single"/>
              <w:left w:color="e8eaed" w:space="0" w:sz="8" w:val="single"/>
              <w:bottom w:color="e8eaed" w:space="0" w:sz="8" w:val="single"/>
              <w:right w:color="e8eaed" w:space="0" w:sz="8" w:val="single"/>
            </w:tcBorders>
            <w:shd w:fill="f8f9fa" w:val="clear"/>
            <w:tcMar>
              <w:top w:w="160.0" w:type="dxa"/>
              <w:left w:w="200.0" w:type="dxa"/>
              <w:bottom w:w="160.0" w:type="dxa"/>
              <w:right w:w="200.0" w:type="dxa"/>
            </w:tcMar>
            <w:vAlign w:val="top"/>
          </w:tcPr>
          <w:p w:rsidR="00000000" w:rsidDel="00000000" w:rsidP="00000000" w:rsidRDefault="00000000" w:rsidRPr="00000000" w14:paraId="0000002C">
            <w:pPr>
              <w:spacing w:after="0" w:before="0" w:line="300" w:lineRule="auto"/>
              <w:rPr/>
            </w:pPr>
            <w:r w:rsidDel="00000000" w:rsidR="00000000" w:rsidRPr="00000000">
              <w:rPr>
                <w:rFonts w:ascii="Google Sans" w:cs="Google Sans" w:eastAsia="Google Sans" w:hAnsi="Google Sans"/>
                <w:color w:val="3c4043"/>
                <w:sz w:val="19"/>
                <w:szCs w:val="19"/>
                <w:rtl w:val="0"/>
              </w:rPr>
              <w:t xml:space="preserve">Dogmatik ta'limotlar, qat'iy kafolat talab qiluvchi tizimlar.</w:t>
            </w:r>
            <w:r w:rsidDel="00000000" w:rsidR="00000000" w:rsidRPr="00000000">
              <w:rPr>
                <w:rtl w:val="0"/>
              </w:rPr>
            </w:r>
          </w:p>
        </w:tc>
      </w:tr>
      <w:tr>
        <w:trPr>
          <w:cantSplit w:val="0"/>
          <w:trHeight w:val="600" w:hRule="atLeast"/>
          <w:tblHeader w:val="0"/>
        </w:trPr>
        <w:tc>
          <w:tcPr>
            <w:tcBorders>
              <w:top w:color="e8eaed" w:space="0" w:sz="8" w:val="single"/>
              <w:left w:color="e8eaed" w:space="0" w:sz="8" w:val="single"/>
              <w:bottom w:color="e8eaed" w:space="0" w:sz="8" w:val="single"/>
              <w:right w:color="e8eaed" w:space="0" w:sz="8" w:val="single"/>
            </w:tcBorders>
            <w:shd w:fill="ffffff" w:val="clear"/>
            <w:tcMar>
              <w:top w:w="160.0" w:type="dxa"/>
              <w:left w:w="200.0" w:type="dxa"/>
              <w:bottom w:w="160.0" w:type="dxa"/>
              <w:right w:w="200.0" w:type="dxa"/>
            </w:tcMar>
            <w:vAlign w:val="top"/>
          </w:tcPr>
          <w:p w:rsidR="00000000" w:rsidDel="00000000" w:rsidP="00000000" w:rsidRDefault="00000000" w:rsidRPr="00000000" w14:paraId="0000002D">
            <w:pPr>
              <w:spacing w:after="0" w:before="0" w:line="300" w:lineRule="auto"/>
              <w:rPr/>
            </w:pPr>
            <w:r w:rsidDel="00000000" w:rsidR="00000000" w:rsidRPr="00000000">
              <w:rPr>
                <w:rFonts w:ascii="Google Sans" w:cs="Google Sans" w:eastAsia="Google Sans" w:hAnsi="Google Sans"/>
                <w:b w:val="1"/>
                <w:bCs w:val="1"/>
                <w:color w:val="202124"/>
                <w:sz w:val="19"/>
                <w:szCs w:val="19"/>
                <w:rtl w:val="0"/>
              </w:rPr>
              <w:t xml:space="preserve">Birinchi Tamoyillar</w:t>
            </w:r>
            <w:r w:rsidDel="00000000" w:rsidR="00000000" w:rsidRPr="00000000">
              <w:rPr>
                <w:rtl w:val="0"/>
              </w:rPr>
            </w:r>
          </w:p>
        </w:tc>
        <w:tc>
          <w:tcPr>
            <w:tcBorders>
              <w:top w:color="e8eaed" w:space="0" w:sz="8" w:val="single"/>
              <w:left w:color="e8eaed" w:space="0" w:sz="8" w:val="single"/>
              <w:bottom w:color="e8eaed" w:space="0" w:sz="8" w:val="single"/>
              <w:right w:color="e8eaed" w:space="0" w:sz="8" w:val="single"/>
            </w:tcBorders>
            <w:shd w:fill="ffffff" w:val="clear"/>
            <w:tcMar>
              <w:top w:w="160.0" w:type="dxa"/>
              <w:left w:w="200.0" w:type="dxa"/>
              <w:bottom w:w="160.0" w:type="dxa"/>
              <w:right w:w="200.0" w:type="dxa"/>
            </w:tcMar>
            <w:vAlign w:val="top"/>
          </w:tcPr>
          <w:p w:rsidR="00000000" w:rsidDel="00000000" w:rsidP="00000000" w:rsidRDefault="00000000" w:rsidRPr="00000000" w14:paraId="0000002E">
            <w:pPr>
              <w:spacing w:after="0" w:before="0" w:line="300" w:lineRule="auto"/>
              <w:rPr/>
            </w:pPr>
            <w:r w:rsidDel="00000000" w:rsidR="00000000" w:rsidRPr="00000000">
              <w:rPr>
                <w:rFonts w:ascii="Google Sans" w:cs="Google Sans" w:eastAsia="Google Sans" w:hAnsi="Google Sans"/>
                <w:color w:val="3c4043"/>
                <w:sz w:val="19"/>
                <w:szCs w:val="19"/>
                <w:rtl w:val="0"/>
              </w:rPr>
              <w:t xml:space="preserve">"Muammoni fundamental aksiomalargacha ajrat va deduktiv xulosa chiqar."</w:t>
            </w:r>
            <w:r w:rsidDel="00000000" w:rsidR="00000000" w:rsidRPr="00000000">
              <w:rPr>
                <w:rtl w:val="0"/>
              </w:rPr>
            </w:r>
          </w:p>
        </w:tc>
        <w:tc>
          <w:tcPr>
            <w:tcBorders>
              <w:top w:color="e8eaed" w:space="0" w:sz="8" w:val="single"/>
              <w:left w:color="e8eaed" w:space="0" w:sz="8" w:val="single"/>
              <w:bottom w:color="e8eaed" w:space="0" w:sz="8" w:val="single"/>
              <w:right w:color="e8eaed" w:space="0" w:sz="8" w:val="single"/>
            </w:tcBorders>
            <w:shd w:fill="ffffff" w:val="clear"/>
            <w:tcMar>
              <w:top w:w="160.0" w:type="dxa"/>
              <w:left w:w="200.0" w:type="dxa"/>
              <w:bottom w:w="160.0" w:type="dxa"/>
              <w:right w:w="200.0" w:type="dxa"/>
            </w:tcMar>
            <w:vAlign w:val="top"/>
          </w:tcPr>
          <w:p w:rsidR="00000000" w:rsidDel="00000000" w:rsidP="00000000" w:rsidRDefault="00000000" w:rsidRPr="00000000" w14:paraId="0000002F">
            <w:pPr>
              <w:spacing w:after="0" w:before="0" w:line="300" w:lineRule="auto"/>
              <w:rPr/>
            </w:pPr>
            <w:r w:rsidDel="00000000" w:rsidR="00000000" w:rsidRPr="00000000">
              <w:rPr>
                <w:rFonts w:ascii="Google Sans" w:cs="Google Sans" w:eastAsia="Google Sans" w:hAnsi="Google Sans"/>
                <w:color w:val="3c4043"/>
                <w:sz w:val="19"/>
                <w:szCs w:val="19"/>
                <w:rtl w:val="0"/>
              </w:rPr>
              <w:t xml:space="preserve">Assotsiativ korteksning yuqori darajadagi neyron to'rlari to'liq safarbar etiladi</w:t>
            </w:r>
            <w:r w:rsidDel="00000000" w:rsidR="00000000" w:rsidRPr="00000000">
              <w:rPr>
                <w:rFonts w:ascii="Google Sans" w:cs="Google Sans" w:eastAsia="Google Sans" w:hAnsi="Google Sans"/>
                <w:color w:val="1a73e8"/>
                <w:sz w:val="19"/>
                <w:szCs w:val="19"/>
                <w:vertAlign w:val="superscript"/>
                <w:rtl w:val="0"/>
              </w:rPr>
              <w:t xml:space="preserve">1</w:t>
            </w:r>
            <w:r w:rsidDel="00000000" w:rsidR="00000000" w:rsidRPr="00000000">
              <w:rPr>
                <w:rFonts w:ascii="Google Sans" w:cs="Google Sans" w:eastAsia="Google Sans" w:hAnsi="Google Sans"/>
                <w:color w:val="3c4043"/>
                <w:sz w:val="19"/>
                <w:szCs w:val="19"/>
                <w:rtl w:val="0"/>
              </w:rPr>
              <w:t xml:space="preserve">.</w:t>
            </w:r>
            <w:r w:rsidDel="00000000" w:rsidR="00000000" w:rsidRPr="00000000">
              <w:rPr>
                <w:rtl w:val="0"/>
              </w:rPr>
            </w:r>
          </w:p>
        </w:tc>
        <w:tc>
          <w:tcPr>
            <w:tcBorders>
              <w:top w:color="e8eaed" w:space="0" w:sz="8" w:val="single"/>
              <w:left w:color="e8eaed" w:space="0" w:sz="8" w:val="single"/>
              <w:bottom w:color="e8eaed" w:space="0" w:sz="8" w:val="single"/>
              <w:right w:color="e8eaed" w:space="0" w:sz="8" w:val="single"/>
            </w:tcBorders>
            <w:shd w:fill="ffffff" w:val="clear"/>
            <w:tcMar>
              <w:top w:w="160.0" w:type="dxa"/>
              <w:left w:w="200.0" w:type="dxa"/>
              <w:bottom w:w="160.0" w:type="dxa"/>
              <w:right w:w="200.0" w:type="dxa"/>
            </w:tcMar>
            <w:vAlign w:val="top"/>
          </w:tcPr>
          <w:p w:rsidR="00000000" w:rsidDel="00000000" w:rsidP="00000000" w:rsidRDefault="00000000" w:rsidRPr="00000000" w14:paraId="00000030">
            <w:pPr>
              <w:spacing w:after="0" w:before="0" w:line="300" w:lineRule="auto"/>
              <w:rPr/>
            </w:pPr>
            <w:r w:rsidDel="00000000" w:rsidR="00000000" w:rsidRPr="00000000">
              <w:rPr>
                <w:rFonts w:ascii="Google Sans" w:cs="Google Sans" w:eastAsia="Google Sans" w:hAnsi="Google Sans"/>
                <w:color w:val="3c4043"/>
                <w:sz w:val="19"/>
                <w:szCs w:val="19"/>
                <w:rtl w:val="0"/>
              </w:rPr>
              <w:t xml:space="preserve">5-Nega tahlili; qabul qilingan odatiy qarorlarni sun'iy shubha ostiga olish.</w:t>
            </w:r>
            <w:r w:rsidDel="00000000" w:rsidR="00000000" w:rsidRPr="00000000">
              <w:rPr>
                <w:rtl w:val="0"/>
              </w:rPr>
            </w:r>
          </w:p>
        </w:tc>
        <w:tc>
          <w:tcPr>
            <w:tcBorders>
              <w:top w:color="e8eaed" w:space="0" w:sz="8" w:val="single"/>
              <w:left w:color="e8eaed" w:space="0" w:sz="8" w:val="single"/>
              <w:bottom w:color="e8eaed" w:space="0" w:sz="8" w:val="single"/>
              <w:right w:color="e8eaed" w:space="0" w:sz="8" w:val="single"/>
            </w:tcBorders>
            <w:shd w:fill="ffffff" w:val="clear"/>
            <w:tcMar>
              <w:top w:w="160.0" w:type="dxa"/>
              <w:left w:w="200.0" w:type="dxa"/>
              <w:bottom w:w="160.0" w:type="dxa"/>
              <w:right w:w="200.0" w:type="dxa"/>
            </w:tcMar>
            <w:vAlign w:val="top"/>
          </w:tcPr>
          <w:p w:rsidR="00000000" w:rsidDel="00000000" w:rsidP="00000000" w:rsidRDefault="00000000" w:rsidRPr="00000000" w14:paraId="00000031">
            <w:pPr>
              <w:spacing w:after="0" w:before="0" w:line="300" w:lineRule="auto"/>
              <w:rPr/>
            </w:pPr>
            <w:r w:rsidDel="00000000" w:rsidR="00000000" w:rsidRPr="00000000">
              <w:rPr>
                <w:rFonts w:ascii="Google Sans" w:cs="Google Sans" w:eastAsia="Google Sans" w:hAnsi="Google Sans"/>
                <w:color w:val="3c4043"/>
                <w:sz w:val="19"/>
                <w:szCs w:val="19"/>
                <w:rtl w:val="0"/>
              </w:rPr>
              <w:t xml:space="preserve">Kuchli konformizm, "an'analar" va jamoaviy fikrlash (groupthink) muhiti.</w:t>
            </w:r>
            <w:r w:rsidDel="00000000" w:rsidR="00000000" w:rsidRPr="00000000">
              <w:rPr>
                <w:rtl w:val="0"/>
              </w:rPr>
            </w:r>
          </w:p>
        </w:tc>
      </w:tr>
      <w:tr>
        <w:trPr>
          <w:cantSplit w:val="0"/>
          <w:trHeight w:val="600" w:hRule="atLeast"/>
          <w:tblHeader w:val="0"/>
        </w:trPr>
        <w:tc>
          <w:tcPr>
            <w:tcBorders>
              <w:top w:color="e8eaed" w:space="0" w:sz="8" w:val="single"/>
              <w:left w:color="e8eaed" w:space="0" w:sz="8" w:val="single"/>
              <w:bottom w:color="e8eaed" w:space="0" w:sz="8" w:val="single"/>
              <w:right w:color="e8eaed" w:space="0" w:sz="8" w:val="single"/>
            </w:tcBorders>
            <w:shd w:fill="f8f9fa" w:val="clear"/>
            <w:tcMar>
              <w:top w:w="160.0" w:type="dxa"/>
              <w:left w:w="200.0" w:type="dxa"/>
              <w:bottom w:w="160.0" w:type="dxa"/>
              <w:right w:w="200.0" w:type="dxa"/>
            </w:tcMar>
            <w:vAlign w:val="top"/>
          </w:tcPr>
          <w:p w:rsidR="00000000" w:rsidDel="00000000" w:rsidP="00000000" w:rsidRDefault="00000000" w:rsidRPr="00000000" w14:paraId="00000032">
            <w:pPr>
              <w:spacing w:after="0" w:before="0" w:line="300" w:lineRule="auto"/>
              <w:rPr/>
            </w:pPr>
            <w:r w:rsidDel="00000000" w:rsidR="00000000" w:rsidRPr="00000000">
              <w:rPr>
                <w:rFonts w:ascii="Google Sans" w:cs="Google Sans" w:eastAsia="Google Sans" w:hAnsi="Google Sans"/>
                <w:b w:val="1"/>
                <w:bCs w:val="1"/>
                <w:color w:val="202124"/>
                <w:sz w:val="19"/>
                <w:szCs w:val="19"/>
                <w:rtl w:val="0"/>
              </w:rPr>
              <w:t xml:space="preserve">Jarayonga Asoslangan</w:t>
            </w:r>
            <w:r w:rsidDel="00000000" w:rsidR="00000000" w:rsidRPr="00000000">
              <w:rPr>
                <w:rtl w:val="0"/>
              </w:rPr>
            </w:r>
          </w:p>
        </w:tc>
        <w:tc>
          <w:tcPr>
            <w:tcBorders>
              <w:top w:color="e8eaed" w:space="0" w:sz="8" w:val="single"/>
              <w:left w:color="e8eaed" w:space="0" w:sz="8" w:val="single"/>
              <w:bottom w:color="e8eaed" w:space="0" w:sz="8" w:val="single"/>
              <w:right w:color="e8eaed" w:space="0" w:sz="8" w:val="single"/>
            </w:tcBorders>
            <w:shd w:fill="f8f9fa" w:val="clear"/>
            <w:tcMar>
              <w:top w:w="160.0" w:type="dxa"/>
              <w:left w:w="200.0" w:type="dxa"/>
              <w:bottom w:w="160.0" w:type="dxa"/>
              <w:right w:w="200.0" w:type="dxa"/>
            </w:tcMar>
            <w:vAlign w:val="top"/>
          </w:tcPr>
          <w:p w:rsidR="00000000" w:rsidDel="00000000" w:rsidP="00000000" w:rsidRDefault="00000000" w:rsidRPr="00000000" w14:paraId="00000033">
            <w:pPr>
              <w:spacing w:after="0" w:before="0" w:line="300" w:lineRule="auto"/>
              <w:rPr/>
            </w:pPr>
            <w:r w:rsidDel="00000000" w:rsidR="00000000" w:rsidRPr="00000000">
              <w:rPr>
                <w:rFonts w:ascii="Google Sans" w:cs="Google Sans" w:eastAsia="Google Sans" w:hAnsi="Google Sans"/>
                <w:color w:val="3c4043"/>
                <w:sz w:val="19"/>
                <w:szCs w:val="19"/>
                <w:rtl w:val="0"/>
              </w:rPr>
              <w:t xml:space="preserve">"Nazorat ostida faqat harakat protokoli bor; natija — ehtimollik hosilasidir."</w:t>
            </w:r>
            <w:r w:rsidDel="00000000" w:rsidR="00000000" w:rsidRPr="00000000">
              <w:rPr>
                <w:rtl w:val="0"/>
              </w:rPr>
            </w:r>
          </w:p>
        </w:tc>
        <w:tc>
          <w:tcPr>
            <w:tcBorders>
              <w:top w:color="e8eaed" w:space="0" w:sz="8" w:val="single"/>
              <w:left w:color="e8eaed" w:space="0" w:sz="8" w:val="single"/>
              <w:bottom w:color="e8eaed" w:space="0" w:sz="8" w:val="single"/>
              <w:right w:color="e8eaed" w:space="0" w:sz="8" w:val="single"/>
            </w:tcBorders>
            <w:shd w:fill="f8f9fa" w:val="clear"/>
            <w:tcMar>
              <w:top w:w="160.0" w:type="dxa"/>
              <w:left w:w="200.0" w:type="dxa"/>
              <w:bottom w:w="160.0" w:type="dxa"/>
              <w:right w:w="200.0" w:type="dxa"/>
            </w:tcMar>
            <w:vAlign w:val="top"/>
          </w:tcPr>
          <w:p w:rsidR="00000000" w:rsidDel="00000000" w:rsidP="00000000" w:rsidRDefault="00000000" w:rsidRPr="00000000" w14:paraId="00000034">
            <w:pPr>
              <w:spacing w:after="0" w:before="0" w:line="300" w:lineRule="auto"/>
              <w:rPr/>
            </w:pPr>
            <w:r w:rsidDel="00000000" w:rsidR="00000000" w:rsidRPr="00000000">
              <w:rPr>
                <w:rFonts w:ascii="Google Sans" w:cs="Google Sans" w:eastAsia="Google Sans" w:hAnsi="Google Sans"/>
                <w:color w:val="3c4043"/>
                <w:sz w:val="19"/>
                <w:szCs w:val="19"/>
                <w:rtl w:val="0"/>
              </w:rPr>
              <w:t xml:space="preserve">Bazal gangliylarda dofamin harakatning ijrosi davomida sintezlanadi</w:t>
            </w:r>
            <w:r w:rsidDel="00000000" w:rsidR="00000000" w:rsidRPr="00000000">
              <w:rPr>
                <w:rFonts w:ascii="Google Sans" w:cs="Google Sans" w:eastAsia="Google Sans" w:hAnsi="Google Sans"/>
                <w:color w:val="1a73e8"/>
                <w:sz w:val="19"/>
                <w:szCs w:val="19"/>
                <w:vertAlign w:val="superscript"/>
                <w:rtl w:val="0"/>
              </w:rPr>
              <w:t xml:space="preserve">1</w:t>
            </w:r>
            <w:r w:rsidDel="00000000" w:rsidR="00000000" w:rsidRPr="00000000">
              <w:rPr>
                <w:rFonts w:ascii="Google Sans" w:cs="Google Sans" w:eastAsia="Google Sans" w:hAnsi="Google Sans"/>
                <w:color w:val="3c4043"/>
                <w:sz w:val="19"/>
                <w:szCs w:val="19"/>
                <w:rtl w:val="0"/>
              </w:rPr>
              <w:t xml:space="preserve">.</w:t>
            </w:r>
            <w:r w:rsidDel="00000000" w:rsidR="00000000" w:rsidRPr="00000000">
              <w:rPr>
                <w:rtl w:val="0"/>
              </w:rPr>
            </w:r>
          </w:p>
        </w:tc>
        <w:tc>
          <w:tcPr>
            <w:tcBorders>
              <w:top w:color="e8eaed" w:space="0" w:sz="8" w:val="single"/>
              <w:left w:color="e8eaed" w:space="0" w:sz="8" w:val="single"/>
              <w:bottom w:color="e8eaed" w:space="0" w:sz="8" w:val="single"/>
              <w:right w:color="e8eaed" w:space="0" w:sz="8" w:val="single"/>
            </w:tcBorders>
            <w:shd w:fill="f8f9fa" w:val="clear"/>
            <w:tcMar>
              <w:top w:w="160.0" w:type="dxa"/>
              <w:left w:w="200.0" w:type="dxa"/>
              <w:bottom w:w="160.0" w:type="dxa"/>
              <w:right w:w="200.0" w:type="dxa"/>
            </w:tcMar>
            <w:vAlign w:val="top"/>
          </w:tcPr>
          <w:p w:rsidR="00000000" w:rsidDel="00000000" w:rsidP="00000000" w:rsidRDefault="00000000" w:rsidRPr="00000000" w14:paraId="00000035">
            <w:pPr>
              <w:spacing w:after="0" w:before="0" w:line="300" w:lineRule="auto"/>
              <w:rPr/>
            </w:pPr>
            <w:r w:rsidDel="00000000" w:rsidR="00000000" w:rsidRPr="00000000">
              <w:rPr>
                <w:rFonts w:ascii="Google Sans" w:cs="Google Sans" w:eastAsia="Google Sans" w:hAnsi="Google Sans"/>
                <w:color w:val="3c4043"/>
                <w:sz w:val="19"/>
                <w:szCs w:val="19"/>
                <w:rtl w:val="0"/>
              </w:rPr>
              <w:t xml:space="preserve">Stoik nazorat dixotomiyasi; natijaga bog'liq bo'lmagan amaliyot hisobi.</w:t>
            </w:r>
            <w:r w:rsidDel="00000000" w:rsidR="00000000" w:rsidRPr="00000000">
              <w:rPr>
                <w:rtl w:val="0"/>
              </w:rPr>
            </w:r>
          </w:p>
        </w:tc>
        <w:tc>
          <w:tcPr>
            <w:tcBorders>
              <w:top w:color="e8eaed" w:space="0" w:sz="8" w:val="single"/>
              <w:left w:color="e8eaed" w:space="0" w:sz="8" w:val="single"/>
              <w:bottom w:color="e8eaed" w:space="0" w:sz="8" w:val="single"/>
              <w:right w:color="e8eaed" w:space="0" w:sz="8" w:val="single"/>
            </w:tcBorders>
            <w:shd w:fill="f8f9fa" w:val="clear"/>
            <w:tcMar>
              <w:top w:w="160.0" w:type="dxa"/>
              <w:left w:w="200.0" w:type="dxa"/>
              <w:bottom w:w="160.0" w:type="dxa"/>
              <w:right w:w="200.0" w:type="dxa"/>
            </w:tcMar>
            <w:vAlign w:val="top"/>
          </w:tcPr>
          <w:p w:rsidR="00000000" w:rsidDel="00000000" w:rsidP="00000000" w:rsidRDefault="00000000" w:rsidRPr="00000000" w14:paraId="00000036">
            <w:pPr>
              <w:spacing w:after="0" w:before="0" w:line="300" w:lineRule="auto"/>
              <w:rPr/>
            </w:pPr>
            <w:r w:rsidDel="00000000" w:rsidR="00000000" w:rsidRPr="00000000">
              <w:rPr>
                <w:rFonts w:ascii="Google Sans" w:cs="Google Sans" w:eastAsia="Google Sans" w:hAnsi="Google Sans"/>
                <w:color w:val="3c4043"/>
                <w:sz w:val="19"/>
                <w:szCs w:val="19"/>
                <w:rtl w:val="0"/>
              </w:rPr>
              <w:t xml:space="preserve">Faqat tashqi ko'rsatkichlar (KPI) orqali jazolovchi yoki mukofotlovchi muhit.</w:t>
            </w:r>
            <w:r w:rsidDel="00000000" w:rsidR="00000000" w:rsidRPr="00000000">
              <w:rPr>
                <w:rtl w:val="0"/>
              </w:rPr>
            </w:r>
          </w:p>
        </w:tc>
      </w:tr>
    </w:tbl>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Singdirish bosqichlari va protokollari: Kognitiv va xulq-atvor vositalari</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3c4043"/>
          <w:sz w:val="21"/>
          <w:szCs w:val="21"/>
          <w:rtl w:val="0"/>
        </w:rPr>
        <w:t xml:space="preserve">Yangi mental modelni kognitiv arxitekturaga kiritish faqat tushuntirish ishlari bilan cheklanmaydi; buning uchun ratsional-emotiv vositalar, boshqariladigan affektiv ekspozitsiya va kognitiv dissonansning maqsadli bosimi talab etiladi.</w:t>
      </w:r>
      <w:r w:rsidDel="00000000" w:rsidR="00000000" w:rsidRPr="00000000">
        <w:rPr>
          <w:rtl w:val="0"/>
        </w:rPr>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Ratsional-emotiv xulq-atvor modeli va kognitiv qayta baholash</w:t>
      </w:r>
    </w:p>
    <w:p w:rsidR="00000000" w:rsidDel="00000000" w:rsidP="00000000" w:rsidRDefault="00000000" w:rsidRPr="00000000" w14:paraId="0000003A">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Albert Ellis asos solgan Ratsional-Emotiv Xulq-atvor Terapiyasi (REBT) insonning emotsional buzilishlari tashqi hodisalardan emas, balki ushbu hodisalar haqidagi noto'g'ri e'tiqodlardan kelib chiqishini ko'rsatadi</w:t>
      </w:r>
      <w:r w:rsidDel="00000000" w:rsidR="00000000" w:rsidRPr="00000000">
        <w:rPr>
          <w:rFonts w:ascii="Google Sans" w:cs="Google Sans" w:eastAsia="Google Sans" w:hAnsi="Google Sans"/>
          <w:color w:val="1a73e8"/>
          <w:sz w:val="21"/>
          <w:szCs w:val="21"/>
          <w:vertAlign w:val="superscript"/>
          <w:rtl w:val="0"/>
        </w:rPr>
        <w:t xml:space="preserve">10</w:t>
      </w:r>
      <w:r w:rsidDel="00000000" w:rsidR="00000000" w:rsidRPr="00000000">
        <w:rPr>
          <w:rFonts w:ascii="Google Sans" w:cs="Google Sans" w:eastAsia="Google Sans" w:hAnsi="Google Sans"/>
          <w:color w:val="3c4043"/>
          <w:sz w:val="21"/>
          <w:szCs w:val="21"/>
          <w:rtl w:val="0"/>
        </w:rPr>
        <w:t xml:space="preserve">. Kognitiv arxitekturani qayta dasturlashda REBTning klassik ABCDE modeli qo'llaniladi</w:t>
      </w:r>
      <w:r w:rsidDel="00000000" w:rsidR="00000000" w:rsidRPr="00000000">
        <w:rPr>
          <w:rFonts w:ascii="Google Sans" w:cs="Google Sans" w:eastAsia="Google Sans" w:hAnsi="Google Sans"/>
          <w:color w:val="1a73e8"/>
          <w:sz w:val="21"/>
          <w:szCs w:val="21"/>
          <w:vertAlign w:val="superscript"/>
          <w:rtl w:val="0"/>
        </w:rPr>
        <w:t xml:space="preserve">12</w:t>
      </w:r>
      <w:r w:rsidDel="00000000" w:rsidR="00000000" w:rsidRPr="00000000">
        <w:rPr>
          <w:rFonts w:ascii="Google Sans" w:cs="Google Sans" w:eastAsia="Google Sans" w:hAnsi="Google Sans"/>
          <w:color w:val="3c4043"/>
          <w:sz w:val="21"/>
          <w:szCs w:val="21"/>
          <w:rtl w:val="0"/>
        </w:rPr>
        <w:t xml:space="preserve">.</w:t>
      </w:r>
      <w:r w:rsidDel="00000000" w:rsidR="00000000" w:rsidRPr="00000000">
        <w:rPr>
          <w:rtl w:val="0"/>
        </w:rPr>
      </w:r>
    </w:p>
    <w:p w:rsidR="00000000" w:rsidDel="00000000" w:rsidP="00000000" w:rsidRDefault="00000000" w:rsidRPr="00000000" w14:paraId="0000003B">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Aktivlashtiruvchi hodisa (A) yuz berganda — masalan, ommaviy tanqid yoki loyihaning rad etilishi — inson miyasida e'tiqodlar tizimi (B) ishga tushadi</w:t>
      </w:r>
      <w:r w:rsidDel="00000000" w:rsidR="00000000" w:rsidRPr="00000000">
        <w:rPr>
          <w:rFonts w:ascii="Google Sans" w:cs="Google Sans" w:eastAsia="Google Sans" w:hAnsi="Google Sans"/>
          <w:color w:val="1a73e8"/>
          <w:sz w:val="21"/>
          <w:szCs w:val="21"/>
          <w:vertAlign w:val="superscript"/>
          <w:rtl w:val="0"/>
        </w:rPr>
        <w:t xml:space="preserve">12</w:t>
      </w:r>
      <w:r w:rsidDel="00000000" w:rsidR="00000000" w:rsidRPr="00000000">
        <w:rPr>
          <w:rFonts w:ascii="Google Sans" w:cs="Google Sans" w:eastAsia="Google Sans" w:hAnsi="Google Sans"/>
          <w:color w:val="3c4043"/>
          <w:sz w:val="21"/>
          <w:szCs w:val="21"/>
          <w:rtl w:val="0"/>
        </w:rPr>
        <w:t xml:space="preserve">. Irratsional e'tiqodlar to'rtta asosiy kognitiv buzilishga asoslanadi: mutlaq talabchanlik ("Ular menga adolatli bo'lishi shart"), katastrofizatsiya ("Rad etilish — hayotimning tugashi"), past frustratsiyaga chidamlilik ("Bu bosimga bardosh berolmayman") va global o'z-o'zini baholash ("Meni tanqid qilishdimi, demak men nochorman")</w:t>
      </w:r>
      <w:r w:rsidDel="00000000" w:rsidR="00000000" w:rsidRPr="00000000">
        <w:rPr>
          <w:rFonts w:ascii="Google Sans" w:cs="Google Sans" w:eastAsia="Google Sans" w:hAnsi="Google Sans"/>
          <w:color w:val="1a73e8"/>
          <w:sz w:val="21"/>
          <w:szCs w:val="21"/>
          <w:vertAlign w:val="superscript"/>
          <w:rtl w:val="0"/>
        </w:rPr>
        <w:t xml:space="preserve">4</w:t>
      </w:r>
      <w:r w:rsidDel="00000000" w:rsidR="00000000" w:rsidRPr="00000000">
        <w:rPr>
          <w:rFonts w:ascii="Google Sans" w:cs="Google Sans" w:eastAsia="Google Sans" w:hAnsi="Google Sans"/>
          <w:color w:val="3c4043"/>
          <w:sz w:val="21"/>
          <w:szCs w:val="21"/>
          <w:rtl w:val="0"/>
        </w:rPr>
        <w:t xml:space="preserve">. Ushbu e'tiqodlar vegetativ va xulq-atvoriy oqibatlarni (C) — qaltirash, xavotir va himoyalanish refleksini yuzaga keltiradi</w:t>
      </w:r>
      <w:r w:rsidDel="00000000" w:rsidR="00000000" w:rsidRPr="00000000">
        <w:rPr>
          <w:rFonts w:ascii="Google Sans" w:cs="Google Sans" w:eastAsia="Google Sans" w:hAnsi="Google Sans"/>
          <w:color w:val="1a73e8"/>
          <w:sz w:val="21"/>
          <w:szCs w:val="21"/>
          <w:vertAlign w:val="superscript"/>
          <w:rtl w:val="0"/>
        </w:rPr>
        <w:t xml:space="preserve">12</w:t>
      </w:r>
      <w:r w:rsidDel="00000000" w:rsidR="00000000" w:rsidRPr="00000000">
        <w:rPr>
          <w:rFonts w:ascii="Google Sans" w:cs="Google Sans" w:eastAsia="Google Sans" w:hAnsi="Google Sans"/>
          <w:color w:val="3c4043"/>
          <w:sz w:val="21"/>
          <w:szCs w:val="21"/>
          <w:rtl w:val="0"/>
        </w:rPr>
        <w:t xml:space="preserve">.</w:t>
      </w:r>
      <w:r w:rsidDel="00000000" w:rsidR="00000000" w:rsidRPr="00000000">
        <w:rPr>
          <w:rtl w:val="0"/>
        </w:rPr>
      </w:r>
    </w:p>
    <w:p w:rsidR="00000000" w:rsidDel="00000000" w:rsidP="00000000" w:rsidRDefault="00000000" w:rsidRPr="00000000" w14:paraId="0000003C">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Yangi mental modelni kiritish Sokratik disputatsiya (D) bosqichida amalga oshiriladi</w:t>
      </w:r>
      <w:r w:rsidDel="00000000" w:rsidR="00000000" w:rsidRPr="00000000">
        <w:rPr>
          <w:rFonts w:ascii="Google Sans" w:cs="Google Sans" w:eastAsia="Google Sans" w:hAnsi="Google Sans"/>
          <w:color w:val="1a73e8"/>
          <w:sz w:val="21"/>
          <w:szCs w:val="21"/>
          <w:vertAlign w:val="superscript"/>
          <w:rtl w:val="0"/>
        </w:rPr>
        <w:t xml:space="preserve">12</w:t>
      </w:r>
      <w:r w:rsidDel="00000000" w:rsidR="00000000" w:rsidRPr="00000000">
        <w:rPr>
          <w:rFonts w:ascii="Google Sans" w:cs="Google Sans" w:eastAsia="Google Sans" w:hAnsi="Google Sans"/>
          <w:color w:val="3c4043"/>
          <w:sz w:val="21"/>
          <w:szCs w:val="21"/>
          <w:rtl w:val="0"/>
        </w:rPr>
        <w:t xml:space="preserve">. Buning uchun uchta filtr qo'llaniladi: Mantiqiy filtr orqali e'tiqodning ichki tuzilishi tekshiriladi: subyektning biror natijani xohlashidan koinot buni kafolatlashi shartligi kelib chiqmasligi ko'rsatiladi. Empirik filtr faktlarni talab qiladi: inson barcha odamlarga yoqishi kerakligini isbotlovchi fizik yoki biologik dalillar yo'qligi aniqlanadi. Pragmatik filtr esa e'tiqodning foydasini so'roq qiladi: ushbu fikrga ishonish subyektning avtonom faoliyatiga xizmat qiladimi yoki uni boshqalarning reaksiyasiga qaram qiladimi, degan savol qo'yiladi.</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3c4043"/>
          <w:sz w:val="21"/>
          <w:szCs w:val="21"/>
          <w:rtl w:val="0"/>
        </w:rPr>
        <w:t xml:space="preserve">Ushbu jarayon natijasida yangi samarali falsafa (E) shakllanadi: tashqi baholash boshqa odamlarning subyektiv neyronal xaritasi bo'lib, u subyektning ichki qiymatiga ta'sir o'tkaza olmaydi</w:t>
      </w:r>
      <w:r w:rsidDel="00000000" w:rsidR="00000000" w:rsidRPr="00000000">
        <w:rPr>
          <w:rFonts w:ascii="Google Sans" w:cs="Google Sans" w:eastAsia="Google Sans" w:hAnsi="Google Sans"/>
          <w:color w:val="1a73e8"/>
          <w:sz w:val="21"/>
          <w:szCs w:val="21"/>
          <w:vertAlign w:val="superscript"/>
          <w:rtl w:val="0"/>
        </w:rPr>
        <w:t xml:space="preserve">12</w:t>
      </w:r>
      <w:r w:rsidDel="00000000" w:rsidR="00000000" w:rsidRPr="00000000">
        <w:rPr>
          <w:rFonts w:ascii="Google Sans" w:cs="Google Sans" w:eastAsia="Google Sans" w:hAnsi="Google Sans"/>
          <w:color w:val="3c4043"/>
          <w:sz w:val="21"/>
          <w:szCs w:val="21"/>
          <w:rtl w:val="0"/>
        </w:rPr>
        <w:t xml:space="preserve">.</w:t>
      </w:r>
      <w:r w:rsidDel="00000000" w:rsidR="00000000" w:rsidRPr="00000000">
        <w:rPr>
          <w:rtl w:val="0"/>
        </w:rPr>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Rad etilishga qarshi boshqariladigan ekspozitsiya va affektiv emlash</w:t>
      </w:r>
    </w:p>
    <w:p w:rsidR="00000000" w:rsidDel="00000000" w:rsidP="00000000" w:rsidRDefault="00000000" w:rsidRPr="00000000" w14:paraId="0000003F">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Inson asab tizimi ijtimoiy rad etilishni jismoniy o'lim bilan tenglashtiruvchi qadimgi evolyutsion mexanizmlarga ega. Agar subyekt doimiy ravishda noqulaylikdan qochsa, amigdaladagi qo'rquv zanjiri faol saqlanib qolaveradi</w:t>
      </w:r>
      <w:r w:rsidDel="00000000" w:rsidR="00000000" w:rsidRPr="00000000">
        <w:rPr>
          <w:rFonts w:ascii="Google Sans" w:cs="Google Sans" w:eastAsia="Google Sans" w:hAnsi="Google Sans"/>
          <w:color w:val="1a73e8"/>
          <w:sz w:val="21"/>
          <w:szCs w:val="21"/>
          <w:vertAlign w:val="superscript"/>
          <w:rtl w:val="0"/>
        </w:rPr>
        <w:t xml:space="preserve">3</w:t>
      </w:r>
      <w:r w:rsidDel="00000000" w:rsidR="00000000" w:rsidRPr="00000000">
        <w:rPr>
          <w:rFonts w:ascii="Google Sans" w:cs="Google Sans" w:eastAsia="Google Sans" w:hAnsi="Google Sans"/>
          <w:color w:val="3c4043"/>
          <w:sz w:val="21"/>
          <w:szCs w:val="21"/>
          <w:rtl w:val="0"/>
        </w:rPr>
        <w:t xml:space="preserve">. Kognitiv mustaqillikni shakllantirishning yagona biofizik yo'li — boshqariladigan stress ekspozitsiyasidir. Albert Ellis tomonidan kiritilgan uyatga qarshi hujum mashqlari (shame-attacking exercises) va zamonaviy Rejection Therapy aynan shu tamoyilga tayanadi</w:t>
      </w:r>
      <w:r w:rsidDel="00000000" w:rsidR="00000000" w:rsidRPr="00000000">
        <w:rPr>
          <w:rFonts w:ascii="Google Sans" w:cs="Google Sans" w:eastAsia="Google Sans" w:hAnsi="Google Sans"/>
          <w:color w:val="1a73e8"/>
          <w:sz w:val="21"/>
          <w:szCs w:val="21"/>
          <w:vertAlign w:val="superscript"/>
          <w:rtl w:val="0"/>
        </w:rPr>
        <w:t xml:space="preserve">4</w:t>
      </w:r>
      <w:r w:rsidDel="00000000" w:rsidR="00000000" w:rsidRPr="00000000">
        <w:rPr>
          <w:rFonts w:ascii="Google Sans" w:cs="Google Sans" w:eastAsia="Google Sans" w:hAnsi="Google Sans"/>
          <w:color w:val="3c4043"/>
          <w:sz w:val="21"/>
          <w:szCs w:val="21"/>
          <w:rtl w:val="0"/>
        </w:rPr>
        <w:t xml:space="preserve">.</w:t>
      </w:r>
      <w:r w:rsidDel="00000000" w:rsidR="00000000" w:rsidRPr="00000000">
        <w:rPr>
          <w:rtl w:val="0"/>
        </w:rPr>
      </w:r>
    </w:p>
    <w:p w:rsidR="00000000" w:rsidDel="00000000" w:rsidP="00000000" w:rsidRDefault="00000000" w:rsidRPr="00000000" w14:paraId="00000040">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Ushbu amaliyotda inson o'zini ijtimoiy qoralanish yoki g'alati ko'rinish xavfi yuqori bo'lgan sun'iy vaziyatlarga ongli ravishda soladi</w:t>
      </w:r>
      <w:r w:rsidDel="00000000" w:rsidR="00000000" w:rsidRPr="00000000">
        <w:rPr>
          <w:rFonts w:ascii="Google Sans" w:cs="Google Sans" w:eastAsia="Google Sans" w:hAnsi="Google Sans"/>
          <w:color w:val="1a73e8"/>
          <w:sz w:val="21"/>
          <w:szCs w:val="21"/>
          <w:vertAlign w:val="superscript"/>
          <w:rtl w:val="0"/>
        </w:rPr>
        <w:t xml:space="preserve">10</w:t>
      </w:r>
      <w:r w:rsidDel="00000000" w:rsidR="00000000" w:rsidRPr="00000000">
        <w:rPr>
          <w:rFonts w:ascii="Google Sans" w:cs="Google Sans" w:eastAsia="Google Sans" w:hAnsi="Google Sans"/>
          <w:color w:val="3c4043"/>
          <w:sz w:val="21"/>
          <w:szCs w:val="21"/>
          <w:rtl w:val="0"/>
        </w:rPr>
        <w:t xml:space="preserve">. Notanish odamdan g'alati narsalarni so'rash, do'konda sotilmaydigan buyum talab qilish yoki ommaviy joyda noqulay harakatlarni amalga oshirish shular jumlasidandir</w:t>
      </w:r>
      <w:r w:rsidDel="00000000" w:rsidR="00000000" w:rsidRPr="00000000">
        <w:rPr>
          <w:rFonts w:ascii="Google Sans" w:cs="Google Sans" w:eastAsia="Google Sans" w:hAnsi="Google Sans"/>
          <w:color w:val="1a73e8"/>
          <w:sz w:val="21"/>
          <w:szCs w:val="21"/>
          <w:vertAlign w:val="superscript"/>
          <w:rtl w:val="0"/>
        </w:rPr>
        <w:t xml:space="preserve">13</w:t>
      </w:r>
      <w:r w:rsidDel="00000000" w:rsidR="00000000" w:rsidRPr="00000000">
        <w:rPr>
          <w:rFonts w:ascii="Google Sans" w:cs="Google Sans" w:eastAsia="Google Sans" w:hAnsi="Google Sans"/>
          <w:color w:val="3c4043"/>
          <w:sz w:val="21"/>
          <w:szCs w:val="21"/>
          <w:rtl w:val="0"/>
        </w:rPr>
        <w:t xml:space="preserve">.</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3c4043"/>
          <w:sz w:val="21"/>
          <w:szCs w:val="21"/>
          <w:rtl w:val="0"/>
        </w:rPr>
        <w:t xml:space="preserve">Rad etilish yuz bergan dastlabki soniyalarda simpatik asab tizimi qo'zg'alib, yurak urishi tezlashadi va qonga katexolaminlar quyiladi</w:t>
      </w:r>
      <w:r w:rsidDel="00000000" w:rsidR="00000000" w:rsidRPr="00000000">
        <w:rPr>
          <w:rFonts w:ascii="Google Sans" w:cs="Google Sans" w:eastAsia="Google Sans" w:hAnsi="Google Sans"/>
          <w:color w:val="1a73e8"/>
          <w:sz w:val="21"/>
          <w:szCs w:val="21"/>
          <w:vertAlign w:val="superscript"/>
          <w:rtl w:val="0"/>
        </w:rPr>
        <w:t xml:space="preserve">3</w:t>
      </w:r>
      <w:r w:rsidDel="00000000" w:rsidR="00000000" w:rsidRPr="00000000">
        <w:rPr>
          <w:rFonts w:ascii="Google Sans" w:cs="Google Sans" w:eastAsia="Google Sans" w:hAnsi="Google Sans"/>
          <w:color w:val="3c4043"/>
          <w:sz w:val="21"/>
          <w:szCs w:val="21"/>
          <w:rtl w:val="0"/>
        </w:rPr>
        <w:t xml:space="preserve">. Biroq subyekt bu holatda qochmasdan, oqlanmasdan va uzr so'ramasdan vaziyatda qolsa, sensor tizimlar jismoniy o'lim yuz bermaganini qayd etadi</w:t>
      </w:r>
      <w:r w:rsidDel="00000000" w:rsidR="00000000" w:rsidRPr="00000000">
        <w:rPr>
          <w:rFonts w:ascii="Google Sans" w:cs="Google Sans" w:eastAsia="Google Sans" w:hAnsi="Google Sans"/>
          <w:color w:val="1a73e8"/>
          <w:sz w:val="21"/>
          <w:szCs w:val="21"/>
          <w:vertAlign w:val="superscript"/>
          <w:rtl w:val="0"/>
        </w:rPr>
        <w:t xml:space="preserve">3</w:t>
      </w:r>
      <w:r w:rsidDel="00000000" w:rsidR="00000000" w:rsidRPr="00000000">
        <w:rPr>
          <w:rFonts w:ascii="Google Sans" w:cs="Google Sans" w:eastAsia="Google Sans" w:hAnsi="Google Sans"/>
          <w:color w:val="3c4043"/>
          <w:sz w:val="21"/>
          <w:szCs w:val="21"/>
          <w:rtl w:val="0"/>
        </w:rPr>
        <w:t xml:space="preserve">. Takroriy seanslar orqali prefrontal korteks amigdalaga tormozlovchi signallarni kuchaytiradi: ijtimoiy rad etilish omon qolish xavfi toifasidan zararsiz tashqi fon toifasiga o'tkaziladi</w:t>
      </w:r>
      <w:r w:rsidDel="00000000" w:rsidR="00000000" w:rsidRPr="00000000">
        <w:rPr>
          <w:rFonts w:ascii="Google Sans" w:cs="Google Sans" w:eastAsia="Google Sans" w:hAnsi="Google Sans"/>
          <w:color w:val="1a73e8"/>
          <w:sz w:val="21"/>
          <w:szCs w:val="21"/>
          <w:vertAlign w:val="superscript"/>
          <w:rtl w:val="0"/>
        </w:rPr>
        <w:t xml:space="preserve">3</w:t>
      </w:r>
      <w:r w:rsidDel="00000000" w:rsidR="00000000" w:rsidRPr="00000000">
        <w:rPr>
          <w:rFonts w:ascii="Google Sans" w:cs="Google Sans" w:eastAsia="Google Sans" w:hAnsi="Google Sans"/>
          <w:color w:val="3c4043"/>
          <w:sz w:val="21"/>
          <w:szCs w:val="21"/>
          <w:rtl w:val="0"/>
        </w:rPr>
        <w:t xml:space="preserve">.</w:t>
      </w:r>
      <w:r w:rsidDel="00000000" w:rsidR="00000000" w:rsidRPr="00000000">
        <w:rPr>
          <w:rtl w:val="0"/>
        </w:rPr>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Kognitiv dissonansdan neyronal qayta dasturlash quroli sifatida foydalanish</w:t>
      </w:r>
    </w:p>
    <w:p w:rsidR="00000000" w:rsidDel="00000000" w:rsidP="00000000" w:rsidRDefault="00000000" w:rsidRPr="00000000" w14:paraId="00000043">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Leon Festingerning kognitiv dissonans nazariyasi hamda Deril Bemning o'z-o'zini idrok etish konsepsiyasi shuni ko'rsatadiki, inson ongi o'z e'tiqodlarini amaldagi xatti-harakatlarga moslashtirishga majbur. Agar ichki e'tiqod bilan tashqi harakat o'rtasida ziddiyat paydo bo'lsa, miya katta bioenergetik zo'riqishni boshdan kechiradi.</w:t>
      </w:r>
      <w:r w:rsidDel="00000000" w:rsidR="00000000" w:rsidRPr="00000000">
        <w:rPr>
          <w:rtl w:val="0"/>
        </w:rPr>
      </w:r>
    </w:p>
    <w:p w:rsidR="00000000" w:rsidDel="00000000" w:rsidP="00000000" w:rsidRDefault="00000000" w:rsidRPr="00000000" w14:paraId="00000044">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An'anaviy ta'lim avval e'tiqodni o'zgartirib, keyin harakat qilishni kutadi; neyrokognitiv model esa teskari yo'lni tanlaydi: inson yangi mental modelga mos radikal harakatni bajarishga majbur qilinadi. Subyekt o'zida tashqi tanqiddan qo'rquv borligiga qaramasdan, omma oldida noan'anaviy g'oyani bildiradi va tanqidga uchraganda hech qanday oqlanish yoki izoh bermaslik protokolini qo'llaydi.</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3c4043"/>
          <w:sz w:val="21"/>
          <w:szCs w:val="21"/>
          <w:rtl w:val="0"/>
        </w:rPr>
        <w:t xml:space="preserve">Bu paytda miyada chuqur dissonans yuzaga keladi: "Men boshqalarning fikridan qo'rqaman, lekin mening tanam mutlaqo xotirjam harakat qildi va o'zini himoya qilmadi". Prefrontal korteks energiyani tejash maqsadida eski e'tiqodni devalvatsiya qiladi va yangi xulosani qabul qiladi: "Agar men o'zimni oqlamayotgan ekanman, demak, bu tanqidlar mening omon qolishim uchun ahamiyatsiz". Xatti-harakat miyani o'z dasturini o'zgartirishga majbur etadi.</w:t>
      </w:r>
      <w:r w:rsidDel="00000000" w:rsidR="00000000" w:rsidRPr="00000000">
        <w:rPr>
          <w:rtl w:val="0"/>
        </w:rPr>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Sun'iy muhit arxitekturasi: Axborot ekologiyasi va tekshiruv laboratoriyasi</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3c4043"/>
          <w:sz w:val="21"/>
          <w:szCs w:val="21"/>
          <w:rtl w:val="0"/>
        </w:rPr>
        <w:t xml:space="preserve">Inson miyasi o'zi yashayotgan axborot muhitiga qarab avtomatik moslashuvchi ochiq tizimdir</w:t>
      </w:r>
      <w:r w:rsidDel="00000000" w:rsidR="00000000" w:rsidRPr="00000000">
        <w:rPr>
          <w:rFonts w:ascii="Google Sans" w:cs="Google Sans" w:eastAsia="Google Sans" w:hAnsi="Google Sans"/>
          <w:color w:val="1a73e8"/>
          <w:sz w:val="21"/>
          <w:szCs w:val="21"/>
          <w:vertAlign w:val="superscript"/>
          <w:rtl w:val="0"/>
        </w:rPr>
        <w:t xml:space="preserve">1</w:t>
      </w:r>
      <w:r w:rsidDel="00000000" w:rsidR="00000000" w:rsidRPr="00000000">
        <w:rPr>
          <w:rFonts w:ascii="Google Sans" w:cs="Google Sans" w:eastAsia="Google Sans" w:hAnsi="Google Sans"/>
          <w:color w:val="3c4043"/>
          <w:sz w:val="21"/>
          <w:szCs w:val="21"/>
          <w:rtl w:val="0"/>
        </w:rPr>
        <w:t xml:space="preserve">. Agar tashqi muhit tashqi tasdiq va reaktivlik signallari bilan to'yingan bo'lsa, har qanday ichki intellektual qayta dasturlash samarasiz bo'lib qoladi. Kognitiv mustaqillikni shakllantirish uchun maxsus ishlab chiqilgan ekologik filtratsiya zarur.</w:t>
      </w:r>
      <w:r w:rsidDel="00000000" w:rsidR="00000000" w:rsidRPr="00000000">
        <w:rPr>
          <w:rtl w:val="0"/>
        </w:rPr>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Axborot ekologiyasini filtrlash: Ijtimoiy shovqin, maqtov va tanqid karantini</w:t>
      </w:r>
    </w:p>
    <w:p w:rsidR="00000000" w:rsidDel="00000000" w:rsidP="00000000" w:rsidRDefault="00000000" w:rsidRPr="00000000" w14:paraId="00000049">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Ko'pchilik faqatgina salbiy tanqidni kognitiv erkinlikka to'siq deb biladi, biroq neyrobiologik jihatdan tashqi maqtov va olqishlar tanqidga qaraganda ancha halokatliroq ta'sirga ega. Maqtov striatumdagi dofaminerjik tizimni tashqi tasdiqqa qattiq bog'lab qo'yadi</w:t>
      </w:r>
      <w:r w:rsidDel="00000000" w:rsidR="00000000" w:rsidRPr="00000000">
        <w:rPr>
          <w:rFonts w:ascii="Google Sans" w:cs="Google Sans" w:eastAsia="Google Sans" w:hAnsi="Google Sans"/>
          <w:color w:val="1a73e8"/>
          <w:sz w:val="21"/>
          <w:szCs w:val="21"/>
          <w:vertAlign w:val="superscript"/>
          <w:rtl w:val="0"/>
        </w:rPr>
        <w:t xml:space="preserve">1</w:t>
      </w:r>
      <w:r w:rsidDel="00000000" w:rsidR="00000000" w:rsidRPr="00000000">
        <w:rPr>
          <w:rFonts w:ascii="Google Sans" w:cs="Google Sans" w:eastAsia="Google Sans" w:hAnsi="Google Sans"/>
          <w:color w:val="3c4043"/>
          <w:sz w:val="21"/>
          <w:szCs w:val="21"/>
          <w:rtl w:val="0"/>
        </w:rPr>
        <w:t xml:space="preserve">. Muntazam maqtov dozasiga o'rgangan miya ushbu mukofot manbaini yo'qotmaslik uchun konformizmga moyil bo'lib qoladi va har qanday tanqiddan vahimaga tushadi</w:t>
      </w:r>
      <w:r w:rsidDel="00000000" w:rsidR="00000000" w:rsidRPr="00000000">
        <w:rPr>
          <w:rFonts w:ascii="Google Sans" w:cs="Google Sans" w:eastAsia="Google Sans" w:hAnsi="Google Sans"/>
          <w:color w:val="1a73e8"/>
          <w:sz w:val="21"/>
          <w:szCs w:val="21"/>
          <w:vertAlign w:val="superscript"/>
          <w:rtl w:val="0"/>
        </w:rPr>
        <w:t xml:space="preserve">3</w:t>
      </w:r>
      <w:r w:rsidDel="00000000" w:rsidR="00000000" w:rsidRPr="00000000">
        <w:rPr>
          <w:rFonts w:ascii="Google Sans" w:cs="Google Sans" w:eastAsia="Google Sans" w:hAnsi="Google Sans"/>
          <w:color w:val="3c4043"/>
          <w:sz w:val="21"/>
          <w:szCs w:val="21"/>
          <w:rtl w:val="0"/>
        </w:rPr>
        <w:t xml:space="preserve">. Shu bois ichki lokusni shakllantirish ikkala qutbni ham sun'iy filtratsiyadan o'tkazishni talab qiladi.</w:t>
      </w:r>
      <w:r w:rsidDel="00000000" w:rsidR="00000000" w:rsidRPr="00000000">
        <w:rPr>
          <w:rtl w:val="0"/>
        </w:rPr>
      </w:r>
    </w:p>
    <w:p w:rsidR="00000000" w:rsidDel="00000000" w:rsidP="00000000" w:rsidRDefault="00000000" w:rsidRPr="00000000" w14:paraId="0000004A">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Texnik darajada raqamli platformalardagi barcha tashqi metrikalar — layklar, ko'rishlar soni, obunachilar statistikasi va ommaviy izohlar maxsus vositalar yordamida to'liq bloklanadi. Axborot oqimi sun'iy baholardan tozalanadi.</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3c4043"/>
          <w:sz w:val="21"/>
          <w:szCs w:val="21"/>
          <w:rtl w:val="0"/>
        </w:rPr>
        <w:t xml:space="preserve">Shu bilan birga, asinxron aloqa tizimi joriy etiladi: tashqi fikr-mulohazalar real vaqt rejimida qabul qilinmaydi, balki maxsus buferga yig'ilib, faqat haftaning belgilangan soatida, emotsional jihatdan sovuq holatda tahlil qilinadi. Agar subyekt tashqi maqtovga duch kelsa, u maxsus kognitiv algoritm bilan neytrallanadi: bu signal boshqa shaxsning ayni damdagi hissiy holati bo'lib, bajarilgan ishning ichki sifat standartlariga daxli yo'qligi qayd etiladi.</w:t>
      </w:r>
      <w:r w:rsidDel="00000000" w:rsidR="00000000" w:rsidRPr="00000000">
        <w:rPr>
          <w:rtl w:val="0"/>
        </w:rPr>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Tekshiruv laboratoriyasi: Noqulaylik va asinxron aloqa protokollari</w:t>
      </w:r>
    </w:p>
    <w:p w:rsidR="00000000" w:rsidDel="00000000" w:rsidP="00000000" w:rsidRDefault="00000000" w:rsidRPr="00000000" w14:paraId="0000004D">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Nazariy kognitiv mustaqillikni amaliyotda sinash uchun haftalik rejimga sun'iy radikallik va ixtiyoriy noqulaylik (voluntary discomfort) bloklari kiritiladi.</w:t>
      </w:r>
      <w:r w:rsidDel="00000000" w:rsidR="00000000" w:rsidRPr="00000000">
        <w:rPr>
          <w:rtl w:val="0"/>
        </w:rPr>
      </w:r>
    </w:p>
    <w:p w:rsidR="00000000" w:rsidDel="00000000" w:rsidP="00000000" w:rsidRDefault="00000000" w:rsidRPr="00000000" w14:paraId="0000004E">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Birinchi amaliyot — g'oyalarni filtrlarsiz sinash protokolidir. Bunda haftada kamida bir marta professional yoki shaxsiy muhitda konsensusga zid bo'lgan, ammo mantiqan to'g'ri hisoblangan operatsion haqiqat diplomatik yumshatishlarsiz, qat'iy bayon qilinadi.</w:t>
      </w:r>
      <w:r w:rsidDel="00000000" w:rsidR="00000000" w:rsidRPr="00000000">
        <w:rPr>
          <w:rtl w:val="0"/>
        </w:rPr>
      </w:r>
    </w:p>
    <w:p w:rsidR="00000000" w:rsidDel="00000000" w:rsidP="00000000" w:rsidRDefault="00000000" w:rsidRPr="00000000" w14:paraId="0000004F">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Ikkinchi amaliyot — 48 soatlik izohsizlik laboratoriyasidir. Agar kimdir subyektning qarorini noto'g'ri tushunsa yoki tanqid qilsa, ikki sutka davomida hech qanday tushuntirish berilmaydi, bahslashilmaydi va oqlanishga urinilmaydi. Bu mashq amigdaladagi o'zini himoya qilish refleksini tormozlashga xizmat qiladi</w:t>
      </w:r>
      <w:r w:rsidDel="00000000" w:rsidR="00000000" w:rsidRPr="00000000">
        <w:rPr>
          <w:rFonts w:ascii="Google Sans" w:cs="Google Sans" w:eastAsia="Google Sans" w:hAnsi="Google Sans"/>
          <w:color w:val="1a73e8"/>
          <w:sz w:val="21"/>
          <w:szCs w:val="21"/>
          <w:vertAlign w:val="superscript"/>
          <w:rtl w:val="0"/>
        </w:rPr>
        <w:t xml:space="preserve">3</w:t>
      </w:r>
      <w:r w:rsidDel="00000000" w:rsidR="00000000" w:rsidRPr="00000000">
        <w:rPr>
          <w:rFonts w:ascii="Google Sans" w:cs="Google Sans" w:eastAsia="Google Sans" w:hAnsi="Google Sans"/>
          <w:color w:val="3c4043"/>
          <w:sz w:val="21"/>
          <w:szCs w:val="21"/>
          <w:rtl w:val="0"/>
        </w:rPr>
        <w:t xml:space="preserve">.</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3c4043"/>
          <w:sz w:val="21"/>
          <w:szCs w:val="21"/>
          <w:rtl w:val="0"/>
        </w:rPr>
        <w:t xml:space="preserve">Uchinchi amaliyot — ixtiyoriy ijtimoiy chetlatilish bo'lib, unda subyekt qasddan guruhning ma'qullashidan mahrum qiluvchi mustaqil qarorlarni qabul qiladi va shu orqali asab tizimini ijtimoiy yakkalanish bosimiga chidamli qilib tarbiyalaydi.</w:t>
      </w:r>
      <w:r w:rsidDel="00000000" w:rsidR="00000000" w:rsidRPr="00000000">
        <w:rPr>
          <w:rtl w:val="0"/>
        </w:rPr>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 xavfli kognitiv xatolar, regressiya va ularning neyromexanik yechimlari</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3c4043"/>
          <w:sz w:val="21"/>
          <w:szCs w:val="21"/>
          <w:rtl w:val="0"/>
        </w:rPr>
        <w:t xml:space="preserve">Yangi mental modellarni o'zlashtirish jarayonida asab tizimi energiyani tejash va eski xavfsiz holatga qaytish uchun subyektni bir qator kognitiv tuzoqlarga tortadi.</w:t>
      </w:r>
      <w:r w:rsidDel="00000000" w:rsidR="00000000" w:rsidRPr="00000000">
        <w:rPr>
          <w:rtl w:val="0"/>
        </w:rPr>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Intellektuallashtirish tuzog'i va uning devalvatsiyasi</w:t>
      </w:r>
    </w:p>
    <w:p w:rsidR="00000000" w:rsidDel="00000000" w:rsidP="00000000" w:rsidRDefault="00000000" w:rsidRPr="00000000" w14:paraId="00000054">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Ushbu holat yuqori intellektga ega odamlarda tez-tez kuzatiladi. Subyekt stoisizm, neyroplastisitiya yoki REBT haqida ko'plab ilmiy manbalarni o'rganadi, ularning mohiyatini ravon tushuntira oladi va o'zini ushbu prinsiplarga ega deb hisoblaydi</w:t>
      </w:r>
      <w:r w:rsidDel="00000000" w:rsidR="00000000" w:rsidRPr="00000000">
        <w:rPr>
          <w:rFonts w:ascii="Google Sans" w:cs="Google Sans" w:eastAsia="Google Sans" w:hAnsi="Google Sans"/>
          <w:color w:val="1a73e8"/>
          <w:sz w:val="21"/>
          <w:szCs w:val="21"/>
          <w:vertAlign w:val="superscript"/>
          <w:rtl w:val="0"/>
        </w:rPr>
        <w:t xml:space="preserve">1</w:t>
      </w:r>
      <w:r w:rsidDel="00000000" w:rsidR="00000000" w:rsidRPr="00000000">
        <w:rPr>
          <w:rFonts w:ascii="Google Sans" w:cs="Google Sans" w:eastAsia="Google Sans" w:hAnsi="Google Sans"/>
          <w:color w:val="3c4043"/>
          <w:sz w:val="21"/>
          <w:szCs w:val="21"/>
          <w:rtl w:val="0"/>
        </w:rPr>
        <w:t xml:space="preserve">. Biroq bu o'zgarish faqatgina neokorteks darajasidagi semantik tarmoqlarda ro'y bergan bo'ladi</w:t>
      </w:r>
      <w:r w:rsidDel="00000000" w:rsidR="00000000" w:rsidRPr="00000000">
        <w:rPr>
          <w:rFonts w:ascii="Google Sans" w:cs="Google Sans" w:eastAsia="Google Sans" w:hAnsi="Google Sans"/>
          <w:color w:val="1a73e8"/>
          <w:sz w:val="21"/>
          <w:szCs w:val="21"/>
          <w:vertAlign w:val="superscript"/>
          <w:rtl w:val="0"/>
        </w:rPr>
        <w:t xml:space="preserve">2</w:t>
      </w:r>
      <w:r w:rsidDel="00000000" w:rsidR="00000000" w:rsidRPr="00000000">
        <w:rPr>
          <w:rFonts w:ascii="Google Sans" w:cs="Google Sans" w:eastAsia="Google Sans" w:hAnsi="Google Sans"/>
          <w:color w:val="3c4043"/>
          <w:sz w:val="21"/>
          <w:szCs w:val="21"/>
          <w:rtl w:val="0"/>
        </w:rPr>
        <w:t xml:space="preserve">.</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3c4043"/>
          <w:sz w:val="21"/>
          <w:szCs w:val="21"/>
          <w:rtl w:val="0"/>
        </w:rPr>
        <w:t xml:space="preserve">Haqiqiy ijtimoiy to'qnashuv yoki keskin tanqid yuz berganda, vegetativ tizim va amigdala eski reaktiv reaksiyalarni namoyon qiladi: yurak urishi tezlashadi, ovoz qaltiraydi va himoyalanish xatti-harakatlari boshlanadi</w:t>
      </w:r>
      <w:r w:rsidDel="00000000" w:rsidR="00000000" w:rsidRPr="00000000">
        <w:rPr>
          <w:rFonts w:ascii="Google Sans" w:cs="Google Sans" w:eastAsia="Google Sans" w:hAnsi="Google Sans"/>
          <w:color w:val="1a73e8"/>
          <w:sz w:val="21"/>
          <w:szCs w:val="21"/>
          <w:vertAlign w:val="superscript"/>
          <w:rtl w:val="0"/>
        </w:rPr>
        <w:t xml:space="preserve">3</w:t>
      </w:r>
      <w:r w:rsidDel="00000000" w:rsidR="00000000" w:rsidRPr="00000000">
        <w:rPr>
          <w:rFonts w:ascii="Google Sans" w:cs="Google Sans" w:eastAsia="Google Sans" w:hAnsi="Google Sans"/>
          <w:color w:val="3c4043"/>
          <w:sz w:val="21"/>
          <w:szCs w:val="21"/>
          <w:rtl w:val="0"/>
        </w:rPr>
        <w:t xml:space="preserve">. Intellektuallashtirish — kognitiv o'zgarishning illyuziyasidir. Har qanday yangi nazariy model tushunilgandan so'ng, u 24 soat ichida real somatik zo'riqish keltirib chiqaruvchi jismoniy harakat orqali tekshirilishi shart; aks holda u miyada operatsion kuchga ega bo'lmagan shunchaki neyronal shovqin bo'lib qoladi.</w:t>
      </w:r>
      <w:r w:rsidDel="00000000" w:rsidR="00000000" w:rsidRPr="00000000">
        <w:rPr>
          <w:rtl w:val="0"/>
        </w:rPr>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Emotsional karaxtlik bilan haqiqiy mustaqillik o'rtasidagi chegara</w:t>
      </w:r>
    </w:p>
    <w:p w:rsidR="00000000" w:rsidDel="00000000" w:rsidP="00000000" w:rsidRDefault="00000000" w:rsidRPr="00000000" w14:paraId="00000057">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Kognitiv mustaqillikka erishish jarayonida ko'pchilik emotsional bostirish (emotional suppression) va dissotsiatsiyaga tushib qoladi. Inson tashqi dunyodan uzilib, sovuqqon yoki kinik niqobni kiyib oladi va buni xatolik bilan "stoisizm" deb ataydi.</w:t>
      </w:r>
      <w:r w:rsidDel="00000000" w:rsidR="00000000" w:rsidRPr="00000000">
        <w:rPr>
          <w:rtl w:val="0"/>
        </w:rPr>
      </w:r>
    </w:p>
    <w:p w:rsidR="00000000" w:rsidDel="00000000" w:rsidP="00000000" w:rsidRDefault="00000000" w:rsidRPr="00000000" w14:paraId="00000058">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Neyrofiziologik nuqtai nazardan emotsional bostirish o'ta zararlidir: bu holatda amigdala faolligi pasaymaydi, aksincha gipotalamus-gipofiz-buyrak usti bezi (HPA) o'qi doimiy zo'riqishda qoladi, kortizol darajasi oshadi va qon bosimi yuqoriligicha qoladi</w:t>
      </w:r>
      <w:r w:rsidDel="00000000" w:rsidR="00000000" w:rsidRPr="00000000">
        <w:rPr>
          <w:rFonts w:ascii="Google Sans" w:cs="Google Sans" w:eastAsia="Google Sans" w:hAnsi="Google Sans"/>
          <w:color w:val="1a73e8"/>
          <w:sz w:val="21"/>
          <w:szCs w:val="21"/>
          <w:vertAlign w:val="superscript"/>
          <w:rtl w:val="0"/>
        </w:rPr>
        <w:t xml:space="preserve">3</w:t>
      </w:r>
      <w:r w:rsidDel="00000000" w:rsidR="00000000" w:rsidRPr="00000000">
        <w:rPr>
          <w:rFonts w:ascii="Google Sans" w:cs="Google Sans" w:eastAsia="Google Sans" w:hAnsi="Google Sans"/>
          <w:color w:val="3c4043"/>
          <w:sz w:val="21"/>
          <w:szCs w:val="21"/>
          <w:rtl w:val="0"/>
        </w:rPr>
        <w:t xml:space="preserve">. Bu organizmning allostatik yuklamasini oshirib, erta toliqishga olib keladi.</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3c4043"/>
          <w:sz w:val="21"/>
          <w:szCs w:val="21"/>
          <w:rtl w:val="0"/>
        </w:rPr>
        <w:t xml:space="preserve">Haqiqiy kognitiv mustaqillik emotsiyalarni bostirish emas, balki ularni kognitiv ajratish (cognitive defusion) qobiliyatidir. Subyekt barcha visseral hissiyotlarni — yurak urishi, ichki xavotir yoki g'azabni — to'liq his qiladi va ularga qarshilik ko'rsatmaydi. Biroq vmPFC bu signallarni o'zlikning yo'q bo'lishi yoki xavf deb emas, balki organizmning o'tkinchi biofizik reaksiyasi deb baholaydi</w:t>
      </w:r>
      <w:r w:rsidDel="00000000" w:rsidR="00000000" w:rsidRPr="00000000">
        <w:rPr>
          <w:rFonts w:ascii="Google Sans" w:cs="Google Sans" w:eastAsia="Google Sans" w:hAnsi="Google Sans"/>
          <w:color w:val="1a73e8"/>
          <w:sz w:val="21"/>
          <w:szCs w:val="21"/>
          <w:vertAlign w:val="superscript"/>
          <w:rtl w:val="0"/>
        </w:rPr>
        <w:t xml:space="preserve">3</w:t>
      </w:r>
      <w:r w:rsidDel="00000000" w:rsidR="00000000" w:rsidRPr="00000000">
        <w:rPr>
          <w:rFonts w:ascii="Google Sans" w:cs="Google Sans" w:eastAsia="Google Sans" w:hAnsi="Google Sans"/>
          <w:color w:val="3c4043"/>
          <w:sz w:val="21"/>
          <w:szCs w:val="21"/>
          <w:rtl w:val="0"/>
        </w:rPr>
        <w:t xml:space="preserve">. Natijada inson tashqi tomondan xushmuomala va ochiq qolgani holda, ichki qaror qabul qilish mexanizmini tashqi baholardan to'liq daxlsiz saqlay oladi.</w:t>
      </w:r>
      <w:r w:rsidDel="00000000" w:rsidR="00000000" w:rsidRPr="00000000">
        <w:rPr>
          <w:rtl w:val="0"/>
        </w:rPr>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Stress ostidagi kognitiv regressiya va neyronal tormozlanish</w:t>
      </w:r>
    </w:p>
    <w:p w:rsidR="00000000" w:rsidDel="00000000" w:rsidP="00000000" w:rsidRDefault="00000000" w:rsidRPr="00000000" w14:paraId="0000005B">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Emi Arnsten laboratoriyasining tadqiqotlari ko'rsatganidek, inson o'tkir stress va yuqori hissiy bosim ostida qolganida, Locus Coeruleusdan ajraladigan noradrenalin va ventral tegmental sohadan chiquvchi dopamin miqdori kritik chegaradan oshib ketadi</w:t>
      </w:r>
      <w:r w:rsidDel="00000000" w:rsidR="00000000" w:rsidRPr="00000000">
        <w:rPr>
          <w:rFonts w:ascii="Google Sans" w:cs="Google Sans" w:eastAsia="Google Sans" w:hAnsi="Google Sans"/>
          <w:color w:val="1a73e8"/>
          <w:sz w:val="21"/>
          <w:szCs w:val="21"/>
          <w:vertAlign w:val="superscript"/>
          <w:rtl w:val="0"/>
        </w:rPr>
        <w:t xml:space="preserve">3</w:t>
      </w:r>
      <w:r w:rsidDel="00000000" w:rsidR="00000000" w:rsidRPr="00000000">
        <w:rPr>
          <w:rFonts w:ascii="Google Sans" w:cs="Google Sans" w:eastAsia="Google Sans" w:hAnsi="Google Sans"/>
          <w:color w:val="3c4043"/>
          <w:sz w:val="21"/>
          <w:szCs w:val="21"/>
          <w:rtl w:val="0"/>
        </w:rPr>
        <w:t xml:space="preserve">. Bu holat prefrontal korteksdagi </w:t>
      </w:r>
      <w:r w:rsidDel="00000000" w:rsidR="00000000" w:rsidRPr="00000000">
        <w:rPr>
          <w:rFonts w:ascii="Google Sans" w:cs="Google Sans" w:eastAsia="Google Sans" w:hAnsi="Google Sans"/>
          <w:color w:val="3c4043"/>
          <w:sz w:val="21"/>
          <w:szCs w:val="21"/>
        </w:rPr>
        <w:drawing>
          <wp:inline distB="19050" distT="19050" distL="19050" distR="19050">
            <wp:extent cx="203759" cy="252484"/>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03759" cy="252484"/>
                    </a:xfrm>
                    <a:prstGeom prst="rect"/>
                    <a:ln/>
                  </pic:spPr>
                </pic:pic>
              </a:graphicData>
            </a:graphic>
          </wp:inline>
        </w:drawing>
      </w:r>
      <w:r w:rsidDel="00000000" w:rsidR="00000000" w:rsidRPr="00000000">
        <w:rPr>
          <w:rFonts w:ascii="Google Sans" w:cs="Google Sans" w:eastAsia="Google Sans" w:hAnsi="Google Sans"/>
          <w:color w:val="3c4043"/>
          <w:sz w:val="21"/>
          <w:szCs w:val="21"/>
          <w:rtl w:val="0"/>
        </w:rPr>
        <w:t xml:space="preserve">-adrenergik va </w:t>
      </w:r>
      <w:r w:rsidDel="00000000" w:rsidR="00000000" w:rsidRPr="00000000">
        <w:rPr>
          <w:rFonts w:ascii="Google Sans" w:cs="Google Sans" w:eastAsia="Google Sans" w:hAnsi="Google Sans"/>
          <w:color w:val="3c4043"/>
          <w:sz w:val="21"/>
          <w:szCs w:val="21"/>
        </w:rPr>
        <w:drawing>
          <wp:inline distB="19050" distT="19050" distL="19050" distR="19050">
            <wp:extent cx="240561" cy="249309"/>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40561" cy="249309"/>
                    </a:xfrm>
                    <a:prstGeom prst="rect"/>
                    <a:ln/>
                  </pic:spPr>
                </pic:pic>
              </a:graphicData>
            </a:graphic>
          </wp:inline>
        </w:drawing>
      </w:r>
      <w:r w:rsidDel="00000000" w:rsidR="00000000" w:rsidRPr="00000000">
        <w:rPr>
          <w:rFonts w:ascii="Google Sans" w:cs="Google Sans" w:eastAsia="Google Sans" w:hAnsi="Google Sans"/>
          <w:color w:val="3c4043"/>
          <w:sz w:val="21"/>
          <w:szCs w:val="21"/>
          <w:rtl w:val="0"/>
        </w:rPr>
        <w:t xml:space="preserve">-dopamin retseptorlarini haddan tashqari to'yintiradi.</w:t>
      </w:r>
      <w:r w:rsidDel="00000000" w:rsidR="00000000" w:rsidRPr="00000000">
        <w:rPr>
          <w:rtl w:val="0"/>
        </w:rPr>
      </w:r>
    </w:p>
    <w:p w:rsidR="00000000" w:rsidDel="00000000" w:rsidP="00000000" w:rsidRDefault="00000000" w:rsidRPr="00000000" w14:paraId="0000005C">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Natijada prefrontal korteks o'zining boshqaruv funksiyalarini va yangi o'zlashtirilgan mental modellarini vaqtincha o'chirib qo'yadi</w:t>
      </w:r>
      <w:r w:rsidDel="00000000" w:rsidR="00000000" w:rsidRPr="00000000">
        <w:rPr>
          <w:rFonts w:ascii="Google Sans" w:cs="Google Sans" w:eastAsia="Google Sans" w:hAnsi="Google Sans"/>
          <w:color w:val="1a73e8"/>
          <w:sz w:val="21"/>
          <w:szCs w:val="21"/>
          <w:vertAlign w:val="superscript"/>
          <w:rtl w:val="0"/>
        </w:rPr>
        <w:t xml:space="preserve">3</w:t>
      </w:r>
      <w:r w:rsidDel="00000000" w:rsidR="00000000" w:rsidRPr="00000000">
        <w:rPr>
          <w:rFonts w:ascii="Google Sans" w:cs="Google Sans" w:eastAsia="Google Sans" w:hAnsi="Google Sans"/>
          <w:color w:val="3c4043"/>
          <w:sz w:val="21"/>
          <w:szCs w:val="21"/>
          <w:rtl w:val="0"/>
        </w:rPr>
        <w:t xml:space="preserve">. Miya boshqaruvi amigdala va bazal gangliylarning eng chuqur miyelinlangan, qadimgi reaktiv naqshlariga o'tadi</w:t>
      </w:r>
      <w:r w:rsidDel="00000000" w:rsidR="00000000" w:rsidRPr="00000000">
        <w:rPr>
          <w:rFonts w:ascii="Google Sans" w:cs="Google Sans" w:eastAsia="Google Sans" w:hAnsi="Google Sans"/>
          <w:color w:val="1a73e8"/>
          <w:sz w:val="21"/>
          <w:szCs w:val="21"/>
          <w:vertAlign w:val="superscript"/>
          <w:rtl w:val="0"/>
        </w:rPr>
        <w:t xml:space="preserve">1</w:t>
      </w:r>
      <w:r w:rsidDel="00000000" w:rsidR="00000000" w:rsidRPr="00000000">
        <w:rPr>
          <w:rFonts w:ascii="Google Sans" w:cs="Google Sans" w:eastAsia="Google Sans" w:hAnsi="Google Sans"/>
          <w:color w:val="3c4043"/>
          <w:sz w:val="21"/>
          <w:szCs w:val="21"/>
          <w:rtl w:val="0"/>
        </w:rPr>
        <w:t xml:space="preserve">. Inson bir necha oylik mashqlarga qaramay, birdaniga oqlanish, janjallashish yoki passiv qochish holatiga qaytadi.</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3c4043"/>
          <w:sz w:val="21"/>
          <w:szCs w:val="21"/>
          <w:rtl w:val="0"/>
        </w:rPr>
        <w:t xml:space="preserve">Ushbu regressiyani to'xtatish uchun ikkita neyromexanik chora qo'llaniladi. Birinchisi — fiziologik tinchlanish nafasi (Physiological Sigh): ketma-ket ikki marta burun orqali chuqur nafas olib, og'iz orqali uzoq nafas chiqarish. Bu vagus nervini mexanik qo'zg'atib, parasimpatik tizimni ishga tushiradi va prefrontal korteksni amigdala blokirovkasidan chiqaradi. Ikkinchisi — amalga oshirish niyatlari (Implementation Intentions): stress paytida yangi qaror qabul qilish imkonsiz bo'lgani sababli, xatti-harakat oldindan shartsiz refleks tarzida kodlanadi: "Agar menga kutilmagan tanqid qilinsa, men 5 soniya davomida jismonan sukut saqlayman va nigohimni qimirlatmay, nafas ritmimni kuzataman".</w:t>
      </w:r>
      <w:r w:rsidDel="00000000" w:rsidR="00000000" w:rsidRPr="00000000">
        <w:rPr>
          <w:rtl w:val="0"/>
        </w:rPr>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Amaliyotga tatbiq etish qadamlari: Neyrokognitiv qayta dasturlash matritsasi</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3c4043"/>
          <w:sz w:val="21"/>
          <w:szCs w:val="21"/>
          <w:rtl w:val="0"/>
        </w:rPr>
        <w:t xml:space="preserve">Yangi mental modelni kognitiv arxitekturaga to'liq integratsiya qilish 8 haftalik bosqichma-bosqich tizim orqali amalga oshiriladi.</w:t>
      </w:r>
      <w:r w:rsidDel="00000000" w:rsidR="00000000" w:rsidRPr="00000000">
        <w:rPr>
          <w:rtl w:val="0"/>
        </w:rPr>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Haftalik qayta dasturlash rejasi</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3c4043"/>
          <w:sz w:val="21"/>
          <w:szCs w:val="21"/>
          <w:rtl w:val="0"/>
        </w:rPr>
        <w:t xml:space="preserve">Quyidagi jadvalda mental modellarni asab tizimiga bosqichma-bosqich singdirish, ularning amaliy protokollari va neyrokognitiv maqsadlari ko'rsatilgan.</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tbl>
      <w:tblPr>
        <w:tblStyle w:val="Table2"/>
        <w:tblW w:w="9360.0" w:type="dxa"/>
        <w:jc w:val="center"/>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80" w:hRule="atLeast"/>
          <w:tblHeader w:val="1"/>
        </w:trPr>
        <w:tc>
          <w:tcPr>
            <w:tcBorders>
              <w:top w:color="1a73e8" w:space="0" w:sz="8" w:val="single"/>
              <w:left w:color="1a73e8" w:space="0" w:sz="8" w:val="single"/>
              <w:bottom w:color="1a73e8" w:space="0" w:sz="8" w:val="single"/>
              <w:right w:color="1a73e8" w:space="0" w:sz="8" w:val="single"/>
            </w:tcBorders>
            <w:shd w:fill="1a73e8" w:val="clear"/>
            <w:tcMar>
              <w:top w:w="160.0" w:type="dxa"/>
              <w:left w:w="200.0" w:type="dxa"/>
              <w:bottom w:w="160.0" w:type="dxa"/>
              <w:right w:w="200.0" w:type="dxa"/>
            </w:tcMar>
            <w:vAlign w:val="center"/>
          </w:tcPr>
          <w:p w:rsidR="00000000" w:rsidDel="00000000" w:rsidP="00000000" w:rsidRDefault="00000000" w:rsidRPr="00000000" w14:paraId="00000063">
            <w:pPr>
              <w:spacing w:after="0" w:before="0" w:line="288" w:lineRule="auto"/>
              <w:rPr/>
            </w:pPr>
            <w:r w:rsidDel="00000000" w:rsidR="00000000" w:rsidRPr="00000000">
              <w:rPr>
                <w:rFonts w:ascii="Google Sans" w:cs="Google Sans" w:eastAsia="Google Sans" w:hAnsi="Google Sans"/>
                <w:b w:val="1"/>
                <w:bCs w:val="1"/>
                <w:color w:val="ffffff"/>
                <w:sz w:val="20"/>
                <w:szCs w:val="20"/>
                <w:rtl w:val="0"/>
              </w:rPr>
              <w:t xml:space="preserve">Bosqich / Hafta</w:t>
            </w:r>
            <w:r w:rsidDel="00000000" w:rsidR="00000000" w:rsidRPr="00000000">
              <w:rPr>
                <w:rtl w:val="0"/>
              </w:rPr>
            </w:r>
          </w:p>
        </w:tc>
        <w:tc>
          <w:tcPr>
            <w:tcBorders>
              <w:top w:color="1a73e8" w:space="0" w:sz="8" w:val="single"/>
              <w:left w:color="1a73e8" w:space="0" w:sz="8" w:val="single"/>
              <w:bottom w:color="1a73e8" w:space="0" w:sz="8" w:val="single"/>
              <w:right w:color="1a73e8" w:space="0" w:sz="8" w:val="single"/>
            </w:tcBorders>
            <w:shd w:fill="1a73e8" w:val="clear"/>
            <w:tcMar>
              <w:top w:w="160.0" w:type="dxa"/>
              <w:left w:w="200.0" w:type="dxa"/>
              <w:bottom w:w="160.0" w:type="dxa"/>
              <w:right w:w="200.0" w:type="dxa"/>
            </w:tcMar>
            <w:vAlign w:val="center"/>
          </w:tcPr>
          <w:p w:rsidR="00000000" w:rsidDel="00000000" w:rsidP="00000000" w:rsidRDefault="00000000" w:rsidRPr="00000000" w14:paraId="00000064">
            <w:pPr>
              <w:spacing w:after="0" w:before="0" w:line="288" w:lineRule="auto"/>
              <w:rPr/>
            </w:pPr>
            <w:r w:rsidDel="00000000" w:rsidR="00000000" w:rsidRPr="00000000">
              <w:rPr>
                <w:rFonts w:ascii="Google Sans" w:cs="Google Sans" w:eastAsia="Google Sans" w:hAnsi="Google Sans"/>
                <w:b w:val="1"/>
                <w:bCs w:val="1"/>
                <w:color w:val="ffffff"/>
                <w:sz w:val="20"/>
                <w:szCs w:val="20"/>
                <w:rtl w:val="0"/>
              </w:rPr>
              <w:t xml:space="preserve">Asosiy Kognitiv Vazifa</w:t>
            </w:r>
            <w:r w:rsidDel="00000000" w:rsidR="00000000" w:rsidRPr="00000000">
              <w:rPr>
                <w:rtl w:val="0"/>
              </w:rPr>
            </w:r>
          </w:p>
        </w:tc>
        <w:tc>
          <w:tcPr>
            <w:tcBorders>
              <w:top w:color="1a73e8" w:space="0" w:sz="8" w:val="single"/>
              <w:left w:color="1a73e8" w:space="0" w:sz="8" w:val="single"/>
              <w:bottom w:color="1a73e8" w:space="0" w:sz="8" w:val="single"/>
              <w:right w:color="1a73e8" w:space="0" w:sz="8" w:val="single"/>
            </w:tcBorders>
            <w:shd w:fill="1a73e8" w:val="clear"/>
            <w:tcMar>
              <w:top w:w="160.0" w:type="dxa"/>
              <w:left w:w="200.0" w:type="dxa"/>
              <w:bottom w:w="160.0" w:type="dxa"/>
              <w:right w:w="200.0" w:type="dxa"/>
            </w:tcMar>
            <w:vAlign w:val="center"/>
          </w:tcPr>
          <w:p w:rsidR="00000000" w:rsidDel="00000000" w:rsidP="00000000" w:rsidRDefault="00000000" w:rsidRPr="00000000" w14:paraId="00000065">
            <w:pPr>
              <w:spacing w:after="0" w:before="0" w:line="288" w:lineRule="auto"/>
              <w:rPr/>
            </w:pPr>
            <w:r w:rsidDel="00000000" w:rsidR="00000000" w:rsidRPr="00000000">
              <w:rPr>
                <w:rFonts w:ascii="Google Sans" w:cs="Google Sans" w:eastAsia="Google Sans" w:hAnsi="Google Sans"/>
                <w:b w:val="1"/>
                <w:bCs w:val="1"/>
                <w:color w:val="ffffff"/>
                <w:sz w:val="20"/>
                <w:szCs w:val="20"/>
                <w:rtl w:val="0"/>
              </w:rPr>
              <w:t xml:space="preserve">Kunlik Amaliy Protokol</w:t>
            </w:r>
            <w:r w:rsidDel="00000000" w:rsidR="00000000" w:rsidRPr="00000000">
              <w:rPr>
                <w:rtl w:val="0"/>
              </w:rPr>
            </w:r>
          </w:p>
        </w:tc>
        <w:tc>
          <w:tcPr>
            <w:tcBorders>
              <w:top w:color="1a73e8" w:space="0" w:sz="8" w:val="single"/>
              <w:left w:color="1a73e8" w:space="0" w:sz="8" w:val="single"/>
              <w:bottom w:color="1a73e8" w:space="0" w:sz="8" w:val="single"/>
              <w:right w:color="1a73e8" w:space="0" w:sz="8" w:val="single"/>
            </w:tcBorders>
            <w:shd w:fill="1a73e8" w:val="clear"/>
            <w:tcMar>
              <w:top w:w="160.0" w:type="dxa"/>
              <w:left w:w="200.0" w:type="dxa"/>
              <w:bottom w:w="160.0" w:type="dxa"/>
              <w:right w:w="200.0" w:type="dxa"/>
            </w:tcMar>
            <w:vAlign w:val="center"/>
          </w:tcPr>
          <w:p w:rsidR="00000000" w:rsidDel="00000000" w:rsidP="00000000" w:rsidRDefault="00000000" w:rsidRPr="00000000" w14:paraId="00000066">
            <w:pPr>
              <w:spacing w:after="0" w:before="0" w:line="288" w:lineRule="auto"/>
              <w:rPr/>
            </w:pPr>
            <w:r w:rsidDel="00000000" w:rsidR="00000000" w:rsidRPr="00000000">
              <w:rPr>
                <w:rFonts w:ascii="Google Sans" w:cs="Google Sans" w:eastAsia="Google Sans" w:hAnsi="Google Sans"/>
                <w:b w:val="1"/>
                <w:bCs w:val="1"/>
                <w:color w:val="ffffff"/>
                <w:sz w:val="20"/>
                <w:szCs w:val="20"/>
                <w:rtl w:val="0"/>
              </w:rPr>
              <w:t xml:space="preserve">Muvaffaqiyat Ko'rsatkichi</w:t>
            </w:r>
            <w:r w:rsidDel="00000000" w:rsidR="00000000" w:rsidRPr="00000000">
              <w:rPr>
                <w:rtl w:val="0"/>
              </w:rPr>
            </w:r>
          </w:p>
        </w:tc>
      </w:tr>
      <w:tr>
        <w:trPr>
          <w:cantSplit w:val="0"/>
          <w:trHeight w:val="600" w:hRule="atLeast"/>
          <w:tblHeader w:val="0"/>
        </w:trPr>
        <w:tc>
          <w:tcPr>
            <w:tcBorders>
              <w:top w:color="e8eaed" w:space="0" w:sz="8" w:val="single"/>
              <w:left w:color="e8eaed" w:space="0" w:sz="8" w:val="single"/>
              <w:bottom w:color="e8eaed" w:space="0" w:sz="8" w:val="single"/>
              <w:right w:color="e8eaed" w:space="0" w:sz="8" w:val="single"/>
            </w:tcBorders>
            <w:shd w:fill="ffffff" w:val="clear"/>
            <w:tcMar>
              <w:top w:w="160.0" w:type="dxa"/>
              <w:left w:w="200.0" w:type="dxa"/>
              <w:bottom w:w="160.0" w:type="dxa"/>
              <w:right w:w="200.0" w:type="dxa"/>
            </w:tcMar>
            <w:vAlign w:val="top"/>
          </w:tcPr>
          <w:p w:rsidR="00000000" w:rsidDel="00000000" w:rsidP="00000000" w:rsidRDefault="00000000" w:rsidRPr="00000000" w14:paraId="00000067">
            <w:pPr>
              <w:spacing w:after="0" w:before="0" w:line="300" w:lineRule="auto"/>
              <w:rPr/>
            </w:pPr>
            <w:r w:rsidDel="00000000" w:rsidR="00000000" w:rsidRPr="00000000">
              <w:rPr>
                <w:rFonts w:ascii="Google Sans" w:cs="Google Sans" w:eastAsia="Google Sans" w:hAnsi="Google Sans"/>
                <w:b w:val="1"/>
                <w:bCs w:val="1"/>
                <w:color w:val="202124"/>
                <w:sz w:val="19"/>
                <w:szCs w:val="19"/>
                <w:rtl w:val="0"/>
              </w:rPr>
              <w:t xml:space="preserve">1–2 Haftalar: Diagnostika va Dekonstruksiya</w:t>
            </w:r>
            <w:r w:rsidDel="00000000" w:rsidR="00000000" w:rsidRPr="00000000">
              <w:rPr>
                <w:rtl w:val="0"/>
              </w:rPr>
            </w:r>
          </w:p>
        </w:tc>
        <w:tc>
          <w:tcPr>
            <w:tcBorders>
              <w:top w:color="e8eaed" w:space="0" w:sz="8" w:val="single"/>
              <w:left w:color="e8eaed" w:space="0" w:sz="8" w:val="single"/>
              <w:bottom w:color="e8eaed" w:space="0" w:sz="8" w:val="single"/>
              <w:right w:color="e8eaed" w:space="0" w:sz="8" w:val="single"/>
            </w:tcBorders>
            <w:shd w:fill="ffffff" w:val="clear"/>
            <w:tcMar>
              <w:top w:w="160.0" w:type="dxa"/>
              <w:left w:w="200.0" w:type="dxa"/>
              <w:bottom w:w="160.0" w:type="dxa"/>
              <w:right w:w="200.0" w:type="dxa"/>
            </w:tcMar>
            <w:vAlign w:val="top"/>
          </w:tcPr>
          <w:p w:rsidR="00000000" w:rsidDel="00000000" w:rsidP="00000000" w:rsidRDefault="00000000" w:rsidRPr="00000000" w14:paraId="00000068">
            <w:pPr>
              <w:spacing w:after="0" w:before="0" w:line="300" w:lineRule="auto"/>
              <w:rPr/>
            </w:pPr>
            <w:r w:rsidDel="00000000" w:rsidR="00000000" w:rsidRPr="00000000">
              <w:rPr>
                <w:rFonts w:ascii="Google Sans" w:cs="Google Sans" w:eastAsia="Google Sans" w:hAnsi="Google Sans"/>
                <w:color w:val="3c4043"/>
                <w:sz w:val="19"/>
                <w:szCs w:val="19"/>
                <w:rtl w:val="0"/>
              </w:rPr>
              <w:t xml:space="preserve">Eski irratsional e'tiqodlarni, reaktiv reflekslarni va ijtimoiy qo'rquvlarni xaritalash.</w:t>
            </w:r>
            <w:r w:rsidDel="00000000" w:rsidR="00000000" w:rsidRPr="00000000">
              <w:rPr>
                <w:rtl w:val="0"/>
              </w:rPr>
            </w:r>
          </w:p>
        </w:tc>
        <w:tc>
          <w:tcPr>
            <w:tcBorders>
              <w:top w:color="e8eaed" w:space="0" w:sz="8" w:val="single"/>
              <w:left w:color="e8eaed" w:space="0" w:sz="8" w:val="single"/>
              <w:bottom w:color="e8eaed" w:space="0" w:sz="8" w:val="single"/>
              <w:right w:color="e8eaed" w:space="0" w:sz="8" w:val="single"/>
            </w:tcBorders>
            <w:shd w:fill="ffffff" w:val="clear"/>
            <w:tcMar>
              <w:top w:w="160.0" w:type="dxa"/>
              <w:left w:w="200.0" w:type="dxa"/>
              <w:bottom w:w="160.0" w:type="dxa"/>
              <w:right w:w="200.0" w:type="dxa"/>
            </w:tcMar>
            <w:vAlign w:val="top"/>
          </w:tcPr>
          <w:p w:rsidR="00000000" w:rsidDel="00000000" w:rsidP="00000000" w:rsidRDefault="00000000" w:rsidRPr="00000000" w14:paraId="00000069">
            <w:pPr>
              <w:spacing w:after="0" w:before="0" w:line="300" w:lineRule="auto"/>
              <w:rPr/>
            </w:pPr>
            <w:r w:rsidDel="00000000" w:rsidR="00000000" w:rsidRPr="00000000">
              <w:rPr>
                <w:rFonts w:ascii="Google Sans" w:cs="Google Sans" w:eastAsia="Google Sans" w:hAnsi="Google Sans"/>
                <w:color w:val="3c4043"/>
                <w:sz w:val="19"/>
                <w:szCs w:val="19"/>
                <w:rtl w:val="0"/>
              </w:rPr>
              <w:t xml:space="preserve">REBT ABCDE tahlil jurnali; hissiy reaktivlik paytida Sokratik so'roq o'tkazish</w:t>
            </w:r>
            <w:r w:rsidDel="00000000" w:rsidR="00000000" w:rsidRPr="00000000">
              <w:rPr>
                <w:rFonts w:ascii="Google Sans" w:cs="Google Sans" w:eastAsia="Google Sans" w:hAnsi="Google Sans"/>
                <w:color w:val="1a73e8"/>
                <w:sz w:val="19"/>
                <w:szCs w:val="19"/>
                <w:vertAlign w:val="superscript"/>
                <w:rtl w:val="0"/>
              </w:rPr>
              <w:t xml:space="preserve">12</w:t>
            </w:r>
            <w:r w:rsidDel="00000000" w:rsidR="00000000" w:rsidRPr="00000000">
              <w:rPr>
                <w:rFonts w:ascii="Google Sans" w:cs="Google Sans" w:eastAsia="Google Sans" w:hAnsi="Google Sans"/>
                <w:color w:val="3c4043"/>
                <w:sz w:val="19"/>
                <w:szCs w:val="19"/>
                <w:rtl w:val="0"/>
              </w:rPr>
              <w:t xml:space="preserve">.</w:t>
            </w:r>
            <w:r w:rsidDel="00000000" w:rsidR="00000000" w:rsidRPr="00000000">
              <w:rPr>
                <w:rtl w:val="0"/>
              </w:rPr>
            </w:r>
          </w:p>
        </w:tc>
        <w:tc>
          <w:tcPr>
            <w:tcBorders>
              <w:top w:color="e8eaed" w:space="0" w:sz="8" w:val="single"/>
              <w:left w:color="e8eaed" w:space="0" w:sz="8" w:val="single"/>
              <w:bottom w:color="e8eaed" w:space="0" w:sz="8" w:val="single"/>
              <w:right w:color="e8eaed" w:space="0" w:sz="8" w:val="single"/>
            </w:tcBorders>
            <w:shd w:fill="ffffff" w:val="clear"/>
            <w:tcMar>
              <w:top w:w="160.0" w:type="dxa"/>
              <w:left w:w="200.0" w:type="dxa"/>
              <w:bottom w:w="160.0" w:type="dxa"/>
              <w:right w:w="200.0" w:type="dxa"/>
            </w:tcMar>
            <w:vAlign w:val="top"/>
          </w:tcPr>
          <w:p w:rsidR="00000000" w:rsidDel="00000000" w:rsidP="00000000" w:rsidRDefault="00000000" w:rsidRPr="00000000" w14:paraId="0000006A">
            <w:pPr>
              <w:spacing w:after="0" w:before="0" w:line="300" w:lineRule="auto"/>
              <w:rPr/>
            </w:pPr>
            <w:r w:rsidDel="00000000" w:rsidR="00000000" w:rsidRPr="00000000">
              <w:rPr>
                <w:rFonts w:ascii="Google Sans" w:cs="Google Sans" w:eastAsia="Google Sans" w:hAnsi="Google Sans"/>
                <w:color w:val="3c4043"/>
                <w:sz w:val="19"/>
                <w:szCs w:val="19"/>
                <w:rtl w:val="0"/>
              </w:rPr>
              <w:t xml:space="preserve">Barcha reaktiv holatlarning yozma tahlil qilinishi va irratsional yadroning topilishi.</w:t>
            </w:r>
            <w:r w:rsidDel="00000000" w:rsidR="00000000" w:rsidRPr="00000000">
              <w:rPr>
                <w:rtl w:val="0"/>
              </w:rPr>
            </w:r>
          </w:p>
        </w:tc>
      </w:tr>
      <w:tr>
        <w:trPr>
          <w:cantSplit w:val="0"/>
          <w:trHeight w:val="600" w:hRule="atLeast"/>
          <w:tblHeader w:val="0"/>
        </w:trPr>
        <w:tc>
          <w:tcPr>
            <w:tcBorders>
              <w:top w:color="e8eaed" w:space="0" w:sz="8" w:val="single"/>
              <w:left w:color="e8eaed" w:space="0" w:sz="8" w:val="single"/>
              <w:bottom w:color="e8eaed" w:space="0" w:sz="8" w:val="single"/>
              <w:right w:color="e8eaed" w:space="0" w:sz="8" w:val="single"/>
            </w:tcBorders>
            <w:shd w:fill="f8f9fa" w:val="clear"/>
            <w:tcMar>
              <w:top w:w="160.0" w:type="dxa"/>
              <w:left w:w="200.0" w:type="dxa"/>
              <w:bottom w:w="160.0" w:type="dxa"/>
              <w:right w:w="200.0" w:type="dxa"/>
            </w:tcMar>
            <w:vAlign w:val="top"/>
          </w:tcPr>
          <w:p w:rsidR="00000000" w:rsidDel="00000000" w:rsidP="00000000" w:rsidRDefault="00000000" w:rsidRPr="00000000" w14:paraId="0000006B">
            <w:pPr>
              <w:spacing w:after="0" w:before="0" w:line="300" w:lineRule="auto"/>
              <w:rPr/>
            </w:pPr>
            <w:r w:rsidDel="00000000" w:rsidR="00000000" w:rsidRPr="00000000">
              <w:rPr>
                <w:rFonts w:ascii="Google Sans" w:cs="Google Sans" w:eastAsia="Google Sans" w:hAnsi="Google Sans"/>
                <w:b w:val="1"/>
                <w:bCs w:val="1"/>
                <w:color w:val="202124"/>
                <w:sz w:val="19"/>
                <w:szCs w:val="19"/>
                <w:rtl w:val="0"/>
              </w:rPr>
              <w:t xml:space="preserve">3–4 Haftalar: Sun'iy Muhit Karantini</w:t>
            </w:r>
            <w:r w:rsidDel="00000000" w:rsidR="00000000" w:rsidRPr="00000000">
              <w:rPr>
                <w:rtl w:val="0"/>
              </w:rPr>
            </w:r>
          </w:p>
        </w:tc>
        <w:tc>
          <w:tcPr>
            <w:tcBorders>
              <w:top w:color="e8eaed" w:space="0" w:sz="8" w:val="single"/>
              <w:left w:color="e8eaed" w:space="0" w:sz="8" w:val="single"/>
              <w:bottom w:color="e8eaed" w:space="0" w:sz="8" w:val="single"/>
              <w:right w:color="e8eaed" w:space="0" w:sz="8" w:val="single"/>
            </w:tcBorders>
            <w:shd w:fill="f8f9fa" w:val="clear"/>
            <w:tcMar>
              <w:top w:w="160.0" w:type="dxa"/>
              <w:left w:w="200.0" w:type="dxa"/>
              <w:bottom w:w="160.0" w:type="dxa"/>
              <w:right w:w="200.0" w:type="dxa"/>
            </w:tcMar>
            <w:vAlign w:val="top"/>
          </w:tcPr>
          <w:p w:rsidR="00000000" w:rsidDel="00000000" w:rsidP="00000000" w:rsidRDefault="00000000" w:rsidRPr="00000000" w14:paraId="0000006C">
            <w:pPr>
              <w:spacing w:after="0" w:before="0" w:line="300" w:lineRule="auto"/>
              <w:rPr/>
            </w:pPr>
            <w:r w:rsidDel="00000000" w:rsidR="00000000" w:rsidRPr="00000000">
              <w:rPr>
                <w:rFonts w:ascii="Google Sans" w:cs="Google Sans" w:eastAsia="Google Sans" w:hAnsi="Google Sans"/>
                <w:color w:val="3c4043"/>
                <w:sz w:val="19"/>
                <w:szCs w:val="19"/>
                <w:rtl w:val="0"/>
              </w:rPr>
              <w:t xml:space="preserve">Tashqi tasdiq, maqtov va tanqid kanallarini informatsion jihatdan to'liq bloklash.</w:t>
            </w:r>
            <w:r w:rsidDel="00000000" w:rsidR="00000000" w:rsidRPr="00000000">
              <w:rPr>
                <w:rtl w:val="0"/>
              </w:rPr>
            </w:r>
          </w:p>
        </w:tc>
        <w:tc>
          <w:tcPr>
            <w:tcBorders>
              <w:top w:color="e8eaed" w:space="0" w:sz="8" w:val="single"/>
              <w:left w:color="e8eaed" w:space="0" w:sz="8" w:val="single"/>
              <w:bottom w:color="e8eaed" w:space="0" w:sz="8" w:val="single"/>
              <w:right w:color="e8eaed" w:space="0" w:sz="8" w:val="single"/>
            </w:tcBorders>
            <w:shd w:fill="f8f9fa" w:val="clear"/>
            <w:tcMar>
              <w:top w:w="160.0" w:type="dxa"/>
              <w:left w:w="200.0" w:type="dxa"/>
              <w:bottom w:w="160.0" w:type="dxa"/>
              <w:right w:w="200.0" w:type="dxa"/>
            </w:tcMar>
            <w:vAlign w:val="top"/>
          </w:tcPr>
          <w:p w:rsidR="00000000" w:rsidDel="00000000" w:rsidP="00000000" w:rsidRDefault="00000000" w:rsidRPr="00000000" w14:paraId="0000006D">
            <w:pPr>
              <w:spacing w:after="0" w:before="0" w:line="300" w:lineRule="auto"/>
              <w:rPr/>
            </w:pPr>
            <w:r w:rsidDel="00000000" w:rsidR="00000000" w:rsidRPr="00000000">
              <w:rPr>
                <w:rFonts w:ascii="Google Sans" w:cs="Google Sans" w:eastAsia="Google Sans" w:hAnsi="Google Sans"/>
                <w:color w:val="3c4043"/>
                <w:sz w:val="19"/>
                <w:szCs w:val="19"/>
                <w:rtl w:val="0"/>
              </w:rPr>
              <w:t xml:space="preserve">Raqamli platformalarda barcha metrikalarni skriptlar bilan yopish; bildirishnomalarni o'chirish.</w:t>
            </w:r>
            <w:r w:rsidDel="00000000" w:rsidR="00000000" w:rsidRPr="00000000">
              <w:rPr>
                <w:rtl w:val="0"/>
              </w:rPr>
            </w:r>
          </w:p>
        </w:tc>
        <w:tc>
          <w:tcPr>
            <w:tcBorders>
              <w:top w:color="e8eaed" w:space="0" w:sz="8" w:val="single"/>
              <w:left w:color="e8eaed" w:space="0" w:sz="8" w:val="single"/>
              <w:bottom w:color="e8eaed" w:space="0" w:sz="8" w:val="single"/>
              <w:right w:color="e8eaed" w:space="0" w:sz="8" w:val="single"/>
            </w:tcBorders>
            <w:shd w:fill="f8f9fa" w:val="clear"/>
            <w:tcMar>
              <w:top w:w="160.0" w:type="dxa"/>
              <w:left w:w="200.0" w:type="dxa"/>
              <w:bottom w:w="160.0" w:type="dxa"/>
              <w:right w:w="200.0" w:type="dxa"/>
            </w:tcMar>
            <w:vAlign w:val="top"/>
          </w:tcPr>
          <w:p w:rsidR="00000000" w:rsidDel="00000000" w:rsidP="00000000" w:rsidRDefault="00000000" w:rsidRPr="00000000" w14:paraId="0000006E">
            <w:pPr>
              <w:spacing w:after="0" w:before="0" w:line="300" w:lineRule="auto"/>
              <w:rPr/>
            </w:pPr>
            <w:r w:rsidDel="00000000" w:rsidR="00000000" w:rsidRPr="00000000">
              <w:rPr>
                <w:rFonts w:ascii="Google Sans" w:cs="Google Sans" w:eastAsia="Google Sans" w:hAnsi="Google Sans"/>
                <w:color w:val="3c4043"/>
                <w:sz w:val="19"/>
                <w:szCs w:val="19"/>
                <w:rtl w:val="0"/>
              </w:rPr>
              <w:t xml:space="preserve">Ijtimoiy platformalarda tashqi baholash signallariga kirishning nol darajasi.</w:t>
            </w:r>
            <w:r w:rsidDel="00000000" w:rsidR="00000000" w:rsidRPr="00000000">
              <w:rPr>
                <w:rtl w:val="0"/>
              </w:rPr>
            </w:r>
          </w:p>
        </w:tc>
      </w:tr>
      <w:tr>
        <w:trPr>
          <w:cantSplit w:val="0"/>
          <w:trHeight w:val="600" w:hRule="atLeast"/>
          <w:tblHeader w:val="0"/>
        </w:trPr>
        <w:tc>
          <w:tcPr>
            <w:tcBorders>
              <w:top w:color="e8eaed" w:space="0" w:sz="8" w:val="single"/>
              <w:left w:color="e8eaed" w:space="0" w:sz="8" w:val="single"/>
              <w:bottom w:color="e8eaed" w:space="0" w:sz="8" w:val="single"/>
              <w:right w:color="e8eaed" w:space="0" w:sz="8" w:val="single"/>
            </w:tcBorders>
            <w:shd w:fill="ffffff" w:val="clear"/>
            <w:tcMar>
              <w:top w:w="160.0" w:type="dxa"/>
              <w:left w:w="200.0" w:type="dxa"/>
              <w:bottom w:w="160.0" w:type="dxa"/>
              <w:right w:w="200.0" w:type="dxa"/>
            </w:tcMar>
            <w:vAlign w:val="top"/>
          </w:tcPr>
          <w:p w:rsidR="00000000" w:rsidDel="00000000" w:rsidP="00000000" w:rsidRDefault="00000000" w:rsidRPr="00000000" w14:paraId="0000006F">
            <w:pPr>
              <w:spacing w:after="0" w:before="0" w:line="300" w:lineRule="auto"/>
              <w:rPr/>
            </w:pPr>
            <w:r w:rsidDel="00000000" w:rsidR="00000000" w:rsidRPr="00000000">
              <w:rPr>
                <w:rFonts w:ascii="Google Sans" w:cs="Google Sans" w:eastAsia="Google Sans" w:hAnsi="Google Sans"/>
                <w:b w:val="1"/>
                <w:bCs w:val="1"/>
                <w:color w:val="202124"/>
                <w:sz w:val="19"/>
                <w:szCs w:val="19"/>
                <w:rtl w:val="0"/>
              </w:rPr>
              <w:t xml:space="preserve">5–6 Haftalar: Boshqariladigan Ekspozitsiya</w:t>
            </w:r>
            <w:r w:rsidDel="00000000" w:rsidR="00000000" w:rsidRPr="00000000">
              <w:rPr>
                <w:rtl w:val="0"/>
              </w:rPr>
            </w:r>
          </w:p>
        </w:tc>
        <w:tc>
          <w:tcPr>
            <w:tcBorders>
              <w:top w:color="e8eaed" w:space="0" w:sz="8" w:val="single"/>
              <w:left w:color="e8eaed" w:space="0" w:sz="8" w:val="single"/>
              <w:bottom w:color="e8eaed" w:space="0" w:sz="8" w:val="single"/>
              <w:right w:color="e8eaed" w:space="0" w:sz="8" w:val="single"/>
            </w:tcBorders>
            <w:shd w:fill="ffffff" w:val="clear"/>
            <w:tcMar>
              <w:top w:w="160.0" w:type="dxa"/>
              <w:left w:w="200.0" w:type="dxa"/>
              <w:bottom w:w="160.0" w:type="dxa"/>
              <w:right w:w="200.0" w:type="dxa"/>
            </w:tcMar>
            <w:vAlign w:val="top"/>
          </w:tcPr>
          <w:p w:rsidR="00000000" w:rsidDel="00000000" w:rsidP="00000000" w:rsidRDefault="00000000" w:rsidRPr="00000000" w14:paraId="00000070">
            <w:pPr>
              <w:spacing w:after="0" w:before="0" w:line="300" w:lineRule="auto"/>
              <w:rPr/>
            </w:pPr>
            <w:r w:rsidDel="00000000" w:rsidR="00000000" w:rsidRPr="00000000">
              <w:rPr>
                <w:rFonts w:ascii="Google Sans" w:cs="Google Sans" w:eastAsia="Google Sans" w:hAnsi="Google Sans"/>
                <w:color w:val="3c4043"/>
                <w:sz w:val="19"/>
                <w:szCs w:val="19"/>
                <w:rtl w:val="0"/>
              </w:rPr>
              <w:t xml:space="preserve">Amigdaladagi ijtimoiy tahdid refleksini tormozlash (Shame-Attacking &amp; Rejection)</w:t>
            </w:r>
            <w:r w:rsidDel="00000000" w:rsidR="00000000" w:rsidRPr="00000000">
              <w:rPr>
                <w:rFonts w:ascii="Google Sans" w:cs="Google Sans" w:eastAsia="Google Sans" w:hAnsi="Google Sans"/>
                <w:color w:val="1a73e8"/>
                <w:sz w:val="19"/>
                <w:szCs w:val="19"/>
                <w:vertAlign w:val="superscript"/>
                <w:rtl w:val="0"/>
              </w:rPr>
              <w:t xml:space="preserve">10</w:t>
            </w:r>
            <w:r w:rsidDel="00000000" w:rsidR="00000000" w:rsidRPr="00000000">
              <w:rPr>
                <w:rFonts w:ascii="Google Sans" w:cs="Google Sans" w:eastAsia="Google Sans" w:hAnsi="Google Sans"/>
                <w:color w:val="3c4043"/>
                <w:sz w:val="19"/>
                <w:szCs w:val="19"/>
                <w:rtl w:val="0"/>
              </w:rPr>
              <w:t xml:space="preserve">.</w:t>
            </w:r>
            <w:r w:rsidDel="00000000" w:rsidR="00000000" w:rsidRPr="00000000">
              <w:rPr>
                <w:rtl w:val="0"/>
              </w:rPr>
            </w:r>
          </w:p>
        </w:tc>
        <w:tc>
          <w:tcPr>
            <w:tcBorders>
              <w:top w:color="e8eaed" w:space="0" w:sz="8" w:val="single"/>
              <w:left w:color="e8eaed" w:space="0" w:sz="8" w:val="single"/>
              <w:bottom w:color="e8eaed" w:space="0" w:sz="8" w:val="single"/>
              <w:right w:color="e8eaed" w:space="0" w:sz="8" w:val="single"/>
            </w:tcBorders>
            <w:shd w:fill="ffffff" w:val="clear"/>
            <w:tcMar>
              <w:top w:w="160.0" w:type="dxa"/>
              <w:left w:w="200.0" w:type="dxa"/>
              <w:bottom w:w="160.0" w:type="dxa"/>
              <w:right w:w="200.0" w:type="dxa"/>
            </w:tcMar>
            <w:vAlign w:val="top"/>
          </w:tcPr>
          <w:p w:rsidR="00000000" w:rsidDel="00000000" w:rsidP="00000000" w:rsidRDefault="00000000" w:rsidRPr="00000000" w14:paraId="00000071">
            <w:pPr>
              <w:spacing w:after="0" w:before="0" w:line="300" w:lineRule="auto"/>
              <w:rPr/>
            </w:pPr>
            <w:r w:rsidDel="00000000" w:rsidR="00000000" w:rsidRPr="00000000">
              <w:rPr>
                <w:rFonts w:ascii="Google Sans" w:cs="Google Sans" w:eastAsia="Google Sans" w:hAnsi="Google Sans"/>
                <w:color w:val="3c4043"/>
                <w:sz w:val="19"/>
                <w:szCs w:val="19"/>
                <w:rtl w:val="0"/>
              </w:rPr>
              <w:t xml:space="preserve">Kuniga 1 ta rad etilish yoki ommaviy noqulaylik tajribasini amalga oshirish</w:t>
            </w:r>
            <w:r w:rsidDel="00000000" w:rsidR="00000000" w:rsidRPr="00000000">
              <w:rPr>
                <w:rFonts w:ascii="Google Sans" w:cs="Google Sans" w:eastAsia="Google Sans" w:hAnsi="Google Sans"/>
                <w:color w:val="1a73e8"/>
                <w:sz w:val="19"/>
                <w:szCs w:val="19"/>
                <w:vertAlign w:val="superscript"/>
                <w:rtl w:val="0"/>
              </w:rPr>
              <w:t xml:space="preserve">13</w:t>
            </w:r>
            <w:r w:rsidDel="00000000" w:rsidR="00000000" w:rsidRPr="00000000">
              <w:rPr>
                <w:rFonts w:ascii="Google Sans" w:cs="Google Sans" w:eastAsia="Google Sans" w:hAnsi="Google Sans"/>
                <w:color w:val="3c4043"/>
                <w:sz w:val="19"/>
                <w:szCs w:val="19"/>
                <w:rtl w:val="0"/>
              </w:rPr>
              <w:t xml:space="preserve">.</w:t>
            </w:r>
            <w:r w:rsidDel="00000000" w:rsidR="00000000" w:rsidRPr="00000000">
              <w:rPr>
                <w:rtl w:val="0"/>
              </w:rPr>
            </w:r>
          </w:p>
        </w:tc>
        <w:tc>
          <w:tcPr>
            <w:tcBorders>
              <w:top w:color="e8eaed" w:space="0" w:sz="8" w:val="single"/>
              <w:left w:color="e8eaed" w:space="0" w:sz="8" w:val="single"/>
              <w:bottom w:color="e8eaed" w:space="0" w:sz="8" w:val="single"/>
              <w:right w:color="e8eaed" w:space="0" w:sz="8" w:val="single"/>
            </w:tcBorders>
            <w:shd w:fill="ffffff" w:val="clear"/>
            <w:tcMar>
              <w:top w:w="160.0" w:type="dxa"/>
              <w:left w:w="200.0" w:type="dxa"/>
              <w:bottom w:w="160.0" w:type="dxa"/>
              <w:right w:w="200.0" w:type="dxa"/>
            </w:tcMar>
            <w:vAlign w:val="top"/>
          </w:tcPr>
          <w:p w:rsidR="00000000" w:rsidDel="00000000" w:rsidP="00000000" w:rsidRDefault="00000000" w:rsidRPr="00000000" w14:paraId="00000072">
            <w:pPr>
              <w:spacing w:after="0" w:before="0" w:line="300" w:lineRule="auto"/>
              <w:rPr/>
            </w:pPr>
            <w:r w:rsidDel="00000000" w:rsidR="00000000" w:rsidRPr="00000000">
              <w:rPr>
                <w:rFonts w:ascii="Google Sans" w:cs="Google Sans" w:eastAsia="Google Sans" w:hAnsi="Google Sans"/>
                <w:color w:val="3c4043"/>
                <w:sz w:val="19"/>
                <w:szCs w:val="19"/>
                <w:rtl w:val="0"/>
              </w:rPr>
              <w:t xml:space="preserve">Rad etilish yuz berganda pulsning 60 soniya ichida normaga qaytishi.</w:t>
            </w:r>
            <w:r w:rsidDel="00000000" w:rsidR="00000000" w:rsidRPr="00000000">
              <w:rPr>
                <w:rtl w:val="0"/>
              </w:rPr>
            </w:r>
          </w:p>
        </w:tc>
      </w:tr>
      <w:tr>
        <w:trPr>
          <w:cantSplit w:val="0"/>
          <w:trHeight w:val="600" w:hRule="atLeast"/>
          <w:tblHeader w:val="0"/>
        </w:trPr>
        <w:tc>
          <w:tcPr>
            <w:tcBorders>
              <w:top w:color="e8eaed" w:space="0" w:sz="8" w:val="single"/>
              <w:left w:color="e8eaed" w:space="0" w:sz="8" w:val="single"/>
              <w:bottom w:color="e8eaed" w:space="0" w:sz="8" w:val="single"/>
              <w:right w:color="e8eaed" w:space="0" w:sz="8" w:val="single"/>
            </w:tcBorders>
            <w:shd w:fill="f8f9fa" w:val="clear"/>
            <w:tcMar>
              <w:top w:w="160.0" w:type="dxa"/>
              <w:left w:w="200.0" w:type="dxa"/>
              <w:bottom w:w="160.0" w:type="dxa"/>
              <w:right w:w="200.0" w:type="dxa"/>
            </w:tcMar>
            <w:vAlign w:val="top"/>
          </w:tcPr>
          <w:p w:rsidR="00000000" w:rsidDel="00000000" w:rsidP="00000000" w:rsidRDefault="00000000" w:rsidRPr="00000000" w14:paraId="00000073">
            <w:pPr>
              <w:spacing w:after="0" w:before="0" w:line="300" w:lineRule="auto"/>
              <w:rPr/>
            </w:pPr>
            <w:r w:rsidDel="00000000" w:rsidR="00000000" w:rsidRPr="00000000">
              <w:rPr>
                <w:rFonts w:ascii="Google Sans" w:cs="Google Sans" w:eastAsia="Google Sans" w:hAnsi="Google Sans"/>
                <w:b w:val="1"/>
                <w:bCs w:val="1"/>
                <w:color w:val="202124"/>
                <w:sz w:val="19"/>
                <w:szCs w:val="19"/>
                <w:rtl w:val="0"/>
              </w:rPr>
              <w:t xml:space="preserve">7–8 Haftalar: Avtomatlashuv va Dissonans</w:t>
            </w:r>
            <w:r w:rsidDel="00000000" w:rsidR="00000000" w:rsidRPr="00000000">
              <w:rPr>
                <w:rtl w:val="0"/>
              </w:rPr>
            </w:r>
          </w:p>
        </w:tc>
        <w:tc>
          <w:tcPr>
            <w:tcBorders>
              <w:top w:color="e8eaed" w:space="0" w:sz="8" w:val="single"/>
              <w:left w:color="e8eaed" w:space="0" w:sz="8" w:val="single"/>
              <w:bottom w:color="e8eaed" w:space="0" w:sz="8" w:val="single"/>
              <w:right w:color="e8eaed" w:space="0" w:sz="8" w:val="single"/>
            </w:tcBorders>
            <w:shd w:fill="f8f9fa" w:val="clear"/>
            <w:tcMar>
              <w:top w:w="160.0" w:type="dxa"/>
              <w:left w:w="200.0" w:type="dxa"/>
              <w:bottom w:w="160.0" w:type="dxa"/>
              <w:right w:w="200.0" w:type="dxa"/>
            </w:tcMar>
            <w:vAlign w:val="top"/>
          </w:tcPr>
          <w:p w:rsidR="00000000" w:rsidDel="00000000" w:rsidP="00000000" w:rsidRDefault="00000000" w:rsidRPr="00000000" w14:paraId="00000074">
            <w:pPr>
              <w:spacing w:after="0" w:before="0" w:line="300" w:lineRule="auto"/>
              <w:rPr/>
            </w:pPr>
            <w:r w:rsidDel="00000000" w:rsidR="00000000" w:rsidRPr="00000000">
              <w:rPr>
                <w:rFonts w:ascii="Google Sans" w:cs="Google Sans" w:eastAsia="Google Sans" w:hAnsi="Google Sans"/>
                <w:color w:val="3c4043"/>
                <w:sz w:val="19"/>
                <w:szCs w:val="19"/>
                <w:rtl w:val="0"/>
              </w:rPr>
              <w:t xml:space="preserve">Yangi xatti-harakatlar orqali yangi neyron zanjirlarini miyelinlash va avtomatlashtirish.</w:t>
            </w:r>
            <w:r w:rsidDel="00000000" w:rsidR="00000000" w:rsidRPr="00000000">
              <w:rPr>
                <w:rtl w:val="0"/>
              </w:rPr>
            </w:r>
          </w:p>
        </w:tc>
        <w:tc>
          <w:tcPr>
            <w:tcBorders>
              <w:top w:color="e8eaed" w:space="0" w:sz="8" w:val="single"/>
              <w:left w:color="e8eaed" w:space="0" w:sz="8" w:val="single"/>
              <w:bottom w:color="e8eaed" w:space="0" w:sz="8" w:val="single"/>
              <w:right w:color="e8eaed" w:space="0" w:sz="8" w:val="single"/>
            </w:tcBorders>
            <w:shd w:fill="f8f9fa" w:val="clear"/>
            <w:tcMar>
              <w:top w:w="160.0" w:type="dxa"/>
              <w:left w:w="200.0" w:type="dxa"/>
              <w:bottom w:w="160.0" w:type="dxa"/>
              <w:right w:w="200.0" w:type="dxa"/>
            </w:tcMar>
            <w:vAlign w:val="top"/>
          </w:tcPr>
          <w:p w:rsidR="00000000" w:rsidDel="00000000" w:rsidP="00000000" w:rsidRDefault="00000000" w:rsidRPr="00000000" w14:paraId="00000075">
            <w:pPr>
              <w:spacing w:after="0" w:before="0" w:line="300" w:lineRule="auto"/>
              <w:rPr/>
            </w:pPr>
            <w:r w:rsidDel="00000000" w:rsidR="00000000" w:rsidRPr="00000000">
              <w:rPr>
                <w:rFonts w:ascii="Google Sans" w:cs="Google Sans" w:eastAsia="Google Sans" w:hAnsi="Google Sans"/>
                <w:color w:val="3c4043"/>
                <w:sz w:val="19"/>
                <w:szCs w:val="19"/>
                <w:rtl w:val="0"/>
              </w:rPr>
              <w:t xml:space="preserve">Izoh bermaslik qoidasi; konsensusga zid to'g'ri qarorlarni oqlanishsiz bajarish.</w:t>
            </w:r>
            <w:r w:rsidDel="00000000" w:rsidR="00000000" w:rsidRPr="00000000">
              <w:rPr>
                <w:rtl w:val="0"/>
              </w:rPr>
            </w:r>
          </w:p>
        </w:tc>
        <w:tc>
          <w:tcPr>
            <w:tcBorders>
              <w:top w:color="e8eaed" w:space="0" w:sz="8" w:val="single"/>
              <w:left w:color="e8eaed" w:space="0" w:sz="8" w:val="single"/>
              <w:bottom w:color="e8eaed" w:space="0" w:sz="8" w:val="single"/>
              <w:right w:color="e8eaed" w:space="0" w:sz="8" w:val="single"/>
            </w:tcBorders>
            <w:shd w:fill="f8f9fa" w:val="clear"/>
            <w:tcMar>
              <w:top w:w="160.0" w:type="dxa"/>
              <w:left w:w="200.0" w:type="dxa"/>
              <w:bottom w:w="160.0" w:type="dxa"/>
              <w:right w:w="200.0" w:type="dxa"/>
            </w:tcMar>
            <w:vAlign w:val="top"/>
          </w:tcPr>
          <w:p w:rsidR="00000000" w:rsidDel="00000000" w:rsidP="00000000" w:rsidRDefault="00000000" w:rsidRPr="00000000" w14:paraId="00000076">
            <w:pPr>
              <w:spacing w:after="0" w:before="0" w:line="300" w:lineRule="auto"/>
              <w:rPr/>
            </w:pPr>
            <w:r w:rsidDel="00000000" w:rsidR="00000000" w:rsidRPr="00000000">
              <w:rPr>
                <w:rFonts w:ascii="Google Sans" w:cs="Google Sans" w:eastAsia="Google Sans" w:hAnsi="Google Sans"/>
                <w:color w:val="3c4043"/>
                <w:sz w:val="19"/>
                <w:szCs w:val="19"/>
                <w:rtl w:val="0"/>
              </w:rPr>
              <w:t xml:space="preserve">Tanqidiy vaziyatda himoyalanish va oqlanish refleksining butunlay yo'qolishi.</w:t>
            </w:r>
            <w:r w:rsidDel="00000000" w:rsidR="00000000" w:rsidRPr="00000000">
              <w:rPr>
                <w:rtl w:val="0"/>
              </w:rPr>
            </w:r>
          </w:p>
        </w:tc>
      </w:tr>
    </w:tbl>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Kunlik operatsion protokol va amaliyot tartibi</w:t>
      </w:r>
    </w:p>
    <w:p w:rsidR="00000000" w:rsidDel="00000000" w:rsidP="00000000" w:rsidRDefault="00000000" w:rsidRPr="00000000" w14:paraId="00000078">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Kunlik jarayon ertalabki kognitiv kalibrlash bilan boshlanadi. Subyekt o'z oldiga kun davomida duch kelishi mumkin bo'lgan ehtimoliy tanqidlar, noxush hodisalar va kutilmagan vaziyatlarni Bayes taqsimoti asosida modellashtiradi. Har qanday potensial to'qnashuv oldindan ehtimollik sifatida qabul qilinib, kutilmagan zarba effekti neytrallanadi.</w:t>
      </w:r>
      <w:r w:rsidDel="00000000" w:rsidR="00000000" w:rsidRPr="00000000">
        <w:rPr>
          <w:rtl w:val="0"/>
        </w:rPr>
      </w:r>
    </w:p>
    <w:p w:rsidR="00000000" w:rsidDel="00000000" w:rsidP="00000000" w:rsidRDefault="00000000" w:rsidRPr="00000000" w14:paraId="00000079">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Kun davomida ijtimoiy to'qnashuv yoki tanqidiy bosim yuz berganda, 5 soniyalik tormozlanish pauzasi va fiziologik tinchlanish nafasi qo'llaniladi. Subyekt o'zini oqlash, fikrini tushuntirish yoki boshqalarni ishontirishga bo'lgan har qanday harakatni jismonan to'xtatadi. Bu orqali amigdaladagi reaktiv impulslar bostirilib, prefrontal korteksning ichki lokus ustuvorligi saqlab qolinadi</w:t>
      </w:r>
      <w:r w:rsidDel="00000000" w:rsidR="00000000" w:rsidRPr="00000000">
        <w:rPr>
          <w:rFonts w:ascii="Google Sans" w:cs="Google Sans" w:eastAsia="Google Sans" w:hAnsi="Google Sans"/>
          <w:color w:val="1a73e8"/>
          <w:sz w:val="21"/>
          <w:szCs w:val="21"/>
          <w:vertAlign w:val="superscript"/>
          <w:rtl w:val="0"/>
        </w:rPr>
        <w:t xml:space="preserve">3</w:t>
      </w:r>
      <w:r w:rsidDel="00000000" w:rsidR="00000000" w:rsidRPr="00000000">
        <w:rPr>
          <w:rFonts w:ascii="Google Sans" w:cs="Google Sans" w:eastAsia="Google Sans" w:hAnsi="Google Sans"/>
          <w:color w:val="3c4043"/>
          <w:sz w:val="21"/>
          <w:szCs w:val="21"/>
          <w:rtl w:val="0"/>
        </w:rPr>
        <w:t xml:space="preserve">.</w: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3c4043"/>
          <w:sz w:val="21"/>
          <w:szCs w:val="21"/>
          <w:rtl w:val="0"/>
        </w:rPr>
        <w:t xml:space="preserve">Kechki payt kognitiv audit o'tkaziladi. Kun davomida yuz bergan barcha hissiy tebranishlar REBT ABCDE matritsasi orqali tahlil qilinadi</w:t>
      </w:r>
      <w:r w:rsidDel="00000000" w:rsidR="00000000" w:rsidRPr="00000000">
        <w:rPr>
          <w:rFonts w:ascii="Google Sans" w:cs="Google Sans" w:eastAsia="Google Sans" w:hAnsi="Google Sans"/>
          <w:color w:val="1a73e8"/>
          <w:sz w:val="21"/>
          <w:szCs w:val="21"/>
          <w:vertAlign w:val="superscript"/>
          <w:rtl w:val="0"/>
        </w:rPr>
        <w:t xml:space="preserve">12</w:t>
      </w:r>
      <w:r w:rsidDel="00000000" w:rsidR="00000000" w:rsidRPr="00000000">
        <w:rPr>
          <w:rFonts w:ascii="Google Sans" w:cs="Google Sans" w:eastAsia="Google Sans" w:hAnsi="Google Sans"/>
          <w:color w:val="3c4043"/>
          <w:sz w:val="21"/>
          <w:szCs w:val="21"/>
          <w:rtl w:val="0"/>
        </w:rPr>
        <w:t xml:space="preserve">. Har qanday noo'rin reaktivlik yoki oqlanish holati aniqlansa, uning tagidagi irratsional talabchanlik fosh etiladi va yangi operatsion falsafa bilan almashtiriladi</w:t>
      </w:r>
      <w:r w:rsidDel="00000000" w:rsidR="00000000" w:rsidRPr="00000000">
        <w:rPr>
          <w:rFonts w:ascii="Google Sans" w:cs="Google Sans" w:eastAsia="Google Sans" w:hAnsi="Google Sans"/>
          <w:color w:val="1a73e8"/>
          <w:sz w:val="21"/>
          <w:szCs w:val="21"/>
          <w:vertAlign w:val="superscript"/>
          <w:rtl w:val="0"/>
        </w:rPr>
        <w:t xml:space="preserve">10</w:t>
      </w:r>
      <w:r w:rsidDel="00000000" w:rsidR="00000000" w:rsidRPr="00000000">
        <w:rPr>
          <w:rFonts w:ascii="Google Sans" w:cs="Google Sans" w:eastAsia="Google Sans" w:hAnsi="Google Sans"/>
          <w:color w:val="3c4043"/>
          <w:sz w:val="21"/>
          <w:szCs w:val="21"/>
          <w:rtl w:val="0"/>
        </w:rPr>
        <w:t xml:space="preserve">.</w:t>
      </w:r>
      <w:r w:rsidDel="00000000" w:rsidR="00000000" w:rsidRPr="00000000">
        <w:rPr>
          <w:rtl w:val="0"/>
        </w:rPr>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Eslab qolish kerak bo'lgan fundamental tamoyillar</w:t>
      </w:r>
    </w:p>
    <w:p w:rsidR="00000000" w:rsidDel="00000000" w:rsidP="00000000" w:rsidRDefault="00000000" w:rsidRPr="00000000" w14:paraId="0000007C">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Miyada nazariy g'oyalar emas, balki real xatti-harakatlar miyelinlanadi; kitoblar va tahlillar faqat yo'l xaritasi bo'lib, asab tizimidagi fizik qayta qurilish faqat somatik zo'riqish, noqulaylik va hissiy bosim ostida qilingan aniq harakatlar natijasida yuz beradi.</w:t>
      </w:r>
      <w:r w:rsidDel="00000000" w:rsidR="00000000" w:rsidRPr="00000000">
        <w:rPr>
          <w:rtl w:val="0"/>
        </w:rPr>
      </w:r>
    </w:p>
    <w:p w:rsidR="00000000" w:rsidDel="00000000" w:rsidP="00000000" w:rsidRDefault="00000000" w:rsidRPr="00000000" w14:paraId="0000007D">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Tashqi tasdiq va maqtov neyrobiologik giyohvandlikdir; boshqalarning olqishiga tayangan miya muqarrar ravishda ularning tanqididan qo'rquvga tushadi, shu sababli kognitiv mustaqillik nafaqat tanqidga, balki tashqi maqtovga ham daxlsizlikni talab qiladi.</w:t>
      </w:r>
      <w:r w:rsidDel="00000000" w:rsidR="00000000" w:rsidRPr="00000000">
        <w:rPr>
          <w:rtl w:val="0"/>
        </w:rPr>
      </w:r>
    </w:p>
    <w:p w:rsidR="00000000" w:rsidDel="00000000" w:rsidP="00000000" w:rsidRDefault="00000000" w:rsidRPr="00000000" w14:paraId="0000007E">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Miya kognitiv dissonansni har doim amaldagi xatti-harakat foydasiga hal qiladi; ichki e'tiqodni o'zgartirish uchun avval fikrni o'zgartirish shart emas, balki tanani yangi mental model talab qiladigan tarzda harakat qilishga majburlash yetarlidir, shunda miya o'zining ichki qarashlarini amaldagi faktga moslashtirishga majbur bo'ladi.</w:t>
      </w:r>
      <w:r w:rsidDel="00000000" w:rsidR="00000000" w:rsidRPr="00000000">
        <w:rPr>
          <w:rtl w:val="0"/>
        </w:rPr>
      </w:r>
    </w:p>
    <w:p w:rsidR="00000000" w:rsidDel="00000000" w:rsidP="00000000" w:rsidRDefault="00000000" w:rsidRPr="00000000" w14:paraId="0000007F">
      <w:pPr>
        <w:spacing w:after="160" w:before="0" w:line="324.00000000000006" w:lineRule="auto"/>
        <w:rPr/>
      </w:pPr>
      <w:r w:rsidDel="00000000" w:rsidR="00000000" w:rsidRPr="00000000">
        <w:rPr>
          <w:rFonts w:ascii="Google Sans" w:cs="Google Sans" w:eastAsia="Google Sans" w:hAnsi="Google Sans"/>
          <w:color w:val="3c4043"/>
          <w:sz w:val="21"/>
          <w:szCs w:val="21"/>
          <w:rtl w:val="0"/>
        </w:rPr>
        <w:t xml:space="preserve">Tanqid qarshisida o'zini oqlash va izoh berish amigdalaning taslim bo'lishidir; o'zgalarga o'z haqiqatini isbotlashga urinish limbik tizimning tashqi insonlarni hakam deb tan olganini anglatadi, oqlanmaslik esa kognitiv mustaqillikning eng oliy biofizik ko'rinishidir.</w:t>
      </w:r>
      <w:r w:rsidDel="00000000" w:rsidR="00000000" w:rsidRPr="00000000">
        <w:rPr>
          <w:rtl w:val="0"/>
        </w:rPr>
      </w:r>
    </w:p>
    <w:p w:rsidR="00000000" w:rsidDel="00000000" w:rsidP="00000000" w:rsidRDefault="00000000" w:rsidRPr="00000000" w14:paraId="00000080">
      <w:pPr>
        <w:spacing w:after="320" w:before="0" w:line="324.00000000000006" w:lineRule="auto"/>
        <w:rPr/>
      </w:pPr>
      <w:r w:rsidDel="00000000" w:rsidR="00000000" w:rsidRPr="00000000">
        <w:rPr>
          <w:rFonts w:ascii="Google Sans" w:cs="Google Sans" w:eastAsia="Google Sans" w:hAnsi="Google Sans"/>
          <w:color w:val="3c4043"/>
          <w:sz w:val="21"/>
          <w:szCs w:val="21"/>
          <w:rtl w:val="0"/>
        </w:rPr>
        <w:t xml:space="preserve">Hissiyotlarni bostirish soxtalik bo'lsa, ularni kognitiv ajratish haqiqiy mahoratdir; asab tizimidagi biologik to'lqinlarni to'liq qabul qilish, ammo ularga qarorlarni, qadriyatlarni va xulq-atvorni boshqarishiga yo'l qo'ymaslik neyrokognitiv erkinlikning fundamental poydevorini tashkil etadi.</w:t>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ind w:left="600" w:firstLine="30"/>
        <w:rPr>
          <w:rFonts w:ascii="Google Sans" w:cs="Google Sans" w:eastAsia="Google Sans" w:hAnsi="Google Sans"/>
          <w:color w:val="0000ee"/>
          <w:sz w:val="24"/>
          <w:szCs w:val="24"/>
          <w:u w:val="single"/>
        </w:rPr>
      </w:pPr>
      <w:r w:rsidDel="00000000" w:rsidR="00000000" w:rsidRPr="00000000">
        <w:rPr>
          <w:rtl w:val="0"/>
        </w:rPr>
      </w:r>
    </w:p>
    <w:sectPr>
      <w:pgSz w:h="15840" w:w="12240" w:orient="portrait"/>
      <w:pgMar w:bottom="540" w:top="540" w:left="630" w:right="63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top w:space="0" w:sz="0" w:val="nil"/>
        <w:left w:space="0" w:sz="0" w:val="nil"/>
        <w:bottom w:color="1a73e8" w:space="0" w:sz="12" w:val="single"/>
        <w:right w:space="0" w:sz="0" w:val="nil"/>
        <w:between w:space="0" w:sz="0" w:val="nil"/>
      </w:pBdr>
      <w:shd w:fill="auto" w:val="clear"/>
      <w:spacing w:after="160" w:before="400" w:line="300" w:lineRule="auto"/>
      <w:jc w:val="left"/>
    </w:pPr>
    <w:rPr>
      <w:rFonts w:ascii="Google Sans" w:cs="Google Sans" w:eastAsia="Google Sans" w:hAnsi="Google Sans"/>
      <w:b w:val="1"/>
      <w:bCs w:val="1"/>
      <w:i w:val="0"/>
      <w:iCs w:val="0"/>
      <w:smallCaps w:val="0"/>
      <w:strike w:val="0"/>
      <w:color w:val="1a73e8"/>
      <w:sz w:val="44"/>
      <w:szCs w:val="44"/>
      <w:u w:val="none"/>
      <w:vertAlign w:val="baseline"/>
    </w:rPr>
  </w:style>
  <w:style w:type="paragraph" w:styleId="Heading2">
    <w:name w:val="heading 2"/>
    <w:basedOn w:val="Normal"/>
    <w:next w:val="Normal"/>
    <w:pPr>
      <w:pageBreakBefore w:val="0"/>
      <w:pBdr>
        <w:top w:space="0" w:sz="0" w:val="nil"/>
        <w:left w:space="0" w:sz="0" w:val="nil"/>
        <w:bottom w:space="0" w:sz="0" w:val="nil"/>
        <w:right w:space="0" w:sz="0" w:val="nil"/>
        <w:between w:space="0" w:sz="0" w:val="nil"/>
      </w:pBdr>
      <w:shd w:fill="auto" w:val="clear"/>
      <w:spacing w:after="120" w:before="320" w:line="300" w:lineRule="auto"/>
      <w:jc w:val="left"/>
    </w:pPr>
    <w:rPr>
      <w:rFonts w:ascii="Google Sans" w:cs="Google Sans" w:eastAsia="Google Sans" w:hAnsi="Google Sans"/>
      <w:b w:val="1"/>
      <w:bCs w:val="1"/>
      <w:i w:val="0"/>
      <w:iCs w:val="0"/>
      <w:smallCaps w:val="0"/>
      <w:strike w:val="0"/>
      <w:color w:val="202124"/>
      <w:sz w:val="32"/>
      <w:szCs w:val="32"/>
      <w:u w:val="none"/>
      <w:vertAlign w:val="baseline"/>
    </w:rPr>
  </w:style>
  <w:style w:type="paragraph" w:styleId="Heading3">
    <w:name w:val="heading 3"/>
    <w:basedOn w:val="Normal"/>
    <w:next w:val="Normal"/>
    <w:pPr>
      <w:pageBreakBefore w:val="0"/>
      <w:pBdr>
        <w:top w:space="0" w:sz="0" w:val="nil"/>
        <w:left w:space="0" w:sz="0" w:val="nil"/>
        <w:bottom w:space="0" w:sz="0" w:val="nil"/>
        <w:right w:space="0" w:sz="0" w:val="nil"/>
        <w:between w:space="0" w:sz="0" w:val="nil"/>
      </w:pBdr>
      <w:shd w:fill="auto" w:val="clear"/>
      <w:spacing w:after="80" w:before="240" w:line="300" w:lineRule="auto"/>
      <w:jc w:val="left"/>
    </w:pPr>
    <w:rPr>
      <w:rFonts w:ascii="Google Sans" w:cs="Google Sans" w:eastAsia="Google Sans" w:hAnsi="Google Sans"/>
      <w:b w:val="1"/>
      <w:bCs w:val="1"/>
      <w:i w:val="0"/>
      <w:iCs w:val="0"/>
      <w:smallCaps w:val="0"/>
      <w:strike w:val="0"/>
      <w:color w:val="3c4043"/>
      <w:sz w:val="26"/>
      <w:szCs w:val="26"/>
      <w:u w:val="none"/>
      <w:vertAlign w:val="baseline"/>
    </w:rPr>
  </w:style>
  <w:style w:type="paragraph" w:styleId="Heading4">
    <w:name w:val="heading 4"/>
    <w:basedOn w:val="Normal"/>
    <w:next w:val="Normal"/>
    <w:pPr>
      <w:pageBreakBefore w:val="0"/>
      <w:pBdr>
        <w:top w:space="0" w:sz="0" w:val="nil"/>
        <w:left w:space="0" w:sz="0" w:val="nil"/>
        <w:bottom w:space="0" w:sz="0" w:val="nil"/>
        <w:right w:space="0" w:sz="0" w:val="nil"/>
        <w:between w:space="0" w:sz="0" w:val="nil"/>
      </w:pBdr>
      <w:shd w:fill="auto" w:val="clear"/>
      <w:spacing w:after="80" w:before="200" w:line="300" w:lineRule="auto"/>
      <w:jc w:val="left"/>
    </w:pPr>
    <w:rPr>
      <w:rFonts w:ascii="Google Sans" w:cs="Google Sans" w:eastAsia="Google Sans" w:hAnsi="Google Sans"/>
      <w:b w:val="1"/>
      <w:bCs w:val="1"/>
      <w:i w:val="0"/>
      <w:iCs w:val="0"/>
      <w:smallCaps w:val="0"/>
      <w:strike w:val="0"/>
      <w:color w:val="5f6368"/>
      <w:sz w:val="24"/>
      <w:szCs w:val="24"/>
      <w:u w:val="none"/>
      <w:vertAlign w:val="baseline"/>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80" w:before="160" w:line="300" w:lineRule="auto"/>
      <w:jc w:val="left"/>
    </w:pPr>
    <w:rPr>
      <w:rFonts w:ascii="Google Sans" w:cs="Google Sans" w:eastAsia="Google Sans" w:hAnsi="Google Sans"/>
      <w:b w:val="1"/>
      <w:bCs w:val="1"/>
      <w:i w:val="0"/>
      <w:iCs w:val="0"/>
      <w:smallCaps w:val="0"/>
      <w:strike w:val="0"/>
      <w:color w:val="5f6368"/>
      <w:sz w:val="20"/>
      <w:szCs w:val="20"/>
      <w:u w:val="none"/>
      <w:vertAlign w:val="baseline"/>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80" w:before="160" w:line="300" w:lineRule="auto"/>
      <w:jc w:val="left"/>
    </w:pPr>
    <w:rPr>
      <w:rFonts w:ascii="Google Sans" w:cs="Google Sans" w:eastAsia="Google Sans" w:hAnsi="Google Sans"/>
      <w:b w:val="1"/>
      <w:bCs w:val="1"/>
      <w:i w:val="0"/>
      <w:iCs w:val="0"/>
      <w:smallCaps w:val="0"/>
      <w:strike w:val="0"/>
      <w:color w:val="5f6368"/>
      <w:sz w:val="18"/>
      <w:szCs w:val="18"/>
      <w:u w:val="none"/>
      <w:vertAlign w:val="baseline"/>
    </w:rPr>
  </w:style>
  <w:style w:type="paragraph" w:styleId="Title">
    <w:name w:val="Title"/>
    <w:basedOn w:val="Normal"/>
    <w:next w:val="Normal"/>
    <w:pPr>
      <w:keepNext w:val="1"/>
      <w:keepLines w:val="1"/>
      <w:pageBreakBefore w:val="0"/>
      <w:spacing w:after="240" w:before="0" w:line="288" w:lineRule="auto"/>
      <w:jc w:val="left"/>
    </w:pPr>
    <w:rPr>
      <w:rFonts w:ascii="Google Sans" w:cs="Google Sans" w:eastAsia="Google Sans" w:hAnsi="Google Sans"/>
      <w:b w:val="1"/>
      <w:bCs w:val="1"/>
      <w:i w:val="0"/>
      <w:iCs w:val="0"/>
      <w:smallCaps w:val="0"/>
      <w:strike w:val="0"/>
      <w:color w:val="1a0dab"/>
      <w:sz w:val="56"/>
      <w:szCs w:val="56"/>
      <w:u w:val="none"/>
      <w:vertAlign w:val="baseline"/>
    </w:rPr>
  </w:style>
  <w:style w:type="paragraph" w:styleId="Subtitle">
    <w:name w:val="Subtitle"/>
    <w:basedOn w:val="Normal"/>
    <w:next w:val="Normal"/>
    <w:pPr>
      <w:keepNext w:val="1"/>
      <w:keepLines w:val="1"/>
      <w:pageBreakBefore w:val="0"/>
      <w:spacing w:after="320" w:before="0" w:line="288" w:lineRule="auto"/>
      <w:jc w:val="left"/>
    </w:pPr>
    <w:rPr>
      <w:rFonts w:ascii="Google Sans" w:cs="Google Sans" w:eastAsia="Google Sans" w:hAnsi="Google Sans"/>
      <w:b w:val="0"/>
      <w:bCs w:val="0"/>
      <w:i w:val="0"/>
      <w:iCs w:val="0"/>
      <w:smallCaps w:val="0"/>
      <w:strike w:val="0"/>
      <w:color w:val="5f6368"/>
      <w:sz w:val="30"/>
      <w:szCs w:val="30"/>
      <w:u w:val="none"/>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