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9meduj46xypz" w:id="0"/>
      <w:bookmarkEnd w:id="0"/>
      <w:r w:rsidDel="00000000" w:rsidR="00000000" w:rsidRPr="00000000">
        <w:rPr>
          <w:rtl w:val="0"/>
        </w:rPr>
        <w:t xml:space="preserve">UFQ Tashkilotini "Event-Driven" Modeldan "Ta'lim va Portfolio Ekotizimi"ga O'tkazishning Strategik va Operatsion Modeli</w:t>
      </w:r>
    </w:p>
    <w:p w:rsidR="00000000" w:rsidDel="00000000" w:rsidP="00000000" w:rsidRDefault="00000000" w:rsidRPr="00000000" w14:paraId="00000002">
      <w:pPr>
        <w:pStyle w:val="Heading1"/>
        <w:rPr/>
      </w:pPr>
      <w:bookmarkStart w:colFirst="0" w:colLast="0" w:name="_q9v75u8ex2x6" w:id="1"/>
      <w:bookmarkEnd w:id="1"/>
      <w:r w:rsidDel="00000000" w:rsidR="00000000" w:rsidRPr="00000000">
        <w:rPr>
          <w:rtl w:val="0"/>
        </w:rPr>
        <w:t xml:space="preserve">1. Kirish va Mavjud Vaziyatning Strategik Tahlili</w:t>
      </w:r>
    </w:p>
    <w:p w:rsidR="00000000" w:rsidDel="00000000" w:rsidP="00000000" w:rsidRDefault="00000000" w:rsidRPr="00000000" w14:paraId="00000003">
      <w:pPr>
        <w:rPr/>
      </w:pPr>
      <w:r w:rsidDel="00000000" w:rsidR="00000000" w:rsidRPr="00000000">
        <w:rPr>
          <w:rtl w:val="0"/>
        </w:rPr>
        <w:t xml:space="preserve">UFQ tashkiloti o'zining o'tgan faoliyati davomida 13–14 ta yirik va o'rta miqyosdagi tadbirlarni (eventlarni) muvaffaqiyatli o'tkazib, muayyan darajada tashkiliy tajriba, ijtimoiy kapital va jamoatchilik o'rtasida tanilish darajasiga erishdi </w:t>
      </w:r>
      <w:hyperlink w:anchor="_vz7fe4bhzzo6">
        <w:r w:rsidDel="00000000" w:rsidR="00000000" w:rsidRPr="00000000">
          <w:rPr>
            <w:color w:val="1155cc"/>
            <w:u w:val="single"/>
            <w:rtl w:val="0"/>
          </w:rPr>
          <w:t xml:space="preserve">[1]</w:t>
        </w:r>
      </w:hyperlink>
      <w:r w:rsidDel="00000000" w:rsidR="00000000" w:rsidRPr="00000000">
        <w:rPr>
          <w:rtl w:val="0"/>
        </w:rPr>
        <w:t xml:space="preserve">. Biroq, tashkilot rivojining amaldagi bosqichida bir vaqtning o'zida yuzaga kelgan bir nechta strategik va tarkibiy omillar operatsion modelni tubdan qayta ko'rib chiqishni taqozo etmoqda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Tashkilotning asosiy o'zagini tashkil etuvchi 14 nafar jamoa a'zosi — qizlardan Malika, Anora, Muyassar, Feruza, Asila, Shahribonu, Kamola, Sevinch hamda yigitlardan Abduraxmon, Zafar, Sardor, Bunyod, Sultonali va Hayot — 11-sinf bosqichiga o'tmoqda </w:t>
      </w:r>
      <w:hyperlink w:anchor="_vz7fe4bhzzo6">
        <w:r w:rsidDel="00000000" w:rsidR="00000000" w:rsidRPr="00000000">
          <w:rPr>
            <w:color w:val="1155cc"/>
            <w:u w:val="single"/>
            <w:rtl w:val="0"/>
          </w:rPr>
          <w:t xml:space="preserve">[1]</w:t>
        </w:r>
      </w:hyperlink>
      <w:r w:rsidDel="00000000" w:rsidR="00000000" w:rsidRPr="00000000">
        <w:rPr>
          <w:rtl w:val="0"/>
        </w:rPr>
        <w:t xml:space="preserve">. Ushbu bosqichda jamoa a mezonlarining mutloq ko'pchiligi (2-3 kishidan tashqari barcha a'zolar) uchun asosiy ustuvor maqsad xalqaro va xorijiy oliy ta'lim muassasalariga (jumladan, AQSh, Gonkong, Koreya, Turkiya va boshqa mamlakatlar universitetlariga) moliyaviy grantlar asosida o'qishga kirishdan iborat </w:t>
      </w:r>
      <w:hyperlink w:anchor="_vz7fe4bhzzo6">
        <w:r w:rsidDel="00000000" w:rsidR="00000000" w:rsidRPr="00000000">
          <w:rPr>
            <w:color w:val="1155cc"/>
            <w:u w:val="single"/>
            <w:rtl w:val="0"/>
          </w:rPr>
          <w:t xml:space="preserve">[1]</w:t>
        </w:r>
      </w:hyperlink>
      <w:r w:rsidDel="00000000" w:rsidR="00000000" w:rsidRPr="00000000">
        <w:rPr>
          <w:rtl w:val="0"/>
        </w:rPr>
        <w:t xml:space="preserve">. A'zolarning shaxsiy akademik ehtiyojlari SAT, IELTS sertifikatlarini olish, universitetlar uchun Common Application va insholarni (essay / personal statement) yozish, to'g'ri portfolio shakllantirish hamda hujjat topshirish jarayonlarini samarali yuritishni o'z ichiga oladi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An'anaviy "Event o'tkazish" modeli juda ko'p vaqt, moliyaviy va tashkiliy resurslarni talab qiladi </w:t>
      </w:r>
      <w:hyperlink w:anchor="_vz7fe4bhzzo6">
        <w:r w:rsidDel="00000000" w:rsidR="00000000" w:rsidRPr="00000000">
          <w:rPr>
            <w:color w:val="1155cc"/>
            <w:u w:val="single"/>
            <w:rtl w:val="0"/>
          </w:rPr>
          <w:t xml:space="preserve">[1]</w:t>
        </w:r>
      </w:hyperlink>
      <w:r w:rsidDel="00000000" w:rsidR="00000000" w:rsidRPr="00000000">
        <w:rPr>
          <w:rtl w:val="0"/>
        </w:rPr>
        <w:t xml:space="preserve">. Eng muhimi, shunchaki tadbirlar sonini oshirish xalqaro universitetlar qabul komissiyalari (Admissions Committees) uchun yuqori qiymatga ega emas </w:t>
      </w:r>
      <w:hyperlink w:anchor="_vz7fe4bhzzo6">
        <w:r w:rsidDel="00000000" w:rsidR="00000000" w:rsidRPr="00000000">
          <w:rPr>
            <w:color w:val="1155cc"/>
            <w:u w:val="single"/>
            <w:rtl w:val="0"/>
          </w:rPr>
          <w:t xml:space="preserve">[1]</w:t>
        </w:r>
      </w:hyperlink>
      <w:r w:rsidDel="00000000" w:rsidR="00000000" w:rsidRPr="00000000">
        <w:rPr>
          <w:rtl w:val="0"/>
        </w:rPr>
        <w:t xml:space="preserve">. Qabul komissiyalari nomzoddan tadbirlar sonini emas, balki amalga oshirilgan loyihalarning jamiyatga va shaxsiy rivojlanishga ko'rsatgan real ta'sirini (impact), akademik salohiyatini hamda yetakchilik chuqurligini talab etadi </w:t>
      </w:r>
      <w:hyperlink w:anchor="_vz7fe4bhzzo6">
        <w:r w:rsidDel="00000000" w:rsidR="00000000" w:rsidRPr="00000000">
          <w:rPr>
            <w:color w:val="1155cc"/>
            <w:u w:val="single"/>
            <w:rtl w:val="0"/>
          </w:rPr>
          <w:t xml:space="preserve">[1]</w:t>
        </w:r>
      </w:hyperlink>
      <w:r w:rsidDel="00000000" w:rsidR="00000000" w:rsidRPr="00000000">
        <w:rPr>
          <w:rtl w:val="0"/>
        </w:rPr>
        <w:t xml:space="preserve">. Jamoa a'zolarining shaxsiy akademik maqsadlari bilan tashkilotning amaldagi faoliyati o'rtasida vujudga kelgan uzilish resurslarning sochilib ketishiga olib kelmoqda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Transformatsiya natijasida UFQ an'anaviy tadbirlar o'tkazuvchi klubdan a'zolarining xalqaro ta'lim va martaba yo'lida bir-biriga yordam beradigan, tajriba almashadigan hamda birgalikda o'sadigan ta'lim va portfolio ekotizimiga aylanadi </w:t>
      </w:r>
      <w:hyperlink w:anchor="_vz7fe4bhzzo6">
        <w:r w:rsidDel="00000000" w:rsidR="00000000" w:rsidRPr="00000000">
          <w:rPr>
            <w:color w:val="1155cc"/>
            <w:u w:val="single"/>
            <w:rtl w:val="0"/>
          </w:rPr>
          <w:t xml:space="preserve">[1]</w:t>
        </w:r>
      </w:hyperlink>
      <w:r w:rsidDel="00000000" w:rsidR="00000000" w:rsidRPr="00000000">
        <w:rPr>
          <w:rtl w:val="0"/>
        </w:rPr>
        <w:t xml:space="preserve">. Ushbu hisobotda ushbu strategik transformatsiyaning konseptual modellari, operatsion yo'nalishlari, xavf tahlili va amaliyotga tatbiq etish mexanizmlari ilmiy hamda amaliy nuqtai nazardan tahlil qilinadi.</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dgrmw9rz5zf1" w:id="2"/>
      <w:bookmarkEnd w:id="2"/>
      <w:r w:rsidDel="00000000" w:rsidR="00000000" w:rsidRPr="00000000">
        <w:rPr>
          <w:rtl w:val="0"/>
        </w:rPr>
        <w:t xml:space="preserve">2. Operatsion Modellar Tahlili va Peer-Led Team Learning (PLTL) Metodologiyasi</w:t>
      </w:r>
    </w:p>
    <w:p w:rsidR="00000000" w:rsidDel="00000000" w:rsidP="00000000" w:rsidRDefault="00000000" w:rsidRPr="00000000" w14:paraId="0000000D">
      <w:pPr>
        <w:rPr/>
      </w:pPr>
      <w:r w:rsidDel="00000000" w:rsidR="00000000" w:rsidRPr="00000000">
        <w:rPr>
          <w:rtl w:val="0"/>
        </w:rPr>
        <w:t xml:space="preserve">Tashkilot faoliyatini qayta strukturalashda uchta konseptual model ko'rib chiqildi: an'anaviy event modeli, individual-akademik tayyorgarlik modeli va jamoaviy tengdoshlararo ta'lim ekotizimi (Peer-Led Portfolio Ecosystem) modeli </w:t>
      </w:r>
      <w:hyperlink w:anchor="_vz7fe4bhzzo6">
        <w:r w:rsidDel="00000000" w:rsidR="00000000" w:rsidRPr="00000000">
          <w:rPr>
            <w:color w:val="1155cc"/>
            <w:u w:val="single"/>
            <w:rtl w:val="0"/>
          </w:rPr>
          <w:t xml:space="preserve">[1, 2]</w:t>
        </w:r>
      </w:hyperlink>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Pedagogik va tashkiliy tadqiqotlar shuni ko'rsatadiki, talaba yoki o'quvchilar tomonidan boshqariladigan tengdoshlararo ta'lim (Peer-Led Team Learning — PLTL) modeli akademik o'zlashtirish va motivatsiyani ushlab turishda eng yuqori samaradorlikni namoyon etadi </w:t>
      </w:r>
      <w:hyperlink w:anchor="_vz7fe4bhzzo6">
        <w:r w:rsidDel="00000000" w:rsidR="00000000" w:rsidRPr="00000000">
          <w:rPr>
            <w:color w:val="1155cc"/>
            <w:u w:val="single"/>
            <w:rtl w:val="0"/>
          </w:rPr>
          <w:t xml:space="preserve">[2, 3]</w:t>
        </w:r>
      </w:hyperlink>
      <w:r w:rsidDel="00000000" w:rsidR="00000000" w:rsidRPr="00000000">
        <w:rPr>
          <w:rtl w:val="0"/>
        </w:rPr>
        <w:t xml:space="preserve">. PLTL modeli kichik guruhlarda muammolarni birgalikda hal qilish, doimiy o'zaro aloqa va javobgarlik hissi (accountability) ustiga quriladi </w:t>
      </w:r>
      <w:hyperlink w:anchor="_vz7fe4bhzzo6">
        <w:r w:rsidDel="00000000" w:rsidR="00000000" w:rsidRPr="00000000">
          <w:rPr>
            <w:color w:val="1155cc"/>
            <w:u w:val="single"/>
            <w:rtl w:val="0"/>
          </w:rPr>
          <w:t xml:space="preserve">[2, 4]</w:t>
        </w:r>
      </w:hyperlink>
      <w:r w:rsidDel="00000000" w:rsidR="00000000" w:rsidRPr="00000000">
        <w:rPr>
          <w:rtl w:val="0"/>
        </w:rPr>
        <w:t xml:space="preserve">. Xalqaro oliy ta'lim muassasalariga kirish jarayonida ushbu model nafaqat test ballarini oshirishga, balki talabalarda tanqidiy fikrlash, yetakchilik va muloqot ko'nikmalarini shakllantirishga xizmat qiladi </w:t>
      </w:r>
      <w:hyperlink w:anchor="_vz7fe4bhzzo6">
        <w:r w:rsidDel="00000000" w:rsidR="00000000" w:rsidRPr="00000000">
          <w:rPr>
            <w:color w:val="1155cc"/>
            <w:u w:val="single"/>
            <w:rtl w:val="0"/>
          </w:rPr>
          <w:t xml:space="preserve">[2, 5]</w:t>
        </w:r>
      </w:hyperlink>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1">
            <w:pPr>
              <w:rPr/>
            </w:pPr>
            <w:r w:rsidDel="00000000" w:rsidR="00000000" w:rsidRPr="00000000">
              <w:rPr>
                <w:rtl w:val="0"/>
              </w:rPr>
              <w:t xml:space="preserve">Baholash Mezonlari</w:t>
            </w:r>
          </w:p>
        </w:tc>
        <w:tc>
          <w:tcPr/>
          <w:p w:rsidR="00000000" w:rsidDel="00000000" w:rsidP="00000000" w:rsidRDefault="00000000" w:rsidRPr="00000000" w14:paraId="00000012">
            <w:pPr>
              <w:rPr/>
            </w:pPr>
            <w:r w:rsidDel="00000000" w:rsidR="00000000" w:rsidRPr="00000000">
              <w:rPr>
                <w:rtl w:val="0"/>
              </w:rPr>
              <w:t xml:space="preserve">1. An'anaviy Event Model</w:t>
            </w:r>
          </w:p>
        </w:tc>
        <w:tc>
          <w:tcPr/>
          <w:p w:rsidR="00000000" w:rsidDel="00000000" w:rsidP="00000000" w:rsidRDefault="00000000" w:rsidRPr="00000000" w14:paraId="00000013">
            <w:pPr>
              <w:rPr/>
            </w:pPr>
            <w:r w:rsidDel="00000000" w:rsidR="00000000" w:rsidRPr="00000000">
              <w:rPr>
                <w:rtl w:val="0"/>
              </w:rPr>
              <w:t xml:space="preserve">2. Individual Tayyorgarlik Model</w:t>
            </w:r>
          </w:p>
        </w:tc>
        <w:tc>
          <w:tcPr/>
          <w:p w:rsidR="00000000" w:rsidDel="00000000" w:rsidP="00000000" w:rsidRDefault="00000000" w:rsidRPr="00000000" w14:paraId="00000014">
            <w:pPr>
              <w:rPr/>
            </w:pPr>
            <w:r w:rsidDel="00000000" w:rsidR="00000000" w:rsidRPr="00000000">
              <w:rPr>
                <w:rtl w:val="0"/>
              </w:rPr>
              <w:t xml:space="preserve">3. Peer-Led Portfolio Ekotizimi (Tavsiya etiladi)</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Resurs Sarfi</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Yuqori (Inson resursi, vaqt, moliya)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Past (Har kim o'zi uchun)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Optimal va taqsimlangan </w:t>
            </w:r>
            <w:hyperlink w:anchor="_vz7fe4bhzzo6">
              <w:r w:rsidDel="00000000" w:rsidR="00000000" w:rsidRPr="00000000">
                <w:rPr>
                  <w:color w:val="1155cc"/>
                  <w:u w:val="single"/>
                  <w:rtl w:val="0"/>
                </w:rPr>
                <w:t xml:space="preserve">[1, 6]</w:t>
              </w:r>
            </w:hyperlink>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Admissions Impact</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Cheklangan ("yuzaki faoliyat")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O'rta (faqat test ballari)</w:t>
            </w:r>
          </w:p>
        </w:tc>
        <w:tc>
          <w:tcPr/>
          <w:p w:rsidR="00000000" w:rsidDel="00000000" w:rsidP="00000000" w:rsidRDefault="00000000" w:rsidRPr="00000000" w14:paraId="0000001C">
            <w:pPr>
              <w:rPr/>
            </w:pPr>
            <w:r w:rsidDel="00000000" w:rsidR="00000000" w:rsidRPr="00000000">
              <w:rPr>
                <w:rtl w:val="0"/>
              </w:rPr>
              <w:t xml:space="preserve">Yuqori (yuqori test ballari + chuqur portfolio) </w:t>
            </w:r>
            <w:hyperlink w:anchor="_vz7fe4bhzzo6">
              <w:r w:rsidDel="00000000" w:rsidR="00000000" w:rsidRPr="00000000">
                <w:rPr>
                  <w:color w:val="1155cc"/>
                  <w:u w:val="single"/>
                  <w:rtl w:val="0"/>
                </w:rPr>
                <w:t xml:space="preserve">[1, 5]</w:t>
              </w:r>
            </w:hyperlink>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b w:val="1"/>
                <w:bCs w:val="1"/>
                <w:rtl w:val="0"/>
              </w:rPr>
              <w:t xml:space="preserve">Jamoa Birlashishi</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Tadbir paytida yuqori, keyin past</w:t>
            </w:r>
          </w:p>
        </w:tc>
        <w:tc>
          <w:tcPr/>
          <w:p w:rsidR="00000000" w:rsidDel="00000000" w:rsidP="00000000" w:rsidRDefault="00000000" w:rsidRPr="00000000" w14:paraId="0000001F">
            <w:pPr>
              <w:rPr/>
            </w:pPr>
            <w:r w:rsidDel="00000000" w:rsidR="00000000" w:rsidRPr="00000000">
              <w:rPr>
                <w:rtl w:val="0"/>
              </w:rPr>
              <w:t xml:space="preserve">O'ta past (jamoa parokanda bo'ladi)</w:t>
            </w:r>
          </w:p>
        </w:tc>
        <w:tc>
          <w:tcPr/>
          <w:p w:rsidR="00000000" w:rsidDel="00000000" w:rsidP="00000000" w:rsidRDefault="00000000" w:rsidRPr="00000000" w14:paraId="00000020">
            <w:pPr>
              <w:rPr/>
            </w:pPr>
            <w:r w:rsidDel="00000000" w:rsidR="00000000" w:rsidRPr="00000000">
              <w:rPr>
                <w:rtl w:val="0"/>
              </w:rPr>
              <w:t xml:space="preserve">Yuqori va doimiy (haftalik uchrashuvlar) </w:t>
            </w:r>
            <w:hyperlink w:anchor="_vz7fe4bhzzo6">
              <w:r w:rsidDel="00000000" w:rsidR="00000000" w:rsidRPr="00000000">
                <w:rPr>
                  <w:color w:val="1155cc"/>
                  <w:u w:val="single"/>
                  <w:rtl w:val="0"/>
                </w:rPr>
                <w:t xml:space="preserve">[1, 6, 7]</w:t>
              </w:r>
            </w:hyperlink>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Motivatsiya Barqarorligi</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Qisqa muddatli</w:t>
            </w:r>
          </w:p>
        </w:tc>
        <w:tc>
          <w:tcPr/>
          <w:p w:rsidR="00000000" w:rsidDel="00000000" w:rsidP="00000000" w:rsidRDefault="00000000" w:rsidRPr="00000000" w14:paraId="00000023">
            <w:pPr>
              <w:rPr/>
            </w:pPr>
            <w:r w:rsidDel="00000000" w:rsidR="00000000" w:rsidRPr="00000000">
              <w:rPr>
                <w:rtl w:val="0"/>
              </w:rPr>
              <w:t xml:space="preserve">Past (tez charchash va tashlab qo'yish)</w:t>
            </w:r>
          </w:p>
        </w:tc>
        <w:tc>
          <w:tcPr/>
          <w:p w:rsidR="00000000" w:rsidDel="00000000" w:rsidP="00000000" w:rsidRDefault="00000000" w:rsidRPr="00000000" w14:paraId="00000024">
            <w:pPr>
              <w:rPr/>
            </w:pPr>
            <w:r w:rsidDel="00000000" w:rsidR="00000000" w:rsidRPr="00000000">
              <w:rPr>
                <w:rtl w:val="0"/>
              </w:rPr>
              <w:t xml:space="preserve">Yuqori (tengdoshlar bosimi va support) </w:t>
            </w:r>
            <w:hyperlink w:anchor="_vz7fe4bhzzo6">
              <w:r w:rsidDel="00000000" w:rsidR="00000000" w:rsidRPr="00000000">
                <w:rPr>
                  <w:color w:val="1155cc"/>
                  <w:u w:val="single"/>
                  <w:rtl w:val="0"/>
                </w:rPr>
                <w:t xml:space="preserve">[2, 5, 7]</w:t>
              </w:r>
            </w:hyperlink>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Tashkiliy Barqarorlik</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Tashkilotchi vaqtini batamom yutadi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Tashkilot tugatilishiga olib keladi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Tizimli va o'z-o'zini boshqaruvchi </w:t>
            </w:r>
            <w:hyperlink w:anchor="_vz7fe4bhzzo6">
              <w:r w:rsidDel="00000000" w:rsidR="00000000" w:rsidRPr="00000000">
                <w:rPr>
                  <w:color w:val="1155cc"/>
                  <w:u w:val="single"/>
                  <w:rtl w:val="0"/>
                </w:rPr>
                <w:t xml:space="preserve">[1, 4, 6]</w:t>
              </w:r>
            </w:hyperlink>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Tahlillar shuni ko'rsatadiki, 3-model — "Peer-Led Portfolio Ekotizimi" UFQ tashkilotining mavjud bosqichdagi ehtiyojlariga to'liq javob beradi </w:t>
      </w:r>
      <w:hyperlink w:anchor="_vz7fe4bhzzo6">
        <w:r w:rsidDel="00000000" w:rsidR="00000000" w:rsidRPr="00000000">
          <w:rPr>
            <w:color w:val="1155cc"/>
            <w:u w:val="single"/>
            <w:rtl w:val="0"/>
          </w:rPr>
          <w:t xml:space="preserve">[1]</w:t>
        </w:r>
      </w:hyperlink>
      <w:r w:rsidDel="00000000" w:rsidR="00000000" w:rsidRPr="00000000">
        <w:rPr>
          <w:rtl w:val="0"/>
        </w:rPr>
        <w:t xml:space="preserve">. Ushbu model individual akademik tayyorgarlik va jamoaviy faoliyat o'rtasidagi muvozanatni ta'minlaydi </w:t>
      </w:r>
      <w:hyperlink w:anchor="_vz7fe4bhzzo6">
        <w:r w:rsidDel="00000000" w:rsidR="00000000" w:rsidRPr="00000000">
          <w:rPr>
            <w:color w:val="1155cc"/>
            <w:u w:val="single"/>
            <w:rtl w:val="0"/>
          </w:rPr>
          <w:t xml:space="preserve">[1, 2, 6]</w:t>
        </w:r>
      </w:hyperlink>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rPr/>
      </w:pPr>
      <w:bookmarkStart w:colFirst="0" w:colLast="0" w:name="_surp5ijhauc8" w:id="3"/>
      <w:bookmarkEnd w:id="3"/>
      <w:r w:rsidDel="00000000" w:rsidR="00000000" w:rsidRPr="00000000">
        <w:rPr>
          <w:rtl w:val="0"/>
        </w:rPr>
        <w:t xml:space="preserve">3. Yangi Tizimning To'rt Asosiy Yo'nalishi (Pillars)</w:t>
      </w:r>
    </w:p>
    <w:p w:rsidR="00000000" w:rsidDel="00000000" w:rsidP="00000000" w:rsidRDefault="00000000" w:rsidRPr="00000000" w14:paraId="0000002E">
      <w:pPr>
        <w:rPr/>
      </w:pPr>
      <w:r w:rsidDel="00000000" w:rsidR="00000000" w:rsidRPr="00000000">
        <w:rPr>
          <w:rtl w:val="0"/>
        </w:rPr>
        <w:t xml:space="preserve">Tashkilotning yangi operatsion strukturasi to'rtta o'zaro bog'liq ustunga tayanadi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2F">
      <w:pPr>
        <w:pStyle w:val="Heading2"/>
        <w:rPr/>
      </w:pPr>
      <w:bookmarkStart w:colFirst="0" w:colLast="0" w:name="_nt1u217x0bo" w:id="4"/>
      <w:bookmarkEnd w:id="4"/>
      <w:r w:rsidDel="00000000" w:rsidR="00000000" w:rsidRPr="00000000">
        <w:rPr>
          <w:rtl w:val="0"/>
        </w:rPr>
        <w:t xml:space="preserve">3.1. SAT/IELTS Study Group va Peer-Lead Struktura</w:t>
      </w:r>
    </w:p>
    <w:p w:rsidR="00000000" w:rsidDel="00000000" w:rsidP="00000000" w:rsidRDefault="00000000" w:rsidRPr="00000000" w14:paraId="00000030">
      <w:pPr>
        <w:rPr/>
      </w:pPr>
      <w:r w:rsidDel="00000000" w:rsidR="00000000" w:rsidRPr="00000000">
        <w:rPr>
          <w:rtl w:val="0"/>
        </w:rPr>
        <w:t xml:space="preserve">SAT va IELTS tayyorgarligi doimiy intizom va monitoringni talab qiladi </w:t>
      </w:r>
      <w:hyperlink w:anchor="_vz7fe4bhzzo6">
        <w:r w:rsidDel="00000000" w:rsidR="00000000" w:rsidRPr="00000000">
          <w:rPr>
            <w:color w:val="1155cc"/>
            <w:u w:val="single"/>
            <w:rtl w:val="0"/>
          </w:rPr>
          <w:t xml:space="preserve">[1]</w:t>
        </w:r>
      </w:hyperlink>
      <w:r w:rsidDel="00000000" w:rsidR="00000000" w:rsidRPr="00000000">
        <w:rPr>
          <w:rtl w:val="0"/>
        </w:rPr>
        <w:t xml:space="preserve">. Tizim quyidagi ketma-ketlikda yo'lga qo'yiladi: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Ehtiyoj va Daraja So'rovnomasi:</w:t>
      </w:r>
      <w:r w:rsidDel="00000000" w:rsidR="00000000" w:rsidRPr="00000000">
        <w:rPr>
          <w:rtl w:val="0"/>
        </w:rPr>
        <w:t xml:space="preserve"> Jamoa a'zolarining amaldagi ballari va target ko'rsatkichlari (masalan, IELTS 7.0+, SAT 1400+) so'rovnoma orqali aniqlanadi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Kichik Guruhlarga Bo'lish:</w:t>
      </w:r>
      <w:r w:rsidDel="00000000" w:rsidR="00000000" w:rsidRPr="00000000">
        <w:rPr>
          <w:rtl w:val="0"/>
        </w:rPr>
        <w:t xml:space="preserve"> A'zolar darajasiga ko'ra 2–3 ta kichik guruhga bo'linadi (Foundation, Intermediate, Target-Ready) </w:t>
      </w:r>
      <w:hyperlink w:anchor="_vz7fe4bhzzo6">
        <w:r w:rsidDel="00000000" w:rsidR="00000000" w:rsidRPr="00000000">
          <w:rPr>
            <w:color w:val="1155cc"/>
            <w:u w:val="single"/>
            <w:rtl w:val="0"/>
          </w:rPr>
          <w:t xml:space="preserve">[1]</w:t>
        </w:r>
      </w:hyperlink>
      <w:r w:rsidDel="00000000" w:rsidR="00000000" w:rsidRPr="00000000">
        <w:rPr>
          <w:rtl w:val="0"/>
        </w:rPr>
        <w:t xml:space="preserve">. Tadqiqotlar guruh hajmi 6–8 kishidan oshmasligini optimal deb hisoblaydi </w:t>
      </w:r>
      <w:hyperlink w:anchor="_vz7fe4bhzzo6">
        <w:r w:rsidDel="00000000" w:rsidR="00000000" w:rsidRPr="00000000">
          <w:rPr>
            <w:color w:val="1155cc"/>
            <w:u w:val="single"/>
            <w:rtl w:val="0"/>
          </w:rPr>
          <w:t xml:space="preserve">[3, 6]</w:t>
        </w:r>
      </w:hyperlink>
      <w:r w:rsidDel="00000000" w:rsidR="00000000" w:rsidRPr="00000000">
        <w:rPr>
          <w:rtl w:val="0"/>
        </w:rPr>
        <w:t xml:space="preserve">.</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Haftalik Ishchi Jadval:</w:t>
      </w:r>
      <w:r w:rsidDel="00000000" w:rsidR="00000000" w:rsidRPr="00000000">
        <w:rPr>
          <w:rtl w:val="0"/>
        </w:rPr>
        <w:t xml:space="preserve"> Har haftada 2 marotaba guruh uchrashuvlari tashkil etiladi (biri SAT Math/Reading uchun, ikkinchisi IELTS Speaking/Writing uchun)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Oylik Mock Testlar:</w:t>
      </w:r>
      <w:r w:rsidDel="00000000" w:rsidR="00000000" w:rsidRPr="00000000">
        <w:rPr>
          <w:rtl w:val="0"/>
        </w:rPr>
        <w:t xml:space="preserve"> Har oyda 1 marotaba real imtihon sharoitlariga tenglashtirilgan to'liq Mock Exam o'tkaziladi </w:t>
      </w:r>
      <w:hyperlink w:anchor="_vz7fe4bhzzo6">
        <w:r w:rsidDel="00000000" w:rsidR="00000000" w:rsidRPr="00000000">
          <w:rPr>
            <w:color w:val="1155cc"/>
            <w:u w:val="single"/>
            <w:rtl w:val="0"/>
          </w:rPr>
          <w:t xml:space="preserve">[1]</w:t>
        </w:r>
      </w:hyperlink>
      <w:r w:rsidDel="00000000" w:rsidR="00000000" w:rsidRPr="00000000">
        <w:rPr>
          <w:rtl w:val="0"/>
        </w:rPr>
        <w:t xml:space="preserve">. Natijalar barcha uchun ochiq bo'lgan umumiy Progress Tracker (jadval)ga kiritiladi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Peer-Lead Boshqaruvi:</w:t>
      </w:r>
      <w:r w:rsidDel="00000000" w:rsidR="00000000" w:rsidRPr="00000000">
        <w:rPr>
          <w:rtl w:val="0"/>
        </w:rPr>
        <w:t xml:space="preserve"> Rahbarning shaxsiy ish yuklamasini kamaytirish va guruhni faollashtirish uchun har bir guruhga akademik ko'rsatkichi yuqori bo'lgan a'zo "Peer-Lead" etib tayinlanadi </w:t>
      </w:r>
      <w:hyperlink w:anchor="_vz7fe4bhzzo6">
        <w:r w:rsidDel="00000000" w:rsidR="00000000" w:rsidRPr="00000000">
          <w:rPr>
            <w:color w:val="1155cc"/>
            <w:u w:val="single"/>
            <w:rtl w:val="0"/>
          </w:rPr>
          <w:t xml:space="preserve">[1, 6]</w:t>
        </w:r>
      </w:hyperlink>
      <w:r w:rsidDel="00000000" w:rsidR="00000000" w:rsidRPr="00000000">
        <w:rPr>
          <w:rtl w:val="0"/>
        </w:rPr>
        <w:t xml:space="preserve">.</w:t>
      </w:r>
    </w:p>
    <w:p w:rsidR="00000000" w:rsidDel="00000000" w:rsidP="00000000" w:rsidRDefault="00000000" w:rsidRPr="00000000" w14:paraId="00000037">
      <w:pPr>
        <w:pStyle w:val="Heading2"/>
        <w:rPr/>
      </w:pPr>
      <w:bookmarkStart w:colFirst="0" w:colLast="0" w:name="_v6lj7m27ofht" w:id="5"/>
      <w:bookmarkEnd w:id="5"/>
      <w:r w:rsidDel="00000000" w:rsidR="00000000" w:rsidRPr="00000000">
        <w:rPr>
          <w:rtl w:val="0"/>
        </w:rPr>
        <w:t xml:space="preserve">3.2. Universitet Arizalari, Profil Yaratish va Essay Review Circle</w:t>
      </w:r>
    </w:p>
    <w:p w:rsidR="00000000" w:rsidDel="00000000" w:rsidP="00000000" w:rsidRDefault="00000000" w:rsidRPr="00000000" w14:paraId="00000038">
      <w:pPr>
        <w:rPr/>
      </w:pPr>
      <w:r w:rsidDel="00000000" w:rsidR="00000000" w:rsidRPr="00000000">
        <w:rPr>
          <w:rtl w:val="0"/>
        </w:rPr>
        <w:t xml:space="preserve">Xalqaro universitetlarga hujjat topshirish ko'p qirrali tayyorgarlikni talab etadi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Individual Profil Xulosasi:</w:t>
      </w:r>
      <w:r w:rsidDel="00000000" w:rsidR="00000000" w:rsidRPr="00000000">
        <w:rPr>
          <w:rtl w:val="0"/>
        </w:rPr>
        <w:t xml:space="preserve"> Har bir a'zo uchun GPA, test ballari, darsdan tashqari faoliyatlar (extracurriculars) hamda maqsad qilingan davlatlar va dasturlar (masalan, Koreya GKS-U, Turkiya YTB, Gonkong CUHK/HKUST, NYUAD) bo'yicha shaxsiy strategiya xaritasi tuziladi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Essay Review Circle:</w:t>
      </w:r>
      <w:r w:rsidDel="00000000" w:rsidR="00000000" w:rsidRPr="00000000">
        <w:rPr>
          <w:rtl w:val="0"/>
        </w:rPr>
        <w:t xml:space="preserve"> Oylik guruh uchrashuvlari shakllantirilib, a'zolar bir-birlarining shaxsiy insholarini (Personal Statement, Motivation Letter, Supplemental Essays) o'qib beradilar va kritik yozma feedback taqdim etadilar </w:t>
      </w:r>
      <w:hyperlink w:anchor="_vz7fe4bhzzo6">
        <w:r w:rsidDel="00000000" w:rsidR="00000000" w:rsidRPr="00000000">
          <w:rPr>
            <w:color w:val="1155cc"/>
            <w:u w:val="single"/>
            <w:rtl w:val="0"/>
          </w:rPr>
          <w:t xml:space="preserve">[1]</w:t>
        </w:r>
      </w:hyperlink>
      <w:r w:rsidDel="00000000" w:rsidR="00000000" w:rsidRPr="00000000">
        <w:rPr>
          <w:rtl w:val="0"/>
        </w:rPr>
        <w:t xml:space="preserve">. Bu tajriba insho yozish pedagogikasida eng samarali metodlardan biri hisoblanadi </w:t>
      </w:r>
      <w:hyperlink w:anchor="_vz7fe4bhzzo6">
        <w:r w:rsidDel="00000000" w:rsidR="00000000" w:rsidRPr="00000000">
          <w:rPr>
            <w:color w:val="1155cc"/>
            <w:u w:val="single"/>
            <w:rtl w:val="0"/>
          </w:rPr>
          <w:t xml:space="preserve">[8, 9]</w:t>
        </w:r>
      </w:hyperlink>
      <w:r w:rsidDel="00000000" w:rsidR="00000000" w:rsidRPr="00000000">
        <w:rPr>
          <w:rtl w:val="0"/>
        </w:rPr>
        <w:t xml:space="preserve">.</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Markazlashtirilgan Deadline Kalendari:</w:t>
      </w:r>
      <w:r w:rsidDel="00000000" w:rsidR="00000000" w:rsidRPr="00000000">
        <w:rPr>
          <w:rtl w:val="0"/>
        </w:rPr>
        <w:t xml:space="preserve"> Barcha xalqaro stipendiya va universitet qabul muddatlari yagona raqamli kalendarga jamlanadi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Ekspertizani Taqsimlash va Alumni Tarmog'i:</w:t>
      </w:r>
      <w:r w:rsidDel="00000000" w:rsidR="00000000" w:rsidRPr="00000000">
        <w:rPr>
          <w:rtl w:val="0"/>
        </w:rPr>
        <w:t xml:space="preserve"> A'zolar ma'lum bir dastur bo'yicha mas'ul ekspert qilib belgilanadi (masalan, bir a'zo GKS-U shartlarini chuqur o'rgansa, boshqasi YTB bo'yicha mas'ul bo'ladi) </w:t>
      </w:r>
      <w:hyperlink w:anchor="_vz7fe4bhzzo6">
        <w:r w:rsidDel="00000000" w:rsidR="00000000" w:rsidRPr="00000000">
          <w:rPr>
            <w:color w:val="1155cc"/>
            <w:u w:val="single"/>
            <w:rtl w:val="0"/>
          </w:rPr>
          <w:t xml:space="preserve">[1]</w:t>
        </w:r>
      </w:hyperlink>
      <w:r w:rsidDel="00000000" w:rsidR="00000000" w:rsidRPr="00000000">
        <w:rPr>
          <w:rtl w:val="0"/>
        </w:rPr>
        <w:t xml:space="preserve">. Avvalgi yillarda o'qishga kirgan sobiq a'zolar (alumni) maslahatchi sifatida biriktiriladi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3E">
      <w:pPr>
        <w:pStyle w:val="Heading2"/>
        <w:rPr/>
      </w:pPr>
      <w:bookmarkStart w:colFirst="0" w:colLast="0" w:name="_gi98ws8o9lvs" w:id="6"/>
      <w:bookmarkEnd w:id="6"/>
      <w:r w:rsidDel="00000000" w:rsidR="00000000" w:rsidRPr="00000000">
        <w:rPr>
          <w:rtl w:val="0"/>
        </w:rPr>
        <w:t xml:space="preserve">3.3. Xalqaro Sertifikatlar va Olimpiadalar Bazasi</w:t>
      </w:r>
    </w:p>
    <w:p w:rsidR="00000000" w:rsidDel="00000000" w:rsidP="00000000" w:rsidRDefault="00000000" w:rsidRPr="00000000" w14:paraId="0000003F">
      <w:pPr>
        <w:rPr/>
      </w:pPr>
      <w:r w:rsidDel="00000000" w:rsidR="00000000" w:rsidRPr="00000000">
        <w:rPr>
          <w:rtl w:val="0"/>
        </w:rPr>
        <w:t xml:space="preserve">Portfolio mazmunini boyitish uchun tizimli ravishda imkoniyatlar bazasi shakllantiriladi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Resurslar Bazasi:</w:t>
      </w:r>
      <w:r w:rsidDel="00000000" w:rsidR="00000000" w:rsidRPr="00000000">
        <w:rPr>
          <w:rtl w:val="0"/>
        </w:rPr>
        <w:t xml:space="preserve"> Coursera, edX, xalqaro biznes keys musobaqalari (masalan, VeriCase) va fan olimpiadalari ro'yxati shakllantiriladi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Saralangan Imkoniyatlar:</w:t>
      </w:r>
      <w:r w:rsidDel="00000000" w:rsidR="00000000" w:rsidRPr="00000000">
        <w:rPr>
          <w:rtl w:val="0"/>
        </w:rPr>
        <w:t xml:space="preserve"> Har oyda jamoaga eng sifatli va real qiymat beruvchi 1–2 ta imkoniyat tavsiya etiladi </w:t>
      </w:r>
      <w:hyperlink w:anchor="_vz7fe4bhzzo6">
        <w:r w:rsidDel="00000000" w:rsidR="00000000" w:rsidRPr="00000000">
          <w:rPr>
            <w:color w:val="1155cc"/>
            <w:u w:val="single"/>
            <w:rtl w:val="0"/>
          </w:rPr>
          <w:t xml:space="preserve">[1]</w:t>
        </w:r>
      </w:hyperlink>
      <w:r w:rsidDel="00000000" w:rsidR="00000000" w:rsidRPr="00000000">
        <w:rPr>
          <w:rtl w:val="0"/>
        </w:rPr>
        <w:t xml:space="preserve">. Axborot bosimining oldini olish uchun miqdorga emas, sifatga va tugallanganlikka e'tibor qaratiladi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43">
      <w:pPr>
        <w:pStyle w:val="Heading2"/>
        <w:rPr/>
      </w:pPr>
      <w:bookmarkStart w:colFirst="0" w:colLast="0" w:name="_v8hqrf7w3sef" w:id="7"/>
      <w:bookmarkEnd w:id="7"/>
      <w:r w:rsidDel="00000000" w:rsidR="00000000" w:rsidRPr="00000000">
        <w:rPr>
          <w:rtl w:val="0"/>
        </w:rPr>
        <w:t xml:space="preserve">3.4. Strategik Yuqori Impaktli Eventlar</w:t>
      </w:r>
    </w:p>
    <w:p w:rsidR="00000000" w:rsidDel="00000000" w:rsidP="00000000" w:rsidRDefault="00000000" w:rsidRPr="00000000" w14:paraId="00000044">
      <w:pPr>
        <w:rPr/>
      </w:pPr>
      <w:r w:rsidDel="00000000" w:rsidR="00000000" w:rsidRPr="00000000">
        <w:rPr>
          <w:rtl w:val="0"/>
        </w:rPr>
        <w:t xml:space="preserve">UFQ tashkiloti tadbirlar sonini tubdan qisqartiradi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Sifat Standarti:</w:t>
      </w:r>
      <w:r w:rsidDel="00000000" w:rsidR="00000000" w:rsidRPr="00000000">
        <w:rPr>
          <w:rtl w:val="0"/>
        </w:rPr>
        <w:t xml:space="preserve"> Yiliga faqat 3–4 ta yirik, ijtimoiy rezonans keltirib chiqaradigan va yuqori tashkiliy darajadagi event o'tkaziladi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Portfolio Qiymati:</w:t>
      </w:r>
      <w:r w:rsidDel="00000000" w:rsidR="00000000" w:rsidRPr="00000000">
        <w:rPr>
          <w:rtl w:val="0"/>
        </w:rPr>
        <w:t xml:space="preserve"> Har bir event jamoa a'zolarining rezyumesida real yetakchilik, loyiha boshqaruvi va ijtimoiy ta'sir (social impact) sifatida aks etishi shart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rPr/>
      </w:pPr>
      <w:bookmarkStart w:colFirst="0" w:colLast="0" w:name="_1z6ralz4xz27" w:id="8"/>
      <w:bookmarkEnd w:id="8"/>
      <w:r w:rsidDel="00000000" w:rsidR="00000000" w:rsidRPr="00000000">
        <w:rPr>
          <w:rtl w:val="0"/>
        </w:rPr>
        <w:t xml:space="preserve">4. Tizimli Xavf Tahlili (Bug / Flaw Hunt) va Ularni Yumshatish Strategiyalari</w:t>
      </w:r>
    </w:p>
    <w:p w:rsidR="00000000" w:rsidDel="00000000" w:rsidP="00000000" w:rsidRDefault="00000000" w:rsidRPr="00000000" w14:paraId="0000004B">
      <w:pPr>
        <w:rPr/>
      </w:pPr>
      <w:r w:rsidDel="00000000" w:rsidR="00000000" w:rsidRPr="00000000">
        <w:rPr>
          <w:rtl w:val="0"/>
        </w:rPr>
        <w:t xml:space="preserve">Yangi modelga o'tishda yuzaga kelishi mumkin bo'lgan operatsion va tizimli xavflar tahlil qilinib, ularni bartaraf etish choralari belgilandi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D">
            <w:pPr>
              <w:rPr/>
            </w:pPr>
            <w:r w:rsidDel="00000000" w:rsidR="00000000" w:rsidRPr="00000000">
              <w:rPr>
                <w:rtl w:val="0"/>
              </w:rPr>
              <w:t xml:space="preserve">Aniqlangan Tizimli Xavf (Bug/Flaw)</w:t>
            </w:r>
          </w:p>
        </w:tc>
        <w:tc>
          <w:tcPr/>
          <w:p w:rsidR="00000000" w:rsidDel="00000000" w:rsidP="00000000" w:rsidRDefault="00000000" w:rsidRPr="00000000" w14:paraId="0000004E">
            <w:pPr>
              <w:rPr/>
            </w:pPr>
            <w:r w:rsidDel="00000000" w:rsidR="00000000" w:rsidRPr="00000000">
              <w:rPr>
                <w:rtl w:val="0"/>
              </w:rPr>
              <w:t xml:space="preserve">Ehtimoliy Salbiy Oqibati</w:t>
            </w:r>
          </w:p>
        </w:tc>
        <w:tc>
          <w:tcPr/>
          <w:p w:rsidR="00000000" w:rsidDel="00000000" w:rsidP="00000000" w:rsidRDefault="00000000" w:rsidRPr="00000000" w14:paraId="0000004F">
            <w:pPr>
              <w:rPr/>
            </w:pPr>
            <w:r w:rsidDel="00000000" w:rsidR="00000000" w:rsidRPr="00000000">
              <w:rPr>
                <w:rtl w:val="0"/>
              </w:rPr>
              <w:t xml:space="preserve">Strategik Yechim (Mitigation)</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1. Rahbarning Yolg'iz Bandligi va Burnout</w:t>
            </w:r>
            <w:r w:rsidDel="00000000" w:rsidR="00000000" w:rsidRPr="00000000">
              <w:rPr>
                <w:rtl w:val="0"/>
              </w:rPr>
              <w:t xml:space="preserve">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Rahbar o'z SAT/IELTS va arizasiga vaqt topolmaydi, faoliyat to'xtaydi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2">
            <w:pPr>
              <w:rPr/>
            </w:pPr>
            <w:r w:rsidDel="00000000" w:rsidR="00000000" w:rsidRPr="00000000">
              <w:rPr>
                <w:rtl w:val="0"/>
              </w:rPr>
              <w:t xml:space="preserve">Boshqaruvni Peer-Lead'larga taqsimlash; rahbar vaqtini haftasiga max 3-4 soatga chegaralash </w:t>
            </w:r>
            <w:hyperlink w:anchor="_vz7fe4bhzzo6">
              <w:r w:rsidDel="00000000" w:rsidR="00000000" w:rsidRPr="00000000">
                <w:rPr>
                  <w:color w:val="1155cc"/>
                  <w:u w:val="single"/>
                  <w:rtl w:val="0"/>
                </w:rPr>
                <w:t xml:space="preserve">[1, 6]</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2. Motivatsiyaning Pasayishi</w:t>
            </w:r>
            <w:r w:rsidDel="00000000" w:rsidR="00000000" w:rsidRPr="00000000">
              <w:rPr>
                <w:rtl w:val="0"/>
              </w:rPr>
              <w:t xml:space="preserve">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3-4 haftadan keyin maktab yuki oshib, davomat va qiziqish tushib ketadi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5">
            <w:pPr>
              <w:rPr/>
            </w:pPr>
            <w:r w:rsidDel="00000000" w:rsidR="00000000" w:rsidRPr="00000000">
              <w:rPr>
                <w:rtl w:val="0"/>
              </w:rPr>
              <w:t xml:space="preserve">Ochiq Progress Tracker, streak tizimi va oylik natijalarni jamoaviy tan olish </w:t>
            </w:r>
            <w:hyperlink w:anchor="_vz7fe4bhzzo6">
              <w:r w:rsidDel="00000000" w:rsidR="00000000" w:rsidRPr="00000000">
                <w:rPr>
                  <w:color w:val="1155cc"/>
                  <w:u w:val="single"/>
                  <w:rtl w:val="0"/>
                </w:rPr>
                <w:t xml:space="preserve">[1, 4, 6]</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6">
            <w:pPr>
              <w:rPr/>
            </w:pPr>
            <w:r w:rsidDel="00000000" w:rsidR="00000000" w:rsidRPr="00000000">
              <w:rPr>
                <w:b w:val="1"/>
                <w:bCs w:val="1"/>
                <w:rtl w:val="0"/>
              </w:rPr>
              <w:t xml:space="preserve">3. Rahbarning Yolg'iz Maslahatchi Bo'lib Qolishi</w:t>
            </w:r>
            <w:r w:rsidDel="00000000" w:rsidR="00000000" w:rsidRPr="00000000">
              <w:rPr>
                <w:rtl w:val="0"/>
              </w:rPr>
              <w:t xml:space="preserve">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Barcha savollar bir kishiga tushadi, javoblar sifati va tezligi pasayadi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8">
            <w:pPr>
              <w:rPr/>
            </w:pPr>
            <w:r w:rsidDel="00000000" w:rsidR="00000000" w:rsidRPr="00000000">
              <w:rPr>
                <w:rtl w:val="0"/>
              </w:rPr>
              <w:t xml:space="preserve">"Ekspertlar bo'linishi": har bir a'zoga bitta davlat/dastur mas'uliyatini berish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4. Boshqaruv Mas'uliyati Noaniqligi ("Bystander Effect")</w:t>
            </w:r>
            <w:r w:rsidDel="00000000" w:rsidR="00000000" w:rsidRPr="00000000">
              <w:rPr>
                <w:rtl w:val="0"/>
              </w:rPr>
              <w:t xml:space="preserve">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Vazifalarni "kimdir qiladi" deb hech kim qilmaydi, loyiha barbod bo'ladi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B">
            <w:pPr>
              <w:rPr/>
            </w:pPr>
            <w:r w:rsidDel="00000000" w:rsidR="00000000" w:rsidRPr="00000000">
              <w:rPr>
                <w:rtl w:val="0"/>
              </w:rPr>
              <w:t xml:space="preserve">Har bir yo'nalish uchun 1 ta mas'ul "Owner" tayinlash va yozma topshiriq jadvali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5. O'lchov Mezonlarining (KPI) Yo'qligi</w:t>
            </w:r>
            <w:r w:rsidDel="00000000" w:rsidR="00000000" w:rsidRPr="00000000">
              <w:rPr>
                <w:rtl w:val="0"/>
              </w:rPr>
              <w:t xml:space="preserve">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Natijani baholab bo mezon; rivojlanish sezilmaydi va ehtiyojlar qondirilmaydi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tc>
        <w:tc>
          <w:tcPr/>
          <w:p w:rsidR="00000000" w:rsidDel="00000000" w:rsidP="00000000" w:rsidRDefault="00000000" w:rsidRPr="00000000" w14:paraId="0000005E">
            <w:pPr>
              <w:rPr/>
            </w:pPr>
            <w:r w:rsidDel="00000000" w:rsidR="00000000" w:rsidRPr="00000000">
              <w:rPr>
                <w:rtl w:val="0"/>
              </w:rPr>
              <w:t xml:space="preserve">Aniq miqdoriy KPI: SAT +100 ball, 5 ta sertifikat, 3 ta universitet acceptance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rPr/>
      </w:pPr>
      <w:bookmarkStart w:colFirst="0" w:colLast="0" w:name="_rcid8y5lofvz" w:id="9"/>
      <w:bookmarkEnd w:id="9"/>
      <w:r w:rsidDel="00000000" w:rsidR="00000000" w:rsidRPr="00000000">
        <w:rPr>
          <w:rtl w:val="0"/>
        </w:rPr>
        <w:t xml:space="preserve">5. Texnik va Dasturiy Infratuzilma (AWS Server va Bot Integratsiyasi)</w:t>
      </w:r>
    </w:p>
    <w:p w:rsidR="00000000" w:rsidDel="00000000" w:rsidP="00000000" w:rsidRDefault="00000000" w:rsidRPr="00000000" w14:paraId="00000062">
      <w:pPr>
        <w:rPr/>
      </w:pPr>
      <w:r w:rsidDel="00000000" w:rsidR="00000000" w:rsidRPr="00000000">
        <w:rPr>
          <w:rtl w:val="0"/>
        </w:rPr>
        <w:t xml:space="preserve">Amaliy faoliyatni qo'lda boshqarish operatsion xatoliklarga va jarayonning to'xtab qolishiga olib kelishi mumkin </w:t>
      </w:r>
      <w:hyperlink w:anchor="_vz7fe4bhzzo6">
        <w:r w:rsidDel="00000000" w:rsidR="00000000" w:rsidRPr="00000000">
          <w:rPr>
            <w:color w:val="1155cc"/>
            <w:u w:val="single"/>
            <w:rtl w:val="0"/>
          </w:rPr>
          <w:t xml:space="preserve">[1]</w:t>
        </w:r>
      </w:hyperlink>
      <w:r w:rsidDel="00000000" w:rsidR="00000000" w:rsidRPr="00000000">
        <w:rPr>
          <w:rtl w:val="0"/>
        </w:rPr>
        <w:t xml:space="preserve">. Shu sababli, AWS serverida faoliyat yuritayotgan mavjud </w:t>
      </w:r>
      <w:r w:rsidDel="00000000" w:rsidR="00000000" w:rsidRPr="00000000">
        <w:rPr>
          <w:b w:val="1"/>
          <w:bCs w:val="1"/>
          <w:rtl w:val="0"/>
        </w:rPr>
        <w:t xml:space="preserve">UFQ System (Team Bot / Event Bot)</w:t>
      </w:r>
      <w:r w:rsidDel="00000000" w:rsidR="00000000" w:rsidRPr="00000000">
        <w:rPr>
          <w:rtl w:val="0"/>
        </w:rPr>
        <w:t xml:space="preserve"> infratuzilmasiga ikkita yangi raqamli modul integratsiya qilinadi </w:t>
      </w:r>
      <w:hyperlink w:anchor="_vz7fe4bhzzo6">
        <w:r w:rsidDel="00000000" w:rsidR="00000000" w:rsidRPr="00000000">
          <w:rPr>
            <w:color w:val="1155cc"/>
            <w:u w:val="single"/>
            <w:rtl w:val="0"/>
          </w:rPr>
          <w:t xml:space="preserve">[1, 10, 11]</w:t>
        </w:r>
      </w:hyperlink>
      <w:r w:rsidDel="00000000" w:rsidR="00000000" w:rsidRPr="00000000">
        <w:rPr>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Study Tracker Moduli:</w:t>
      </w:r>
      <w:r w:rsidDel="00000000" w:rsidR="00000000" w:rsidRPr="00000000">
        <w:rPr>
          <w:rtl w:val="0"/>
        </w:rPr>
        <w:t xml:space="preserve"> A'zolarning haftalik topshiriqlarni bajarishi, Mock Exam natijalari va davomatini avtomatik ro'yxatga oladi </w:t>
      </w:r>
      <w:hyperlink w:anchor="_vz7fe4bhzzo6">
        <w:r w:rsidDel="00000000" w:rsidR="00000000" w:rsidRPr="00000000">
          <w:rPr>
            <w:color w:val="1155cc"/>
            <w:u w:val="single"/>
            <w:rtl w:val="0"/>
          </w:rPr>
          <w:t xml:space="preserve">[1]</w:t>
        </w:r>
      </w:hyperlink>
      <w:r w:rsidDel="00000000" w:rsidR="00000000" w:rsidRPr="00000000">
        <w:rPr>
          <w:rtl w:val="0"/>
        </w:rPr>
        <w:t xml:space="preserve">. Natijalar grafik ko'rinishida jamoa kanali yoki guruhiga chiqarib boriladi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Deadline Reminder Moduli:</w:t>
      </w:r>
      <w:r w:rsidDel="00000000" w:rsidR="00000000" w:rsidRPr="00000000">
        <w:rPr>
          <w:rtl w:val="0"/>
        </w:rPr>
        <w:t xml:space="preserve"> Universitet qabul muddatlari, xalqaro olimpiada va sertifikat dasturlariga hujjat topshirishning oxirgi muddatlaridan 7, 3 va 1 kun oldin avtomatik eslatmalar yuboradi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rPr/>
      </w:pPr>
      <w:bookmarkStart w:colFirst="0" w:colLast="0" w:name="_cocq1e5n5s6j" w:id="10"/>
      <w:bookmarkEnd w:id="10"/>
      <w:r w:rsidDel="00000000" w:rsidR="00000000" w:rsidRPr="00000000">
        <w:rPr>
          <w:rtl w:val="0"/>
        </w:rPr>
        <w:t xml:space="preserve">6. Jamoa A'zolarini Boshqarish, Mas'uliyat Taqsimoti va Amaliyotga Tatbiq Etish Frameworki</w:t>
      </w:r>
    </w:p>
    <w:p w:rsidR="00000000" w:rsidDel="00000000" w:rsidP="00000000" w:rsidRDefault="00000000" w:rsidRPr="00000000" w14:paraId="00000069">
      <w:pPr>
        <w:rPr/>
      </w:pPr>
      <w:r w:rsidDel="00000000" w:rsidR="00000000" w:rsidRPr="00000000">
        <w:rPr>
          <w:rtl w:val="0"/>
        </w:rPr>
        <w:t xml:space="preserve">Tashkilotning 14 nafar a'zosi o'rtasida mas'uliyat va rollar aniq taqsimlanadi </w:t>
      </w:r>
      <w:hyperlink w:anchor="_vz7fe4bhzzo6">
        <w:r w:rsidDel="00000000" w:rsidR="00000000" w:rsidRPr="00000000">
          <w:rPr>
            <w:color w:val="1155cc"/>
            <w:u w:val="single"/>
            <w:rtl w:val="0"/>
          </w:rPr>
          <w:t xml:space="preserve">[1]</w:t>
        </w:r>
      </w:hyperlink>
      <w:r w:rsidDel="00000000" w:rsidR="00000000" w:rsidRPr="00000000">
        <w:rPr>
          <w:rtl w:val="0"/>
        </w:rPr>
        <w:t xml:space="preserve">. Rollarning noaniqligi loyihalarning muvaffaqiyatsizligiga olib keluvchi asosiy omildir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6A">
      <w:pPr>
        <w:pStyle w:val="Heading2"/>
        <w:rPr/>
      </w:pPr>
      <w:bookmarkStart w:colFirst="0" w:colLast="0" w:name="_kp4gw4fj864l" w:id="11"/>
      <w:bookmarkEnd w:id="11"/>
      <w:r w:rsidDel="00000000" w:rsidR="00000000" w:rsidRPr="00000000">
        <w:rPr>
          <w:rtl w:val="0"/>
        </w:rPr>
        <w:t xml:space="preserve">6.1. Jamoa Tashkiliy Strukturasi va Mas'uliyat Matritsasi</w:t>
      </w:r>
    </w:p>
    <w:tbl>
      <w:tblPr>
        <w:tblStyle w:val="Table3"/>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6B">
            <w:pPr>
              <w:rPr/>
            </w:pPr>
            <w:r w:rsidDel="00000000" w:rsidR="00000000" w:rsidRPr="00000000">
              <w:rPr>
                <w:rtl w:val="0"/>
              </w:rPr>
              <w:t xml:space="preserve">A'zolar / Jamoa Birligi</w:t>
            </w:r>
          </w:p>
        </w:tc>
        <w:tc>
          <w:tcPr/>
          <w:p w:rsidR="00000000" w:rsidDel="00000000" w:rsidP="00000000" w:rsidRDefault="00000000" w:rsidRPr="00000000" w14:paraId="0000006C">
            <w:pPr>
              <w:rPr/>
            </w:pPr>
            <w:r w:rsidDel="00000000" w:rsidR="00000000" w:rsidRPr="00000000">
              <w:rPr>
                <w:rtl w:val="0"/>
              </w:rPr>
              <w:t xml:space="preserve">Biriktirilgan Operatsion Rol</w:t>
            </w:r>
          </w:p>
        </w:tc>
        <w:tc>
          <w:tcPr/>
          <w:p w:rsidR="00000000" w:rsidDel="00000000" w:rsidP="00000000" w:rsidRDefault="00000000" w:rsidRPr="00000000" w14:paraId="0000006D">
            <w:pPr>
              <w:rPr/>
            </w:pPr>
            <w:r w:rsidDel="00000000" w:rsidR="00000000" w:rsidRPr="00000000">
              <w:rPr>
                <w:rtl w:val="0"/>
              </w:rPr>
              <w:t xml:space="preserve">Mas'uliyat Sohasining Tavsifi</w:t>
            </w:r>
          </w:p>
        </w:tc>
        <w:tc>
          <w:tcPr/>
          <w:p w:rsidR="00000000" w:rsidDel="00000000" w:rsidP="00000000" w:rsidRDefault="00000000" w:rsidRPr="00000000" w14:paraId="0000006E">
            <w:pPr>
              <w:rPr/>
            </w:pPr>
            <w:r w:rsidDel="00000000" w:rsidR="00000000" w:rsidRPr="00000000">
              <w:rPr>
                <w:rtl w:val="0"/>
              </w:rPr>
              <w:t xml:space="preserve">Kutilayotgan Natija (Deliverables)</w:t>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Zafarbek / Fang Yuan (Rahbar)</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Strategik Koordinator &amp; Tizim Me'mori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Umumiy nazorat, AWS Bot integratsiyasi va haftalik check-in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Tizim barqarorligi va vaqt reglamentiga rioya qilish </w:t>
            </w:r>
            <w:hyperlink w:anchor="_vz7fe4bhzzo6">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1"/>
                <w:bCs w:val="1"/>
                <w:rtl w:val="0"/>
              </w:rPr>
              <w:t xml:space="preserve">Study Group Peer-Leads (2-3 a'zo)</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SAT/IELTS Akademik Liderlari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Haftalik darslarni olib borish, mock testlarni muvofiqlashtirish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Oylik mock examlar va ballar progressi </w:t>
            </w:r>
            <w:hyperlink w:anchor="_vz7fe4bhzzo6">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Essay Review Leads (qizlar va yigitlar)</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Insho va Hujjatlar Bo'yicha Mas'ullar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Oylik Essay Review Circle va yozma feedback jarayonini boshqarish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Tayyor va korreksiya qilingan personal statementlar </w:t>
            </w:r>
            <w:hyperlink w:anchor="_vz7fe4bhzzo6">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Country Specific Experts (4-5 a'zo)</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Universitet Dasturlari Ekspertlari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GKS-U, YTB, Common App, Gonkong universitetlari shartlarini monitoring qilish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Yangilangan va tasdiqlangan Deadline Kalendari </w:t>
            </w:r>
            <w:hyperlink w:anchor="_vz7fe4bhzzo6">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Portfolio &amp; Certs Lead (1 a'zo)</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Xalqaro Imkoniyatlar Kuratori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Coursera, edX va VeriCase kabi musobaqalarni saralash </w:t>
            </w:r>
            <w:hyperlink w:anchor="_vz7fe4bhzzo6">
              <w:r w:rsidDel="00000000" w:rsidR="00000000" w:rsidRPr="00000000">
                <w:rPr>
                  <w:color w:val="1155cc"/>
                  <w:u w:val="single"/>
                  <w:rtl w:val="0"/>
                </w:rPr>
                <w:t xml:space="preserve">[1]</w:t>
              </w:r>
            </w:hyperlink>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Oyiga 1-2 ta eng sifatli imkoniyatlar bazasi </w:t>
            </w:r>
            <w:hyperlink w:anchor="_vz7fe4bhzzo6">
              <w:r w:rsidDel="00000000" w:rsidR="00000000" w:rsidRPr="00000000">
                <w:rPr>
                  <w:color w:val="1155cc"/>
                  <w:u w:val="single"/>
                  <w:rtl w:val="0"/>
                </w:rPr>
                <w:t xml:space="preserve">[1]</w:t>
              </w:r>
            </w:hyperlink>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rtl w:val="0"/>
        </w:rPr>
        <w:t xml:space="preserve">Eslatma: Qizlar (Malika, Anora, Muyassar, Feruza, Asila, Shahribonu, Kamola, Sevinch) va yigitlar (Abduraxmon, Zafar, Sardor, Bunyod, Sultonali, Hayot) o'rtasida mas'uliyatlar ularning maqsadli davlatlari hamda akademik ko'rsatkichlariga ko'ra so'rovnoma o'tkazilgandan so'ng uzil-kesil biriktiriladi </w:t>
      </w:r>
      <w:hyperlink w:anchor="_vz7fe4bhzzo6">
        <w:r w:rsidDel="00000000" w:rsidR="00000000" w:rsidRPr="00000000">
          <w:rPr>
            <w:i w:val="1"/>
            <w:iCs w:val="1"/>
            <w:color w:val="1155cc"/>
            <w:u w:val="single"/>
            <w:rtl w:val="0"/>
          </w:rPr>
          <w:t xml:space="preserve">[1]</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85">
      <w:pPr>
        <w:pStyle w:val="Heading2"/>
        <w:rPr/>
      </w:pPr>
      <w:bookmarkStart w:colFirst="0" w:colLast="0" w:name="_i8yt5nlammvd" w:id="12"/>
      <w:bookmarkEnd w:id="12"/>
      <w:r w:rsidDel="00000000" w:rsidR="00000000" w:rsidRPr="00000000">
        <w:rPr>
          <w:rtl w:val="0"/>
        </w:rPr>
        <w:t xml:space="preserve">6.2. Amaliyotga Tatbiq Etish Bo'yicha Yo'l Xaritasi (Roadmap &amp; Checklist)</w:t>
      </w:r>
    </w:p>
    <w:p w:rsidR="00000000" w:rsidDel="00000000" w:rsidP="00000000" w:rsidRDefault="00000000" w:rsidRPr="00000000" w14:paraId="00000086">
      <w:pPr>
        <w:rPr/>
      </w:pPr>
      <w:r w:rsidDel="00000000" w:rsidR="00000000" w:rsidRPr="00000000">
        <w:rPr>
          <w:rtl w:val="0"/>
        </w:rPr>
        <w:t xml:space="preserve">Tizimni amaliyotga o'tkazish uch bosqichda amalga oshiriladi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1"/>
        </w:numPr>
        <w:ind w:left="720" w:hanging="360"/>
      </w:pPr>
      <w:r w:rsidDel="00000000" w:rsidR="00000000" w:rsidRPr="00000000">
        <w:rPr>
          <w:b w:val="1"/>
          <w:bCs w:val="1"/>
          <w:rtl w:val="0"/>
        </w:rPr>
        <w:t xml:space="preserve">1-Bosqich: Muvofiqlashtirish va So'rovnoma (1-Hafta)</w:t>
      </w:r>
      <w:r w:rsidDel="00000000" w:rsidR="00000000" w:rsidRPr="00000000">
        <w:rPr>
          <w:rtl w:val="0"/>
        </w:rPr>
      </w:r>
    </w:p>
    <w:p w:rsidR="00000000" w:rsidDel="00000000" w:rsidP="00000000" w:rsidRDefault="00000000" w:rsidRPr="00000000" w14:paraId="00000089">
      <w:pPr>
        <w:numPr>
          <w:ilvl w:val="1"/>
          <w:numId w:val="1"/>
        </w:numPr>
        <w:ind w:left="1440" w:hanging="360"/>
      </w:pPr>
      <w:r w:rsidDel="00000000" w:rsidR="00000000" w:rsidRPr="00000000">
        <w:rPr>
          <w:rtl w:val="0"/>
        </w:rPr>
        <w:t xml:space="preserve">Yangi transformatsiya rejasini jamoa yig'ilishida taqdim etish va tasdiqlash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8A">
      <w:pPr>
        <w:numPr>
          <w:ilvl w:val="1"/>
          <w:numId w:val="1"/>
        </w:numPr>
        <w:ind w:left="1440" w:hanging="360"/>
      </w:pPr>
      <w:r w:rsidDel="00000000" w:rsidR="00000000" w:rsidRPr="00000000">
        <w:rPr>
          <w:rtl w:val="0"/>
        </w:rPr>
        <w:t xml:space="preserve">A'zolar o'rtasida ehtiyoj so'rovnomasini tarqatish (mavjud SAT/IELTS ballari, olingan sertifikatlar soni, qolgan vaqt va maqsadli universitetlar)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2-Bosqich: Infratuzilma va Rollarni Biriktirish (2-Hafta)</w:t>
      </w:r>
      <w:r w:rsidDel="00000000" w:rsidR="00000000" w:rsidRPr="00000000">
        <w:rPr>
          <w:rtl w:val="0"/>
        </w:rPr>
      </w:r>
    </w:p>
    <w:p w:rsidR="00000000" w:rsidDel="00000000" w:rsidP="00000000" w:rsidRDefault="00000000" w:rsidRPr="00000000" w14:paraId="0000008C">
      <w:pPr>
        <w:numPr>
          <w:ilvl w:val="1"/>
          <w:numId w:val="1"/>
        </w:numPr>
        <w:ind w:left="1440" w:hanging="360"/>
      </w:pPr>
      <w:r w:rsidDel="00000000" w:rsidR="00000000" w:rsidRPr="00000000">
        <w:rPr>
          <w:rtl w:val="0"/>
        </w:rPr>
        <w:t xml:space="preserve">Har bir yo'nalish bo'yicha 1 tadan mas'ul shaxsni (</w:t>
      </w:r>
      <w:r w:rsidDel="00000000" w:rsidR="00000000" w:rsidRPr="00000000">
        <w:rPr>
          <w:b w:val="1"/>
          <w:bCs w:val="1"/>
          <w:rtl w:val="0"/>
        </w:rPr>
        <w:t xml:space="preserve">owner</w:t>
      </w:r>
      <w:r w:rsidDel="00000000" w:rsidR="00000000" w:rsidRPr="00000000">
        <w:rPr>
          <w:rtl w:val="0"/>
        </w:rPr>
        <w:t xml:space="preserve">) va Peer-Lead'larni tayinlash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8D">
      <w:pPr>
        <w:numPr>
          <w:ilvl w:val="1"/>
          <w:numId w:val="1"/>
        </w:numPr>
        <w:ind w:left="1440" w:hanging="360"/>
      </w:pPr>
      <w:r w:rsidDel="00000000" w:rsidR="00000000" w:rsidRPr="00000000">
        <w:rPr>
          <w:rtl w:val="0"/>
        </w:rPr>
        <w:t xml:space="preserve">AWS serverida Study Tracker va Deadline Reminder bot modullarini sozlash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8E">
      <w:pPr>
        <w:numPr>
          <w:ilvl w:val="1"/>
          <w:numId w:val="1"/>
        </w:numPr>
        <w:ind w:left="1440" w:hanging="360"/>
      </w:pPr>
      <w:r w:rsidDel="00000000" w:rsidR="00000000" w:rsidRPr="00000000">
        <w:rPr>
          <w:rtl w:val="0"/>
        </w:rPr>
        <w:t xml:space="preserve">Google Sheets va Telegram Botda markazlashgan </w:t>
      </w:r>
      <w:r w:rsidDel="00000000" w:rsidR="00000000" w:rsidRPr="00000000">
        <w:rPr>
          <w:b w:val="1"/>
          <w:bCs w:val="1"/>
          <w:rtl w:val="0"/>
        </w:rPr>
        <w:t xml:space="preserve">Deadline Kalendari</w:t>
      </w:r>
      <w:r w:rsidDel="00000000" w:rsidR="00000000" w:rsidRPr="00000000">
        <w:rPr>
          <w:rtl w:val="0"/>
        </w:rPr>
        <w:t xml:space="preserve">ni yaratish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3-Bosqich: Ijro va Doimiy Monitoring (3-Haftadan e'tiboran)</w:t>
      </w:r>
      <w:r w:rsidDel="00000000" w:rsidR="00000000" w:rsidRPr="00000000">
        <w:rPr>
          <w:rtl w:val="0"/>
        </w:rPr>
      </w:r>
    </w:p>
    <w:p w:rsidR="00000000" w:rsidDel="00000000" w:rsidP="00000000" w:rsidRDefault="00000000" w:rsidRPr="00000000" w14:paraId="00000090">
      <w:pPr>
        <w:numPr>
          <w:ilvl w:val="1"/>
          <w:numId w:val="1"/>
        </w:numPr>
        <w:ind w:left="1440" w:hanging="360"/>
      </w:pPr>
      <w:r w:rsidDel="00000000" w:rsidR="00000000" w:rsidRPr="00000000">
        <w:rPr>
          <w:rtl w:val="0"/>
        </w:rPr>
        <w:t xml:space="preserve">Birinchi </w:t>
      </w:r>
      <w:r w:rsidDel="00000000" w:rsidR="00000000" w:rsidRPr="00000000">
        <w:rPr>
          <w:i w:val="1"/>
          <w:iCs w:val="1"/>
          <w:rtl w:val="0"/>
        </w:rPr>
        <w:t xml:space="preserve">SAT/IELTS Study Group</w:t>
      </w:r>
      <w:r w:rsidDel="00000000" w:rsidR="00000000" w:rsidRPr="00000000">
        <w:rPr>
          <w:rtl w:val="0"/>
        </w:rPr>
        <w:t xml:space="preserve"> mashg'ulotlarini guruhlarda boshlash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91">
      <w:pPr>
        <w:numPr>
          <w:ilvl w:val="1"/>
          <w:numId w:val="1"/>
        </w:numPr>
        <w:ind w:left="1440" w:hanging="360"/>
      </w:pPr>
      <w:r w:rsidDel="00000000" w:rsidR="00000000" w:rsidRPr="00000000">
        <w:rPr>
          <w:rtl w:val="0"/>
        </w:rPr>
        <w:t xml:space="preserve">Dastlabki </w:t>
      </w:r>
      <w:r w:rsidDel="00000000" w:rsidR="00000000" w:rsidRPr="00000000">
        <w:rPr>
          <w:i w:val="1"/>
          <w:iCs w:val="1"/>
          <w:rtl w:val="0"/>
        </w:rPr>
        <w:t xml:space="preserve">Essay Review Circle</w:t>
      </w:r>
      <w:r w:rsidDel="00000000" w:rsidR="00000000" w:rsidRPr="00000000">
        <w:rPr>
          <w:rtl w:val="0"/>
        </w:rPr>
        <w:t xml:space="preserve"> uchrashuvini o'tkazish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92">
      <w:pPr>
        <w:numPr>
          <w:ilvl w:val="1"/>
          <w:numId w:val="1"/>
        </w:numPr>
        <w:ind w:left="1440" w:hanging="360"/>
      </w:pPr>
      <w:r w:rsidDel="00000000" w:rsidR="00000000" w:rsidRPr="00000000">
        <w:rPr>
          <w:rtl w:val="0"/>
        </w:rPr>
        <w:t xml:space="preserve">Oylik KPI monitoringi va Progress Tracker natijalarini e'lon qilib borish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rPr/>
      </w:pPr>
      <w:bookmarkStart w:colFirst="0" w:colLast="0" w:name="_da7hpnajy0ma" w:id="13"/>
      <w:bookmarkEnd w:id="13"/>
      <w:r w:rsidDel="00000000" w:rsidR="00000000" w:rsidRPr="00000000">
        <w:rPr>
          <w:rtl w:val="0"/>
        </w:rPr>
        <w:t xml:space="preserve">7. Xulosa va Strategik Tavsiyalar</w:t>
      </w:r>
    </w:p>
    <w:p w:rsidR="00000000" w:rsidDel="00000000" w:rsidP="00000000" w:rsidRDefault="00000000" w:rsidRPr="00000000" w14:paraId="00000096">
      <w:pPr>
        <w:rPr/>
      </w:pPr>
      <w:r w:rsidDel="00000000" w:rsidR="00000000" w:rsidRPr="00000000">
        <w:rPr>
          <w:rtl w:val="0"/>
        </w:rPr>
        <w:t xml:space="preserve">UFQ tashkilotini "Event-driven" modeldan "Ta'lim va Portfolio Ekotizimi"ga o'tkazish — tashkilotning va uning 14 nafar a'zosining amaldagi akademik ehtiyojlaridan kelib chiqqan eng optimal strategik qarordir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Tengdoshlararo ta'lim (PLTL) metodologiyasiga tayanadigan ushbu yangi tizim jamoa a'zolariga SAT va IELTS ballarini oshirish, sifatli portfolio shakllantirish, insho va universitet arizalarini professional darajada tayyorlash imkonini beradi </w:t>
      </w:r>
      <w:hyperlink w:anchor="_vz7fe4bhzzo6">
        <w:r w:rsidDel="00000000" w:rsidR="00000000" w:rsidRPr="00000000">
          <w:rPr>
            <w:color w:val="1155cc"/>
            <w:u w:val="single"/>
            <w:rtl w:val="0"/>
          </w:rPr>
          <w:t xml:space="preserve">[1, 2, 8]</w:t>
        </w:r>
      </w:hyperlink>
      <w:r w:rsidDel="00000000" w:rsidR="00000000" w:rsidRPr="00000000">
        <w:rPr>
          <w:rtl w:val="0"/>
        </w:rPr>
        <w:t xml:space="preserve">. Boshqaruvning "Peer-Lead" usulida taqsimlanishi va texnik jarayonlarning AWS serveridagi bot orqali avtomatlashtirilishi rahbar va a'zolarning akademik charchashining (burnout) oldini oladi </w:t>
      </w:r>
      <w:hyperlink w:anchor="_vz7fe4bhzzo6">
        <w:r w:rsidDel="00000000" w:rsidR="00000000" w:rsidRPr="00000000">
          <w:rPr>
            <w:color w:val="1155cc"/>
            <w:u w:val="single"/>
            <w:rtl w:val="0"/>
          </w:rPr>
          <w:t xml:space="preserve">[1, 6]</w:t>
        </w:r>
      </w:hyperlink>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Tavsiya etilgan amaliy yo'l xaritasi va mas'uliyat matritsasiga rioya etish orqali UFQ tashkiloti o'z a'zolarining xalqaro oliy ta'lim muassasalariga grant yutish ko'rsatkichini keskin oshiradi hamda barqaror ta'limiy modelni hayotga tatbiq etadi </w:t>
      </w:r>
      <w:hyperlink w:anchor="_vz7fe4bhzzo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9B">
      <w:pPr>
        <w:pStyle w:val="Heading1"/>
        <w:rPr/>
      </w:pPr>
      <w:bookmarkStart w:colFirst="0" w:colLast="0" w:name="_vz7fe4bhzzo6" w:id="14"/>
      <w:bookmarkEnd w:id="14"/>
      <w:r w:rsidDel="00000000" w:rsidR="00000000" w:rsidRPr="00000000">
        <w:rPr>
          <w:rtl w:val="0"/>
        </w:rPr>
        <w:t xml:space="preserve">Sources</w:t>
      </w:r>
    </w:p>
    <w:p w:rsidR="00000000" w:rsidDel="00000000" w:rsidP="00000000" w:rsidRDefault="00000000" w:rsidRPr="00000000" w14:paraId="0000009C">
      <w:pPr>
        <w:numPr>
          <w:ilvl w:val="0"/>
          <w:numId w:val="2"/>
        </w:numPr>
        <w:ind w:left="720" w:hanging="360"/>
      </w:pPr>
      <w:hyperlink r:id="rId6">
        <w:r w:rsidDel="00000000" w:rsidR="00000000" w:rsidRPr="00000000">
          <w:rPr>
            <w:color w:val="1155cc"/>
            <w:u w:val="single"/>
            <w:rtl w:val="0"/>
          </w:rPr>
          <w:t xml:space="preserve">UFQ_Yonalish_Rejasi.docx</w:t>
        </w:r>
      </w:hyperlink>
      <w:r w:rsidDel="00000000" w:rsidR="00000000" w:rsidRPr="00000000">
        <w:rPr>
          <w:rtl w:val="0"/>
        </w:rPr>
      </w:r>
    </w:p>
    <w:p w:rsidR="00000000" w:rsidDel="00000000" w:rsidP="00000000" w:rsidRDefault="00000000" w:rsidRPr="00000000" w14:paraId="0000009D">
      <w:pPr>
        <w:numPr>
          <w:ilvl w:val="0"/>
          <w:numId w:val="2"/>
        </w:numPr>
        <w:ind w:left="720" w:hanging="360"/>
      </w:pPr>
      <w:hyperlink r:id="rId7">
        <w:r w:rsidDel="00000000" w:rsidR="00000000" w:rsidRPr="00000000">
          <w:rPr>
            <w:color w:val="1155cc"/>
            <w:u w:val="single"/>
            <w:rtl w:val="0"/>
          </w:rPr>
          <w:t xml:space="preserve">Peer-Led Team Learning supported by FeedbackFruits</w:t>
        </w:r>
      </w:hyperlink>
      <w:r w:rsidDel="00000000" w:rsidR="00000000" w:rsidRPr="00000000">
        <w:rPr>
          <w:rtl w:val="0"/>
        </w:rPr>
      </w:r>
    </w:p>
    <w:p w:rsidR="00000000" w:rsidDel="00000000" w:rsidP="00000000" w:rsidRDefault="00000000" w:rsidRPr="00000000" w14:paraId="0000009E">
      <w:pPr>
        <w:numPr>
          <w:ilvl w:val="0"/>
          <w:numId w:val="2"/>
        </w:numPr>
        <w:ind w:left="720" w:hanging="360"/>
      </w:pPr>
      <w:hyperlink r:id="rId8">
        <w:r w:rsidDel="00000000" w:rsidR="00000000" w:rsidRPr="00000000">
          <w:rPr>
            <w:color w:val="1155cc"/>
            <w:u w:val="single"/>
            <w:rtl w:val="0"/>
          </w:rPr>
          <w:t xml:space="preserve">Peer-Led Team Learning as a Strategic Intervention for Student Success at Queen Mary</w:t>
        </w:r>
      </w:hyperlink>
      <w:r w:rsidDel="00000000" w:rsidR="00000000" w:rsidRPr="00000000">
        <w:rPr>
          <w:rtl w:val="0"/>
        </w:rPr>
      </w:r>
    </w:p>
    <w:p w:rsidR="00000000" w:rsidDel="00000000" w:rsidP="00000000" w:rsidRDefault="00000000" w:rsidRPr="00000000" w14:paraId="0000009F">
      <w:pPr>
        <w:numPr>
          <w:ilvl w:val="0"/>
          <w:numId w:val="2"/>
        </w:numPr>
        <w:ind w:left="720" w:hanging="360"/>
      </w:pPr>
      <w:hyperlink r:id="rId9">
        <w:r w:rsidDel="00000000" w:rsidR="00000000" w:rsidRPr="00000000">
          <w:rPr>
            <w:color w:val="1155cc"/>
            <w:u w:val="single"/>
            <w:rtl w:val="0"/>
          </w:rPr>
          <w:t xml:space="preserve">(PDF) Peer-Led Team Learning Revisited: Critical Components, Implementation, and Benefits - ResearchGate</w:t>
        </w:r>
      </w:hyperlink>
      <w:r w:rsidDel="00000000" w:rsidR="00000000" w:rsidRPr="00000000">
        <w:rPr>
          <w:rtl w:val="0"/>
        </w:rPr>
      </w:r>
    </w:p>
    <w:p w:rsidR="00000000" w:rsidDel="00000000" w:rsidP="00000000" w:rsidRDefault="00000000" w:rsidRPr="00000000" w14:paraId="000000A0">
      <w:pPr>
        <w:numPr>
          <w:ilvl w:val="0"/>
          <w:numId w:val="2"/>
        </w:numPr>
        <w:ind w:left="720" w:hanging="360"/>
      </w:pPr>
      <w:hyperlink r:id="rId10">
        <w:r w:rsidDel="00000000" w:rsidR="00000000" w:rsidRPr="00000000">
          <w:rPr>
            <w:color w:val="1155cc"/>
            <w:u w:val="single"/>
            <w:rtl w:val="0"/>
          </w:rPr>
          <w:t xml:space="preserve">Supporting College Transitions: An Effective Peer Mentoring Model</w:t>
        </w:r>
      </w:hyperlink>
      <w:r w:rsidDel="00000000" w:rsidR="00000000" w:rsidRPr="00000000">
        <w:rPr>
          <w:rtl w:val="0"/>
        </w:rPr>
      </w:r>
    </w:p>
    <w:p w:rsidR="00000000" w:rsidDel="00000000" w:rsidP="00000000" w:rsidRDefault="00000000" w:rsidRPr="00000000" w14:paraId="000000A1">
      <w:pPr>
        <w:numPr>
          <w:ilvl w:val="0"/>
          <w:numId w:val="2"/>
        </w:numPr>
        <w:ind w:left="720" w:hanging="360"/>
      </w:pPr>
      <w:hyperlink r:id="rId11">
        <w:r w:rsidDel="00000000" w:rsidR="00000000" w:rsidRPr="00000000">
          <w:rPr>
            <w:color w:val="1155cc"/>
            <w:u w:val="single"/>
            <w:rtl w:val="0"/>
          </w:rPr>
          <w:t xml:space="preserve">A SHORT GUIDE TO THE PRACTICE OF PEER-LED TEAM LEARNING - PLTLIS.org</w:t>
        </w:r>
      </w:hyperlink>
      <w:r w:rsidDel="00000000" w:rsidR="00000000" w:rsidRPr="00000000">
        <w:rPr>
          <w:rtl w:val="0"/>
        </w:rPr>
      </w:r>
    </w:p>
    <w:p w:rsidR="00000000" w:rsidDel="00000000" w:rsidP="00000000" w:rsidRDefault="00000000" w:rsidRPr="00000000" w14:paraId="000000A2">
      <w:pPr>
        <w:numPr>
          <w:ilvl w:val="0"/>
          <w:numId w:val="2"/>
        </w:numPr>
        <w:ind w:left="720" w:hanging="360"/>
      </w:pPr>
      <w:hyperlink r:id="rId12">
        <w:r w:rsidDel="00000000" w:rsidR="00000000" w:rsidRPr="00000000">
          <w:rPr>
            <w:color w:val="1155cc"/>
            <w:u w:val="single"/>
            <w:rtl w:val="0"/>
          </w:rPr>
          <w:t xml:space="preserve">Peer Support for Improving Student Engagement and Learning Outcomes in Postgraduate Public Health and Health Sciences: A Qualitative Study - MDPI</w:t>
        </w:r>
      </w:hyperlink>
      <w:r w:rsidDel="00000000" w:rsidR="00000000" w:rsidRPr="00000000">
        <w:rPr>
          <w:rtl w:val="0"/>
        </w:rPr>
      </w:r>
    </w:p>
    <w:p w:rsidR="00000000" w:rsidDel="00000000" w:rsidP="00000000" w:rsidRDefault="00000000" w:rsidRPr="00000000" w14:paraId="000000A3">
      <w:pPr>
        <w:numPr>
          <w:ilvl w:val="0"/>
          <w:numId w:val="2"/>
        </w:numPr>
        <w:ind w:left="720" w:hanging="360"/>
      </w:pPr>
      <w:hyperlink r:id="rId13">
        <w:r w:rsidDel="00000000" w:rsidR="00000000" w:rsidRPr="00000000">
          <w:rPr>
            <w:color w:val="1155cc"/>
            <w:u w:val="single"/>
            <w:rtl w:val="0"/>
          </w:rPr>
          <w:t xml:space="preserve">Peer Reviewing an Essay: Providing Feedback - Lesson - Study.com</w:t>
        </w:r>
      </w:hyperlink>
      <w:r w:rsidDel="00000000" w:rsidR="00000000" w:rsidRPr="00000000">
        <w:rPr>
          <w:rtl w:val="0"/>
        </w:rPr>
      </w:r>
    </w:p>
    <w:p w:rsidR="00000000" w:rsidDel="00000000" w:rsidP="00000000" w:rsidRDefault="00000000" w:rsidRPr="00000000" w14:paraId="000000A4">
      <w:pPr>
        <w:numPr>
          <w:ilvl w:val="0"/>
          <w:numId w:val="2"/>
        </w:numPr>
        <w:ind w:left="720" w:hanging="360"/>
      </w:pPr>
      <w:hyperlink r:id="rId14">
        <w:r w:rsidDel="00000000" w:rsidR="00000000" w:rsidRPr="00000000">
          <w:rPr>
            <w:color w:val="1155cc"/>
            <w:u w:val="single"/>
            <w:rtl w:val="0"/>
          </w:rPr>
          <w:t xml:space="preserve">Peer-Review Writing Workshops in College Courses: Students' Perspectives about Online and Classroom Based Workshops - MDPI</w:t>
        </w:r>
      </w:hyperlink>
      <w:r w:rsidDel="00000000" w:rsidR="00000000" w:rsidRPr="00000000">
        <w:rPr>
          <w:rtl w:val="0"/>
        </w:rPr>
      </w:r>
    </w:p>
    <w:p w:rsidR="00000000" w:rsidDel="00000000" w:rsidP="00000000" w:rsidRDefault="00000000" w:rsidRPr="00000000" w14:paraId="000000A5">
      <w:pPr>
        <w:numPr>
          <w:ilvl w:val="0"/>
          <w:numId w:val="2"/>
        </w:numPr>
        <w:ind w:left="720" w:hanging="360"/>
      </w:pPr>
      <w:hyperlink r:id="rId15">
        <w:r w:rsidDel="00000000" w:rsidR="00000000" w:rsidRPr="00000000">
          <w:rPr>
            <w:color w:val="1155cc"/>
            <w:u w:val="single"/>
            <w:rtl w:val="0"/>
          </w:rPr>
          <w:t xml:space="preserve">UFQ-project | Draft: OSINT Finder — Deep Bug Hunt + Full v2.0 Upgrade (!1)</w:t>
        </w:r>
      </w:hyperlink>
      <w:r w:rsidDel="00000000" w:rsidR="00000000" w:rsidRPr="00000000">
        <w:rPr>
          <w:rtl w:val="0"/>
        </w:rPr>
      </w:r>
    </w:p>
    <w:p w:rsidR="00000000" w:rsidDel="00000000" w:rsidP="00000000" w:rsidRDefault="00000000" w:rsidRPr="00000000" w14:paraId="000000A6">
      <w:pPr>
        <w:numPr>
          <w:ilvl w:val="0"/>
          <w:numId w:val="2"/>
        </w:numPr>
        <w:ind w:left="720" w:hanging="360"/>
      </w:pPr>
      <w:hyperlink r:id="rId16">
        <w:r w:rsidDel="00000000" w:rsidR="00000000" w:rsidRPr="00000000">
          <w:rPr>
            <w:color w:val="1155cc"/>
            <w:u w:val="single"/>
            <w:rtl w:val="0"/>
          </w:rPr>
          <w:t xml:space="preserve">Access to the UFQ-group group was granted</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2d3748"/>
        <w:sz w:val="24"/>
        <w:szCs w:val="24"/>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1a365d"/>
      <w:sz w:val="32"/>
      <w:szCs w:val="32"/>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2b6cb0"/>
      <w:sz w:val="28"/>
      <w:szCs w:val="28"/>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2d3748"/>
      <w:sz w:val="25"/>
      <w:szCs w:val="25"/>
    </w:rPr>
  </w:style>
  <w:style w:type="paragraph" w:styleId="Heading4">
    <w:name w:val="heading 4"/>
    <w:basedOn w:val="Normal"/>
    <w:next w:val="Normal"/>
    <w:pPr>
      <w:keepNext w:val="1"/>
      <w:keepLines w:val="1"/>
      <w:pageBreakBefore w:val="0"/>
      <w:spacing w:after="40" w:before="240" w:line="288" w:lineRule="auto"/>
    </w:pPr>
    <w:rPr>
      <w:rFonts w:ascii="Plus Jakarta Sans" w:cs="Plus Jakarta Sans" w:eastAsia="Plus Jakarta Sans" w:hAnsi="Plus Jakarta Sans"/>
      <w:b w:val="1"/>
      <w:bCs w:val="1"/>
      <w:i w:val="1"/>
      <w:iCs w:val="1"/>
      <w:color w:val="4a5568"/>
      <w:sz w:val="24"/>
      <w:szCs w:val="24"/>
    </w:rPr>
  </w:style>
  <w:style w:type="paragraph" w:styleId="Heading5">
    <w:name w:val="heading 5"/>
    <w:basedOn w:val="Normal"/>
    <w:next w:val="Normal"/>
    <w:pPr>
      <w:keepNext w:val="1"/>
      <w:keepLines w:val="1"/>
      <w:pageBreakBefore w:val="0"/>
      <w:spacing w:after="40" w:before="220" w:line="288" w:lineRule="auto"/>
    </w:pPr>
    <w:rPr>
      <w:rFonts w:ascii="Plus Jakarta Sans" w:cs="Plus Jakarta Sans" w:eastAsia="Plus Jakarta Sans" w:hAnsi="Plus Jakarta Sans"/>
      <w:b w:val="0"/>
      <w:bCs w:val="0"/>
      <w:i w:val="1"/>
      <w:iCs w:val="1"/>
      <w:color w:val="718096"/>
      <w:sz w:val="24"/>
      <w:szCs w:val="24"/>
    </w:rPr>
  </w:style>
  <w:style w:type="paragraph" w:styleId="Heading6">
    <w:name w:val="heading 6"/>
    <w:basedOn w:val="Normal"/>
    <w:next w:val="Normal"/>
    <w:pPr>
      <w:keepNext w:val="1"/>
      <w:keepLines w:val="1"/>
      <w:pageBreakBefore w:val="0"/>
      <w:spacing w:after="40" w:before="200" w:line="288" w:lineRule="auto"/>
    </w:pPr>
    <w:rPr>
      <w:rFonts w:ascii="Plus Jakarta Sans" w:cs="Plus Jakarta Sans" w:eastAsia="Plus Jakarta Sans" w:hAnsi="Plus Jakarta Sans"/>
      <w:b w:val="0"/>
      <w:bCs w:val="0"/>
      <w:i w:val="0"/>
      <w:iCs w:val="0"/>
      <w:color w:val="718096"/>
      <w:sz w:val="24"/>
      <w:szCs w:val="24"/>
    </w:rPr>
  </w:style>
  <w:style w:type="paragraph" w:styleId="Title">
    <w:name w:val="Title"/>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300" w:lineRule="auto"/>
    </w:pPr>
    <w:rPr>
      <w:rFonts w:ascii="Plus Jakarta Sans" w:cs="Plus Jakarta Sans" w:eastAsia="Plus Jakarta Sans" w:hAnsi="Plus Jakarta Sans"/>
      <w:b w:val="0"/>
      <w:bCs w:val="0"/>
      <w:i w:val="1"/>
      <w:iCs w:val="1"/>
      <w:color w:val="4a5568"/>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Plus Jakarta Sans" w:cs="Plus Jakarta Sans" w:eastAsia="Plus Jakarta Sans" w:hAnsi="Plus Jakarta Sans"/>
        <w:b w:val="1"/>
        <w:bCs w:val="1"/>
        <w:i w:val="0"/>
        <w:iCs w:val="0"/>
        <w:color w:val="1a365d"/>
        <w:sz w:val="23"/>
        <w:szCs w:val="23"/>
      </w:rPr>
      <w:tcPr>
        <w:shd w:fill="f7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Plus Jakarta Sans" w:cs="Plus Jakarta Sans" w:eastAsia="Plus Jakarta Sans" w:hAnsi="Plus Jakarta Sans"/>
        <w:b w:val="1"/>
        <w:bCs w:val="1"/>
        <w:i w:val="0"/>
        <w:iCs w:val="0"/>
        <w:color w:val="1a365d"/>
        <w:sz w:val="23"/>
        <w:szCs w:val="23"/>
      </w:rPr>
      <w:tcPr>
        <w:shd w:fill="f7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Plus Jakarta Sans" w:cs="Plus Jakarta Sans" w:eastAsia="Plus Jakarta Sans" w:hAnsi="Plus Jakarta Sans"/>
        <w:b w:val="1"/>
        <w:bCs w:val="1"/>
        <w:i w:val="0"/>
        <w:iCs w:val="0"/>
        <w:color w:val="1a365d"/>
        <w:sz w:val="23"/>
        <w:szCs w:val="23"/>
      </w:rPr>
      <w:tcPr>
        <w:shd w:fill="f7fafc"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pltlis.org/wp-content/uploads/2021/05/Short-Guide-to-Practice-PLTL-2021.pdf" TargetMode="External"/><Relationship Id="rId10" Type="http://schemas.openxmlformats.org/officeDocument/2006/relationships/hyperlink" Target="https://pullias.usc.edu/supporting-college-transitions-an-effective-peer-mentoring-model/" TargetMode="External"/><Relationship Id="rId13" Type="http://schemas.openxmlformats.org/officeDocument/2006/relationships/hyperlink" Target="https://study.com/academy/lesson/peer-reviewing-an-essay-providing-feedback.html" TargetMode="External"/><Relationship Id="rId12" Type="http://schemas.openxmlformats.org/officeDocument/2006/relationships/hyperlink" Target="https://www.mdpi.com/2227-7102/15/5/6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400148704_Peer-Led_Team_Learning_Revisited_Critical_Components_Implementation_and_Benefits" TargetMode="External"/><Relationship Id="rId15" Type="http://schemas.openxmlformats.org/officeDocument/2006/relationships/hyperlink" Target="https://mail.google.com/mail/?extsrc=sync&amp;client=h&amp;plid=ACUX6DPgGf2AtqZ85HhsOPSkA-CpWjMJlahQSAY&amp;mid=1a06637727afaff3" TargetMode="External"/><Relationship Id="rId14" Type="http://schemas.openxmlformats.org/officeDocument/2006/relationships/hyperlink" Target="https://www.mdpi.com/2076-0760/5/4/72" TargetMode="External"/><Relationship Id="rId16" Type="http://schemas.openxmlformats.org/officeDocument/2006/relationships/hyperlink" Target="https://mail.google.com/mail/?extsrc=sync&amp;client=h&amp;plid=ACUX6DPqgJLl9fcInYg_UVOttd5agUn0f0z4KqM&amp;mid=1a0629b38d068bda" TargetMode="External"/><Relationship Id="rId5" Type="http://schemas.openxmlformats.org/officeDocument/2006/relationships/styles" Target="styles.xml"/><Relationship Id="rId6" Type="http://schemas.openxmlformats.org/officeDocument/2006/relationships/hyperlink" Target="https://drive.google.com/open?id=1tdgXn0vnJ4-sczmtOXUcXMrtcg8b-dMs" TargetMode="External"/><Relationship Id="rId7" Type="http://schemas.openxmlformats.org/officeDocument/2006/relationships/hyperlink" Target="https://feedbackfruits.com/pedagogies/peer-led-team-learning" TargetMode="External"/><Relationship Id="rId8" Type="http://schemas.openxmlformats.org/officeDocument/2006/relationships/hyperlink" Target="https://www.qmul.ac.uk/queenmaryacademy/educators/innovation-and-scholarship/innovative-pedagogies/peer-led-team-learning/case-studies/pltl-as-a-strategic-intervention-for-student-succ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