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BD22B4">
      <w:pPr>
        <w:keepNext w:val="0"/>
        <w:keepLines w:val="0"/>
        <w:pageBreakBefore w:val="0"/>
        <w:widowControl w:val="0"/>
        <w:kinsoku/>
        <w:wordWrap/>
        <w:overflowPunct/>
        <w:topLinePunct w:val="0"/>
        <w:autoSpaceDE/>
        <w:autoSpaceDN/>
        <w:bidi w:val="0"/>
        <w:spacing w:line="240" w:lineRule="auto"/>
        <w:jc w:val="center"/>
        <w:textAlignment w:val="auto"/>
        <w:rPr>
          <w:rFonts w:hint="default"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智慧健康学院</w:t>
      </w:r>
    </w:p>
    <w:p w14:paraId="6EDE30C0">
      <w:pPr>
        <w:pStyle w:val="5"/>
        <w:keepNext w:val="0"/>
        <w:keepLines w:val="0"/>
        <w:pageBreakBefore w:val="0"/>
        <w:widowControl w:val="0"/>
        <w:numPr>
          <w:ilvl w:val="0"/>
          <w:numId w:val="0"/>
        </w:numPr>
        <w:kinsoku/>
        <w:wordWrap/>
        <w:overflowPunct/>
        <w:topLinePunct w:val="0"/>
        <w:autoSpaceDE/>
        <w:autoSpaceDN/>
        <w:bidi w:val="0"/>
        <w:spacing w:line="240" w:lineRule="auto"/>
        <w:jc w:val="center"/>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2025届学生毕业设计（论文）工作</w:t>
      </w:r>
    </w:p>
    <w:p w14:paraId="6BCF0D83">
      <w:pPr>
        <w:pStyle w:val="5"/>
        <w:keepNext w:val="0"/>
        <w:keepLines w:val="0"/>
        <w:pageBreakBefore w:val="0"/>
        <w:widowControl w:val="0"/>
        <w:numPr>
          <w:ilvl w:val="0"/>
          <w:numId w:val="0"/>
        </w:numPr>
        <w:kinsoku/>
        <w:wordWrap/>
        <w:overflowPunct/>
        <w:topLinePunct w:val="0"/>
        <w:autoSpaceDE/>
        <w:autoSpaceDN/>
        <w:bidi w:val="0"/>
        <w:spacing w:line="240" w:lineRule="auto"/>
        <w:jc w:val="center"/>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相关安排</w:t>
      </w:r>
      <w:bookmarkStart w:id="0" w:name="_GoBack"/>
      <w:bookmarkEnd w:id="0"/>
    </w:p>
    <w:p w14:paraId="08B353FF">
      <w:pPr>
        <w:spacing w:line="480" w:lineRule="exact"/>
        <w:rPr>
          <w:rFonts w:hint="default"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1.时间安排</w:t>
      </w:r>
    </w:p>
    <w:tbl>
      <w:tblPr>
        <w:tblStyle w:val="3"/>
        <w:tblW w:w="844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45"/>
        <w:gridCol w:w="6336"/>
        <w:gridCol w:w="1462"/>
      </w:tblGrid>
      <w:tr w14:paraId="784E1A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14:paraId="12C59BB2">
            <w:pPr>
              <w:spacing w:line="480" w:lineRule="exact"/>
              <w:jc w:val="center"/>
              <w:rPr>
                <w:rFonts w:hint="eastAsia" w:eastAsia="仿宋_GB2312" w:cs="Times New Roman"/>
                <w:sz w:val="30"/>
                <w:szCs w:val="30"/>
              </w:rPr>
            </w:pPr>
            <w:r>
              <w:rPr>
                <w:rFonts w:hint="eastAsia" w:eastAsia="仿宋_GB2312" w:cs="Times New Roman"/>
                <w:sz w:val="30"/>
                <w:szCs w:val="30"/>
                <w:lang w:val="en-US" w:eastAsia="zh-CN"/>
              </w:rPr>
              <w:t>序号</w:t>
            </w:r>
          </w:p>
        </w:tc>
        <w:tc>
          <w:tcPr>
            <w:tcW w:w="6336"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14:paraId="499CC271">
            <w:pPr>
              <w:spacing w:line="480" w:lineRule="exact"/>
              <w:ind w:firstLine="600" w:firstLineChars="200"/>
              <w:jc w:val="center"/>
              <w:rPr>
                <w:rFonts w:hint="eastAsia" w:eastAsia="仿宋_GB2312" w:cs="Times New Roman"/>
                <w:sz w:val="30"/>
                <w:szCs w:val="30"/>
              </w:rPr>
            </w:pPr>
            <w:r>
              <w:rPr>
                <w:rFonts w:hint="eastAsia" w:eastAsia="仿宋_GB2312" w:cs="Times New Roman"/>
                <w:sz w:val="30"/>
                <w:szCs w:val="30"/>
                <w:lang w:val="en-US" w:eastAsia="zh-CN"/>
              </w:rPr>
              <w:t>工作任务</w:t>
            </w:r>
          </w:p>
        </w:tc>
        <w:tc>
          <w:tcPr>
            <w:tcW w:w="1462"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14:paraId="1E2C0C78">
            <w:pPr>
              <w:spacing w:line="480" w:lineRule="exact"/>
              <w:jc w:val="center"/>
              <w:rPr>
                <w:rFonts w:hint="eastAsia" w:eastAsia="仿宋_GB2312" w:cs="Times New Roman"/>
                <w:sz w:val="30"/>
                <w:szCs w:val="30"/>
              </w:rPr>
            </w:pPr>
            <w:r>
              <w:rPr>
                <w:rFonts w:hint="eastAsia" w:eastAsia="仿宋_GB2312" w:cs="Times New Roman"/>
                <w:sz w:val="30"/>
                <w:szCs w:val="30"/>
                <w:lang w:val="en-US" w:eastAsia="zh-CN"/>
              </w:rPr>
              <w:t>完成日期</w:t>
            </w:r>
          </w:p>
        </w:tc>
      </w:tr>
      <w:tr w14:paraId="025705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A78A7">
            <w:pPr>
              <w:spacing w:line="480" w:lineRule="exact"/>
              <w:jc w:val="center"/>
              <w:rPr>
                <w:rFonts w:hint="eastAsia" w:eastAsia="仿宋_GB2312" w:cs="Times New Roman"/>
                <w:sz w:val="30"/>
                <w:szCs w:val="30"/>
              </w:rPr>
            </w:pPr>
            <w:r>
              <w:rPr>
                <w:rFonts w:hint="eastAsia" w:asciiTheme="majorEastAsia" w:hAnsiTheme="majorEastAsia" w:eastAsiaTheme="majorEastAsia" w:cstheme="majorEastAsia"/>
                <w:sz w:val="30"/>
                <w:szCs w:val="30"/>
                <w:lang w:val="en-US" w:eastAsia="zh-CN"/>
              </w:rPr>
              <w:t>1</w:t>
            </w:r>
          </w:p>
        </w:tc>
        <w:tc>
          <w:tcPr>
            <w:tcW w:w="633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FFED2E">
            <w:pPr>
              <w:spacing w:line="480" w:lineRule="exact"/>
              <w:rPr>
                <w:rFonts w:hint="eastAsia" w:eastAsia="仿宋_GB2312" w:cs="Times New Roman"/>
                <w:sz w:val="30"/>
                <w:szCs w:val="30"/>
              </w:rPr>
            </w:pPr>
            <w:r>
              <w:rPr>
                <w:rFonts w:hint="eastAsia" w:eastAsia="仿宋_GB2312" w:cs="Times New Roman"/>
                <w:sz w:val="30"/>
                <w:szCs w:val="30"/>
                <w:lang w:val="en-US" w:eastAsia="zh-CN"/>
              </w:rPr>
              <w:t>指导教师完成指导确认后，学生</w:t>
            </w:r>
            <w:r>
              <w:rPr>
                <w:rFonts w:hint="eastAsia" w:eastAsia="仿宋_GB2312" w:cs="Times New Roman"/>
                <w:color w:val="FF0000"/>
                <w:sz w:val="30"/>
                <w:szCs w:val="30"/>
                <w:lang w:val="en-US" w:eastAsia="zh-CN"/>
              </w:rPr>
              <w:t>在</w:t>
            </w:r>
            <w:r>
              <w:rPr>
                <w:rFonts w:hint="eastAsia" w:eastAsia="仿宋_GB2312" w:cs="Times New Roman"/>
                <w:b/>
                <w:bCs/>
                <w:color w:val="FF0000"/>
                <w:sz w:val="30"/>
                <w:szCs w:val="30"/>
                <w:lang w:val="en-US" w:eastAsia="zh-CN"/>
              </w:rPr>
              <w:t>4月19日</w:t>
            </w:r>
            <w:r>
              <w:rPr>
                <w:rFonts w:hint="eastAsia" w:eastAsia="仿宋_GB2312" w:cs="Times New Roman"/>
                <w:sz w:val="30"/>
                <w:szCs w:val="30"/>
                <w:lang w:val="en-US" w:eastAsia="zh-CN"/>
              </w:rPr>
              <w:t>前将最终版毕业设计（论文）电子档（文件命名格式：学号-姓名-学院-题目，</w:t>
            </w:r>
            <w:r>
              <w:rPr>
                <w:rFonts w:hint="eastAsia" w:ascii="方正仿宋_GB2312" w:hAnsi="方正仿宋_GB2312" w:eastAsia="方正仿宋_GB2312" w:cs="方正仿宋_GB2312"/>
                <w:b/>
                <w:bCs/>
                <w:color w:val="0070C0"/>
                <w:sz w:val="32"/>
                <w:szCs w:val="32"/>
                <w:lang w:val="en-US" w:eastAsia="zh-CN"/>
              </w:rPr>
              <w:t>如：2203080063-黄俊遥-智慧健康学院-基于ABB工业机器人的玻璃搬运工作站设计与仿真</w:t>
            </w:r>
            <w:r>
              <w:rPr>
                <w:rFonts w:hint="eastAsia" w:eastAsia="仿宋_GB2312" w:cs="Times New Roman"/>
                <w:sz w:val="30"/>
                <w:szCs w:val="30"/>
                <w:lang w:val="en-US" w:eastAsia="zh-CN"/>
              </w:rPr>
              <w:t>）提交教务系统。</w:t>
            </w:r>
          </w:p>
        </w:tc>
        <w:tc>
          <w:tcPr>
            <w:tcW w:w="14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F94715">
            <w:pPr>
              <w:spacing w:line="480" w:lineRule="exact"/>
              <w:rPr>
                <w:rFonts w:hint="default" w:eastAsia="仿宋_GB2312" w:cs="Times New Roman"/>
                <w:sz w:val="30"/>
                <w:szCs w:val="30"/>
                <w:lang w:val="en-US"/>
              </w:rPr>
            </w:pPr>
            <w:r>
              <w:rPr>
                <w:rFonts w:hint="eastAsia" w:eastAsia="仿宋_GB2312" w:cs="Times New Roman"/>
                <w:sz w:val="30"/>
                <w:szCs w:val="30"/>
                <w:lang w:val="en-US" w:eastAsia="zh-CN"/>
              </w:rPr>
              <w:t>2025.4.19</w:t>
            </w:r>
          </w:p>
        </w:tc>
      </w:tr>
      <w:tr w14:paraId="680B71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2"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2D2F95">
            <w:pPr>
              <w:spacing w:line="480" w:lineRule="exact"/>
              <w:jc w:val="center"/>
              <w:rPr>
                <w:rFonts w:hint="eastAsia" w:eastAsia="仿宋_GB2312" w:cs="Times New Roman"/>
                <w:sz w:val="30"/>
                <w:szCs w:val="30"/>
              </w:rPr>
            </w:pPr>
            <w:r>
              <w:rPr>
                <w:rFonts w:hint="eastAsia" w:eastAsia="仿宋_GB2312" w:cs="Times New Roman"/>
                <w:sz w:val="30"/>
                <w:szCs w:val="30"/>
                <w:lang w:val="en-US" w:eastAsia="zh-CN"/>
              </w:rPr>
              <w:t>2</w:t>
            </w:r>
          </w:p>
        </w:tc>
        <w:tc>
          <w:tcPr>
            <w:tcW w:w="633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FE97B9">
            <w:pPr>
              <w:spacing w:line="480" w:lineRule="exact"/>
              <w:rPr>
                <w:rFonts w:hint="eastAsia" w:eastAsia="仿宋_GB2312" w:cs="Times New Roman"/>
                <w:sz w:val="30"/>
                <w:szCs w:val="30"/>
              </w:rPr>
            </w:pPr>
            <w:r>
              <w:rPr>
                <w:rFonts w:hint="eastAsia" w:eastAsia="仿宋_GB2312" w:cs="Times New Roman"/>
                <w:sz w:val="30"/>
                <w:szCs w:val="30"/>
                <w:lang w:val="en-US" w:eastAsia="zh-CN"/>
              </w:rPr>
              <w:t>学院统一下载学生最终论文进行集中检测，集中检测时间为2025年4月19日～4月23日。检测结果为</w:t>
            </w:r>
            <w:r>
              <w:rPr>
                <w:rFonts w:hint="eastAsia" w:eastAsia="仿宋_GB2312" w:cs="Times New Roman"/>
                <w:b/>
                <w:bCs/>
                <w:color w:val="FF0000"/>
                <w:sz w:val="30"/>
                <w:szCs w:val="30"/>
                <w:lang w:val="en-US" w:eastAsia="zh-CN"/>
              </w:rPr>
              <w:t>A级和B级方可参加答辩</w:t>
            </w:r>
            <w:r>
              <w:rPr>
                <w:rFonts w:hint="eastAsia" w:eastAsia="仿宋_GB2312" w:cs="Times New Roman"/>
                <w:sz w:val="30"/>
                <w:szCs w:val="30"/>
                <w:lang w:val="en-US" w:eastAsia="zh-CN"/>
              </w:rPr>
              <w:t>。</w:t>
            </w:r>
          </w:p>
        </w:tc>
        <w:tc>
          <w:tcPr>
            <w:tcW w:w="14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367FE">
            <w:pPr>
              <w:spacing w:line="480" w:lineRule="exact"/>
              <w:rPr>
                <w:rFonts w:hint="eastAsia" w:eastAsia="仿宋_GB2312" w:cs="Times New Roman"/>
                <w:sz w:val="30"/>
                <w:szCs w:val="30"/>
              </w:rPr>
            </w:pPr>
            <w:r>
              <w:rPr>
                <w:rFonts w:hint="eastAsia" w:eastAsia="仿宋_GB2312" w:cs="Times New Roman"/>
                <w:sz w:val="30"/>
                <w:szCs w:val="30"/>
                <w:lang w:val="en-US" w:eastAsia="zh-CN"/>
              </w:rPr>
              <w:t>2025.4.23</w:t>
            </w:r>
          </w:p>
        </w:tc>
      </w:tr>
      <w:tr w14:paraId="2C1874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FA662">
            <w:pPr>
              <w:spacing w:line="480" w:lineRule="exact"/>
              <w:jc w:val="center"/>
              <w:rPr>
                <w:rFonts w:hint="eastAsia" w:eastAsia="仿宋_GB2312" w:cs="Times New Roman"/>
                <w:sz w:val="30"/>
                <w:szCs w:val="30"/>
              </w:rPr>
            </w:pPr>
            <w:r>
              <w:rPr>
                <w:rFonts w:hint="eastAsia" w:eastAsia="仿宋_GB2312" w:cs="Times New Roman"/>
                <w:sz w:val="30"/>
                <w:szCs w:val="30"/>
                <w:lang w:val="en-US" w:eastAsia="zh-CN"/>
              </w:rPr>
              <w:t>3</w:t>
            </w:r>
          </w:p>
        </w:tc>
        <w:tc>
          <w:tcPr>
            <w:tcW w:w="633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A65AA1">
            <w:pPr>
              <w:spacing w:line="480" w:lineRule="exact"/>
              <w:rPr>
                <w:rFonts w:hint="default" w:eastAsia="仿宋_GB2312" w:cs="Times New Roman"/>
                <w:sz w:val="30"/>
                <w:szCs w:val="30"/>
                <w:lang w:val="en-US" w:eastAsia="zh-CN"/>
              </w:rPr>
            </w:pPr>
            <w:r>
              <w:rPr>
                <w:rFonts w:hint="eastAsia" w:eastAsia="仿宋_GB2312" w:cs="Times New Roman"/>
                <w:sz w:val="30"/>
                <w:szCs w:val="30"/>
                <w:lang w:val="en-US" w:eastAsia="zh-CN"/>
              </w:rPr>
              <w:t>安排答辩相关事宜，并公布答辩名单。</w:t>
            </w:r>
          </w:p>
        </w:tc>
        <w:tc>
          <w:tcPr>
            <w:tcW w:w="14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71727E">
            <w:pPr>
              <w:spacing w:line="480" w:lineRule="exact"/>
              <w:rPr>
                <w:rFonts w:hint="default" w:eastAsia="仿宋_GB2312" w:cs="Times New Roman"/>
                <w:sz w:val="30"/>
                <w:szCs w:val="30"/>
                <w:lang w:val="en-US"/>
              </w:rPr>
            </w:pPr>
            <w:r>
              <w:rPr>
                <w:rFonts w:hint="eastAsia" w:eastAsia="仿宋_GB2312" w:cs="Times New Roman"/>
                <w:sz w:val="30"/>
                <w:szCs w:val="30"/>
                <w:lang w:val="en-US" w:eastAsia="zh-CN"/>
              </w:rPr>
              <w:t>2025.4.25</w:t>
            </w:r>
          </w:p>
        </w:tc>
      </w:tr>
      <w:tr w14:paraId="020CF7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C78E9">
            <w:pPr>
              <w:spacing w:line="480" w:lineRule="exact"/>
              <w:jc w:val="center"/>
              <w:rPr>
                <w:rFonts w:hint="eastAsia" w:eastAsia="仿宋_GB2312" w:cs="Times New Roman"/>
                <w:sz w:val="30"/>
                <w:szCs w:val="30"/>
              </w:rPr>
            </w:pPr>
            <w:r>
              <w:rPr>
                <w:rFonts w:hint="eastAsia" w:eastAsia="仿宋_GB2312" w:cs="Times New Roman"/>
                <w:sz w:val="30"/>
                <w:szCs w:val="30"/>
                <w:lang w:val="en-US" w:eastAsia="zh-CN"/>
              </w:rPr>
              <w:t>4</w:t>
            </w:r>
          </w:p>
        </w:tc>
        <w:tc>
          <w:tcPr>
            <w:tcW w:w="633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760CA7">
            <w:pPr>
              <w:spacing w:line="480" w:lineRule="exact"/>
              <w:rPr>
                <w:rFonts w:hint="eastAsia" w:eastAsia="仿宋_GB2312" w:cs="Times New Roman"/>
                <w:sz w:val="30"/>
                <w:szCs w:val="30"/>
              </w:rPr>
            </w:pPr>
            <w:r>
              <w:rPr>
                <w:rFonts w:hint="eastAsia" w:eastAsia="仿宋_GB2312" w:cs="Times New Roman"/>
                <w:sz w:val="30"/>
                <w:szCs w:val="30"/>
                <w:lang w:val="en-US" w:eastAsia="zh-CN"/>
              </w:rPr>
              <w:t>评阅教师交叉评阅毕业论文，评阅成绩录入在线表格；指导教师在线录入指导教师成绩。4月30日前完成；</w:t>
            </w:r>
          </w:p>
        </w:tc>
        <w:tc>
          <w:tcPr>
            <w:tcW w:w="14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AF0D62">
            <w:pPr>
              <w:spacing w:line="480" w:lineRule="exact"/>
              <w:rPr>
                <w:rFonts w:hint="default" w:eastAsia="仿宋_GB2312" w:cs="Times New Roman"/>
                <w:sz w:val="30"/>
                <w:szCs w:val="30"/>
                <w:lang w:val="en-US"/>
              </w:rPr>
            </w:pPr>
            <w:r>
              <w:rPr>
                <w:rFonts w:hint="eastAsia" w:eastAsia="仿宋_GB2312" w:cs="Times New Roman"/>
                <w:sz w:val="30"/>
                <w:szCs w:val="30"/>
                <w:lang w:val="en-US" w:eastAsia="zh-CN"/>
              </w:rPr>
              <w:t>2025.4.30</w:t>
            </w:r>
          </w:p>
        </w:tc>
      </w:tr>
      <w:tr w14:paraId="366788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2BDD7">
            <w:pPr>
              <w:spacing w:line="480" w:lineRule="exact"/>
              <w:jc w:val="center"/>
              <w:rPr>
                <w:rFonts w:hint="eastAsia" w:eastAsia="仿宋_GB2312" w:cs="Times New Roman"/>
                <w:sz w:val="30"/>
                <w:szCs w:val="30"/>
              </w:rPr>
            </w:pPr>
            <w:r>
              <w:rPr>
                <w:rFonts w:hint="eastAsia" w:eastAsia="仿宋_GB2312" w:cs="Times New Roman"/>
                <w:sz w:val="30"/>
                <w:szCs w:val="30"/>
                <w:lang w:val="en-US" w:eastAsia="zh-CN"/>
              </w:rPr>
              <w:t>5</w:t>
            </w:r>
          </w:p>
        </w:tc>
        <w:tc>
          <w:tcPr>
            <w:tcW w:w="633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A9C359">
            <w:pPr>
              <w:spacing w:line="480" w:lineRule="exact"/>
              <w:rPr>
                <w:rFonts w:hint="default" w:eastAsia="仿宋_GB2312" w:cs="Times New Roman"/>
                <w:sz w:val="30"/>
                <w:szCs w:val="30"/>
                <w:lang w:val="en-US"/>
              </w:rPr>
            </w:pPr>
            <w:r>
              <w:rPr>
                <w:rFonts w:hint="eastAsia" w:eastAsia="仿宋_GB2312" w:cs="Times New Roman"/>
                <w:color w:val="FF0000"/>
                <w:sz w:val="30"/>
                <w:szCs w:val="30"/>
                <w:lang w:val="en-US" w:eastAsia="zh-CN"/>
              </w:rPr>
              <w:t>毕业论文答辩。</w:t>
            </w:r>
          </w:p>
        </w:tc>
        <w:tc>
          <w:tcPr>
            <w:tcW w:w="14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12E08">
            <w:pPr>
              <w:spacing w:line="480" w:lineRule="exact"/>
              <w:rPr>
                <w:rFonts w:hint="default" w:eastAsia="仿宋_GB2312" w:cs="Times New Roman"/>
                <w:sz w:val="30"/>
                <w:szCs w:val="30"/>
                <w:lang w:val="en-US"/>
              </w:rPr>
            </w:pPr>
            <w:r>
              <w:rPr>
                <w:rFonts w:hint="eastAsia" w:eastAsia="仿宋_GB2312" w:cs="Times New Roman"/>
                <w:sz w:val="30"/>
                <w:szCs w:val="30"/>
                <w:lang w:val="en-US" w:eastAsia="zh-CN"/>
              </w:rPr>
              <w:t>2025.5.8</w:t>
            </w:r>
          </w:p>
        </w:tc>
      </w:tr>
      <w:tr w14:paraId="4658EC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5" w:type="dxa"/>
            <w:tcBorders>
              <w:top w:val="single" w:color="000000" w:sz="4" w:space="0"/>
              <w:left w:val="single" w:color="000000" w:sz="4" w:space="0"/>
              <w:bottom w:val="nil"/>
              <w:right w:val="single" w:color="000000" w:sz="4" w:space="0"/>
            </w:tcBorders>
            <w:shd w:val="clear" w:color="auto" w:fill="auto"/>
            <w:noWrap/>
            <w:vAlign w:val="center"/>
          </w:tcPr>
          <w:p w14:paraId="5CD8C678">
            <w:pPr>
              <w:spacing w:line="480" w:lineRule="exact"/>
              <w:jc w:val="center"/>
              <w:rPr>
                <w:rFonts w:hint="eastAsia" w:eastAsia="仿宋_GB2312" w:cs="Times New Roman"/>
                <w:sz w:val="30"/>
                <w:szCs w:val="30"/>
              </w:rPr>
            </w:pPr>
            <w:r>
              <w:rPr>
                <w:rFonts w:hint="eastAsia" w:eastAsia="仿宋_GB2312" w:cs="Times New Roman"/>
                <w:sz w:val="30"/>
                <w:szCs w:val="30"/>
                <w:lang w:val="en-US" w:eastAsia="zh-CN"/>
              </w:rPr>
              <w:t>6</w:t>
            </w:r>
          </w:p>
        </w:tc>
        <w:tc>
          <w:tcPr>
            <w:tcW w:w="6336" w:type="dxa"/>
            <w:tcBorders>
              <w:top w:val="single" w:color="000000" w:sz="4" w:space="0"/>
              <w:left w:val="single" w:color="000000" w:sz="4" w:space="0"/>
              <w:bottom w:val="nil"/>
              <w:right w:val="single" w:color="000000" w:sz="4" w:space="0"/>
            </w:tcBorders>
            <w:shd w:val="clear" w:color="auto" w:fill="auto"/>
            <w:vAlign w:val="center"/>
          </w:tcPr>
          <w:p w14:paraId="57BCAA41">
            <w:pPr>
              <w:spacing w:line="480" w:lineRule="exact"/>
              <w:rPr>
                <w:rFonts w:hint="eastAsia" w:eastAsia="仿宋_GB2312" w:cs="Times New Roman"/>
                <w:sz w:val="30"/>
                <w:szCs w:val="30"/>
              </w:rPr>
            </w:pPr>
            <w:r>
              <w:rPr>
                <w:rFonts w:hint="eastAsia" w:eastAsia="仿宋_GB2312" w:cs="Times New Roman"/>
                <w:sz w:val="30"/>
                <w:szCs w:val="30"/>
                <w:lang w:val="en-US" w:eastAsia="zh-CN"/>
              </w:rPr>
              <w:t>答辩未通过的学生进行二次答辩</w:t>
            </w:r>
          </w:p>
        </w:tc>
        <w:tc>
          <w:tcPr>
            <w:tcW w:w="1462" w:type="dxa"/>
            <w:tcBorders>
              <w:top w:val="single" w:color="000000" w:sz="4" w:space="0"/>
              <w:left w:val="single" w:color="000000" w:sz="4" w:space="0"/>
              <w:bottom w:val="nil"/>
              <w:right w:val="single" w:color="000000" w:sz="4" w:space="0"/>
            </w:tcBorders>
            <w:shd w:val="clear" w:color="auto" w:fill="auto"/>
            <w:noWrap/>
            <w:vAlign w:val="center"/>
          </w:tcPr>
          <w:p w14:paraId="011DB42A">
            <w:pPr>
              <w:spacing w:line="480" w:lineRule="exact"/>
              <w:rPr>
                <w:rFonts w:hint="eastAsia" w:eastAsia="仿宋_GB2312" w:cs="Times New Roman"/>
                <w:sz w:val="30"/>
                <w:szCs w:val="30"/>
              </w:rPr>
            </w:pPr>
            <w:r>
              <w:rPr>
                <w:rFonts w:hint="eastAsia" w:eastAsia="仿宋_GB2312" w:cs="Times New Roman"/>
                <w:sz w:val="30"/>
                <w:szCs w:val="30"/>
                <w:lang w:val="en-US" w:eastAsia="zh-CN"/>
              </w:rPr>
              <w:t>2025.5.15</w:t>
            </w:r>
          </w:p>
        </w:tc>
      </w:tr>
      <w:tr w14:paraId="5E9044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2298A1">
            <w:pPr>
              <w:spacing w:line="480" w:lineRule="exact"/>
              <w:jc w:val="center"/>
              <w:rPr>
                <w:rFonts w:hint="eastAsia" w:eastAsia="仿宋_GB2312" w:cs="Times New Roman"/>
                <w:sz w:val="30"/>
                <w:szCs w:val="30"/>
              </w:rPr>
            </w:pPr>
            <w:r>
              <w:rPr>
                <w:rFonts w:hint="eastAsia" w:eastAsia="仿宋_GB2312" w:cs="Times New Roman"/>
                <w:sz w:val="30"/>
                <w:szCs w:val="30"/>
                <w:lang w:val="en-US" w:eastAsia="zh-CN"/>
              </w:rPr>
              <w:t>7</w:t>
            </w:r>
          </w:p>
        </w:tc>
        <w:tc>
          <w:tcPr>
            <w:tcW w:w="633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2F23C7">
            <w:pPr>
              <w:spacing w:line="480" w:lineRule="exact"/>
              <w:rPr>
                <w:rFonts w:hint="default" w:eastAsia="仿宋_GB2312" w:cs="Times New Roman"/>
                <w:sz w:val="30"/>
                <w:szCs w:val="30"/>
                <w:lang w:val="en-US" w:eastAsia="zh-CN"/>
              </w:rPr>
            </w:pPr>
            <w:r>
              <w:rPr>
                <w:rFonts w:hint="eastAsia" w:eastAsia="仿宋_GB2312" w:cs="Times New Roman"/>
                <w:sz w:val="30"/>
                <w:szCs w:val="30"/>
                <w:lang w:val="en-US" w:eastAsia="zh-CN"/>
              </w:rPr>
              <w:t>各答辩组长在“2025届毕业生毕业设计成绩汇总表”录入答辩成绩。</w:t>
            </w:r>
          </w:p>
        </w:tc>
        <w:tc>
          <w:tcPr>
            <w:tcW w:w="14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79DE5">
            <w:pPr>
              <w:spacing w:line="480" w:lineRule="exact"/>
              <w:rPr>
                <w:rFonts w:hint="eastAsia" w:eastAsia="仿宋_GB2312" w:cs="Times New Roman"/>
                <w:sz w:val="30"/>
                <w:szCs w:val="30"/>
              </w:rPr>
            </w:pPr>
            <w:r>
              <w:rPr>
                <w:rFonts w:hint="eastAsia" w:eastAsia="仿宋_GB2312" w:cs="Times New Roman"/>
                <w:sz w:val="30"/>
                <w:szCs w:val="30"/>
                <w:lang w:val="en-US" w:eastAsia="zh-CN"/>
              </w:rPr>
              <w:t>2025.5.19</w:t>
            </w:r>
          </w:p>
        </w:tc>
      </w:tr>
      <w:tr w14:paraId="0D424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AE2B4">
            <w:pPr>
              <w:spacing w:line="480" w:lineRule="exact"/>
              <w:jc w:val="center"/>
              <w:rPr>
                <w:rFonts w:hint="eastAsia" w:eastAsia="仿宋_GB2312" w:cs="Times New Roman"/>
                <w:sz w:val="30"/>
                <w:szCs w:val="30"/>
              </w:rPr>
            </w:pPr>
            <w:r>
              <w:rPr>
                <w:rFonts w:hint="eastAsia" w:eastAsia="仿宋_GB2312" w:cs="Times New Roman"/>
                <w:sz w:val="30"/>
                <w:szCs w:val="30"/>
                <w:lang w:val="en-US" w:eastAsia="zh-CN"/>
              </w:rPr>
              <w:t>8</w:t>
            </w:r>
          </w:p>
        </w:tc>
        <w:tc>
          <w:tcPr>
            <w:tcW w:w="633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6274B0">
            <w:pPr>
              <w:spacing w:line="480" w:lineRule="exact"/>
              <w:rPr>
                <w:rFonts w:hint="default" w:eastAsia="仿宋_GB2312" w:cs="Times New Roman"/>
                <w:sz w:val="30"/>
                <w:szCs w:val="30"/>
                <w:lang w:val="en-US"/>
              </w:rPr>
            </w:pPr>
            <w:r>
              <w:rPr>
                <w:rFonts w:hint="eastAsia" w:eastAsia="仿宋_GB2312" w:cs="Times New Roman"/>
                <w:sz w:val="30"/>
                <w:szCs w:val="30"/>
                <w:lang w:val="en-US" w:eastAsia="zh-CN"/>
              </w:rPr>
              <w:t>学生完善毕业论文，毕业论文需按照重电科大发【2024】58号文件附件的顺序，使用A4页面左侧进行装订，并完成模板中的所有各类手写签名、毕业设计（论文）成绩评定总表（按照规定比例计算实得成绩）、指导教师成绩评定表、评阅教师成绩评定表、答辩记录及成绩评定表。纸质论文扫描成PDF格式（命名：班级-学号-姓名）。完善的纸质论文和PDF电子档统计交教务科存档（提交时间和方式另行通知）</w:t>
            </w:r>
          </w:p>
        </w:tc>
        <w:tc>
          <w:tcPr>
            <w:tcW w:w="14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03899D">
            <w:pPr>
              <w:spacing w:line="480" w:lineRule="exact"/>
              <w:rPr>
                <w:rFonts w:hint="default" w:eastAsia="仿宋_GB2312" w:cs="Times New Roman"/>
                <w:sz w:val="30"/>
                <w:szCs w:val="30"/>
                <w:lang w:val="en-US"/>
              </w:rPr>
            </w:pPr>
            <w:r>
              <w:rPr>
                <w:rFonts w:hint="eastAsia" w:eastAsia="仿宋_GB2312" w:cs="Times New Roman"/>
                <w:sz w:val="30"/>
                <w:szCs w:val="30"/>
                <w:lang w:val="en-US" w:eastAsia="zh-CN"/>
              </w:rPr>
              <w:t>2025.5.20</w:t>
            </w:r>
          </w:p>
        </w:tc>
      </w:tr>
    </w:tbl>
    <w:p w14:paraId="6BAC82AC">
      <w:pPr>
        <w:keepNext w:val="0"/>
        <w:keepLines w:val="0"/>
        <w:pageBreakBefore w:val="0"/>
        <w:widowControl w:val="0"/>
        <w:numPr>
          <w:ilvl w:val="0"/>
          <w:numId w:val="1"/>
        </w:numPr>
        <w:kinsoku/>
        <w:wordWrap/>
        <w:overflowPunct/>
        <w:topLinePunct w:val="0"/>
        <w:autoSpaceDE/>
        <w:autoSpaceDN/>
        <w:bidi w:val="0"/>
        <w:spacing w:line="240" w:lineRule="auto"/>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注意事项</w:t>
      </w:r>
    </w:p>
    <w:p w14:paraId="34A410FD">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eastAsia="仿宋_GB2312" w:cs="Times New Roman" w:asciiTheme="minorHAnsi" w:hAnsiTheme="minorHAnsi"/>
          <w:color w:val="auto"/>
          <w:kern w:val="2"/>
          <w:sz w:val="32"/>
          <w:szCs w:val="32"/>
          <w:lang w:val="en-US" w:eastAsia="zh-CN" w:bidi="ar-SA"/>
        </w:rPr>
      </w:pPr>
      <w:r>
        <w:rPr>
          <w:rFonts w:hint="default" w:eastAsia="仿宋_GB2312" w:cs="Times New Roman" w:asciiTheme="minorHAnsi" w:hAnsiTheme="minorHAnsi"/>
          <w:color w:val="auto"/>
          <w:kern w:val="2"/>
          <w:sz w:val="32"/>
          <w:szCs w:val="32"/>
          <w:lang w:val="en-US" w:eastAsia="zh-CN" w:bidi="ar-SA"/>
        </w:rPr>
        <w:t>（1）</w:t>
      </w:r>
      <w:r>
        <w:rPr>
          <w:rFonts w:hint="eastAsia" w:eastAsia="仿宋_GB2312" w:cs="Times New Roman" w:asciiTheme="minorHAnsi" w:hAnsiTheme="minorHAnsi"/>
          <w:color w:val="auto"/>
          <w:kern w:val="2"/>
          <w:sz w:val="32"/>
          <w:szCs w:val="32"/>
          <w:lang w:val="en-US" w:eastAsia="zh-CN" w:bidi="ar-SA"/>
        </w:rPr>
        <w:t>请指导老师提醒同学</w:t>
      </w:r>
      <w:r>
        <w:rPr>
          <w:rFonts w:hint="default" w:eastAsia="仿宋_GB2312" w:cs="Times New Roman" w:asciiTheme="minorHAnsi" w:hAnsiTheme="minorHAnsi"/>
          <w:color w:val="auto"/>
          <w:kern w:val="2"/>
          <w:sz w:val="32"/>
          <w:szCs w:val="32"/>
          <w:lang w:val="en-US" w:eastAsia="zh-CN" w:bidi="ar-SA"/>
        </w:rPr>
        <w:t>提交论文</w:t>
      </w:r>
      <w:r>
        <w:rPr>
          <w:rFonts w:hint="eastAsia" w:eastAsia="仿宋_GB2312" w:cs="Times New Roman" w:asciiTheme="minorHAnsi" w:hAnsiTheme="minorHAnsi"/>
          <w:color w:val="auto"/>
          <w:kern w:val="2"/>
          <w:sz w:val="32"/>
          <w:szCs w:val="32"/>
          <w:lang w:val="en-US" w:eastAsia="zh-CN" w:bidi="ar-SA"/>
        </w:rPr>
        <w:t>时</w:t>
      </w:r>
      <w:r>
        <w:rPr>
          <w:rFonts w:hint="eastAsia" w:eastAsia="仿宋_GB2312" w:cs="Times New Roman"/>
          <w:color w:val="auto"/>
          <w:kern w:val="2"/>
          <w:sz w:val="32"/>
          <w:szCs w:val="32"/>
          <w:lang w:val="en-US" w:eastAsia="zh-CN" w:bidi="ar-SA"/>
        </w:rPr>
        <w:t>特别注意</w:t>
      </w:r>
      <w:r>
        <w:rPr>
          <w:rFonts w:hint="default" w:eastAsia="仿宋_GB2312" w:cs="Times New Roman" w:asciiTheme="minorHAnsi" w:hAnsiTheme="minorHAnsi"/>
          <w:color w:val="auto"/>
          <w:kern w:val="2"/>
          <w:sz w:val="32"/>
          <w:szCs w:val="32"/>
          <w:lang w:val="en-US" w:eastAsia="zh-CN" w:bidi="ar-SA"/>
        </w:rPr>
        <w:t>：</w:t>
      </w:r>
    </w:p>
    <w:p w14:paraId="7B9F0B3C">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eastAsia="仿宋_GB2312" w:cs="Times New Roman" w:asciiTheme="minorHAnsi" w:hAnsiTheme="minorHAnsi"/>
          <w:color w:val="auto"/>
          <w:kern w:val="2"/>
          <w:sz w:val="32"/>
          <w:szCs w:val="32"/>
          <w:lang w:val="en-US" w:eastAsia="zh-CN" w:bidi="ar-SA"/>
        </w:rPr>
      </w:pPr>
      <w:r>
        <w:rPr>
          <w:rFonts w:hint="eastAsia" w:eastAsia="仿宋_GB2312" w:cs="Times New Roman"/>
          <w:color w:val="auto"/>
          <w:kern w:val="2"/>
          <w:sz w:val="32"/>
          <w:szCs w:val="32"/>
          <w:lang w:val="en-US" w:eastAsia="zh-CN" w:bidi="ar-SA"/>
        </w:rPr>
        <w:t>I</w:t>
      </w:r>
      <w:r>
        <w:rPr>
          <w:rFonts w:hint="default" w:eastAsia="仿宋_GB2312" w:cs="Times New Roman" w:asciiTheme="minorHAnsi" w:hAnsiTheme="minorHAnsi"/>
          <w:color w:val="auto"/>
          <w:kern w:val="2"/>
          <w:sz w:val="32"/>
          <w:szCs w:val="32"/>
          <w:lang w:val="en-US" w:eastAsia="zh-CN" w:bidi="ar-SA"/>
        </w:rPr>
        <w:t>、所有文档中论文题目要前后一致，包括任务书、开题报告、各种声明、成绩评阅表以及查重报告等文档；</w:t>
      </w:r>
    </w:p>
    <w:p w14:paraId="44A8264B">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eastAsia="仿宋_GB2312" w:cs="Times New Roman" w:asciiTheme="minorHAnsi" w:hAnsiTheme="minorHAnsi"/>
          <w:color w:val="auto"/>
          <w:kern w:val="2"/>
          <w:sz w:val="32"/>
          <w:szCs w:val="32"/>
          <w:lang w:val="en-US" w:eastAsia="zh-CN" w:bidi="ar-SA"/>
        </w:rPr>
      </w:pPr>
      <w:r>
        <w:rPr>
          <w:rFonts w:hint="eastAsia" w:eastAsia="仿宋_GB2312" w:cs="Times New Roman"/>
          <w:color w:val="auto"/>
          <w:kern w:val="2"/>
          <w:sz w:val="32"/>
          <w:szCs w:val="32"/>
          <w:lang w:val="en-US" w:eastAsia="zh-CN" w:bidi="ar-SA"/>
        </w:rPr>
        <w:t>II</w:t>
      </w:r>
      <w:r>
        <w:rPr>
          <w:rFonts w:hint="default" w:eastAsia="仿宋_GB2312" w:cs="Times New Roman" w:asciiTheme="minorHAnsi" w:hAnsiTheme="minorHAnsi"/>
          <w:color w:val="auto"/>
          <w:kern w:val="2"/>
          <w:sz w:val="32"/>
          <w:szCs w:val="32"/>
          <w:lang w:val="en-US" w:eastAsia="zh-CN" w:bidi="ar-SA"/>
        </w:rPr>
        <w:t>、注意各文档中的署名时间，任务书最早（2024年6月2</w:t>
      </w:r>
      <w:r>
        <w:rPr>
          <w:rFonts w:hint="eastAsia" w:eastAsia="仿宋_GB2312" w:cs="Times New Roman" w:asciiTheme="minorHAnsi" w:hAnsiTheme="minorHAnsi"/>
          <w:color w:val="auto"/>
          <w:kern w:val="2"/>
          <w:sz w:val="32"/>
          <w:szCs w:val="32"/>
          <w:lang w:val="en-US" w:eastAsia="zh-CN" w:bidi="ar-SA"/>
        </w:rPr>
        <w:t>6</w:t>
      </w:r>
      <w:r>
        <w:rPr>
          <w:rFonts w:hint="eastAsia" w:eastAsia="仿宋_GB2312" w:cs="Times New Roman"/>
          <w:color w:val="auto"/>
          <w:kern w:val="2"/>
          <w:sz w:val="32"/>
          <w:szCs w:val="32"/>
          <w:lang w:val="en-US" w:eastAsia="zh-CN" w:bidi="ar-SA"/>
        </w:rPr>
        <w:t>日以后</w:t>
      </w:r>
      <w:r>
        <w:rPr>
          <w:rFonts w:hint="eastAsia" w:eastAsia="仿宋_GB2312" w:cs="Times New Roman" w:asciiTheme="minorHAnsi" w:hAnsiTheme="minorHAnsi"/>
          <w:color w:val="auto"/>
          <w:kern w:val="2"/>
          <w:sz w:val="32"/>
          <w:szCs w:val="32"/>
          <w:lang w:val="en-US" w:eastAsia="zh-CN" w:bidi="ar-SA"/>
        </w:rPr>
        <w:t>—2024年7月初</w:t>
      </w:r>
      <w:r>
        <w:rPr>
          <w:rFonts w:hint="default" w:eastAsia="仿宋_GB2312" w:cs="Times New Roman" w:asciiTheme="minorHAnsi" w:hAnsiTheme="minorHAnsi"/>
          <w:color w:val="auto"/>
          <w:kern w:val="2"/>
          <w:sz w:val="32"/>
          <w:szCs w:val="32"/>
          <w:lang w:val="en-US" w:eastAsia="zh-CN" w:bidi="ar-SA"/>
        </w:rPr>
        <w:t>）、然后是开题报告（2024年9</w:t>
      </w:r>
      <w:r>
        <w:rPr>
          <w:rFonts w:hint="eastAsia" w:eastAsia="仿宋_GB2312" w:cs="Times New Roman" w:asciiTheme="minorHAnsi" w:hAnsiTheme="minorHAnsi"/>
          <w:color w:val="auto"/>
          <w:kern w:val="2"/>
          <w:sz w:val="32"/>
          <w:szCs w:val="32"/>
          <w:lang w:val="en-US" w:eastAsia="zh-CN" w:bidi="ar-SA"/>
        </w:rPr>
        <w:t>、10</w:t>
      </w:r>
      <w:r>
        <w:rPr>
          <w:rFonts w:hint="default" w:eastAsia="仿宋_GB2312" w:cs="Times New Roman" w:asciiTheme="minorHAnsi" w:hAnsiTheme="minorHAnsi"/>
          <w:color w:val="auto"/>
          <w:kern w:val="2"/>
          <w:sz w:val="32"/>
          <w:szCs w:val="32"/>
          <w:lang w:val="en-US" w:eastAsia="zh-CN" w:bidi="ar-SA"/>
        </w:rPr>
        <w:t>月份）、声明和论文的完成日期是现在时间（2025年4月份）</w:t>
      </w:r>
    </w:p>
    <w:p w14:paraId="0DD6D5DA">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eastAsia="仿宋_GB2312" w:cs="Times New Roman" w:asciiTheme="minorHAnsi" w:hAnsiTheme="minorHAnsi"/>
          <w:color w:val="auto"/>
          <w:kern w:val="2"/>
          <w:sz w:val="32"/>
          <w:szCs w:val="32"/>
          <w:lang w:val="en-US" w:eastAsia="zh-CN" w:bidi="ar-SA"/>
        </w:rPr>
      </w:pPr>
      <w:r>
        <w:rPr>
          <w:rFonts w:hint="default" w:eastAsia="仿宋_GB2312" w:cs="Times New Roman" w:asciiTheme="minorHAnsi" w:hAnsiTheme="minorHAnsi"/>
          <w:color w:val="auto"/>
          <w:kern w:val="2"/>
          <w:sz w:val="32"/>
          <w:szCs w:val="32"/>
          <w:lang w:val="en-US" w:eastAsia="zh-CN" w:bidi="ar-SA"/>
        </w:rPr>
        <w:t>（</w:t>
      </w:r>
      <w:r>
        <w:rPr>
          <w:rFonts w:hint="eastAsia" w:eastAsia="仿宋_GB2312" w:cs="Times New Roman"/>
          <w:color w:val="auto"/>
          <w:kern w:val="2"/>
          <w:sz w:val="32"/>
          <w:szCs w:val="32"/>
          <w:lang w:val="en-US" w:eastAsia="zh-CN" w:bidi="ar-SA"/>
        </w:rPr>
        <w:t>2</w:t>
      </w:r>
      <w:r>
        <w:rPr>
          <w:rFonts w:hint="default" w:eastAsia="仿宋_GB2312" w:cs="Times New Roman" w:asciiTheme="minorHAnsi" w:hAnsiTheme="minorHAnsi"/>
          <w:color w:val="auto"/>
          <w:kern w:val="2"/>
          <w:sz w:val="32"/>
          <w:szCs w:val="32"/>
          <w:lang w:val="en-US" w:eastAsia="zh-CN" w:bidi="ar-SA"/>
        </w:rPr>
        <w:t>）</w:t>
      </w:r>
      <w:r>
        <w:rPr>
          <w:rFonts w:hint="eastAsia" w:eastAsia="仿宋_GB2312" w:cs="Times New Roman" w:asciiTheme="minorHAnsi" w:hAnsiTheme="minorHAnsi"/>
          <w:color w:val="auto"/>
          <w:kern w:val="2"/>
          <w:sz w:val="32"/>
          <w:szCs w:val="32"/>
          <w:lang w:val="en-US" w:eastAsia="zh-CN" w:bidi="ar-SA"/>
        </w:rPr>
        <w:t>2025年4月19日前指导教师指导学生完成论文撰写、并将最终版上传教务系统。</w:t>
      </w:r>
    </w:p>
    <w:p w14:paraId="50D3CD26">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eastAsia="仿宋_GB2312" w:cs="Times New Roman" w:asciiTheme="minorHAnsi" w:hAnsiTheme="minorHAnsi"/>
          <w:color w:val="auto"/>
          <w:kern w:val="2"/>
          <w:sz w:val="32"/>
          <w:szCs w:val="32"/>
          <w:lang w:val="en-US" w:eastAsia="zh-CN" w:bidi="ar-SA"/>
        </w:rPr>
      </w:pPr>
      <w:r>
        <w:rPr>
          <w:rFonts w:hint="eastAsia" w:eastAsia="仿宋_GB2312" w:cs="Times New Roman"/>
          <w:color w:val="auto"/>
          <w:kern w:val="2"/>
          <w:sz w:val="32"/>
          <w:szCs w:val="32"/>
          <w:lang w:val="en-US" w:eastAsia="zh-CN" w:bidi="ar-SA"/>
        </w:rPr>
        <w:t>I</w:t>
      </w:r>
      <w:r>
        <w:rPr>
          <w:rFonts w:hint="default" w:eastAsia="仿宋_GB2312" w:cs="Times New Roman" w:asciiTheme="minorHAnsi" w:hAnsiTheme="minorHAnsi"/>
          <w:color w:val="auto"/>
          <w:kern w:val="2"/>
          <w:sz w:val="32"/>
          <w:szCs w:val="32"/>
          <w:lang w:val="en-US" w:eastAsia="zh-CN" w:bidi="ar-SA"/>
        </w:rPr>
        <w:t>、毕业设计（论文）完成后，应提交的文档材料</w:t>
      </w:r>
    </w:p>
    <w:p w14:paraId="119CACEC">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eastAsia="仿宋_GB2312" w:cs="Times New Roman" w:asciiTheme="minorHAnsi" w:hAnsiTheme="minorHAnsi"/>
          <w:color w:val="auto"/>
          <w:kern w:val="2"/>
          <w:sz w:val="32"/>
          <w:szCs w:val="32"/>
          <w:lang w:val="en-US" w:eastAsia="zh-CN" w:bidi="ar-SA"/>
        </w:rPr>
      </w:pPr>
      <w:r>
        <w:rPr>
          <w:rFonts w:hint="eastAsia" w:ascii="微软雅黑" w:hAnsi="微软雅黑" w:eastAsia="微软雅黑" w:cs="微软雅黑"/>
          <w:color w:val="auto"/>
          <w:kern w:val="2"/>
          <w:sz w:val="32"/>
          <w:szCs w:val="32"/>
          <w:lang w:val="en-US" w:eastAsia="zh-CN" w:bidi="ar-SA"/>
        </w:rPr>
        <w:t>①</w:t>
      </w:r>
      <w:r>
        <w:rPr>
          <w:rFonts w:hint="default" w:eastAsia="仿宋_GB2312" w:cs="Times New Roman" w:asciiTheme="minorHAnsi" w:hAnsiTheme="minorHAnsi"/>
          <w:color w:val="auto"/>
          <w:kern w:val="2"/>
          <w:sz w:val="32"/>
          <w:szCs w:val="32"/>
          <w:lang w:val="en-US" w:eastAsia="zh-CN" w:bidi="ar-SA"/>
        </w:rPr>
        <w:t>重庆电子科技职业大学毕业设计（论文）任务书</w:t>
      </w:r>
      <w:r>
        <w:rPr>
          <w:rFonts w:hint="eastAsia" w:eastAsia="仿宋_GB2312" w:cs="Times New Roman"/>
          <w:color w:val="auto"/>
          <w:kern w:val="2"/>
          <w:sz w:val="32"/>
          <w:szCs w:val="32"/>
          <w:lang w:val="en-US" w:eastAsia="zh-CN" w:bidi="ar-SA"/>
        </w:rPr>
        <w:t>；</w:t>
      </w:r>
    </w:p>
    <w:p w14:paraId="1F94D02B">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eastAsia="仿宋_GB2312" w:cs="Times New Roman" w:asciiTheme="minorHAnsi" w:hAnsiTheme="minorHAnsi"/>
          <w:color w:val="auto"/>
          <w:kern w:val="2"/>
          <w:sz w:val="32"/>
          <w:szCs w:val="32"/>
          <w:lang w:val="en-US" w:eastAsia="zh-CN" w:bidi="ar-SA"/>
        </w:rPr>
      </w:pPr>
      <w:r>
        <w:rPr>
          <w:rFonts w:hint="eastAsia" w:ascii="微软雅黑" w:hAnsi="微软雅黑" w:eastAsia="微软雅黑" w:cs="微软雅黑"/>
          <w:color w:val="auto"/>
          <w:kern w:val="2"/>
          <w:sz w:val="32"/>
          <w:szCs w:val="32"/>
          <w:lang w:val="en-US" w:eastAsia="zh-CN" w:bidi="ar-SA"/>
        </w:rPr>
        <w:t>②</w:t>
      </w:r>
      <w:r>
        <w:rPr>
          <w:rFonts w:hint="default" w:eastAsia="仿宋_GB2312" w:cs="Times New Roman" w:asciiTheme="minorHAnsi" w:hAnsiTheme="minorHAnsi"/>
          <w:color w:val="auto"/>
          <w:kern w:val="2"/>
          <w:sz w:val="32"/>
          <w:szCs w:val="32"/>
          <w:lang w:val="en-US" w:eastAsia="zh-CN" w:bidi="ar-SA"/>
        </w:rPr>
        <w:t>重庆电子科技职业大学毕业设计（论文）开题报告</w:t>
      </w:r>
      <w:r>
        <w:rPr>
          <w:rFonts w:hint="eastAsia" w:eastAsia="仿宋_GB2312" w:cs="Times New Roman"/>
          <w:color w:val="auto"/>
          <w:kern w:val="2"/>
          <w:sz w:val="32"/>
          <w:szCs w:val="32"/>
          <w:lang w:val="en-US" w:eastAsia="zh-CN" w:bidi="ar-SA"/>
        </w:rPr>
        <w:t>；</w:t>
      </w:r>
    </w:p>
    <w:p w14:paraId="14F13C49">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eastAsia="仿宋_GB2312" w:cs="Times New Roman" w:asciiTheme="minorHAnsi" w:hAnsiTheme="minorHAnsi"/>
          <w:color w:val="auto"/>
          <w:kern w:val="2"/>
          <w:sz w:val="32"/>
          <w:szCs w:val="32"/>
          <w:lang w:val="en-US" w:eastAsia="zh-CN" w:bidi="ar-SA"/>
        </w:rPr>
      </w:pPr>
      <w:r>
        <w:rPr>
          <w:rFonts w:hint="eastAsia" w:ascii="微软雅黑" w:hAnsi="微软雅黑" w:eastAsia="微软雅黑" w:cs="微软雅黑"/>
          <w:color w:val="auto"/>
          <w:kern w:val="2"/>
          <w:sz w:val="32"/>
          <w:szCs w:val="32"/>
          <w:lang w:val="en-US" w:eastAsia="zh-CN" w:bidi="ar-SA"/>
        </w:rPr>
        <w:t>③</w:t>
      </w:r>
      <w:r>
        <w:rPr>
          <w:rFonts w:hint="default" w:eastAsia="仿宋_GB2312" w:cs="Times New Roman" w:asciiTheme="minorHAnsi" w:hAnsiTheme="minorHAnsi"/>
          <w:color w:val="auto"/>
          <w:kern w:val="2"/>
          <w:sz w:val="32"/>
          <w:szCs w:val="32"/>
          <w:lang w:val="en-US" w:eastAsia="zh-CN" w:bidi="ar-SA"/>
        </w:rPr>
        <w:t>重庆电子科技职业大学毕业设计（论文）正文</w:t>
      </w:r>
      <w:r>
        <w:rPr>
          <w:rFonts w:hint="eastAsia" w:eastAsia="仿宋_GB2312" w:cs="Times New Roman"/>
          <w:color w:val="auto"/>
          <w:kern w:val="2"/>
          <w:sz w:val="32"/>
          <w:szCs w:val="32"/>
          <w:lang w:val="en-US" w:eastAsia="zh-CN" w:bidi="ar-SA"/>
        </w:rPr>
        <w:t>；</w:t>
      </w:r>
    </w:p>
    <w:p w14:paraId="775E7E8E">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eastAsia="仿宋_GB2312" w:cs="Times New Roman" w:asciiTheme="minorHAnsi" w:hAnsiTheme="minorHAnsi"/>
          <w:color w:val="auto"/>
          <w:kern w:val="2"/>
          <w:sz w:val="32"/>
          <w:szCs w:val="32"/>
          <w:lang w:val="en-US" w:eastAsia="zh-CN" w:bidi="ar-SA"/>
        </w:rPr>
      </w:pPr>
      <w:r>
        <w:rPr>
          <w:rFonts w:hint="eastAsia" w:ascii="微软雅黑" w:hAnsi="微软雅黑" w:eastAsia="微软雅黑" w:cs="微软雅黑"/>
          <w:color w:val="auto"/>
          <w:kern w:val="2"/>
          <w:sz w:val="32"/>
          <w:szCs w:val="32"/>
          <w:lang w:val="en-US" w:eastAsia="zh-CN" w:bidi="ar-SA"/>
        </w:rPr>
        <w:t>④</w:t>
      </w:r>
      <w:r>
        <w:rPr>
          <w:rFonts w:hint="default" w:eastAsia="仿宋_GB2312" w:cs="Times New Roman" w:asciiTheme="minorHAnsi" w:hAnsiTheme="minorHAnsi"/>
          <w:color w:val="auto"/>
          <w:kern w:val="2"/>
          <w:sz w:val="32"/>
          <w:szCs w:val="32"/>
          <w:lang w:val="en-US" w:eastAsia="zh-CN" w:bidi="ar-SA"/>
        </w:rPr>
        <w:t>重庆电子科技职业大学毕业设计（论文）正文查重报告</w:t>
      </w:r>
      <w:r>
        <w:rPr>
          <w:rFonts w:hint="eastAsia" w:eastAsia="仿宋_GB2312" w:cs="Times New Roman"/>
          <w:color w:val="auto"/>
          <w:kern w:val="2"/>
          <w:sz w:val="32"/>
          <w:szCs w:val="32"/>
          <w:lang w:val="en-US" w:eastAsia="zh-CN" w:bidi="ar-SA"/>
        </w:rPr>
        <w:t>；</w:t>
      </w:r>
    </w:p>
    <w:p w14:paraId="754C7E2F">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eastAsia="仿宋_GB2312" w:cs="Times New Roman" w:asciiTheme="minorHAnsi" w:hAnsiTheme="minorHAnsi"/>
          <w:color w:val="auto"/>
          <w:kern w:val="2"/>
          <w:sz w:val="32"/>
          <w:szCs w:val="32"/>
          <w:lang w:val="en-US" w:eastAsia="zh-CN" w:bidi="ar-SA"/>
        </w:rPr>
      </w:pPr>
      <w:r>
        <w:rPr>
          <w:rFonts w:hint="eastAsia" w:ascii="微软雅黑" w:hAnsi="微软雅黑" w:eastAsia="微软雅黑" w:cs="微软雅黑"/>
          <w:color w:val="auto"/>
          <w:kern w:val="2"/>
          <w:sz w:val="32"/>
          <w:szCs w:val="32"/>
          <w:lang w:val="en-US" w:eastAsia="zh-CN" w:bidi="ar-SA"/>
        </w:rPr>
        <w:t>⑤</w:t>
      </w:r>
      <w:r>
        <w:rPr>
          <w:rFonts w:hint="default" w:eastAsia="仿宋_GB2312" w:cs="Times New Roman" w:asciiTheme="minorHAnsi" w:hAnsiTheme="minorHAnsi"/>
          <w:color w:val="auto"/>
          <w:kern w:val="2"/>
          <w:sz w:val="32"/>
          <w:szCs w:val="32"/>
          <w:lang w:val="en-US" w:eastAsia="zh-CN" w:bidi="ar-SA"/>
        </w:rPr>
        <w:t>重庆电子科技职业大学毕业设计（论文）成绩评定书与答辩记录</w:t>
      </w:r>
      <w:r>
        <w:rPr>
          <w:rFonts w:hint="eastAsia" w:eastAsia="仿宋_GB2312" w:cs="Times New Roman"/>
          <w:color w:val="auto"/>
          <w:kern w:val="2"/>
          <w:sz w:val="32"/>
          <w:szCs w:val="32"/>
          <w:lang w:val="en-US" w:eastAsia="zh-CN" w:bidi="ar-SA"/>
        </w:rPr>
        <w:t>；</w:t>
      </w:r>
    </w:p>
    <w:p w14:paraId="76406383">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textAlignment w:val="auto"/>
        <w:rPr>
          <w:rFonts w:hint="default" w:eastAsia="仿宋_GB2312" w:cs="Times New Roman" w:asciiTheme="minorHAnsi" w:hAnsiTheme="minorHAnsi"/>
          <w:b/>
          <w:bCs/>
          <w:color w:val="auto"/>
          <w:kern w:val="2"/>
          <w:sz w:val="32"/>
          <w:szCs w:val="32"/>
          <w:lang w:val="en-US" w:eastAsia="zh-CN" w:bidi="ar-SA"/>
        </w:rPr>
      </w:pPr>
      <w:r>
        <w:rPr>
          <w:rFonts w:hint="default" w:eastAsia="仿宋_GB2312" w:cs="Times New Roman" w:asciiTheme="minorHAnsi" w:hAnsiTheme="minorHAnsi"/>
          <w:b/>
          <w:bCs/>
          <w:color w:val="FF0000"/>
          <w:kern w:val="2"/>
          <w:sz w:val="32"/>
          <w:szCs w:val="32"/>
          <w:lang w:val="en-US" w:eastAsia="zh-CN" w:bidi="ar-SA"/>
        </w:rPr>
        <w:t>以上材料均按照要求整理转化为PDF电子文档上传到教务系统；</w:t>
      </w:r>
    </w:p>
    <w:p w14:paraId="60D0F5B7">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eastAsia="仿宋_GB2312" w:cs="Times New Roman" w:asciiTheme="minorHAnsi" w:hAnsiTheme="minorHAnsi"/>
          <w:color w:val="auto"/>
          <w:kern w:val="2"/>
          <w:sz w:val="32"/>
          <w:szCs w:val="32"/>
          <w:lang w:val="en-US" w:eastAsia="zh-CN" w:bidi="ar-SA"/>
        </w:rPr>
      </w:pPr>
      <w:r>
        <w:rPr>
          <w:rFonts w:hint="eastAsia" w:eastAsia="仿宋_GB2312" w:cs="Times New Roman"/>
          <w:color w:val="auto"/>
          <w:kern w:val="2"/>
          <w:sz w:val="32"/>
          <w:szCs w:val="32"/>
          <w:lang w:val="en-US" w:eastAsia="zh-CN" w:bidi="ar-SA"/>
        </w:rPr>
        <w:t>II</w:t>
      </w:r>
      <w:r>
        <w:rPr>
          <w:rFonts w:hint="default" w:eastAsia="仿宋_GB2312" w:cs="Times New Roman" w:asciiTheme="minorHAnsi" w:hAnsiTheme="minorHAnsi"/>
          <w:color w:val="auto"/>
          <w:kern w:val="2"/>
          <w:sz w:val="32"/>
          <w:szCs w:val="32"/>
          <w:lang w:val="en-US" w:eastAsia="zh-CN" w:bidi="ar-SA"/>
        </w:rPr>
        <w:t>、毕业设计（论文）的主要内容</w:t>
      </w:r>
    </w:p>
    <w:p w14:paraId="0F6D0C1D">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textAlignment w:val="auto"/>
        <w:rPr>
          <w:rFonts w:hint="default" w:eastAsia="仿宋_GB2312" w:cs="Times New Roman" w:asciiTheme="minorHAnsi" w:hAnsiTheme="minorHAnsi"/>
          <w:color w:val="auto"/>
          <w:kern w:val="2"/>
          <w:sz w:val="32"/>
          <w:szCs w:val="32"/>
          <w:lang w:val="en-US" w:eastAsia="zh-CN" w:bidi="ar-SA"/>
        </w:rPr>
      </w:pPr>
      <w:r>
        <w:rPr>
          <w:rFonts w:hint="default" w:eastAsia="仿宋_GB2312" w:cs="Times New Roman" w:asciiTheme="minorHAnsi" w:hAnsiTheme="minorHAnsi"/>
          <w:color w:val="auto"/>
          <w:kern w:val="2"/>
          <w:sz w:val="32"/>
          <w:szCs w:val="32"/>
          <w:lang w:val="en-US" w:eastAsia="zh-CN" w:bidi="ar-SA"/>
        </w:rPr>
        <w:t>毕业设计（论文）由封面、原创性与使用授权声明、中文和英文摘要及关键词、目录、正文、注释、参考文献、致谢、附录等9个部分组成。</w:t>
      </w:r>
    </w:p>
    <w:p w14:paraId="415E0717">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0" w:afterAutospacing="0" w:line="240" w:lineRule="auto"/>
        <w:ind w:right="0"/>
        <w:textAlignment w:val="auto"/>
        <w:rPr>
          <w:rFonts w:hint="default" w:eastAsia="仿宋_GB2312" w:cs="Times New Roman"/>
          <w:b/>
          <w:bCs/>
          <w:color w:val="auto"/>
          <w:sz w:val="32"/>
          <w:szCs w:val="32"/>
          <w:lang w:val="en-US" w:eastAsia="zh-CN" w:bidi="ar-SA"/>
        </w:rPr>
      </w:pPr>
      <w:r>
        <w:rPr>
          <w:rFonts w:hint="eastAsia" w:eastAsia="仿宋_GB2312" w:cs="Times New Roman"/>
          <w:color w:val="auto"/>
          <w:sz w:val="32"/>
          <w:szCs w:val="32"/>
          <w:lang w:val="en-US" w:eastAsia="zh-CN" w:bidi="ar-SA"/>
        </w:rPr>
        <w:t>（3）2025年4月19日至4月23日，学院进行集中检测，</w:t>
      </w:r>
      <w:r>
        <w:rPr>
          <w:rFonts w:hint="eastAsia" w:ascii="方正仿宋_GB2312" w:hAnsi="方正仿宋_GB2312" w:eastAsia="方正仿宋_GB2312" w:cs="方正仿宋_GB2312"/>
          <w:i w:val="0"/>
          <w:iCs w:val="0"/>
          <w:caps w:val="0"/>
          <w:color w:val="333333"/>
          <w:spacing w:val="0"/>
          <w:sz w:val="32"/>
          <w:szCs w:val="32"/>
          <w:shd w:val="clear" w:fill="FFFFFF"/>
        </w:rPr>
        <w:t>检测结果为A级和B级的可参加答辩；检测结果为C级的应在修改后进行二次检测，经再次检测达到30%及以内方可申请答辩，成绩不得评定为良好及以上；检测结果为D级的由所在学院毕业设计（论文）领导小组进行鉴定，是否存在严重抄袭，如果不存在严重抄袭按照C级处理，如果确认存在严重抄袭，专家出具鉴定意见，取消答辩资格，成绩认定为不及格。</w:t>
      </w:r>
    </w:p>
    <w:p w14:paraId="39B63B43">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eastAsia="仿宋_GB2312" w:cs="Times New Roman"/>
          <w:color w:val="auto"/>
          <w:sz w:val="32"/>
          <w:szCs w:val="32"/>
          <w:lang w:val="en-US" w:eastAsia="zh-CN" w:bidi="ar-SA"/>
        </w:rPr>
        <w:t>（4）</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指导教师和评阅教师在2025年4月30日前完成相应的成绩评定，并填写到在线文档“2025届毕业生毕业设计成绩汇总表”中。评阅教师稍后见安排表。</w:t>
      </w:r>
    </w:p>
    <w:p w14:paraId="2C02BE92">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eastAsia="仿宋_GB2312" w:cs="Times New Roman"/>
          <w:color w:val="auto"/>
          <w:sz w:val="32"/>
          <w:szCs w:val="32"/>
          <w:lang w:val="en-US" w:eastAsia="zh-CN" w:bidi="ar-SA"/>
        </w:rPr>
        <w:t>（5）</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参加答辩的学生根据自己的分组，提前准备好答辩论文的电子档及答辩PPT，至少于答辩前一天提交给指导老师转发给答辩组组长。</w:t>
      </w:r>
    </w:p>
    <w:p w14:paraId="40321645">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eastAsia="仿宋_GB2312" w:cs="Times New Roman"/>
          <w:color w:val="auto"/>
          <w:sz w:val="32"/>
          <w:szCs w:val="32"/>
          <w:lang w:val="en-US" w:eastAsia="zh-CN" w:bidi="ar-SA"/>
        </w:rPr>
        <w:t>（6）</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各答辩组教师针对学生的论文提出至少3个问题，并给出修改建议，记录在毕业设计（论文）答辩记录及成绩评定表的答辩记录中，每组安排一名助理记录答辩老师的提问和学生的回答情况，答辩组长根据小组的答辩情况记录，整理出每一位参加答辩同学的评语，后继由学生按照修改意见修改完善并打印装订形成论文正式稿提交学院教务科存档。</w:t>
      </w:r>
    </w:p>
    <w:p w14:paraId="4463AB21">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eastAsia="仿宋_GB2312" w:cs="Times New Roman"/>
          <w:color w:val="auto"/>
          <w:sz w:val="32"/>
          <w:szCs w:val="32"/>
          <w:lang w:val="en-US" w:eastAsia="zh-CN" w:bidi="ar-SA"/>
        </w:rPr>
        <w:t>（7）</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各答辩组答辩当天一定要组织参加答辩的学生进行现场签到。</w:t>
      </w:r>
    </w:p>
    <w:p w14:paraId="677AC26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eastAsia="仿宋_GB2312" w:cs="Times New Roman"/>
          <w:color w:val="auto"/>
          <w:sz w:val="32"/>
          <w:szCs w:val="32"/>
          <w:lang w:val="en-US" w:eastAsia="zh-CN" w:bidi="ar-SA"/>
        </w:rPr>
        <w:t>（8）</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指导教师一定要通知到每一位同学，如果因参军入伍等原因确实无法回校参加答辩的学生，</w:t>
      </w:r>
      <w:r>
        <w:rPr>
          <w:rFonts w:hint="eastAsia" w:ascii="方正仿宋_GB2312" w:hAnsi="方正仿宋_GB2312" w:eastAsia="方正仿宋_GB2312" w:cs="方正仿宋_GB2312"/>
          <w:i w:val="0"/>
          <w:iCs w:val="0"/>
          <w:caps w:val="0"/>
          <w:color w:val="FF0000"/>
          <w:spacing w:val="0"/>
          <w:kern w:val="2"/>
          <w:sz w:val="32"/>
          <w:szCs w:val="32"/>
          <w:shd w:val="clear" w:fill="FFFFFF"/>
          <w:lang w:val="en-US" w:eastAsia="zh-CN" w:bidi="ar-SA"/>
        </w:rPr>
        <w:t>请进行标注并参加后期组织的线上答辩。</w:t>
      </w:r>
    </w:p>
    <w:p w14:paraId="17CF47DD">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eastAsia="仿宋_GB2312" w:cs="Times New Roman"/>
          <w:color w:val="auto"/>
          <w:sz w:val="32"/>
          <w:szCs w:val="32"/>
          <w:lang w:val="en-US" w:eastAsia="zh-CN" w:bidi="ar-SA"/>
        </w:rPr>
        <w:t>（9）</w:t>
      </w:r>
      <w:r>
        <w:rPr>
          <w:rFonts w:hint="eastAsia" w:ascii="方正仿宋_GB2312" w:hAnsi="方正仿宋_GB2312" w:eastAsia="方正仿宋_GB2312" w:cs="方正仿宋_GB2312"/>
          <w:i w:val="0"/>
          <w:iCs w:val="0"/>
          <w:caps w:val="0"/>
          <w:color w:val="FF0000"/>
          <w:spacing w:val="0"/>
          <w:kern w:val="2"/>
          <w:sz w:val="32"/>
          <w:szCs w:val="32"/>
          <w:shd w:val="clear" w:fill="FFFFFF"/>
          <w:lang w:val="en-US" w:eastAsia="zh-CN" w:bidi="ar-SA"/>
        </w:rPr>
        <w:t>各答辩组长要对答辩现场进行拍照存档，答辩完成后将照片打包发给教务科存档。</w:t>
      </w:r>
    </w:p>
    <w:p w14:paraId="5DA4922F">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eastAsia="仿宋_GB2312" w:cs="Times New Roman"/>
          <w:color w:val="auto"/>
          <w:sz w:val="32"/>
          <w:szCs w:val="32"/>
          <w:lang w:val="en-US" w:eastAsia="zh-CN" w:bidi="ar-SA"/>
        </w:rPr>
        <w:t>（10）</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2025年5月20日前由学生本人对论文进行打印和装订，用于后期存档，封面采用深绿色皮纹纸（硬壳），内页采用A4纸双面打印，并按照重电科大发【2024】58号文件附件的顺序装订，要求如下</w:t>
      </w:r>
    </w:p>
    <w:p w14:paraId="68B2E3FA">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毕业设计（论文）正式</w:t>
      </w:r>
      <w:r>
        <w:rPr>
          <w:rFonts w:hint="eastAsia" w:ascii="方正仿宋_GB2312" w:hAnsi="方正仿宋_GB2312" w:eastAsia="方正仿宋_GB2312" w:cs="方正仿宋_GB2312"/>
          <w:b/>
          <w:bCs/>
          <w:i w:val="0"/>
          <w:iCs w:val="0"/>
          <w:caps w:val="0"/>
          <w:color w:val="FF0000"/>
          <w:spacing w:val="0"/>
          <w:kern w:val="2"/>
          <w:sz w:val="32"/>
          <w:szCs w:val="32"/>
          <w:shd w:val="clear" w:fill="FFFFFF"/>
          <w:lang w:val="en-US" w:eastAsia="zh-CN" w:bidi="ar-SA"/>
        </w:rPr>
        <w:t>打印稿装订的顺序为</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w:t>
      </w:r>
    </w:p>
    <w:p w14:paraId="75E85A36">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①任务书（任务书的签名栏放在同一页，不要分页）；</w:t>
      </w:r>
    </w:p>
    <w:p w14:paraId="272EA022">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②开题报告（开题报告的签名栏放在同一页，不要分页）；</w:t>
      </w:r>
    </w:p>
    <w:p w14:paraId="62F63BA8">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③论文封面</w:t>
      </w:r>
      <w:r>
        <w:rPr>
          <w:rFonts w:hint="eastAsia" w:ascii="方正仿宋_GB2312" w:hAnsi="方正仿宋_GB2312" w:eastAsia="方正仿宋_GB2312" w:cs="方正仿宋_GB2312"/>
          <w:i w:val="0"/>
          <w:iCs w:val="0"/>
          <w:caps w:val="0"/>
          <w:color w:val="FF0000"/>
          <w:spacing w:val="0"/>
          <w:kern w:val="2"/>
          <w:sz w:val="32"/>
          <w:szCs w:val="32"/>
          <w:shd w:val="clear" w:fill="FFFFFF"/>
          <w:lang w:val="en-US" w:eastAsia="zh-CN" w:bidi="ar-SA"/>
        </w:rPr>
        <w:t>（注意是双导师）</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、原创性声明、授权声明、摘要、目录、正文、参考文献、致谢、附录、查重报告（简洁版）；</w:t>
      </w:r>
    </w:p>
    <w:p w14:paraId="2C01AD71">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④成绩评定书（包括“毕业设计（论文）成绩评定总表”、“毕业设计（论文指导教师成绩评定表）”、“毕业设计（论文）评阅教师成绩评定表”、“毕业设计（论文）答辩记录及成绩评定表”）；</w:t>
      </w:r>
    </w:p>
    <w:p w14:paraId="522D2929">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ascii="方正仿宋_GB2312" w:hAnsi="方正仿宋_GB2312" w:eastAsia="方正仿宋_GB2312" w:cs="方正仿宋_GB2312"/>
          <w:b/>
          <w:bCs/>
          <w:i w:val="0"/>
          <w:iCs w:val="0"/>
          <w:caps w:val="0"/>
          <w:color w:val="FF0000"/>
          <w:spacing w:val="0"/>
          <w:kern w:val="2"/>
          <w:sz w:val="32"/>
          <w:szCs w:val="32"/>
          <w:shd w:val="clear" w:fill="FFFFFF"/>
          <w:lang w:val="en-US" w:eastAsia="zh-CN" w:bidi="ar-SA"/>
        </w:rPr>
      </w:pPr>
      <w:r>
        <w:rPr>
          <w:rFonts w:hint="eastAsia" w:ascii="方正仿宋_GB2312" w:hAnsi="方正仿宋_GB2312" w:eastAsia="方正仿宋_GB2312" w:cs="方正仿宋_GB2312"/>
          <w:b/>
          <w:bCs/>
          <w:i w:val="0"/>
          <w:iCs w:val="0"/>
          <w:caps w:val="0"/>
          <w:color w:val="FF0000"/>
          <w:spacing w:val="0"/>
          <w:kern w:val="2"/>
          <w:sz w:val="32"/>
          <w:szCs w:val="32"/>
          <w:shd w:val="clear" w:fill="FFFFFF"/>
          <w:lang w:val="en-US" w:eastAsia="zh-CN" w:bidi="ar-SA"/>
        </w:rPr>
        <w:t>注意各签名处是双签</w:t>
      </w:r>
    </w:p>
    <w:p w14:paraId="68CA33BC">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⑤外面套深绿色皮纹纸硬壳装订；</w:t>
      </w:r>
    </w:p>
    <w:p w14:paraId="6A7FB776">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eastAsia="仿宋_GB2312" w:cs="Times New Roman"/>
          <w:color w:val="auto"/>
          <w:sz w:val="32"/>
          <w:szCs w:val="32"/>
          <w:lang w:val="en-US" w:eastAsia="zh-CN" w:bidi="ar-SA"/>
        </w:rPr>
        <w:t>（11）</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论文先交到各答辩组长处，组长统一组织答辩成员填写答辩小组评语及答辩成绩后转交各指导教师，再由指导教师完善所有各类手写签名、毕业设计（论文）成绩评定总表（按照规定比例计算实得成绩）、指导教师成绩评定表、评阅教师成绩评定表。</w:t>
      </w:r>
    </w:p>
    <w:p w14:paraId="33A71B88">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eastAsia="仿宋_GB2312" w:cs="Times New Roman"/>
          <w:color w:val="auto"/>
          <w:sz w:val="32"/>
          <w:szCs w:val="32"/>
          <w:lang w:val="en-US" w:eastAsia="zh-CN" w:bidi="ar-SA"/>
        </w:rPr>
        <w:t>（12）签字完成（包括各处签名和日期）后</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纸质论文扫描成PDF格式（命名：班级-学号-姓名）。完整的纸质论文和PDF电子档统一交教务科存档（提交时间和方式另行通知）。</w:t>
      </w:r>
    </w:p>
    <w:p w14:paraId="30611985">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pPr>
      <w:r>
        <w:rPr>
          <w:rFonts w:hint="eastAsia" w:eastAsia="仿宋_GB2312" w:cs="Times New Roman"/>
          <w:color w:val="auto"/>
          <w:sz w:val="32"/>
          <w:szCs w:val="32"/>
          <w:lang w:val="en-US" w:eastAsia="zh-CN" w:bidi="ar-SA"/>
        </w:rPr>
        <w:t>（13）</w:t>
      </w:r>
      <w:r>
        <w:rPr>
          <w:rFonts w:hint="eastAsia" w:ascii="方正仿宋_GB2312" w:hAnsi="方正仿宋_GB2312" w:eastAsia="方正仿宋_GB2312" w:cs="方正仿宋_GB2312"/>
          <w:i w:val="0"/>
          <w:iCs w:val="0"/>
          <w:caps w:val="0"/>
          <w:color w:val="333333"/>
          <w:spacing w:val="0"/>
          <w:kern w:val="2"/>
          <w:sz w:val="32"/>
          <w:szCs w:val="32"/>
          <w:shd w:val="clear" w:fill="FFFFFF"/>
          <w:lang w:val="en-US" w:eastAsia="zh-CN" w:bidi="ar-SA"/>
        </w:rPr>
        <w:t>学院初步定在2025年5月8日（周四）开展2025届毕业生答辩工作，请参加答辩的教师提前做好相关工作安排。</w:t>
      </w:r>
    </w:p>
    <w:p w14:paraId="1DE0CA4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default" w:ascii="宋体" w:hAnsi="宋体" w:eastAsia="宋体" w:cs="宋体"/>
          <w:color w:val="FF0000"/>
          <w:sz w:val="24"/>
          <w:szCs w:val="24"/>
          <w:lang w:val="en-US" w:eastAsia="zh-CN"/>
        </w:rPr>
      </w:pPr>
    </w:p>
    <w:p w14:paraId="19C22D9A">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color w:val="FF0000"/>
          <w:sz w:val="24"/>
          <w:szCs w:val="24"/>
          <w:lang w:val="en-US" w:eastAsia="zh-CN"/>
        </w:rPr>
        <w:t>注：</w:t>
      </w:r>
      <w:r>
        <w:rPr>
          <w:rFonts w:hint="eastAsia" w:ascii="宋体" w:hAnsi="宋体" w:eastAsia="宋体" w:cs="宋体"/>
          <w:color w:val="FF0000"/>
          <w:sz w:val="24"/>
          <w:szCs w:val="24"/>
          <w:lang w:val="en-US" w:eastAsia="zh-CN"/>
        </w:rPr>
        <w:t>建议</w:t>
      </w:r>
      <w:r>
        <w:rPr>
          <w:rFonts w:hint="default" w:ascii="宋体" w:hAnsi="宋体" w:eastAsia="宋体" w:cs="宋体"/>
          <w:color w:val="FF0000"/>
          <w:sz w:val="24"/>
          <w:szCs w:val="24"/>
          <w:lang w:val="en-US" w:eastAsia="zh-CN"/>
        </w:rPr>
        <w:t>第④部分材料</w:t>
      </w:r>
      <w:r>
        <w:rPr>
          <w:rFonts w:hint="eastAsia" w:ascii="宋体" w:hAnsi="宋体" w:eastAsia="宋体" w:cs="宋体"/>
          <w:color w:val="FF0000"/>
          <w:sz w:val="24"/>
          <w:szCs w:val="24"/>
          <w:lang w:val="en-US" w:eastAsia="zh-CN"/>
        </w:rPr>
        <w:t>“成绩评定书”</w:t>
      </w:r>
      <w:r>
        <w:rPr>
          <w:rFonts w:hint="default" w:ascii="宋体" w:hAnsi="宋体" w:eastAsia="宋体" w:cs="宋体"/>
          <w:color w:val="FF0000"/>
          <w:sz w:val="24"/>
          <w:szCs w:val="24"/>
          <w:lang w:val="en-US" w:eastAsia="zh-CN"/>
        </w:rPr>
        <w:t>由</w:t>
      </w:r>
      <w:r>
        <w:rPr>
          <w:rFonts w:hint="eastAsia" w:ascii="宋体" w:hAnsi="宋体" w:eastAsia="宋体" w:cs="宋体"/>
          <w:color w:val="FF0000"/>
          <w:sz w:val="24"/>
          <w:szCs w:val="24"/>
          <w:lang w:val="en-US" w:eastAsia="zh-CN"/>
        </w:rPr>
        <w:t>答辩和指导</w:t>
      </w:r>
      <w:r>
        <w:rPr>
          <w:rFonts w:hint="default" w:ascii="宋体" w:hAnsi="宋体" w:eastAsia="宋体" w:cs="宋体"/>
          <w:color w:val="FF0000"/>
          <w:sz w:val="24"/>
          <w:szCs w:val="24"/>
          <w:lang w:val="en-US" w:eastAsia="zh-CN"/>
        </w:rPr>
        <w:t>老师</w:t>
      </w:r>
      <w:r>
        <w:rPr>
          <w:rFonts w:hint="eastAsia" w:ascii="宋体" w:hAnsi="宋体" w:eastAsia="宋体" w:cs="宋体"/>
          <w:color w:val="FF0000"/>
          <w:sz w:val="24"/>
          <w:szCs w:val="24"/>
          <w:lang w:val="en-US" w:eastAsia="zh-CN"/>
        </w:rPr>
        <w:t>根据答辩记录</w:t>
      </w:r>
      <w:r>
        <w:rPr>
          <w:rFonts w:hint="default" w:ascii="宋体" w:hAnsi="宋体" w:eastAsia="宋体" w:cs="宋体"/>
          <w:color w:val="FF0000"/>
          <w:sz w:val="24"/>
          <w:szCs w:val="24"/>
          <w:lang w:val="en-US" w:eastAsia="zh-CN"/>
        </w:rPr>
        <w:t>填写好后</w:t>
      </w:r>
      <w:r>
        <w:rPr>
          <w:rFonts w:hint="eastAsia" w:ascii="宋体" w:hAnsi="宋体" w:eastAsia="宋体" w:cs="宋体"/>
          <w:color w:val="FF0000"/>
          <w:sz w:val="24"/>
          <w:szCs w:val="24"/>
          <w:lang w:val="en-US" w:eastAsia="zh-CN"/>
        </w:rPr>
        <w:t>转换为PDF格式并加密（避免学生自行篡改）再</w:t>
      </w:r>
      <w:r>
        <w:rPr>
          <w:rFonts w:hint="default" w:ascii="宋体" w:hAnsi="宋体" w:eastAsia="宋体" w:cs="宋体"/>
          <w:color w:val="FF0000"/>
          <w:sz w:val="24"/>
          <w:szCs w:val="24"/>
          <w:lang w:val="en-US" w:eastAsia="zh-CN"/>
        </w:rPr>
        <w:t>发给</w:t>
      </w:r>
      <w:r>
        <w:rPr>
          <w:rFonts w:hint="eastAsia" w:ascii="宋体" w:hAnsi="宋体" w:eastAsia="宋体" w:cs="宋体"/>
          <w:color w:val="FF0000"/>
          <w:sz w:val="24"/>
          <w:szCs w:val="24"/>
          <w:lang w:val="en-US" w:eastAsia="zh-CN"/>
        </w:rPr>
        <w:t>对应同学</w:t>
      </w:r>
      <w:r>
        <w:rPr>
          <w:rFonts w:hint="default" w:ascii="宋体" w:hAnsi="宋体" w:eastAsia="宋体" w:cs="宋体"/>
          <w:color w:val="FF0000"/>
          <w:sz w:val="24"/>
          <w:szCs w:val="24"/>
          <w:lang w:val="en-US" w:eastAsia="zh-CN"/>
        </w:rPr>
        <w:t>打印装订</w:t>
      </w:r>
      <w:r>
        <w:rPr>
          <w:rFonts w:hint="eastAsia" w:ascii="宋体" w:hAnsi="宋体" w:eastAsia="宋体" w:cs="宋体"/>
          <w:color w:val="FF0000"/>
          <w:sz w:val="24"/>
          <w:szCs w:val="24"/>
          <w:lang w:val="en-US" w:eastAsia="zh-CN"/>
        </w:rPr>
        <w:t>，减轻工作量</w:t>
      </w:r>
      <w:r>
        <w:rPr>
          <w:rFonts w:hint="default" w:ascii="宋体" w:hAnsi="宋体" w:eastAsia="宋体" w:cs="宋体"/>
          <w:color w:val="FF0000"/>
          <w:sz w:val="24"/>
          <w:szCs w:val="24"/>
          <w:lang w:val="en-US" w:eastAsia="zh-CN"/>
        </w:rPr>
        <w:t>。</w:t>
      </w:r>
    </w:p>
    <w:p w14:paraId="667AF47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062CCFB3-725D-413D-A344-08E3D5C6CED4}"/>
  </w:font>
  <w:font w:name="方正仿宋_GB2312">
    <w:panose1 w:val="02000000000000000000"/>
    <w:charset w:val="86"/>
    <w:family w:val="auto"/>
    <w:pitch w:val="default"/>
    <w:sig w:usb0="A00002BF" w:usb1="184F6CFA" w:usb2="00000012" w:usb3="00000000" w:csb0="00040001" w:csb1="00000000"/>
    <w:embedRegular r:id="rId2" w:fontKey="{5D3FD7FC-F17F-48D6-B497-C14764D06A08}"/>
  </w:font>
  <w:font w:name="仿宋_GB2312">
    <w:altName w:val="仿宋"/>
    <w:panose1 w:val="00000000000000000000"/>
    <w:charset w:val="86"/>
    <w:family w:val="modern"/>
    <w:pitch w:val="default"/>
    <w:sig w:usb0="00000000" w:usb1="00000000" w:usb2="00000010" w:usb3="00000000" w:csb0="00040000" w:csb1="00000000"/>
    <w:embedRegular r:id="rId3" w:fontKey="{2D08FBF6-3460-4216-9262-43E812565A36}"/>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embedRegular r:id="rId4" w:fontKey="{D9A4ED42-B958-42C3-A350-E0BB08E70813}"/>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AD8BAB"/>
    <w:multiLevelType w:val="singleLevel"/>
    <w:tmpl w:val="A4AD8BAB"/>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05C54"/>
    <w:rsid w:val="20F05C54"/>
    <w:rsid w:val="28032AE7"/>
    <w:rsid w:val="3C934571"/>
    <w:rsid w:val="4ABF7BCA"/>
    <w:rsid w:val="4D0F3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2175</Words>
  <Characters>2336</Characters>
  <Lines>0</Lines>
  <Paragraphs>0</Paragraphs>
  <TotalTime>17</TotalTime>
  <ScaleCrop>false</ScaleCrop>
  <LinksUpToDate>false</LinksUpToDate>
  <CharactersWithSpaces>2336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2025-04-11T04:36:00Z</dcterms:created>
  <dc:creator>李毅</dc:creator>
  <cp:lastModifiedBy>李毅</cp:lastModifiedBy>
  <dcterms:modified xsi:type="dcterms:W3CDTF">2025-04-11T07:58:47Z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932F9F33D5BA48F38D2CCBC120089967_11</vt:lpwstr>
  </property>
  <property fmtid="{D5CDD505-2E9C-101B-9397-08002B2CF9AE}" pid="4" name="KSOTemplateDocerSaveRecord">
    <vt:lpwstr>eyJoZGlkIjoiMGM5MTY2NzU2NTA3Yzg0MjdjODczZjgyMTRiY2FhYjUiLCJ1c2VySWQiOiIxNTg1OTU4NTI4In0=</vt:lpwstr>
  </property>
</Properties>
</file>