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C7C15">
      <w:pPr>
        <w:jc w:val="center"/>
        <w:rPr>
          <w:rFonts w:hint="eastAsia" w:ascii="方正大标宋简体" w:eastAsia="方正大标宋简体"/>
          <w:b/>
          <w:spacing w:val="-10"/>
          <w:w w:val="90"/>
          <w:sz w:val="44"/>
          <w:szCs w:val="44"/>
        </w:rPr>
      </w:pPr>
      <w:r>
        <w:rPr>
          <w:rFonts w:hint="eastAsia" w:ascii="方正大标宋简体" w:eastAsia="方正大标宋简体"/>
          <w:b/>
          <w:spacing w:val="-10"/>
          <w:w w:val="9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1318895</wp:posOffset>
            </wp:positionH>
            <wp:positionV relativeFrom="paragraph">
              <wp:posOffset>192405</wp:posOffset>
            </wp:positionV>
            <wp:extent cx="2639695" cy="438150"/>
            <wp:effectExtent l="0" t="0" r="0" b="0"/>
            <wp:wrapNone/>
            <wp:docPr id="49" name="图片 44" descr="横式中文标准字－重电紫（电子屏幕使用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4" descr="横式中文标准字－重电紫（电子屏幕使用版）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7C4121">
      <w:pPr>
        <w:jc w:val="center"/>
        <w:rPr>
          <w:rFonts w:ascii="方正大标宋简体" w:eastAsia="方正大标宋简体"/>
          <w:b/>
          <w:spacing w:val="-10"/>
          <w:w w:val="90"/>
          <w:sz w:val="44"/>
          <w:szCs w:val="44"/>
        </w:rPr>
      </w:pPr>
      <w:r>
        <w:rPr>
          <w:rFonts w:hint="eastAsia" w:ascii="方正大标宋简体" w:eastAsia="方正大标宋简体"/>
          <w:b/>
          <w:spacing w:val="-10"/>
          <w:w w:val="90"/>
          <w:sz w:val="44"/>
          <w:szCs w:val="44"/>
        </w:rPr>
        <w:t>毕业设计（论文）答辩记录及成绩评定表</w:t>
      </w:r>
    </w:p>
    <w:p w14:paraId="02C13773">
      <w:pPr>
        <w:pStyle w:val="2"/>
        <w:ind w:firstLine="482"/>
        <w:rPr>
          <w:rFonts w:hint="eastAsia"/>
          <w:b/>
          <w:bCs/>
          <w:szCs w:val="21"/>
        </w:rPr>
      </w:pPr>
    </w:p>
    <w:tbl>
      <w:tblPr>
        <w:tblStyle w:val="5"/>
        <w:tblW w:w="4875" w:type="pct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735"/>
        <w:gridCol w:w="733"/>
        <w:gridCol w:w="896"/>
        <w:gridCol w:w="1442"/>
        <w:gridCol w:w="1161"/>
        <w:gridCol w:w="1184"/>
        <w:gridCol w:w="732"/>
      </w:tblGrid>
      <w:tr w14:paraId="037E2DE0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  <w:jc w:val="center"/>
        </w:trPr>
        <w:tc>
          <w:tcPr>
            <w:tcW w:w="858" w:type="pct"/>
            <w:tcBorders>
              <w:top w:val="single" w:color="auto" w:sz="1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5091D542">
            <w:pPr>
              <w:jc w:val="distribute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姓名</w:t>
            </w:r>
          </w:p>
        </w:tc>
        <w:tc>
          <w:tcPr>
            <w:tcW w:w="883" w:type="pct"/>
            <w:gridSpan w:val="2"/>
            <w:tcBorders>
              <w:top w:val="single" w:color="auto" w:sz="18" w:space="0"/>
              <w:left w:val="nil"/>
              <w:bottom w:val="nil"/>
              <w:right w:val="single" w:color="auto" w:sz="8" w:space="0"/>
            </w:tcBorders>
            <w:noWrap w:val="0"/>
            <w:vAlign w:val="center"/>
          </w:tcPr>
          <w:p w14:paraId="272E1800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bookmarkStart w:id="0" w:name="_GoBack"/>
            <w:r>
              <w:rPr>
                <w:rFonts w:hint="eastAsia" w:ascii="楷体_GB2312" w:hAnsi="宋体" w:eastAsia="楷体_GB2312"/>
                <w:sz w:val="22"/>
                <w:szCs w:val="22"/>
              </w:rPr>
              <w:t>汤红辉</w:t>
            </w:r>
            <w:bookmarkEnd w:id="0"/>
          </w:p>
        </w:tc>
        <w:tc>
          <w:tcPr>
            <w:tcW w:w="539" w:type="pct"/>
            <w:tcBorders>
              <w:top w:val="single" w:color="auto" w:sz="18" w:space="0"/>
              <w:left w:val="nil"/>
              <w:bottom w:val="nil"/>
              <w:right w:val="single" w:color="auto" w:sz="8" w:space="0"/>
            </w:tcBorders>
            <w:noWrap w:val="0"/>
            <w:vAlign w:val="center"/>
          </w:tcPr>
          <w:p w14:paraId="65481F2B">
            <w:pPr>
              <w:spacing w:line="38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学号</w:t>
            </w:r>
          </w:p>
        </w:tc>
        <w:tc>
          <w:tcPr>
            <w:tcW w:w="867" w:type="pct"/>
            <w:tcBorders>
              <w:top w:val="single" w:color="auto" w:sz="18" w:space="0"/>
              <w:left w:val="nil"/>
              <w:bottom w:val="nil"/>
              <w:right w:val="single" w:color="auto" w:sz="8" w:space="0"/>
            </w:tcBorders>
            <w:noWrap w:val="0"/>
            <w:vAlign w:val="center"/>
          </w:tcPr>
          <w:p w14:paraId="6CAAD993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ascii="楷体_GB2312" w:hAnsi="宋体" w:eastAsia="楷体_GB2312"/>
                <w:sz w:val="22"/>
                <w:szCs w:val="22"/>
              </w:rPr>
              <w:t>2203080517</w:t>
            </w:r>
          </w:p>
        </w:tc>
        <w:tc>
          <w:tcPr>
            <w:tcW w:w="698" w:type="pct"/>
            <w:tcBorders>
              <w:top w:val="single" w:color="auto" w:sz="18" w:space="0"/>
              <w:left w:val="nil"/>
              <w:bottom w:val="nil"/>
              <w:right w:val="single" w:color="auto" w:sz="8" w:space="0"/>
            </w:tcBorders>
            <w:noWrap w:val="0"/>
            <w:vAlign w:val="center"/>
          </w:tcPr>
          <w:p w14:paraId="5218A015">
            <w:pPr>
              <w:spacing w:line="38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专业</w:t>
            </w:r>
          </w:p>
        </w:tc>
        <w:tc>
          <w:tcPr>
            <w:tcW w:w="1152" w:type="pct"/>
            <w:gridSpan w:val="2"/>
            <w:tcBorders>
              <w:top w:val="single" w:color="auto" w:sz="18" w:space="0"/>
              <w:left w:val="nil"/>
              <w:bottom w:val="nil"/>
            </w:tcBorders>
            <w:noWrap w:val="0"/>
            <w:vAlign w:val="center"/>
          </w:tcPr>
          <w:p w14:paraId="0DB2DEFB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</w:rPr>
              <w:t>嵌入式2202</w:t>
            </w:r>
          </w:p>
        </w:tc>
      </w:tr>
      <w:tr w14:paraId="565FF708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858" w:type="pct"/>
            <w:tcBorders>
              <w:top w:val="single" w:color="auto" w:sz="8" w:space="0"/>
              <w:bottom w:val="nil"/>
              <w:right w:val="single" w:color="auto" w:sz="8" w:space="0"/>
            </w:tcBorders>
            <w:noWrap w:val="0"/>
            <w:vAlign w:val="center"/>
          </w:tcPr>
          <w:p w14:paraId="72FBB67F">
            <w:pPr>
              <w:jc w:val="distribute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题目</w:t>
            </w:r>
          </w:p>
        </w:tc>
        <w:tc>
          <w:tcPr>
            <w:tcW w:w="4141" w:type="pct"/>
            <w:gridSpan w:val="7"/>
            <w:tcBorders>
              <w:top w:val="single" w:color="auto" w:sz="8" w:space="0"/>
              <w:left w:val="nil"/>
              <w:bottom w:val="nil"/>
            </w:tcBorders>
            <w:noWrap w:val="0"/>
            <w:vAlign w:val="center"/>
          </w:tcPr>
          <w:p w14:paraId="718142C0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</w:rPr>
              <w:t>三项有感无刷电机驱动器硬件设计</w:t>
            </w:r>
          </w:p>
        </w:tc>
      </w:tr>
      <w:tr w14:paraId="5558AA76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  <w:jc w:val="center"/>
        </w:trPr>
        <w:tc>
          <w:tcPr>
            <w:tcW w:w="1427" w:type="dxa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4C49D94D">
            <w:pPr>
              <w:jc w:val="distribute"/>
              <w:rPr>
                <w:rFonts w:ascii="宋体"/>
                <w:snapToGrid w:val="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答辩时间</w:t>
            </w:r>
          </w:p>
        </w:tc>
        <w:tc>
          <w:tcPr>
            <w:tcW w:w="2366" w:type="dxa"/>
            <w:gridSpan w:val="3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7EF5BC9A">
            <w:pPr>
              <w:spacing w:line="380" w:lineRule="exact"/>
              <w:jc w:val="center"/>
              <w:rPr>
                <w:rFonts w:ascii="仿宋_GB2312" w:hAnsi="宋体" w:eastAsia="仿宋_GB2312"/>
                <w:sz w:val="22"/>
                <w:szCs w:val="22"/>
              </w:rPr>
            </w:pPr>
            <w:r>
              <w:rPr>
                <w:rFonts w:hint="eastAsia" w:ascii="楷体_GB2312" w:hAnsi="宋体" w:eastAsia="楷体_GB2312" w:cs="Times New Roman"/>
                <w:sz w:val="22"/>
                <w:szCs w:val="22"/>
              </w:rPr>
              <w:t>2025年5月8日</w:t>
            </w:r>
          </w:p>
        </w:tc>
        <w:tc>
          <w:tcPr>
            <w:tcW w:w="1137" w:type="dxa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15F8CF62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答辩地点</w:t>
            </w:r>
          </w:p>
        </w:tc>
        <w:tc>
          <w:tcPr>
            <w:tcW w:w="1466" w:type="dxa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668884D5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</w:rPr>
              <w:t>致远楼424</w:t>
            </w:r>
          </w:p>
        </w:tc>
        <w:tc>
          <w:tcPr>
            <w:tcW w:w="1186" w:type="dxa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4730F0E6">
            <w:pPr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答辩人数</w:t>
            </w:r>
          </w:p>
        </w:tc>
        <w:tc>
          <w:tcPr>
            <w:tcW w:w="733" w:type="dxa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393F929C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</w:rPr>
              <w:t>5</w:t>
            </w:r>
            <w:r>
              <w:rPr>
                <w:rFonts w:hint="eastAsia" w:ascii="楷体_GB2312" w:hAnsi="宋体" w:eastAsia="楷体_GB2312"/>
                <w:sz w:val="22"/>
                <w:szCs w:val="22"/>
                <w:lang w:val="en-US" w:eastAsia="zh-CN"/>
              </w:rPr>
              <w:t>1</w:t>
            </w:r>
          </w:p>
        </w:tc>
      </w:tr>
      <w:tr w14:paraId="71D53FA3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  <w:jc w:val="center"/>
        </w:trPr>
        <w:tc>
          <w:tcPr>
            <w:tcW w:w="2755" w:type="dxa"/>
            <w:gridSpan w:val="2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5E68DB7D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答辩小组组长</w:t>
            </w:r>
          </w:p>
        </w:tc>
        <w:tc>
          <w:tcPr>
            <w:tcW w:w="2175" w:type="dxa"/>
            <w:gridSpan w:val="3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072E3F54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  <w:lang w:val="en-US" w:eastAsia="zh-CN"/>
              </w:rPr>
              <w:t>余永洪</w:t>
            </w:r>
          </w:p>
        </w:tc>
        <w:tc>
          <w:tcPr>
            <w:tcW w:w="1466" w:type="dxa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3271EDB5">
            <w:pPr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答辩记录人</w:t>
            </w:r>
          </w:p>
        </w:tc>
        <w:tc>
          <w:tcPr>
            <w:tcW w:w="1919" w:type="dxa"/>
            <w:gridSpan w:val="2"/>
            <w:tcBorders>
              <w:top w:val="single" w:color="auto" w:sz="8" w:space="0"/>
              <w:bottom w:val="nil"/>
            </w:tcBorders>
            <w:noWrap w:val="0"/>
            <w:vAlign w:val="center"/>
          </w:tcPr>
          <w:p w14:paraId="26453BC1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  <w:lang w:val="en-US" w:eastAsia="zh-CN"/>
              </w:rPr>
              <w:t>刘静</w:t>
            </w:r>
          </w:p>
        </w:tc>
      </w:tr>
      <w:tr w14:paraId="5592F843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2755" w:type="dxa"/>
            <w:gridSpan w:val="2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 w14:paraId="51146D9B">
            <w:pPr>
              <w:jc w:val="center"/>
              <w:rPr>
                <w:rFonts w:ascii="方正宋黑简体" w:eastAsia="方正宋黑简体"/>
                <w:b/>
                <w:w w:val="8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答辩小组成员</w:t>
            </w:r>
          </w:p>
        </w:tc>
        <w:tc>
          <w:tcPr>
            <w:tcW w:w="5560" w:type="dxa"/>
            <w:gridSpan w:val="6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 w14:paraId="5292AE3D">
            <w:pPr>
              <w:spacing w:line="380" w:lineRule="exact"/>
              <w:jc w:val="center"/>
              <w:rPr>
                <w:rFonts w:ascii="楷体_GB2312" w:hAnsi="宋体" w:eastAsia="楷体_GB2312"/>
                <w:sz w:val="22"/>
                <w:szCs w:val="22"/>
              </w:rPr>
            </w:pPr>
            <w:r>
              <w:rPr>
                <w:rFonts w:hint="eastAsia" w:ascii="楷体_GB2312" w:hAnsi="宋体" w:eastAsia="楷体_GB2312"/>
                <w:sz w:val="22"/>
                <w:szCs w:val="22"/>
                <w:lang w:val="en-US" w:eastAsia="zh-CN"/>
              </w:rPr>
              <w:t>余永洪、陈甫、刘静</w:t>
            </w:r>
          </w:p>
        </w:tc>
      </w:tr>
      <w:tr w14:paraId="1092CA5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7" w:hRule="atLeast"/>
          <w:jc w:val="center"/>
        </w:trPr>
        <w:tc>
          <w:tcPr>
            <w:tcW w:w="858" w:type="pct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 w14:paraId="2266F01D">
            <w:pPr>
              <w:spacing w:line="40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方正宋黑简体" w:eastAsia="方正宋黑简体"/>
                <w:b/>
                <w:w w:val="80"/>
                <w:sz w:val="22"/>
                <w:szCs w:val="22"/>
              </w:rPr>
              <w:t>答</w:t>
            </w:r>
          </w:p>
          <w:p w14:paraId="0E47E417">
            <w:pPr>
              <w:spacing w:line="40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辩</w:t>
            </w:r>
          </w:p>
          <w:p w14:paraId="5BD89351">
            <w:pPr>
              <w:spacing w:line="40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小</w:t>
            </w:r>
          </w:p>
          <w:p w14:paraId="4E6B6CD9">
            <w:pPr>
              <w:spacing w:line="40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组</w:t>
            </w:r>
          </w:p>
          <w:p w14:paraId="6487595F">
            <w:pPr>
              <w:spacing w:line="400" w:lineRule="exact"/>
              <w:jc w:val="center"/>
              <w:rPr>
                <w:rFonts w:hint="eastAsia" w:ascii="方正宋黑简体" w:eastAsia="方正宋黑简体"/>
                <w:b/>
                <w:w w:val="80"/>
                <w:sz w:val="22"/>
                <w:szCs w:val="22"/>
              </w:rPr>
            </w:pPr>
            <w:r>
              <w:rPr>
                <w:rFonts w:hint="eastAsia" w:ascii="方正宋黑简体" w:eastAsia="方正宋黑简体"/>
                <w:b/>
                <w:w w:val="80"/>
                <w:sz w:val="22"/>
                <w:szCs w:val="22"/>
              </w:rPr>
              <w:t>评</w:t>
            </w:r>
          </w:p>
          <w:p w14:paraId="49448453">
            <w:pPr>
              <w:spacing w:line="400" w:lineRule="exact"/>
              <w:jc w:val="center"/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方正宋黑简体" w:eastAsia="方正宋黑简体"/>
                <w:b/>
                <w:w w:val="80"/>
                <w:sz w:val="22"/>
                <w:szCs w:val="22"/>
              </w:rPr>
              <w:t>语</w:t>
            </w:r>
          </w:p>
        </w:tc>
        <w:tc>
          <w:tcPr>
            <w:tcW w:w="4141" w:type="pct"/>
            <w:gridSpan w:val="7"/>
            <w:tcBorders>
              <w:top w:val="single" w:color="auto" w:sz="8" w:space="0"/>
              <w:bottom w:val="single" w:color="auto" w:sz="4" w:space="0"/>
            </w:tcBorders>
            <w:noWrap w:val="0"/>
            <w:vAlign w:val="top"/>
          </w:tcPr>
          <w:p w14:paraId="4410B7D1">
            <w:pPr>
              <w:tabs>
                <w:tab w:val="left" w:pos="645"/>
              </w:tabs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本课题通过对其结构及工作原理的研究，设计一种基于 STM32F</w:t>
            </w:r>
            <w:r>
              <w:rPr>
                <w:rFonts w:hint="eastAsia"/>
              </w:rPr>
              <w:t>407 的无刷直流电机控制系统I77，如何利用STM32F407VET6 的高级处理能力来实现复杂的控制算法。</w:t>
            </w:r>
          </w:p>
          <w:p w14:paraId="24525B50">
            <w:pPr>
              <w:tabs>
                <w:tab w:val="left" w:pos="645"/>
              </w:tabs>
              <w:spacing w:line="360" w:lineRule="auto"/>
              <w:ind w:firstLine="420" w:firstLineChars="200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 xml:space="preserve"> 该生论文选题具有一定的实际意义，研究目的和意义明确，研究方法正确，实现了系统设计的部分功能。</w:t>
            </w:r>
            <w:r>
              <w:rPr>
                <w:rFonts w:hint="eastAsia"/>
                <w:lang w:val="en-US" w:eastAsia="zh-CN"/>
              </w:rPr>
              <w:t>通过答辩建议成绩为良好。</w:t>
            </w:r>
          </w:p>
          <w:p w14:paraId="7B63E475">
            <w:pPr>
              <w:tabs>
                <w:tab w:val="left" w:pos="645"/>
              </w:tabs>
              <w:spacing w:line="360" w:lineRule="auto"/>
              <w:rPr>
                <w:rFonts w:ascii="楷体_GB2312" w:hAnsi="宋体" w:eastAsia="楷体_GB2312"/>
                <w:w w:val="90"/>
                <w:sz w:val="22"/>
                <w:szCs w:val="22"/>
              </w:rPr>
            </w:pPr>
          </w:p>
          <w:p w14:paraId="20F68D68">
            <w:pPr>
              <w:spacing w:line="360" w:lineRule="auto"/>
              <w:rPr>
                <w:rFonts w:ascii="楷体_GB2312" w:hAnsi="宋体" w:eastAsia="楷体_GB2312"/>
                <w:w w:val="90"/>
                <w:sz w:val="22"/>
                <w:szCs w:val="22"/>
              </w:rPr>
            </w:pPr>
          </w:p>
          <w:p w14:paraId="42ABF74C">
            <w:pPr>
              <w:spacing w:line="360" w:lineRule="auto"/>
              <w:rPr>
                <w:rFonts w:ascii="楷体_GB2312" w:hAnsi="宋体" w:eastAsia="楷体_GB2312"/>
                <w:w w:val="90"/>
                <w:sz w:val="22"/>
                <w:szCs w:val="22"/>
              </w:rPr>
            </w:pPr>
          </w:p>
          <w:p w14:paraId="22EEB0E4">
            <w:pPr>
              <w:spacing w:line="360" w:lineRule="auto"/>
              <w:rPr>
                <w:rFonts w:ascii="楷体_GB2312" w:hAnsi="宋体" w:eastAsia="楷体_GB2312"/>
                <w:w w:val="90"/>
                <w:sz w:val="22"/>
                <w:szCs w:val="22"/>
              </w:rPr>
            </w:pPr>
          </w:p>
          <w:p w14:paraId="6070E52C">
            <w:pP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答辩成绩：</w:t>
            </w:r>
            <w:r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</w:rPr>
              <w:t>　　</w:t>
            </w:r>
            <w:r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  <w:lang w:val="en-US" w:eastAsia="zh-CN"/>
              </w:rPr>
              <w:t>80</w:t>
            </w:r>
            <w:r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</w:rPr>
              <w:t xml:space="preserve">   　 </w:t>
            </w: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 xml:space="preserve"> </w:t>
            </w:r>
          </w:p>
          <w:p w14:paraId="038B970A">
            <w:pP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答辩小组成员签字：</w:t>
            </w:r>
          </w:p>
          <w:p w14:paraId="7EF41CF4">
            <w:pPr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</w:pPr>
            <w:r>
              <w:drawing>
                <wp:inline distT="0" distB="0" distL="114300" distR="114300">
                  <wp:extent cx="2736215" cy="434975"/>
                  <wp:effectExtent l="0" t="0" r="6985" b="9525"/>
                  <wp:docPr id="38" name="图片 3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="http://www.wps.cn/officeDocument/2013/wpsCustomData" xmlns:s="http://www.wps.cn/officeDocument/2013/wpsCustomData">
                          <s:item s:name="picid" s:val="{0adf8b48-0430-4268-a95d-eaee0f507f9c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0F92F">
            <w:pPr>
              <w:ind w:firstLine="884" w:firstLineChars="500"/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</w:rPr>
            </w:pPr>
          </w:p>
          <w:p w14:paraId="633AD62B">
            <w:pPr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</w:rPr>
            </w:pP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答辩小组组长</w:t>
            </w:r>
            <w:r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  <w:t>(</w:t>
            </w: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签字</w:t>
            </w:r>
            <w:r>
              <w:rPr>
                <w:rFonts w:ascii="宋体"/>
                <w:b/>
                <w:snapToGrid w:val="0"/>
                <w:w w:val="80"/>
                <w:kern w:val="0"/>
                <w:sz w:val="22"/>
                <w:szCs w:val="22"/>
              </w:rPr>
              <w:t>)</w:t>
            </w:r>
            <w:r>
              <w:rPr>
                <w:rFonts w:hint="eastAsia" w:ascii="宋体"/>
                <w:b/>
                <w:snapToGrid w:val="0"/>
                <w:w w:val="80"/>
                <w:kern w:val="0"/>
                <w:sz w:val="22"/>
                <w:szCs w:val="22"/>
              </w:rPr>
              <w:t>：</w:t>
            </w:r>
          </w:p>
          <w:p w14:paraId="5C0D3657">
            <w:pPr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1094105" cy="374015"/>
                  <wp:effectExtent l="0" t="0" r="0" b="6985"/>
                  <wp:docPr id="40" name="图片 4" descr="7b0a202020202266696c746572223a202230220a7d0a"/>
                  <wp:cNvGraphicFramePr>
                    <a:graphicFrameLocks xmlns:a="http://schemas.openxmlformats.org/drawingml/2006/main" noChangeAspect="1"/>
                    <a:extLst xmlns:a="http://schemas.openxmlformats.org/drawingml/2006/main">
                      <a:ext uri="{7FBC4E63-A832-4D11-8238-D91031DB1400}">
                        <s:tag xmlns="http://www.wps.cn/officeDocument/2013/wpsCustomData" xmlns:s="http://www.wps.cn/officeDocument/2013/wpsCustomData">
                          <s:item s:name="picid" s:val="{0adf8b48-0430-4268-a95d-eaee0f507f9c}"/>
                        </s:tag>
                      </a:ext>
                    </a:extLst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" descr="7b0a202020202266696c746572223a202230220a7d0a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C8C8C9"/>
                              </a:clrFrom>
                              <a:clrTo>
                                <a:srgbClr val="C8C8C9">
                                  <a:alpha val="0"/>
                                </a:srgbClr>
                              </a:clrTo>
                            </a:clrChange>
                          </a:blip>
                          <a:srcRect t="1376" r="-18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D7AD5">
            <w:pPr>
              <w:rPr>
                <w:rFonts w:hint="eastAsia" w:ascii="楷体_GB2312" w:eastAsia="楷体_GB2312"/>
                <w:b/>
                <w:snapToGrid w:val="0"/>
                <w:w w:val="80"/>
                <w:kern w:val="0"/>
                <w:sz w:val="22"/>
                <w:szCs w:val="22"/>
                <w:u w:val="single"/>
              </w:rPr>
            </w:pPr>
          </w:p>
          <w:p w14:paraId="09BE84E2">
            <w:pPr>
              <w:ind w:firstLine="1100" w:firstLineChars="500"/>
              <w:rPr>
                <w:rFonts w:ascii="楷体_GB2312" w:hAnsi="宋体" w:eastAsia="楷体_GB2312"/>
                <w:sz w:val="22"/>
                <w:szCs w:val="22"/>
              </w:rPr>
            </w:pPr>
          </w:p>
        </w:tc>
      </w:tr>
      <w:tr w14:paraId="23483D3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2" w:hRule="atLeast"/>
          <w:jc w:val="center"/>
        </w:trPr>
        <w:tc>
          <w:tcPr>
            <w:tcW w:w="5000" w:type="pct"/>
            <w:gridSpan w:val="8"/>
            <w:tcBorders>
              <w:top w:val="single" w:color="auto" w:sz="4" w:space="0"/>
              <w:right w:val="single" w:color="auto" w:sz="18" w:space="0"/>
            </w:tcBorders>
            <w:noWrap w:val="0"/>
            <w:vAlign w:val="top"/>
          </w:tcPr>
          <w:p w14:paraId="40BA54AD">
            <w:pPr>
              <w:spacing w:before="156" w:beforeLines="50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方正宋黑简体" w:eastAsia="方正宋黑简体"/>
                <w:b/>
                <w:w w:val="80"/>
                <w:sz w:val="22"/>
                <w:szCs w:val="22"/>
              </w:rPr>
              <w:t>答辩记录：</w:t>
            </w:r>
            <w:r>
              <w:rPr>
                <w:rFonts w:hint="eastAsia"/>
                <w:sz w:val="22"/>
                <w:szCs w:val="22"/>
              </w:rPr>
              <w:t>（应包括设计论文内容表述、答辩小组成员所提问题及学生对问题的回答）</w:t>
            </w:r>
          </w:p>
          <w:p w14:paraId="5BC04C25">
            <w:pPr>
              <w:pStyle w:val="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为进一步挖据无刷直流电机的应用潜力，通过对其结构及工作原理的研究，设计一种基于 STM32F407 的无刷直流电机控制系统I77。本研究旨在结合STM32F407VET6 微控制器、EG2133 驱动芯片和 AS5600 位置传感器的优势，设计一款高性能的三相有感无刷电机驱动器。通过优化硬件设计和软件算法，提高驱动器的效率、可靠性和控制精度，以满足日益增长的高性能电机驱动需求。我们将深入研究如何利用STM32F407VET6 的高级处理能力来实现复杂的控制算法，同时通过EG2133 驱动芯片确保功率输出的稳定性和安全性，并通过AS5600位置传感器提供精确的位置反馈，进一步提升系统性能。此外，本研究还将探讨如何降低成本、简化设计复杂度，使所设计的驱动器更易于在实际应用中推广使用。通过本研究，我们希望能够为行业提供一种更加经济、高效且可靠的解决方案，从而促进BLDC电机驱动技术的进一步普及和发展。</w:t>
            </w:r>
          </w:p>
          <w:p w14:paraId="6E2BCA6D">
            <w:pPr>
              <w:pStyle w:val="2"/>
              <w:ind w:firstLine="480"/>
            </w:pPr>
            <w:r>
              <w:rPr>
                <w:rFonts w:hint="eastAsia"/>
              </w:rPr>
              <w:t>提问1：这个软件的优点有哪些？</w:t>
            </w:r>
          </w:p>
          <w:p w14:paraId="7957268C">
            <w:pPr>
              <w:pStyle w:val="2"/>
              <w:ind w:firstLine="480"/>
            </w:pPr>
            <w:r>
              <w:rPr>
                <w:rFonts w:hint="eastAsia"/>
              </w:rPr>
              <w:t>回答1：比较容易上手，有效的节约成本</w:t>
            </w:r>
          </w:p>
          <w:p w14:paraId="5A299858">
            <w:pPr>
              <w:pStyle w:val="2"/>
              <w:ind w:firstLine="480"/>
            </w:pPr>
            <w:r>
              <w:rPr>
                <w:rFonts w:hint="eastAsia"/>
              </w:rPr>
              <w:t>提问2：里面有一些内容还是需要完善</w:t>
            </w:r>
          </w:p>
          <w:p w14:paraId="09983933">
            <w:pPr>
              <w:pStyle w:val="2"/>
              <w:ind w:firstLine="480"/>
            </w:pPr>
            <w:r>
              <w:rPr>
                <w:rFonts w:hint="eastAsia"/>
              </w:rPr>
              <w:t>回答2：好的</w:t>
            </w:r>
          </w:p>
          <w:p w14:paraId="38B9CC07">
            <w:pPr>
              <w:pStyle w:val="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提问3：应用如何？</w:t>
            </w:r>
          </w:p>
          <w:p w14:paraId="1CEBCEDD">
            <w:pPr>
              <w:pStyle w:val="2"/>
              <w:ind w:firstLine="480"/>
            </w:pPr>
            <w:r>
              <w:rPr>
                <w:rFonts w:hint="eastAsia"/>
              </w:rPr>
              <w:t>回答3：做一个人形机器人参加比赛，已经验证过了</w:t>
            </w:r>
          </w:p>
          <w:p w14:paraId="5379E1EE">
            <w:pPr>
              <w:pStyle w:val="2"/>
              <w:ind w:firstLine="480"/>
            </w:pPr>
          </w:p>
          <w:p w14:paraId="269AA5EB">
            <w:pPr>
              <w:spacing w:line="360" w:lineRule="auto"/>
              <w:ind w:firstLine="220" w:firstLineChars="100"/>
              <w:rPr>
                <w:rFonts w:ascii="楷体_GB2312" w:hAnsi="宋体" w:eastAsia="楷体_GB2312"/>
                <w:color w:val="FF0000"/>
                <w:sz w:val="22"/>
                <w:szCs w:val="22"/>
              </w:rPr>
            </w:pPr>
          </w:p>
          <w:p w14:paraId="793FD633">
            <w:pPr>
              <w:spacing w:line="360" w:lineRule="auto"/>
              <w:ind w:firstLine="220" w:firstLineChars="100"/>
              <w:rPr>
                <w:rFonts w:hint="eastAsia" w:ascii="楷体_GB2312" w:hAnsi="宋体" w:eastAsia="楷体_GB2312"/>
                <w:color w:val="FF0000"/>
                <w:sz w:val="22"/>
                <w:szCs w:val="22"/>
              </w:rPr>
            </w:pPr>
          </w:p>
          <w:p w14:paraId="26C4A447">
            <w:pPr>
              <w:spacing w:line="360" w:lineRule="auto"/>
              <w:ind w:firstLine="220" w:firstLineChars="100"/>
              <w:rPr>
                <w:rFonts w:ascii="楷体_GB2312" w:hAnsi="宋体" w:eastAsia="楷体_GB2312"/>
                <w:color w:val="FF0000"/>
                <w:sz w:val="22"/>
                <w:szCs w:val="22"/>
              </w:rPr>
            </w:pPr>
          </w:p>
          <w:p w14:paraId="7B7E8B77">
            <w:pPr>
              <w:rPr>
                <w:rFonts w:hint="eastAsia"/>
                <w:b/>
                <w:bCs/>
                <w:sz w:val="22"/>
                <w:szCs w:val="22"/>
              </w:rPr>
            </w:pPr>
          </w:p>
          <w:p w14:paraId="7D288F5F">
            <w:pPr>
              <w:wordWrap w:val="0"/>
              <w:jc w:val="center"/>
              <w:rPr>
                <w:rFonts w:hint="eastAsia"/>
                <w:b/>
                <w:bCs/>
                <w:sz w:val="22"/>
                <w:szCs w:val="22"/>
                <w:u w:val="single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                                          </w:t>
            </w:r>
            <w:r>
              <w:rPr>
                <w:rFonts w:hint="eastAsia"/>
                <w:b/>
                <w:bCs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2"/>
                <w:szCs w:val="22"/>
              </w:rPr>
              <w:t>答辩记录</w:t>
            </w:r>
            <w:r>
              <w:rPr>
                <w:rFonts w:hint="eastAsia"/>
                <w:b/>
                <w:bCs/>
                <w:sz w:val="22"/>
                <w:szCs w:val="22"/>
                <w:lang w:val="en-US" w:eastAsia="zh-CN"/>
              </w:rPr>
              <w:t>人：刘   静</w:t>
            </w:r>
          </w:p>
          <w:p w14:paraId="025AE2C5">
            <w:pPr>
              <w:wordWrap w:val="0"/>
              <w:jc w:val="center"/>
              <w:rPr>
                <w:rFonts w:hint="eastAsia"/>
                <w:b/>
                <w:bCs/>
                <w:sz w:val="22"/>
                <w:szCs w:val="22"/>
                <w:u w:val="single"/>
              </w:rPr>
            </w:pPr>
          </w:p>
          <w:p w14:paraId="61A8B2AC">
            <w:pPr>
              <w:spacing w:line="360" w:lineRule="auto"/>
              <w:ind w:firstLine="221" w:firstLineChars="100"/>
              <w:rPr>
                <w:rFonts w:ascii="楷体_GB2312" w:hAnsi="宋体" w:eastAsia="楷体_GB2312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                                                 </w:t>
            </w:r>
            <w:r>
              <w:rPr>
                <w:rFonts w:hint="eastAsia"/>
                <w:b/>
                <w:bCs/>
                <w:sz w:val="22"/>
                <w:szCs w:val="22"/>
                <w:lang w:val="en-US" w:eastAsia="zh-CN"/>
              </w:rPr>
              <w:t>2025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年  </w:t>
            </w:r>
            <w:r>
              <w:rPr>
                <w:rFonts w:hint="eastAsia"/>
                <w:b/>
                <w:bCs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月  </w:t>
            </w:r>
            <w:r>
              <w:rPr>
                <w:rFonts w:hint="eastAsia"/>
                <w:b/>
                <w:bCs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日</w:t>
            </w:r>
          </w:p>
        </w:tc>
      </w:tr>
    </w:tbl>
    <w:p w14:paraId="52C46ECD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大标宋简体">
    <w:altName w:val="微软雅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宋黑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WHDLV+·½Õý·ÂËÎ_GBK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877C3"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ABDBE">
    <w:pPr>
      <w:pStyle w:val="4"/>
      <w:pBdr>
        <w:bottom w:val="single" w:color="auto" w:sz="4" w:space="1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414A3"/>
    <w:rsid w:val="03B9272D"/>
    <w:rsid w:val="08BC3764"/>
    <w:rsid w:val="1D6D1654"/>
    <w:rsid w:val="24B90E8C"/>
    <w:rsid w:val="2713071F"/>
    <w:rsid w:val="353323D5"/>
    <w:rsid w:val="40535368"/>
    <w:rsid w:val="42363E2C"/>
    <w:rsid w:val="4D106251"/>
    <w:rsid w:val="67697339"/>
    <w:rsid w:val="6B5414A3"/>
    <w:rsid w:val="706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spacing w:line="360" w:lineRule="auto"/>
      <w:ind w:firstLine="755" w:firstLineChars="200"/>
    </w:pPr>
    <w:rPr>
      <w:rFonts w:ascii="宋体" w:hAnsi="宋体" w:cs="Times New Roman"/>
      <w:sz w:val="24"/>
      <w:szCs w:val="20"/>
    </w:r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font1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2025-05-14T07:52:00Z</dcterms:created>
  <dc:creator>欺烟</dc:creator>
  <cp:lastModifiedBy>欺烟</cp:lastModifiedBy>
  <dcterms:modified xsi:type="dcterms:W3CDTF">2025-05-14T08:41:20Z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239F4B82D062477597F14B8015D467B2_13</vt:lpwstr>
  </property>
  <property fmtid="{D5CDD505-2E9C-101B-9397-08002B2CF9AE}" pid="4" name="KSOTemplateDocerSaveRecord">
    <vt:lpwstr>eyJoZGlkIjoiYTc2YjIwMTVkODgxNTYyMzZkZmEzNDAyZjY3NmJkNTAiLCJ1c2VySWQiOiIxNDQzNzExNzAzIn0=</vt:lpwstr>
  </property>
</Properties>
</file>