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593A" w:rsidRPr="004D593A" w:rsidRDefault="004D593A" w:rsidP="004D593A">
      <w:pPr>
        <w:pStyle w:val="Heading7"/>
        <w:jc w:val="center"/>
        <w:rPr>
          <w:rStyle w:val="Strong"/>
          <w:b/>
          <w:bCs/>
          <w:sz w:val="36"/>
          <w:szCs w:val="36"/>
        </w:rPr>
      </w:pPr>
      <w:r>
        <w:rPr>
          <w:rStyle w:val="Strong"/>
          <w:b/>
          <w:bCs/>
          <w:sz w:val="36"/>
          <w:szCs w:val="36"/>
        </w:rPr>
        <w:t xml:space="preserve">Project </w:t>
      </w:r>
      <w:r w:rsidRPr="004D593A">
        <w:rPr>
          <w:rStyle w:val="Strong"/>
          <w:rFonts w:hint="eastAsia"/>
          <w:b/>
          <w:bCs/>
          <w:sz w:val="36"/>
          <w:szCs w:val="36"/>
        </w:rPr>
        <w:t>7</w:t>
      </w:r>
      <w:r>
        <w:rPr>
          <w:rStyle w:val="Strong"/>
          <w:b/>
          <w:bCs/>
          <w:sz w:val="36"/>
          <w:szCs w:val="36"/>
        </w:rPr>
        <w:t xml:space="preserve"> </w:t>
      </w:r>
      <w:r w:rsidRPr="004D593A">
        <w:rPr>
          <w:rStyle w:val="Strong"/>
          <w:rFonts w:hint="eastAsia"/>
          <w:b/>
          <w:bCs/>
          <w:sz w:val="36"/>
          <w:szCs w:val="36"/>
        </w:rPr>
        <w:t>Report</w:t>
      </w:r>
      <w:r>
        <w:rPr>
          <w:rStyle w:val="Strong"/>
          <w:rFonts w:hint="eastAsia"/>
          <w:b/>
          <w:bCs/>
          <w:sz w:val="36"/>
          <w:szCs w:val="36"/>
        </w:rPr>
        <w:t>: A/B T</w:t>
      </w:r>
      <w:r w:rsidRPr="004D593A">
        <w:rPr>
          <w:rStyle w:val="Strong"/>
          <w:rFonts w:hint="eastAsia"/>
          <w:b/>
          <w:bCs/>
          <w:sz w:val="36"/>
          <w:szCs w:val="36"/>
        </w:rPr>
        <w:t>est</w:t>
      </w:r>
    </w:p>
    <w:p w:rsidR="004D593A" w:rsidRPr="00162765" w:rsidRDefault="00162765" w:rsidP="004D593A">
      <w:pPr>
        <w:pStyle w:val="Heading2"/>
        <w:pBdr>
          <w:bottom w:val="single" w:sz="6" w:space="4" w:color="EEEEEE"/>
        </w:pBdr>
        <w:spacing w:before="360" w:after="240"/>
        <w:rPr>
          <w:rFonts w:ascii="微软雅黑 Light" w:eastAsia="微软雅黑 Light" w:hAnsi="微软雅黑 Light" w:cs="Segoe UI"/>
          <w:color w:val="333333"/>
        </w:rPr>
      </w:pPr>
      <w:r>
        <w:rPr>
          <w:rFonts w:ascii="Segoe UI" w:eastAsiaTheme="minorEastAsia" w:hAnsi="Segoe UI" w:cs="Segoe UI" w:hint="eastAsia"/>
          <w:color w:val="333333"/>
        </w:rPr>
        <w:t xml:space="preserve">                                                                                                      </w:t>
      </w:r>
      <w:r w:rsidR="00CF219A">
        <w:rPr>
          <w:rFonts w:ascii="Segoe UI" w:eastAsiaTheme="minorEastAsia" w:hAnsi="Segoe UI" w:cs="Segoe UI"/>
          <w:color w:val="333333"/>
        </w:rPr>
        <w:t xml:space="preserve">by </w:t>
      </w:r>
      <w:r w:rsidRPr="00162765">
        <w:rPr>
          <w:rFonts w:ascii="微软雅黑 Light" w:eastAsia="微软雅黑 Light" w:hAnsi="微软雅黑 Light" w:cs="Segoe UI"/>
          <w:color w:val="333333"/>
        </w:rPr>
        <w:t>Tang Shuran</w:t>
      </w:r>
    </w:p>
    <w:p w:rsidR="004D593A" w:rsidRDefault="004D593A" w:rsidP="004D593A">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Experiment Description</w:t>
      </w:r>
    </w:p>
    <w:p w:rsidR="00543476" w:rsidRDefault="000C6194">
      <w:pPr>
        <w:rPr>
          <w:shd w:val="clear" w:color="auto" w:fill="FFFFFF"/>
        </w:rPr>
      </w:pPr>
      <w:r>
        <w:t xml:space="preserve">For control group, </w:t>
      </w:r>
      <w:proofErr w:type="spellStart"/>
      <w:r>
        <w:rPr>
          <w:shd w:val="clear" w:color="auto" w:fill="FFFFFF"/>
        </w:rPr>
        <w:t>Udacity</w:t>
      </w:r>
      <w:proofErr w:type="spellEnd"/>
      <w:r>
        <w:rPr>
          <w:shd w:val="clear" w:color="auto" w:fill="FFFFFF"/>
        </w:rPr>
        <w:t xml:space="preserve"> courses currently have two options on the home page:</w:t>
      </w:r>
      <w:r>
        <w:rPr>
          <w:rStyle w:val="apple-converted-space"/>
          <w:shd w:val="clear" w:color="auto" w:fill="FFFFFF"/>
        </w:rPr>
        <w:t> </w:t>
      </w:r>
      <w:r>
        <w:rPr>
          <w:shd w:val="clear" w:color="auto" w:fill="FFFFFF"/>
        </w:rPr>
        <w:t xml:space="preserve">"start free trial", and "access course materials". The "start free trial" option lead the users to a credit card information input page. The users will get a 14 </w:t>
      </w:r>
      <w:proofErr w:type="gramStart"/>
      <w:r>
        <w:rPr>
          <w:shd w:val="clear" w:color="auto" w:fill="FFFFFF"/>
        </w:rPr>
        <w:t>days</w:t>
      </w:r>
      <w:proofErr w:type="gramEnd"/>
      <w:r>
        <w:rPr>
          <w:shd w:val="clear" w:color="auto" w:fill="FFFFFF"/>
        </w:rPr>
        <w:t xml:space="preserve"> free trial after they filled the form. If the user did not cancel the subscription in 14 days, they will be charged automatically after the trial finish.</w:t>
      </w:r>
    </w:p>
    <w:p w:rsidR="000C6194" w:rsidRDefault="000C6194">
      <w:pPr>
        <w:rPr>
          <w:shd w:val="clear" w:color="auto" w:fill="FFFFFF"/>
        </w:rPr>
      </w:pPr>
      <w:r>
        <w:rPr>
          <w:shd w:val="clear" w:color="auto" w:fill="FFFFFF"/>
        </w:rPr>
        <w:t>"access course materials"</w:t>
      </w:r>
      <w:r w:rsidR="005714C9">
        <w:rPr>
          <w:rFonts w:hint="eastAsia"/>
          <w:shd w:val="clear" w:color="auto" w:fill="FFFFFF"/>
        </w:rPr>
        <w:t xml:space="preserve"> option lead the users directly to the </w:t>
      </w:r>
      <w:r w:rsidR="005714C9">
        <w:rPr>
          <w:shd w:val="clear" w:color="auto" w:fill="FFFFFF"/>
        </w:rPr>
        <w:t>videos and quizzes, but they will not receive coaching support or a verified certificate, and they will not submit their final project for feedback.</w:t>
      </w:r>
    </w:p>
    <w:p w:rsidR="00762E3E" w:rsidRDefault="00762E3E">
      <w:pPr>
        <w:rPr>
          <w:shd w:val="clear" w:color="auto" w:fill="FFFFFF"/>
        </w:rPr>
      </w:pPr>
    </w:p>
    <w:p w:rsidR="005714C9" w:rsidRDefault="005714C9">
      <w:pPr>
        <w:rPr>
          <w:shd w:val="clear" w:color="auto" w:fill="FFFFFF"/>
        </w:rPr>
      </w:pPr>
      <w:r>
        <w:rPr>
          <w:shd w:val="clear" w:color="auto" w:fill="FFFFFF"/>
        </w:rPr>
        <w:t xml:space="preserve">For experiment group, most procedures are in same way. But a change is made when the student clicked "start free trial" option. Instead of leaded to the credit card information form, they will be asked that, how long are they willing to spend their time on the </w:t>
      </w:r>
      <w:proofErr w:type="spellStart"/>
      <w:r>
        <w:rPr>
          <w:shd w:val="clear" w:color="auto" w:fill="FFFFFF"/>
        </w:rPr>
        <w:t>Udacity</w:t>
      </w:r>
      <w:proofErr w:type="spellEnd"/>
      <w:r>
        <w:rPr>
          <w:shd w:val="clear" w:color="auto" w:fill="FFFFFF"/>
        </w:rPr>
        <w:t xml:space="preserve"> course. 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762E3E" w:rsidRDefault="008918E8" w:rsidP="00762E3E">
      <w:pPr>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17.2pt">
            <v:imagedata r:id="rId6" o:title="Final Project- Experiment Screenshot"/>
          </v:shape>
        </w:pict>
      </w:r>
    </w:p>
    <w:p w:rsidR="00015EFE" w:rsidRDefault="00015EFE" w:rsidP="008360A1">
      <w:pPr>
        <w:rPr>
          <w:shd w:val="clear" w:color="auto" w:fill="FFFFFF"/>
        </w:rPr>
      </w:pPr>
    </w:p>
    <w:p w:rsidR="008360A1" w:rsidRPr="005714C9" w:rsidRDefault="008360A1" w:rsidP="008360A1">
      <w:r>
        <w:rPr>
          <w:shd w:val="clear" w:color="auto" w:fill="FFFFFF"/>
        </w:rPr>
        <w:t>The purpose of this change is to reduce the number of frustrated students who left the free trial because they didn't have enough time</w:t>
      </w:r>
      <w:r w:rsidR="00435902">
        <w:rPr>
          <w:shd w:val="clear" w:color="auto" w:fill="FFFFFF"/>
        </w:rPr>
        <w:t xml:space="preserve"> without significantly reducing the number of students to continue past the free trial and eventually complete the course.</w:t>
      </w:r>
    </w:p>
    <w:p w:rsidR="00543476" w:rsidRDefault="00685535">
      <w:pPr>
        <w:pStyle w:val="Heading1"/>
        <w:contextualSpacing w:val="0"/>
      </w:pPr>
      <w:bookmarkStart w:id="0" w:name="_h5scg48r8tew" w:colFirst="0" w:colLast="0"/>
      <w:bookmarkEnd w:id="0"/>
      <w:r>
        <w:lastRenderedPageBreak/>
        <w:t>Experiment Design</w:t>
      </w:r>
    </w:p>
    <w:p w:rsidR="00543476" w:rsidRDefault="00685535">
      <w:pPr>
        <w:pStyle w:val="Heading2"/>
        <w:contextualSpacing w:val="0"/>
      </w:pPr>
      <w:bookmarkStart w:id="1" w:name="_ur1kt3v5q7l8" w:colFirst="0" w:colLast="0"/>
      <w:bookmarkEnd w:id="1"/>
      <w:r>
        <w:t>Metric Choice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Invariant Metrics:</w:t>
      </w:r>
      <w:r>
        <w:rPr>
          <w:rStyle w:val="apple-converted-space"/>
          <w:rFonts w:ascii="Segoe UI" w:hAnsi="Segoe UI" w:cs="Segoe UI"/>
          <w:i/>
          <w:iCs/>
          <w:color w:val="333333"/>
        </w:rPr>
        <w:t> </w:t>
      </w:r>
      <w:r>
        <w:rPr>
          <w:rStyle w:val="Emphasis"/>
          <w:rFonts w:ascii="Segoe UI" w:hAnsi="Segoe UI" w:cs="Segoe UI"/>
          <w:color w:val="333333"/>
        </w:rPr>
        <w:t>number of cookies, number of clicks, click-through-probability</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Cookies:</w:t>
      </w:r>
      <w:r>
        <w:rPr>
          <w:rStyle w:val="apple-converted-space"/>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number of unique cookies to visit the course overview page. </w:t>
      </w:r>
      <w:r w:rsidRPr="00C70566">
        <w:rPr>
          <w:rFonts w:ascii="Segoe UI" w:hAnsi="Segoe UI" w:cs="Segoe UI"/>
          <w:color w:val="333333"/>
          <w:shd w:val="clear" w:color="auto" w:fill="FFFFFF"/>
        </w:rPr>
        <w:t xml:space="preserve"> I</w:t>
      </w:r>
      <w:r>
        <w:rPr>
          <w:rFonts w:ascii="Segoe UI" w:hAnsi="Segoe UI" w:cs="Segoe UI"/>
          <w:color w:val="333333"/>
          <w:shd w:val="clear" w:color="auto" w:fill="FFFFFF"/>
        </w:rPr>
        <w:t>t is the unit of diversion in this A/B test. Therefore, it is expected to be the same between the control and experiment group.</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Clicks: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The number of users </w:t>
      </w:r>
      <w:r w:rsidR="006F31CA">
        <w:rPr>
          <w:rFonts w:ascii="Segoe UI" w:hAnsi="Segoe UI" w:cs="Segoe UI"/>
          <w:color w:val="333333"/>
          <w:shd w:val="clear" w:color="auto" w:fill="FFFFFF"/>
        </w:rPr>
        <w:t>to click the free trial butt</w:t>
      </w:r>
      <w:r>
        <w:rPr>
          <w:rFonts w:ascii="Segoe UI" w:hAnsi="Segoe UI" w:cs="Segoe UI"/>
          <w:color w:val="333333"/>
          <w:shd w:val="clear" w:color="auto" w:fill="FFFFFF"/>
        </w:rPr>
        <w:t xml:space="preserve">on. </w:t>
      </w:r>
      <w:r w:rsidR="006F31CA">
        <w:rPr>
          <w:rFonts w:ascii="Segoe UI" w:hAnsi="Segoe UI" w:cs="Segoe UI"/>
          <w:color w:val="333333"/>
          <w:shd w:val="clear" w:color="auto" w:fill="FFFFFF"/>
        </w:rPr>
        <w:t>Because the change</w:t>
      </w:r>
      <w:r>
        <w:rPr>
          <w:rFonts w:ascii="Segoe UI" w:hAnsi="Segoe UI" w:cs="Segoe UI"/>
          <w:color w:val="333333"/>
          <w:shd w:val="clear" w:color="auto" w:fill="FFFFFF"/>
        </w:rPr>
        <w:t xml:space="preserve"> we made in experiment group do not appear until </w:t>
      </w:r>
      <w:r w:rsidR="006F31CA">
        <w:rPr>
          <w:rFonts w:ascii="Segoe UI" w:hAnsi="Segoe UI" w:cs="Segoe UI"/>
          <w:color w:val="333333"/>
          <w:shd w:val="clear" w:color="auto" w:fill="FFFFFF"/>
        </w:rPr>
        <w:t xml:space="preserve">the user click the button, it doesn’t impact the </w:t>
      </w:r>
      <w:r w:rsidR="00B427E3">
        <w:rPr>
          <w:rFonts w:ascii="Segoe UI" w:hAnsi="Segoe UI" w:cs="Segoe UI"/>
          <w:color w:val="333333"/>
          <w:shd w:val="clear" w:color="auto" w:fill="FFFFFF"/>
        </w:rPr>
        <w:t>clicking button decision of the users.</w:t>
      </w:r>
    </w:p>
    <w:p w:rsidR="00B427E3" w:rsidRPr="0070195B" w:rsidRDefault="00B427E3" w:rsidP="00C70566">
      <w:pPr>
        <w:pStyle w:val="NormalWeb"/>
        <w:spacing w:before="0" w:beforeAutospacing="0" w:after="240" w:afterAutospacing="0" w:line="360" w:lineRule="atLeast"/>
        <w:ind w:left="720"/>
        <w:rPr>
          <w:rFonts w:ascii="Segoe UI" w:hAnsi="Segoe UI" w:cs="Segoe UI"/>
          <w:color w:val="333333"/>
        </w:rPr>
      </w:pPr>
      <w:r>
        <w:rPr>
          <w:rStyle w:val="Strong"/>
          <w:rFonts w:ascii="Segoe UI" w:hAnsi="Segoe UI" w:cs="Segoe UI"/>
          <w:color w:val="333333"/>
          <w:shd w:val="clear" w:color="auto" w:fill="FFFFFF"/>
        </w:rPr>
        <w:t>Click-through-probability:</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Unique cookies to click the "start free trial" button per unique cookies to view the course overview page. </w:t>
      </w:r>
      <w:r>
        <w:rPr>
          <w:rFonts w:ascii="Segoe UI" w:hAnsi="Segoe UI" w:cs="Segoe UI" w:hint="eastAsia"/>
          <w:color w:val="333333"/>
          <w:shd w:val="clear" w:color="auto" w:fill="FFFFFF"/>
        </w:rPr>
        <w:t>Be</w:t>
      </w:r>
      <w:r>
        <w:rPr>
          <w:rFonts w:ascii="Segoe UI" w:hAnsi="Segoe UI" w:cs="Segoe UI"/>
          <w:color w:val="333333"/>
          <w:shd w:val="clear" w:color="auto" w:fill="FFFFFF"/>
        </w:rPr>
        <w:t xml:space="preserve">cause it is a number that clicks </w:t>
      </w:r>
      <w:proofErr w:type="spellStart"/>
      <w:r>
        <w:rPr>
          <w:rFonts w:ascii="Segoe UI" w:hAnsi="Segoe UI" w:cs="Segoe UI"/>
          <w:color w:val="333333"/>
          <w:shd w:val="clear" w:color="auto" w:fill="FFFFFF"/>
        </w:rPr>
        <w:t>devided</w:t>
      </w:r>
      <w:proofErr w:type="spellEnd"/>
      <w:r>
        <w:rPr>
          <w:rFonts w:ascii="Segoe UI" w:hAnsi="Segoe UI" w:cs="Segoe UI"/>
          <w:color w:val="333333"/>
          <w:shd w:val="clear" w:color="auto" w:fill="FFFFFF"/>
        </w:rPr>
        <w:t xml:space="preserve"> by cookies, it will not change if the number of clicks and cookies doesn’t change.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Evaluation Metrics:</w:t>
      </w:r>
      <w:r>
        <w:rPr>
          <w:rStyle w:val="apple-converted-space"/>
          <w:rFonts w:ascii="Segoe UI" w:hAnsi="Segoe UI" w:cs="Segoe UI"/>
          <w:i/>
          <w:iCs/>
          <w:color w:val="333333"/>
        </w:rPr>
        <w:t> </w:t>
      </w:r>
      <w:r>
        <w:rPr>
          <w:rStyle w:val="Emphasis"/>
          <w:rFonts w:ascii="Segoe UI" w:hAnsi="Segoe UI" w:cs="Segoe UI"/>
          <w:color w:val="333333"/>
        </w:rPr>
        <w:t>gross conversion, retention, net conversion</w:t>
      </w:r>
    </w:p>
    <w:p w:rsidR="004A0204" w:rsidRPr="00260C57" w:rsidRDefault="004A0204" w:rsidP="00C70566">
      <w:pPr>
        <w:pStyle w:val="NormalWeb"/>
        <w:spacing w:before="0" w:beforeAutospacing="0" w:after="240" w:afterAutospacing="0" w:line="360" w:lineRule="atLeast"/>
        <w:rPr>
          <w:rStyle w:val="Emphasis"/>
          <w:rFonts w:ascii="Segoe UI" w:hAnsi="Segoe UI" w:cs="Segoe UI"/>
          <w:color w:val="333333"/>
        </w:rPr>
      </w:pPr>
      <w:r>
        <w:rPr>
          <w:rFonts w:ascii="Segoe UI" w:hAnsi="Segoe UI" w:cs="Segoe UI"/>
          <w:color w:val="333333"/>
          <w:shd w:val="clear" w:color="auto" w:fill="FFFFFF"/>
        </w:rPr>
        <w:t xml:space="preserve">Evaluation metrics </w:t>
      </w:r>
      <w:r w:rsidR="004F4DAD">
        <w:rPr>
          <w:rFonts w:ascii="Segoe UI" w:hAnsi="Segoe UI" w:cs="Segoe UI"/>
          <w:color w:val="333333"/>
          <w:shd w:val="clear" w:color="auto" w:fill="FFFFFF"/>
        </w:rPr>
        <w:t>were chosen to measure the difference between control group and experiment group.  In this context, the goal of our choice is to minimize students’ frustration and provide most satisfaction with</w:t>
      </w:r>
      <w:r w:rsidR="004F4DAD" w:rsidRPr="004F4DAD">
        <w:rPr>
          <w:rFonts w:ascii="Segoe UI" w:hAnsi="Segoe UI" w:cs="Segoe UI"/>
          <w:color w:val="333333"/>
          <w:shd w:val="clear" w:color="auto" w:fill="FFFFFF"/>
        </w:rPr>
        <w:t xml:space="preserve"> </w:t>
      </w:r>
      <w:r w:rsidR="004F4DAD">
        <w:rPr>
          <w:rFonts w:ascii="Segoe UI" w:hAnsi="Segoe UI" w:cs="Segoe UI"/>
          <w:color w:val="333333"/>
          <w:shd w:val="clear" w:color="auto" w:fill="FFFFFF"/>
        </w:rPr>
        <w:t>effective usage of limited coaching resources.</w:t>
      </w:r>
      <w:r w:rsidR="009411E1">
        <w:rPr>
          <w:rFonts w:ascii="Segoe UI" w:hAnsi="Segoe UI" w:cs="Segoe UI"/>
          <w:color w:val="333333"/>
          <w:shd w:val="clear" w:color="auto" w:fill="FFFFFF"/>
        </w:rPr>
        <w:t xml:space="preserve"> In order to achieve this, we </w:t>
      </w:r>
      <w:r w:rsidR="00260C57">
        <w:rPr>
          <w:rFonts w:ascii="Segoe UI" w:hAnsi="Segoe UI" w:cs="Segoe UI"/>
          <w:color w:val="333333"/>
          <w:shd w:val="clear" w:color="auto" w:fill="FFFFFF"/>
        </w:rPr>
        <w:t>expect to observe following changes:</w:t>
      </w:r>
    </w:p>
    <w:p w:rsidR="0070195B" w:rsidRDefault="0070195B"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70195B">
        <w:rPr>
          <w:rStyle w:val="Strong"/>
          <w:rFonts w:ascii="Segoe UI" w:hAnsi="Segoe UI" w:cs="Segoe UI"/>
          <w:color w:val="333333"/>
          <w:shd w:val="clear" w:color="auto" w:fill="FFFFFF"/>
        </w:rPr>
        <w:t>Gross conversion: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 xml:space="preserve">number of user-ids to complete checkout and enroll in the free trial divided by number of unique cookies to click the "Start free trial" button. </w:t>
      </w:r>
      <w:r w:rsidR="008918E8">
        <w:rPr>
          <w:rFonts w:ascii="Arial" w:hAnsi="Arial" w:cs="Arial"/>
          <w:color w:val="000000"/>
          <w:sz w:val="22"/>
          <w:szCs w:val="22"/>
          <w:shd w:val="clear" w:color="auto" w:fill="FFFFFF"/>
        </w:rPr>
        <w:t>For the launch of the change, the gross conversion is indicated to decrease. Because the potential frustrated students may be filtered out.</w:t>
      </w:r>
    </w:p>
    <w:p w:rsidR="00DF0B3E" w:rsidRDefault="00DF0B3E"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DF0B3E">
        <w:rPr>
          <w:rStyle w:val="Strong"/>
          <w:rFonts w:ascii="Segoe UI" w:hAnsi="Segoe UI" w:cs="Segoe UI"/>
          <w:color w:val="333333"/>
          <w:shd w:val="clear" w:color="auto" w:fill="FFFFFF"/>
        </w:rPr>
        <w:t>Retention: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remain enrolled past the 14-day boundary</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divided by number of user-ids to complete checkout.</w:t>
      </w:r>
      <w:r w:rsidR="00ED0401">
        <w:rPr>
          <w:rFonts w:ascii="Arial" w:hAnsi="Arial" w:cs="Arial"/>
          <w:color w:val="000000"/>
          <w:sz w:val="22"/>
          <w:szCs w:val="22"/>
          <w:shd w:val="clear" w:color="auto" w:fill="FFFFFF"/>
        </w:rPr>
        <w:t xml:space="preserve"> </w:t>
      </w:r>
      <w:r w:rsidR="004F5A74">
        <w:rPr>
          <w:rFonts w:ascii="Arial" w:hAnsi="Arial" w:cs="Arial"/>
          <w:color w:val="000000"/>
          <w:sz w:val="22"/>
          <w:szCs w:val="22"/>
          <w:shd w:val="clear" w:color="auto" w:fill="FFFFFF"/>
        </w:rPr>
        <w:t>If our hypothesis stands, our change will not significantly reduce the number of students who remain enrolled past the 14 days. But the experiment change will lead to less use</w:t>
      </w:r>
      <w:r w:rsidR="00E02FE5">
        <w:rPr>
          <w:rFonts w:ascii="Arial" w:hAnsi="Arial" w:cs="Arial"/>
          <w:color w:val="000000"/>
          <w:sz w:val="22"/>
          <w:szCs w:val="22"/>
          <w:shd w:val="clear" w:color="auto" w:fill="FFFFFF"/>
        </w:rPr>
        <w:t xml:space="preserve">rs for check out. Therefore, a </w:t>
      </w:r>
      <w:r w:rsidR="004F5A74">
        <w:rPr>
          <w:rFonts w:ascii="Arial" w:hAnsi="Arial" w:cs="Arial"/>
          <w:color w:val="000000"/>
          <w:sz w:val="22"/>
          <w:szCs w:val="22"/>
          <w:shd w:val="clear" w:color="auto" w:fill="FFFFFF"/>
        </w:rPr>
        <w:t>slight increase of retention is expected.</w:t>
      </w:r>
    </w:p>
    <w:p w:rsidR="001E3722" w:rsidRDefault="00C15658"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Net Conversion:</w:t>
      </w:r>
      <w:r w:rsidRPr="00C15658">
        <w:rPr>
          <w:rStyle w:val="Strong"/>
          <w:rFonts w:ascii="Segoe UI" w:hAnsi="Segoe UI" w:cs="Segoe UI"/>
          <w:color w:val="333333"/>
          <w:shd w:val="clear" w:color="auto" w:fill="FFFFFF"/>
        </w:rPr>
        <w:t> </w:t>
      </w:r>
      <w:r>
        <w:rPr>
          <w:rFonts w:ascii="Arial" w:hAnsi="Arial" w:cs="Arial"/>
          <w:color w:val="000000"/>
          <w:sz w:val="22"/>
          <w:szCs w:val="22"/>
          <w:shd w:val="clear" w:color="auto" w:fill="FFFFFF"/>
        </w:rPr>
        <w:t>number of user-ids to remain enrolled past the 14-day boundary divided by the number of unique cookies to click the "Start free trial" button.</w:t>
      </w:r>
      <w:r w:rsidR="00002AC7">
        <w:rPr>
          <w:rFonts w:ascii="Arial" w:hAnsi="Arial" w:cs="Arial"/>
          <w:color w:val="000000"/>
          <w:sz w:val="22"/>
          <w:szCs w:val="22"/>
          <w:shd w:val="clear" w:color="auto" w:fill="FFFFFF"/>
        </w:rPr>
        <w:t xml:space="preserve"> </w:t>
      </w:r>
      <w:r w:rsidR="004F5A74">
        <w:rPr>
          <w:rFonts w:ascii="Arial" w:hAnsi="Arial" w:cs="Arial"/>
          <w:color w:val="000000"/>
          <w:sz w:val="22"/>
          <w:szCs w:val="22"/>
          <w:shd w:val="clear" w:color="auto" w:fill="FFFFFF"/>
        </w:rPr>
        <w:t xml:space="preserve">Because </w:t>
      </w:r>
      <w:r w:rsidR="004F5A74" w:rsidRPr="004F5A74">
        <w:rPr>
          <w:rFonts w:ascii="Arial" w:hAnsi="Arial" w:cs="Arial"/>
          <w:color w:val="000000"/>
          <w:sz w:val="22"/>
          <w:szCs w:val="22"/>
          <w:shd w:val="clear" w:color="auto" w:fill="FFFFFF"/>
        </w:rPr>
        <w:t>clearer expectations</w:t>
      </w:r>
      <w:r w:rsidR="004F5A74" w:rsidRPr="004F5A74">
        <w:rPr>
          <w:rFonts w:ascii="Arial" w:hAnsi="Arial" w:cs="Arial"/>
          <w:color w:val="000000"/>
          <w:sz w:val="22"/>
          <w:szCs w:val="22"/>
          <w:shd w:val="clear" w:color="auto" w:fill="FFFFFF"/>
        </w:rPr>
        <w:t xml:space="preserve"> are set</w:t>
      </w:r>
      <w:r w:rsidR="004F5A74" w:rsidRPr="004F5A74">
        <w:rPr>
          <w:rFonts w:ascii="Arial" w:hAnsi="Arial" w:cs="Arial"/>
          <w:color w:val="000000"/>
          <w:sz w:val="22"/>
          <w:szCs w:val="22"/>
          <w:shd w:val="clear" w:color="auto" w:fill="FFFFFF"/>
        </w:rPr>
        <w:t xml:space="preserve"> for students upfront</w:t>
      </w:r>
      <w:r w:rsidR="009D0F34">
        <w:rPr>
          <w:rFonts w:ascii="Arial" w:hAnsi="Arial" w:cs="Arial"/>
          <w:color w:val="000000"/>
          <w:sz w:val="22"/>
          <w:szCs w:val="22"/>
          <w:shd w:val="clear" w:color="auto" w:fill="FFFFFF"/>
        </w:rPr>
        <w:t>, more students may remain enrolled past the 14 days. Therefore, a slight increase of net conversion is expected.</w:t>
      </w:r>
    </w:p>
    <w:p w:rsidR="001E3722" w:rsidRDefault="001E3722" w:rsidP="001E3722">
      <w:pPr>
        <w:pStyle w:val="NormalWeb"/>
        <w:spacing w:before="0" w:beforeAutospacing="0" w:after="240" w:afterAutospacing="0" w:line="360" w:lineRule="atLeast"/>
        <w:rPr>
          <w:rStyle w:val="Emphasis"/>
          <w:rFonts w:ascii="Segoe UI" w:hAnsi="Segoe UI" w:cs="Segoe UI"/>
          <w:color w:val="333333"/>
        </w:rPr>
      </w:pPr>
      <w:r w:rsidRPr="001E3722">
        <w:rPr>
          <w:rStyle w:val="Strong"/>
          <w:rFonts w:ascii="Segoe UI" w:hAnsi="Segoe UI" w:cs="Segoe UI"/>
          <w:i/>
          <w:iCs/>
          <w:color w:val="333333"/>
        </w:rPr>
        <w:t>Unused Metrics</w:t>
      </w:r>
      <w:r>
        <w:rPr>
          <w:rStyle w:val="Strong"/>
          <w:rFonts w:ascii="Segoe UI" w:hAnsi="Segoe UI" w:cs="Segoe UI"/>
          <w:i/>
          <w:iCs/>
          <w:color w:val="333333"/>
        </w:rPr>
        <w:t>:</w:t>
      </w:r>
      <w:r w:rsidRPr="001E3722">
        <w:rPr>
          <w:rFonts w:ascii="Segoe UI" w:hAnsi="Segoe UI" w:cs="Segoe UI"/>
          <w:color w:val="333333"/>
          <w:shd w:val="clear" w:color="auto" w:fill="FFFFFF"/>
        </w:rPr>
        <w:t xml:space="preserve"> </w:t>
      </w:r>
      <w:r w:rsidRPr="001E3722">
        <w:rPr>
          <w:rStyle w:val="Emphasis"/>
          <w:rFonts w:ascii="Segoe UI" w:hAnsi="Segoe UI" w:cs="Segoe UI"/>
          <w:color w:val="333333"/>
        </w:rPr>
        <w:t>Number of user-ids</w:t>
      </w:r>
    </w:p>
    <w:p w:rsidR="00543476" w:rsidRPr="00EE2A0F" w:rsidRDefault="001E3722" w:rsidP="00EE2A0F">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 xml:space="preserve">Number of user-ids: </w:t>
      </w:r>
      <w:r w:rsidRPr="001E3722">
        <w:rPr>
          <w:rFonts w:ascii="Arial" w:hAnsi="Arial" w:cs="Arial"/>
          <w:color w:val="000000"/>
          <w:sz w:val="22"/>
          <w:szCs w:val="22"/>
          <w:shd w:val="clear" w:color="auto" w:fill="FFFFFF"/>
        </w:rPr>
        <w:t xml:space="preserve">The number of users to enroll in the free trial. </w:t>
      </w:r>
      <w:r w:rsidR="009D0F34" w:rsidRPr="009D0F34">
        <w:rPr>
          <w:rFonts w:ascii="Arial" w:hAnsi="Arial" w:cs="Arial"/>
          <w:color w:val="000000"/>
          <w:sz w:val="22"/>
          <w:szCs w:val="22"/>
          <w:shd w:val="clear" w:color="auto" w:fill="FFFFFF"/>
        </w:rPr>
        <w:t>it can be used as evaluation metric because it would track the first part of the hypothesis</w:t>
      </w:r>
      <w:r w:rsidR="009D0F34" w:rsidRPr="009D0F34">
        <w:rPr>
          <w:rFonts w:ascii="Arial" w:hAnsi="Arial" w:cs="Arial"/>
          <w:color w:val="000000"/>
          <w:sz w:val="22"/>
          <w:szCs w:val="22"/>
          <w:shd w:val="clear" w:color="auto" w:fill="FFFFFF"/>
        </w:rPr>
        <w:t xml:space="preserve">, but we don’t use it this time because </w:t>
      </w:r>
      <w:r w:rsidR="009D0F34" w:rsidRPr="009D0F34">
        <w:rPr>
          <w:rFonts w:ascii="Arial" w:hAnsi="Arial" w:cs="Arial"/>
          <w:color w:val="000000"/>
          <w:sz w:val="22"/>
          <w:szCs w:val="22"/>
          <w:shd w:val="clear" w:color="auto" w:fill="FFFFFF"/>
        </w:rPr>
        <w:t>it is not normalized</w:t>
      </w:r>
      <w:r w:rsidR="009D0F34" w:rsidRPr="009D0F34">
        <w:rPr>
          <w:rFonts w:ascii="Arial" w:hAnsi="Arial" w:cs="Arial"/>
          <w:color w:val="000000"/>
          <w:sz w:val="22"/>
          <w:szCs w:val="22"/>
          <w:shd w:val="clear" w:color="auto" w:fill="FFFFFF"/>
        </w:rPr>
        <w:t>.</w:t>
      </w:r>
    </w:p>
    <w:p w:rsidR="00543476" w:rsidRDefault="00685535">
      <w:pPr>
        <w:pStyle w:val="Heading2"/>
        <w:contextualSpacing w:val="0"/>
      </w:pPr>
      <w:bookmarkStart w:id="2" w:name="_ex7wuw87um13" w:colFirst="0" w:colLast="0"/>
      <w:bookmarkEnd w:id="2"/>
      <w:r>
        <w:t>Measuring Standard Deviation</w:t>
      </w:r>
    </w:p>
    <w:p w:rsidR="00543476" w:rsidRPr="00351F20" w:rsidRDefault="00351F20">
      <w:r w:rsidRPr="00351F20">
        <w:t>In the experiment, we predict that we will need approximately 5,000 cookies per day in each</w:t>
      </w:r>
      <w:r w:rsidRPr="00351F20">
        <w:br/>
      </w:r>
      <w:r w:rsidR="007773C0">
        <w:t xml:space="preserve">sample </w:t>
      </w:r>
      <w:r w:rsidRPr="00351F20">
        <w:t>group</w:t>
      </w:r>
      <w:r>
        <w:t>.</w:t>
      </w:r>
      <w:r w:rsidR="007773C0">
        <w:t xml:space="preserve"> C</w:t>
      </w:r>
      <w:r w:rsidR="007773C0" w:rsidRPr="007773C0">
        <w:t>o</w:t>
      </w:r>
      <w:r w:rsidR="007773C0">
        <w:t>r</w:t>
      </w:r>
      <w:r w:rsidR="007773C0" w:rsidRPr="007773C0">
        <w:t>responding</w:t>
      </w:r>
      <w:r w:rsidR="007773C0">
        <w:t xml:space="preserve"> results are shown below:</w:t>
      </w:r>
    </w:p>
    <w:tbl>
      <w:tblPr>
        <w:tblStyle w:val="TableGrid"/>
        <w:tblW w:w="0" w:type="auto"/>
        <w:tblLook w:val="04A0" w:firstRow="1" w:lastRow="0" w:firstColumn="1" w:lastColumn="0" w:noHBand="0" w:noVBand="1"/>
      </w:tblPr>
      <w:tblGrid>
        <w:gridCol w:w="6000"/>
        <w:gridCol w:w="1134"/>
        <w:gridCol w:w="1497"/>
      </w:tblGrid>
      <w:tr w:rsidR="005E0510" w:rsidRPr="005E0510" w:rsidTr="005E0510">
        <w:trPr>
          <w:trHeight w:val="276"/>
        </w:trPr>
        <w:tc>
          <w:tcPr>
            <w:tcW w:w="6000" w:type="dxa"/>
            <w:noWrap/>
          </w:tcPr>
          <w:p w:rsidR="005E0510" w:rsidRPr="005E0510" w:rsidRDefault="005E0510" w:rsidP="005E0510">
            <w:pPr>
              <w:jc w:val="center"/>
            </w:pPr>
          </w:p>
        </w:tc>
        <w:tc>
          <w:tcPr>
            <w:tcW w:w="1134" w:type="dxa"/>
            <w:noWrap/>
          </w:tcPr>
          <w:p w:rsidR="005E0510" w:rsidRPr="005E0510" w:rsidRDefault="005E0510" w:rsidP="005E0510">
            <w:pPr>
              <w:jc w:val="center"/>
            </w:pPr>
            <w:r>
              <w:rPr>
                <w:shd w:val="clear" w:color="auto" w:fill="FFFFFF"/>
              </w:rPr>
              <w:t>baseline</w:t>
            </w:r>
          </w:p>
        </w:tc>
        <w:tc>
          <w:tcPr>
            <w:tcW w:w="1497" w:type="dxa"/>
          </w:tcPr>
          <w:p w:rsidR="005E0510" w:rsidRPr="005E0510" w:rsidRDefault="005E0510" w:rsidP="005E0510">
            <w:pPr>
              <w:jc w:val="center"/>
            </w:pPr>
            <w:r>
              <w:rPr>
                <w:rFonts w:hint="eastAsia"/>
              </w:rPr>
              <w:t>sample</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Unique cookies to view page per day:</w:t>
            </w:r>
          </w:p>
        </w:tc>
        <w:tc>
          <w:tcPr>
            <w:tcW w:w="1134" w:type="dxa"/>
            <w:noWrap/>
            <w:hideMark/>
          </w:tcPr>
          <w:p w:rsidR="005E0510" w:rsidRPr="005E0510" w:rsidRDefault="005E0510" w:rsidP="005E0510">
            <w:pPr>
              <w:jc w:val="center"/>
            </w:pPr>
            <w:r w:rsidRPr="005E0510">
              <w:rPr>
                <w:rFonts w:hint="eastAsia"/>
              </w:rPr>
              <w:t>40000</w:t>
            </w:r>
          </w:p>
        </w:tc>
        <w:tc>
          <w:tcPr>
            <w:tcW w:w="1497" w:type="dxa"/>
          </w:tcPr>
          <w:p w:rsidR="005E0510" w:rsidRPr="005E0510" w:rsidRDefault="005E0510" w:rsidP="005E0510">
            <w:pPr>
              <w:jc w:val="center"/>
            </w:pPr>
            <w:r>
              <w:rPr>
                <w:rFonts w:hint="eastAsia"/>
              </w:rPr>
              <w:t>5000</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Unique cookies to click "Start free trial" per day:</w:t>
            </w:r>
          </w:p>
        </w:tc>
        <w:tc>
          <w:tcPr>
            <w:tcW w:w="1134" w:type="dxa"/>
            <w:noWrap/>
            <w:hideMark/>
          </w:tcPr>
          <w:p w:rsidR="005E0510" w:rsidRPr="005E0510" w:rsidRDefault="005E0510" w:rsidP="005E0510">
            <w:pPr>
              <w:jc w:val="center"/>
            </w:pPr>
            <w:r w:rsidRPr="005E0510">
              <w:rPr>
                <w:rFonts w:hint="eastAsia"/>
              </w:rPr>
              <w:t>3200</w:t>
            </w:r>
          </w:p>
        </w:tc>
        <w:tc>
          <w:tcPr>
            <w:tcW w:w="1497" w:type="dxa"/>
          </w:tcPr>
          <w:p w:rsidR="005E0510" w:rsidRPr="005E0510" w:rsidRDefault="005E0510" w:rsidP="005E0510">
            <w:pPr>
              <w:jc w:val="center"/>
            </w:pPr>
            <w:r>
              <w:rPr>
                <w:rFonts w:hint="eastAsia"/>
              </w:rPr>
              <w:t>400</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Enrollments per day:</w:t>
            </w:r>
          </w:p>
        </w:tc>
        <w:tc>
          <w:tcPr>
            <w:tcW w:w="1134" w:type="dxa"/>
            <w:noWrap/>
            <w:hideMark/>
          </w:tcPr>
          <w:p w:rsidR="005E0510" w:rsidRPr="005E0510" w:rsidRDefault="005E0510" w:rsidP="005E0510">
            <w:pPr>
              <w:jc w:val="center"/>
            </w:pPr>
            <w:r w:rsidRPr="005E0510">
              <w:rPr>
                <w:rFonts w:hint="eastAsia"/>
              </w:rPr>
              <w:t>660</w:t>
            </w:r>
          </w:p>
        </w:tc>
        <w:tc>
          <w:tcPr>
            <w:tcW w:w="1497" w:type="dxa"/>
          </w:tcPr>
          <w:p w:rsidR="005E0510" w:rsidRPr="005E0510" w:rsidRDefault="005E0510" w:rsidP="005E0510">
            <w:pPr>
              <w:jc w:val="center"/>
            </w:pPr>
            <w:r>
              <w:rPr>
                <w:rFonts w:hint="eastAsia"/>
              </w:rPr>
              <w:t>82.5</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Click-through-probability on "Start free trial":</w:t>
            </w:r>
          </w:p>
        </w:tc>
        <w:tc>
          <w:tcPr>
            <w:tcW w:w="1134" w:type="dxa"/>
            <w:noWrap/>
            <w:hideMark/>
          </w:tcPr>
          <w:p w:rsidR="005E0510" w:rsidRPr="005E0510" w:rsidRDefault="005E0510" w:rsidP="005E0510">
            <w:pPr>
              <w:jc w:val="center"/>
            </w:pPr>
            <w:r w:rsidRPr="005E0510">
              <w:rPr>
                <w:rFonts w:hint="eastAsia"/>
              </w:rPr>
              <w:t>0.08</w:t>
            </w:r>
          </w:p>
        </w:tc>
        <w:tc>
          <w:tcPr>
            <w:tcW w:w="1497" w:type="dxa"/>
          </w:tcPr>
          <w:p w:rsidR="005E0510" w:rsidRPr="005E0510" w:rsidRDefault="005E0510" w:rsidP="005E0510">
            <w:pPr>
              <w:jc w:val="center"/>
            </w:pPr>
            <w:r>
              <w:rPr>
                <w:rFonts w:hint="eastAsia"/>
              </w:rPr>
              <w:t>0.08</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enrolling, given click:</w:t>
            </w:r>
          </w:p>
        </w:tc>
        <w:tc>
          <w:tcPr>
            <w:tcW w:w="1134" w:type="dxa"/>
            <w:noWrap/>
            <w:hideMark/>
          </w:tcPr>
          <w:p w:rsidR="005E0510" w:rsidRPr="005E0510" w:rsidRDefault="005E0510" w:rsidP="005E0510">
            <w:pPr>
              <w:jc w:val="center"/>
            </w:pPr>
            <w:r w:rsidRPr="005E0510">
              <w:rPr>
                <w:rFonts w:hint="eastAsia"/>
              </w:rPr>
              <w:t>0.20625</w:t>
            </w:r>
          </w:p>
        </w:tc>
        <w:tc>
          <w:tcPr>
            <w:tcW w:w="1497" w:type="dxa"/>
          </w:tcPr>
          <w:p w:rsidR="005E0510" w:rsidRPr="005E0510" w:rsidRDefault="005E0510" w:rsidP="005E0510">
            <w:pPr>
              <w:jc w:val="center"/>
            </w:pPr>
            <w:r w:rsidRPr="005E0510">
              <w:rPr>
                <w:rFonts w:hint="eastAsia"/>
              </w:rPr>
              <w:t>0.20625</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payment, given enroll:</w:t>
            </w:r>
          </w:p>
        </w:tc>
        <w:tc>
          <w:tcPr>
            <w:tcW w:w="1134" w:type="dxa"/>
            <w:noWrap/>
            <w:hideMark/>
          </w:tcPr>
          <w:p w:rsidR="005E0510" w:rsidRPr="005E0510" w:rsidRDefault="005E0510" w:rsidP="005E0510">
            <w:pPr>
              <w:jc w:val="center"/>
            </w:pPr>
            <w:r w:rsidRPr="005E0510">
              <w:rPr>
                <w:rFonts w:hint="eastAsia"/>
              </w:rPr>
              <w:t>0.53</w:t>
            </w:r>
          </w:p>
        </w:tc>
        <w:tc>
          <w:tcPr>
            <w:tcW w:w="1497" w:type="dxa"/>
          </w:tcPr>
          <w:p w:rsidR="005E0510" w:rsidRPr="005E0510" w:rsidRDefault="005E0510" w:rsidP="005E0510">
            <w:pPr>
              <w:jc w:val="center"/>
            </w:pPr>
            <w:r w:rsidRPr="005E0510">
              <w:rPr>
                <w:rFonts w:hint="eastAsia"/>
              </w:rPr>
              <w:t>0.53</w:t>
            </w:r>
          </w:p>
        </w:tc>
      </w:tr>
      <w:tr w:rsidR="005E0510" w:rsidRPr="005E0510" w:rsidTr="005E0510">
        <w:trPr>
          <w:trHeight w:val="276"/>
        </w:trPr>
        <w:tc>
          <w:tcPr>
            <w:tcW w:w="6000" w:type="dxa"/>
            <w:noWrap/>
            <w:hideMark/>
          </w:tcPr>
          <w:p w:rsidR="005E0510" w:rsidRPr="005E0510" w:rsidRDefault="005E0510" w:rsidP="005E0510">
            <w:pPr>
              <w:jc w:val="center"/>
            </w:pPr>
            <w:r w:rsidRPr="005E0510">
              <w:rPr>
                <w:rFonts w:hint="eastAsia"/>
              </w:rPr>
              <w:t>Probability of payment, given click</w:t>
            </w:r>
          </w:p>
        </w:tc>
        <w:tc>
          <w:tcPr>
            <w:tcW w:w="1134" w:type="dxa"/>
            <w:noWrap/>
            <w:hideMark/>
          </w:tcPr>
          <w:p w:rsidR="005E0510" w:rsidRPr="005E0510" w:rsidRDefault="005E0510" w:rsidP="005E0510">
            <w:pPr>
              <w:jc w:val="center"/>
            </w:pPr>
            <w:r w:rsidRPr="005E0510">
              <w:rPr>
                <w:rFonts w:hint="eastAsia"/>
              </w:rPr>
              <w:t>0.109313</w:t>
            </w:r>
          </w:p>
        </w:tc>
        <w:tc>
          <w:tcPr>
            <w:tcW w:w="1497" w:type="dxa"/>
          </w:tcPr>
          <w:p w:rsidR="005E0510" w:rsidRPr="005E0510" w:rsidRDefault="005E0510" w:rsidP="005E0510">
            <w:pPr>
              <w:jc w:val="center"/>
            </w:pPr>
            <w:r w:rsidRPr="005E0510">
              <w:rPr>
                <w:rFonts w:hint="eastAsia"/>
              </w:rPr>
              <w:t>0.109313</w:t>
            </w:r>
          </w:p>
        </w:tc>
      </w:tr>
    </w:tbl>
    <w:p w:rsidR="005E0510" w:rsidRDefault="005E0510">
      <w:pPr>
        <w:rPr>
          <w:color w:val="0000FF"/>
        </w:rPr>
      </w:pPr>
    </w:p>
    <w:p w:rsidR="00351F20" w:rsidRPr="007773C0" w:rsidRDefault="007773C0">
      <w:r>
        <w:rPr>
          <w:noProof/>
        </w:rPr>
        <w:drawing>
          <wp:anchor distT="0" distB="0" distL="114300" distR="114300" simplePos="0" relativeHeight="251657728" behindDoc="0" locked="0" layoutInCell="1" allowOverlap="1" wp14:anchorId="4DC2BE69" wp14:editId="430FAF04">
            <wp:simplePos x="0" y="0"/>
            <wp:positionH relativeFrom="column">
              <wp:posOffset>7620</wp:posOffset>
            </wp:positionH>
            <wp:positionV relativeFrom="paragraph">
              <wp:posOffset>271780</wp:posOffset>
            </wp:positionV>
            <wp:extent cx="1571625" cy="600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sidR="00351F20" w:rsidRPr="00351F20">
        <w:t xml:space="preserve">The </w:t>
      </w:r>
      <w:r w:rsidR="007C5230" w:rsidRPr="003C0023">
        <w:t>Analytical</w:t>
      </w:r>
      <w:r w:rsidR="007C5230" w:rsidRPr="00351F20">
        <w:t xml:space="preserve"> </w:t>
      </w:r>
      <w:r w:rsidR="007C5230">
        <w:t xml:space="preserve">estimate of </w:t>
      </w:r>
      <w:r w:rsidR="00351F20" w:rsidRPr="00351F20">
        <w:t>standard deviation of these normally distributed rates is:</w:t>
      </w:r>
      <w:r w:rsidR="00351F20">
        <w:t xml:space="preserve"> </w:t>
      </w:r>
    </w:p>
    <w:p w:rsidR="005E0510" w:rsidRDefault="007773C0">
      <w:r>
        <w:rPr>
          <w:rFonts w:hint="eastAsia"/>
        </w:rPr>
        <w:t>Then we can calculate the standard deviation of evaluation metrics.</w:t>
      </w:r>
    </w:p>
    <w:tbl>
      <w:tblPr>
        <w:tblStyle w:val="TableGrid"/>
        <w:tblW w:w="0" w:type="auto"/>
        <w:jc w:val="center"/>
        <w:tblLook w:val="04A0" w:firstRow="1" w:lastRow="0" w:firstColumn="1" w:lastColumn="0" w:noHBand="0" w:noVBand="1"/>
      </w:tblPr>
      <w:tblGrid>
        <w:gridCol w:w="3023"/>
        <w:gridCol w:w="3472"/>
      </w:tblGrid>
      <w:tr w:rsidR="00380060" w:rsidTr="00FC535F">
        <w:trPr>
          <w:trHeight w:val="351"/>
          <w:jc w:val="center"/>
        </w:trPr>
        <w:tc>
          <w:tcPr>
            <w:tcW w:w="3023" w:type="dxa"/>
          </w:tcPr>
          <w:p w:rsidR="00380060" w:rsidRDefault="00380060" w:rsidP="00E328C0">
            <w:pPr>
              <w:jc w:val="center"/>
            </w:pPr>
            <w:r>
              <w:rPr>
                <w:rFonts w:ascii="Segoe UI" w:hAnsi="Segoe UI" w:cs="Segoe UI"/>
                <w:b/>
                <w:bCs/>
                <w:color w:val="333333"/>
                <w:shd w:val="clear" w:color="auto" w:fill="FFFFFF"/>
              </w:rPr>
              <w:t>Evaluation Metric</w:t>
            </w:r>
          </w:p>
        </w:tc>
        <w:tc>
          <w:tcPr>
            <w:tcW w:w="3472" w:type="dxa"/>
          </w:tcPr>
          <w:p w:rsidR="00380060" w:rsidRDefault="00380060" w:rsidP="00E328C0">
            <w:pPr>
              <w:jc w:val="center"/>
            </w:pPr>
            <w:r>
              <w:rPr>
                <w:rFonts w:ascii="Segoe UI" w:hAnsi="Segoe UI" w:cs="Segoe UI"/>
                <w:b/>
                <w:bCs/>
                <w:color w:val="333333"/>
                <w:shd w:val="clear" w:color="auto" w:fill="FFFFFF"/>
              </w:rPr>
              <w:t>Standard Deviation</w:t>
            </w:r>
          </w:p>
        </w:tc>
      </w:tr>
      <w:tr w:rsidR="00380060" w:rsidTr="00FC535F">
        <w:trPr>
          <w:trHeight w:val="397"/>
          <w:jc w:val="center"/>
        </w:trPr>
        <w:tc>
          <w:tcPr>
            <w:tcW w:w="3023" w:type="dxa"/>
          </w:tcPr>
          <w:p w:rsidR="00380060" w:rsidRDefault="00380060" w:rsidP="00E328C0">
            <w:pPr>
              <w:jc w:val="center"/>
            </w:pPr>
            <w:r w:rsidRPr="00E328C0">
              <w:t>Gross Conversion</w:t>
            </w:r>
          </w:p>
        </w:tc>
        <w:tc>
          <w:tcPr>
            <w:tcW w:w="3472" w:type="dxa"/>
          </w:tcPr>
          <w:p w:rsidR="00380060" w:rsidRDefault="001923BE" w:rsidP="00E328C0">
            <w:pPr>
              <w:jc w:val="center"/>
            </w:pPr>
            <w:r>
              <w:rPr>
                <w:rStyle w:val="fontstyle01"/>
              </w:rPr>
              <w:t>0.0202</w:t>
            </w:r>
          </w:p>
        </w:tc>
      </w:tr>
      <w:tr w:rsidR="00380060" w:rsidTr="00FC535F">
        <w:trPr>
          <w:trHeight w:val="373"/>
          <w:jc w:val="center"/>
        </w:trPr>
        <w:tc>
          <w:tcPr>
            <w:tcW w:w="3023" w:type="dxa"/>
          </w:tcPr>
          <w:p w:rsidR="00380060" w:rsidRDefault="00380060" w:rsidP="00E328C0">
            <w:pPr>
              <w:jc w:val="center"/>
            </w:pPr>
            <w:r w:rsidRPr="00E328C0">
              <w:t>Retention</w:t>
            </w:r>
          </w:p>
        </w:tc>
        <w:tc>
          <w:tcPr>
            <w:tcW w:w="3472" w:type="dxa"/>
          </w:tcPr>
          <w:p w:rsidR="00380060" w:rsidRDefault="001923BE" w:rsidP="00E328C0">
            <w:pPr>
              <w:jc w:val="center"/>
            </w:pPr>
            <w:r>
              <w:rPr>
                <w:rStyle w:val="fontstyle01"/>
              </w:rPr>
              <w:t>0.0549</w:t>
            </w:r>
          </w:p>
        </w:tc>
      </w:tr>
      <w:tr w:rsidR="00380060" w:rsidTr="00FC535F">
        <w:trPr>
          <w:trHeight w:val="344"/>
          <w:jc w:val="center"/>
        </w:trPr>
        <w:tc>
          <w:tcPr>
            <w:tcW w:w="3023" w:type="dxa"/>
          </w:tcPr>
          <w:p w:rsidR="00380060" w:rsidRPr="00380060" w:rsidRDefault="00380060" w:rsidP="00E328C0">
            <w:pPr>
              <w:spacing w:after="240" w:line="360" w:lineRule="atLeast"/>
              <w:jc w:val="center"/>
              <w:rPr>
                <w:rFonts w:ascii="Segoe UI" w:hAnsi="Segoe UI" w:cs="Segoe UI"/>
                <w:color w:val="333333"/>
              </w:rPr>
            </w:pPr>
            <w:r w:rsidRPr="00E328C0">
              <w:t>Net Conversion</w:t>
            </w:r>
          </w:p>
        </w:tc>
        <w:tc>
          <w:tcPr>
            <w:tcW w:w="3472" w:type="dxa"/>
          </w:tcPr>
          <w:p w:rsidR="00380060" w:rsidRDefault="001923BE" w:rsidP="00E328C0">
            <w:pPr>
              <w:jc w:val="center"/>
            </w:pPr>
            <w:r>
              <w:rPr>
                <w:rStyle w:val="fontstyle01"/>
              </w:rPr>
              <w:t>0.0156</w:t>
            </w:r>
          </w:p>
        </w:tc>
      </w:tr>
    </w:tbl>
    <w:p w:rsidR="00543476" w:rsidRDefault="003C0023">
      <w:r w:rsidRPr="003C0023">
        <w:t>The anal</w:t>
      </w:r>
      <w:r w:rsidRPr="003C0023">
        <w:t>ytical estimate of standard devia</w:t>
      </w:r>
      <w:r w:rsidRPr="003C0023">
        <w:t>tion</w:t>
      </w:r>
      <w:r w:rsidRPr="003C0023">
        <w:t xml:space="preserve"> is close to empirically determined standard deviation if the unit of diversion is equal to the unit of analysis. Therefore, for Gross Conversion and Net Conversion, we can use analytical estimate. If we need to use Retention, we should calculate its empirical variability.</w:t>
      </w:r>
    </w:p>
    <w:p w:rsidR="00543476" w:rsidRDefault="00685535">
      <w:pPr>
        <w:pStyle w:val="Heading2"/>
        <w:contextualSpacing w:val="0"/>
      </w:pPr>
      <w:bookmarkStart w:id="3" w:name="_bx5ntddleyt7" w:colFirst="0" w:colLast="0"/>
      <w:bookmarkEnd w:id="3"/>
      <w:r>
        <w:t>Sizing</w:t>
      </w:r>
    </w:p>
    <w:p w:rsidR="00543476" w:rsidRDefault="00685535">
      <w:pPr>
        <w:pStyle w:val="Heading3"/>
        <w:contextualSpacing w:val="0"/>
      </w:pPr>
      <w:bookmarkStart w:id="4" w:name="_qlz9v8pljzt2" w:colFirst="0" w:colLast="0"/>
      <w:bookmarkEnd w:id="4"/>
      <w:r>
        <w:t>Number of Samples vs. Power</w:t>
      </w:r>
    </w:p>
    <w:p w:rsidR="002D055A" w:rsidRDefault="002D055A" w:rsidP="002D055A">
      <w:r w:rsidRPr="005E10D1">
        <w:t xml:space="preserve">In order to know the exact number of </w:t>
      </w:r>
      <w:proofErr w:type="spellStart"/>
      <w:r w:rsidRPr="005E10D1">
        <w:t>pageviews</w:t>
      </w:r>
      <w:proofErr w:type="spellEnd"/>
      <w:r w:rsidRPr="005E10D1">
        <w:t xml:space="preserve"> required for our experiment, we should find the sample</w:t>
      </w:r>
      <w:r w:rsidR="005E10D1">
        <w:t xml:space="preserve"> </w:t>
      </w:r>
      <w:r w:rsidRPr="005E10D1">
        <w:t xml:space="preserve">size that we will need for each evaluation metric first. Then we can calculate the required </w:t>
      </w:r>
      <w:proofErr w:type="spellStart"/>
      <w:r w:rsidRPr="005E10D1">
        <w:t>pageviews</w:t>
      </w:r>
      <w:proofErr w:type="spellEnd"/>
      <w:r w:rsidRPr="005E10D1">
        <w:t xml:space="preserve"> from the sample size.</w:t>
      </w:r>
    </w:p>
    <w:p w:rsidR="005E10D1" w:rsidRPr="002D055A" w:rsidRDefault="005E10D1" w:rsidP="002D055A"/>
    <w:tbl>
      <w:tblPr>
        <w:tblStyle w:val="TableGrid"/>
        <w:tblW w:w="9497" w:type="dxa"/>
        <w:tblInd w:w="250" w:type="dxa"/>
        <w:tblLook w:val="04A0" w:firstRow="1" w:lastRow="0" w:firstColumn="1" w:lastColumn="0" w:noHBand="0" w:noVBand="1"/>
      </w:tblPr>
      <w:tblGrid>
        <w:gridCol w:w="1330"/>
        <w:gridCol w:w="1374"/>
        <w:gridCol w:w="1335"/>
        <w:gridCol w:w="785"/>
        <w:gridCol w:w="795"/>
        <w:gridCol w:w="1363"/>
        <w:gridCol w:w="1112"/>
        <w:gridCol w:w="1403"/>
      </w:tblGrid>
      <w:tr w:rsidR="002D348C" w:rsidTr="00913789">
        <w:tc>
          <w:tcPr>
            <w:tcW w:w="1330" w:type="dxa"/>
          </w:tcPr>
          <w:p w:rsidR="002D348C" w:rsidRDefault="002D348C" w:rsidP="002D348C">
            <w:pPr>
              <w:jc w:val="center"/>
            </w:pPr>
            <w:r>
              <w:rPr>
                <w:rFonts w:ascii="Segoe UI" w:hAnsi="Segoe UI" w:cs="Segoe UI"/>
                <w:b/>
                <w:bCs/>
                <w:color w:val="333333"/>
                <w:shd w:val="clear" w:color="auto" w:fill="FFFFFF"/>
              </w:rPr>
              <w:t>Evaluation Metric</w:t>
            </w:r>
          </w:p>
        </w:tc>
        <w:tc>
          <w:tcPr>
            <w:tcW w:w="1374"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Baseline Conversion</w:t>
            </w:r>
          </w:p>
        </w:tc>
        <w:tc>
          <w:tcPr>
            <w:tcW w:w="133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Minimum Detectable Effect</w:t>
            </w:r>
          </w:p>
        </w:tc>
        <w:tc>
          <w:tcPr>
            <w:tcW w:w="78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alpha</w:t>
            </w:r>
          </w:p>
        </w:tc>
        <w:tc>
          <w:tcPr>
            <w:tcW w:w="795"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beta</w:t>
            </w:r>
          </w:p>
        </w:tc>
        <w:tc>
          <w:tcPr>
            <w:tcW w:w="1363"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sample size</w:t>
            </w:r>
          </w:p>
        </w:tc>
        <w:tc>
          <w:tcPr>
            <w:tcW w:w="1112" w:type="dxa"/>
          </w:tcPr>
          <w:p w:rsidR="002D348C" w:rsidRPr="002D348C" w:rsidRDefault="002D348C" w:rsidP="002D348C">
            <w:pPr>
              <w:rPr>
                <w:rFonts w:ascii="Segoe UI" w:hAnsi="Segoe UI" w:cs="Segoe UI"/>
                <w:b/>
                <w:bCs/>
                <w:color w:val="333333"/>
                <w:shd w:val="clear" w:color="auto" w:fill="FFFFFF"/>
              </w:rPr>
            </w:pPr>
            <w:r w:rsidRPr="002D348C">
              <w:rPr>
                <w:rFonts w:ascii="Segoe UI" w:hAnsi="Segoe UI" w:cs="Segoe UI"/>
                <w:b/>
                <w:bCs/>
                <w:color w:val="333333"/>
                <w:shd w:val="clear" w:color="auto" w:fill="FFFFFF"/>
              </w:rPr>
              <w:t>total sample size</w:t>
            </w:r>
          </w:p>
        </w:tc>
        <w:tc>
          <w:tcPr>
            <w:tcW w:w="1403" w:type="dxa"/>
          </w:tcPr>
          <w:p w:rsidR="002D348C" w:rsidRPr="002D348C" w:rsidRDefault="002D348C" w:rsidP="002D348C">
            <w:pPr>
              <w:rPr>
                <w:rFonts w:ascii="Segoe UI" w:hAnsi="Segoe UI" w:cs="Segoe UI"/>
                <w:b/>
                <w:bCs/>
                <w:color w:val="333333"/>
                <w:shd w:val="clear" w:color="auto" w:fill="FFFFFF"/>
              </w:rPr>
            </w:pPr>
            <w:proofErr w:type="spellStart"/>
            <w:r w:rsidRPr="002D348C">
              <w:rPr>
                <w:rFonts w:ascii="Segoe UI" w:hAnsi="Segoe UI" w:cs="Segoe UI"/>
                <w:b/>
                <w:bCs/>
                <w:color w:val="333333"/>
                <w:shd w:val="clear" w:color="auto" w:fill="FFFFFF"/>
              </w:rPr>
              <w:t>pageviews</w:t>
            </w:r>
            <w:proofErr w:type="spellEnd"/>
          </w:p>
        </w:tc>
      </w:tr>
      <w:tr w:rsidR="002D348C" w:rsidTr="00913789">
        <w:trPr>
          <w:trHeight w:val="810"/>
        </w:trPr>
        <w:tc>
          <w:tcPr>
            <w:tcW w:w="1330" w:type="dxa"/>
          </w:tcPr>
          <w:p w:rsidR="002D348C" w:rsidRDefault="002D348C" w:rsidP="002D348C">
            <w:pPr>
              <w:jc w:val="center"/>
            </w:pPr>
            <w:r w:rsidRPr="00E328C0">
              <w:t>Gross Conversion</w:t>
            </w:r>
          </w:p>
        </w:tc>
        <w:tc>
          <w:tcPr>
            <w:tcW w:w="1374" w:type="dxa"/>
          </w:tcPr>
          <w:p w:rsidR="002D348C" w:rsidRDefault="00913789" w:rsidP="002D348C">
            <w:r>
              <w:rPr>
                <w:rFonts w:ascii="Segoe UI" w:hAnsi="Segoe UI" w:cs="Segoe UI"/>
                <w:color w:val="333333"/>
                <w:shd w:val="clear" w:color="auto" w:fill="FFFFFF"/>
              </w:rPr>
              <w:t>20.625%</w:t>
            </w:r>
          </w:p>
        </w:tc>
        <w:tc>
          <w:tcPr>
            <w:tcW w:w="1335" w:type="dxa"/>
          </w:tcPr>
          <w:p w:rsidR="002D348C" w:rsidRDefault="00913789" w:rsidP="002D348C">
            <w:r>
              <w:rPr>
                <w:rFonts w:ascii="Segoe UI" w:hAnsi="Segoe UI" w:cs="Segoe UI"/>
                <w:color w:val="333333"/>
                <w:shd w:val="clear" w:color="auto" w:fill="FFFFFF"/>
              </w:rPr>
              <w:t>1%</w:t>
            </w:r>
          </w:p>
        </w:tc>
        <w:tc>
          <w:tcPr>
            <w:tcW w:w="785" w:type="dxa"/>
          </w:tcPr>
          <w:p w:rsidR="002D348C" w:rsidRDefault="00913789" w:rsidP="002D348C">
            <w:r>
              <w:rPr>
                <w:rFonts w:ascii="Segoe UI" w:hAnsi="Segoe UI" w:cs="Segoe UI"/>
                <w:color w:val="333333"/>
                <w:shd w:val="clear" w:color="auto" w:fill="FFFFFF"/>
              </w:rPr>
              <w:t>5%</w:t>
            </w:r>
          </w:p>
        </w:tc>
        <w:tc>
          <w:tcPr>
            <w:tcW w:w="795" w:type="dxa"/>
          </w:tcPr>
          <w:p w:rsidR="002D348C" w:rsidRDefault="00913789" w:rsidP="002D348C">
            <w:r>
              <w:rPr>
                <w:rFonts w:ascii="Segoe UI" w:hAnsi="Segoe UI" w:cs="Segoe UI"/>
                <w:color w:val="333333"/>
                <w:shd w:val="clear" w:color="auto" w:fill="FFFFFF"/>
              </w:rPr>
              <w:t>20%</w:t>
            </w:r>
          </w:p>
        </w:tc>
        <w:tc>
          <w:tcPr>
            <w:tcW w:w="1363" w:type="dxa"/>
          </w:tcPr>
          <w:p w:rsidR="002D348C" w:rsidRDefault="00913789" w:rsidP="002D348C">
            <w:r>
              <w:rPr>
                <w:rFonts w:ascii="Segoe UI" w:hAnsi="Segoe UI" w:cs="Segoe UI"/>
                <w:color w:val="333333"/>
                <w:shd w:val="clear" w:color="auto" w:fill="FFFFFF"/>
              </w:rPr>
              <w:t>25835</w:t>
            </w:r>
          </w:p>
        </w:tc>
        <w:tc>
          <w:tcPr>
            <w:tcW w:w="1112" w:type="dxa"/>
          </w:tcPr>
          <w:p w:rsidR="002D348C" w:rsidRDefault="00913789" w:rsidP="002D348C">
            <w:r>
              <w:rPr>
                <w:rFonts w:ascii="Segoe UI" w:hAnsi="Segoe UI" w:cs="Segoe UI"/>
                <w:color w:val="333333"/>
                <w:shd w:val="clear" w:color="auto" w:fill="FFFFFF"/>
              </w:rPr>
              <w:t>51670</w:t>
            </w:r>
          </w:p>
        </w:tc>
        <w:tc>
          <w:tcPr>
            <w:tcW w:w="1403" w:type="dxa"/>
          </w:tcPr>
          <w:p w:rsidR="002D348C" w:rsidRDefault="00913789" w:rsidP="002D348C">
            <w:r>
              <w:rPr>
                <w:rFonts w:ascii="Segoe UI" w:hAnsi="Segoe UI" w:cs="Segoe UI"/>
                <w:color w:val="333333"/>
                <w:shd w:val="clear" w:color="auto" w:fill="FFFFFF"/>
              </w:rPr>
              <w:t>645875</w:t>
            </w:r>
          </w:p>
        </w:tc>
      </w:tr>
      <w:tr w:rsidR="00913789" w:rsidTr="00913789">
        <w:trPr>
          <w:trHeight w:val="718"/>
        </w:trPr>
        <w:tc>
          <w:tcPr>
            <w:tcW w:w="1330" w:type="dxa"/>
          </w:tcPr>
          <w:p w:rsidR="00913789" w:rsidRDefault="00913789" w:rsidP="00913789">
            <w:pPr>
              <w:jc w:val="center"/>
            </w:pPr>
            <w:r w:rsidRPr="00E328C0">
              <w:t>Retention</w:t>
            </w:r>
          </w:p>
        </w:tc>
        <w:tc>
          <w:tcPr>
            <w:tcW w:w="1374" w:type="dxa"/>
          </w:tcPr>
          <w:p w:rsidR="00913789" w:rsidRDefault="00913789" w:rsidP="00913789">
            <w:r>
              <w:rPr>
                <w:rFonts w:ascii="Segoe UI" w:hAnsi="Segoe UI" w:cs="Segoe UI"/>
                <w:color w:val="333333"/>
                <w:shd w:val="clear" w:color="auto" w:fill="FFFFFF"/>
              </w:rPr>
              <w:t>53%</w:t>
            </w:r>
          </w:p>
        </w:tc>
        <w:tc>
          <w:tcPr>
            <w:tcW w:w="1335" w:type="dxa"/>
          </w:tcPr>
          <w:p w:rsidR="00913789" w:rsidRDefault="00913789" w:rsidP="00913789">
            <w:r>
              <w:rPr>
                <w:rFonts w:ascii="Segoe UI" w:hAnsi="Segoe UI" w:cs="Segoe UI"/>
                <w:color w:val="333333"/>
                <w:shd w:val="clear" w:color="auto" w:fill="FFFFFF"/>
              </w:rPr>
              <w:t>1%</w:t>
            </w:r>
          </w:p>
        </w:tc>
        <w:tc>
          <w:tcPr>
            <w:tcW w:w="785" w:type="dxa"/>
          </w:tcPr>
          <w:p w:rsidR="00913789" w:rsidRDefault="00913789" w:rsidP="00913789">
            <w:r>
              <w:rPr>
                <w:rFonts w:ascii="Segoe UI" w:hAnsi="Segoe UI" w:cs="Segoe UI"/>
                <w:color w:val="333333"/>
                <w:shd w:val="clear" w:color="auto" w:fill="FFFFFF"/>
              </w:rPr>
              <w:t>5%</w:t>
            </w:r>
          </w:p>
        </w:tc>
        <w:tc>
          <w:tcPr>
            <w:tcW w:w="795" w:type="dxa"/>
          </w:tcPr>
          <w:p w:rsidR="00913789" w:rsidRDefault="00913789" w:rsidP="00913789">
            <w:r>
              <w:rPr>
                <w:rFonts w:ascii="Segoe UI" w:hAnsi="Segoe UI" w:cs="Segoe UI"/>
                <w:color w:val="333333"/>
                <w:shd w:val="clear" w:color="auto" w:fill="FFFFFF"/>
              </w:rPr>
              <w:t>20%</w:t>
            </w:r>
          </w:p>
        </w:tc>
        <w:tc>
          <w:tcPr>
            <w:tcW w:w="1363" w:type="dxa"/>
          </w:tcPr>
          <w:p w:rsidR="00913789" w:rsidRDefault="00913789" w:rsidP="00913789">
            <w:r>
              <w:rPr>
                <w:rFonts w:ascii="Segoe UI" w:hAnsi="Segoe UI" w:cs="Segoe UI"/>
                <w:color w:val="333333"/>
                <w:shd w:val="clear" w:color="auto" w:fill="FFFFFF"/>
              </w:rPr>
              <w:t>39155</w:t>
            </w:r>
          </w:p>
        </w:tc>
        <w:tc>
          <w:tcPr>
            <w:tcW w:w="1112" w:type="dxa"/>
          </w:tcPr>
          <w:p w:rsidR="00913789" w:rsidRDefault="00913789" w:rsidP="00913789">
            <w:r>
              <w:rPr>
                <w:rFonts w:ascii="Segoe UI" w:hAnsi="Segoe UI" w:cs="Segoe UI"/>
                <w:color w:val="333333"/>
                <w:shd w:val="clear" w:color="auto" w:fill="FFFFFF"/>
              </w:rPr>
              <w:t>78230</w:t>
            </w:r>
          </w:p>
        </w:tc>
        <w:tc>
          <w:tcPr>
            <w:tcW w:w="1403" w:type="dxa"/>
          </w:tcPr>
          <w:p w:rsidR="00913789" w:rsidRDefault="00913789" w:rsidP="00913789">
            <w:r>
              <w:rPr>
                <w:rFonts w:ascii="Segoe UI" w:hAnsi="Segoe UI" w:cs="Segoe UI"/>
                <w:color w:val="333333"/>
                <w:shd w:val="clear" w:color="auto" w:fill="FFFFFF"/>
              </w:rPr>
              <w:t>4741212</w:t>
            </w:r>
          </w:p>
        </w:tc>
      </w:tr>
      <w:tr w:rsidR="00913789" w:rsidTr="00913789">
        <w:tc>
          <w:tcPr>
            <w:tcW w:w="1330" w:type="dxa"/>
          </w:tcPr>
          <w:p w:rsidR="00913789" w:rsidRPr="00380060" w:rsidRDefault="00913789" w:rsidP="00913789">
            <w:pPr>
              <w:spacing w:after="240" w:line="360" w:lineRule="atLeast"/>
              <w:jc w:val="center"/>
              <w:rPr>
                <w:rFonts w:ascii="Segoe UI" w:hAnsi="Segoe UI" w:cs="Segoe UI"/>
                <w:color w:val="333333"/>
              </w:rPr>
            </w:pPr>
            <w:r w:rsidRPr="00E328C0">
              <w:t>Net Conversion</w:t>
            </w:r>
          </w:p>
        </w:tc>
        <w:tc>
          <w:tcPr>
            <w:tcW w:w="1374" w:type="dxa"/>
          </w:tcPr>
          <w:p w:rsidR="00913789" w:rsidRDefault="00913789" w:rsidP="00913789">
            <w:r>
              <w:rPr>
                <w:rFonts w:ascii="Segoe UI" w:hAnsi="Segoe UI" w:cs="Segoe UI"/>
                <w:color w:val="333333"/>
                <w:shd w:val="clear" w:color="auto" w:fill="FFFFFF"/>
              </w:rPr>
              <w:t>10.9313%</w:t>
            </w:r>
          </w:p>
        </w:tc>
        <w:tc>
          <w:tcPr>
            <w:tcW w:w="1335" w:type="dxa"/>
          </w:tcPr>
          <w:p w:rsidR="00913789" w:rsidRDefault="00913789" w:rsidP="00913789">
            <w:r>
              <w:rPr>
                <w:rFonts w:ascii="Segoe UI" w:hAnsi="Segoe UI" w:cs="Segoe UI"/>
                <w:color w:val="333333"/>
                <w:shd w:val="clear" w:color="auto" w:fill="FFFFFF"/>
              </w:rPr>
              <w:t>0.75%</w:t>
            </w:r>
          </w:p>
        </w:tc>
        <w:tc>
          <w:tcPr>
            <w:tcW w:w="785" w:type="dxa"/>
          </w:tcPr>
          <w:p w:rsidR="00913789" w:rsidRDefault="00913789" w:rsidP="00913789">
            <w:r>
              <w:rPr>
                <w:rFonts w:ascii="Segoe UI" w:hAnsi="Segoe UI" w:cs="Segoe UI"/>
                <w:color w:val="333333"/>
                <w:shd w:val="clear" w:color="auto" w:fill="FFFFFF"/>
              </w:rPr>
              <w:t>5%</w:t>
            </w:r>
          </w:p>
        </w:tc>
        <w:tc>
          <w:tcPr>
            <w:tcW w:w="795" w:type="dxa"/>
          </w:tcPr>
          <w:p w:rsidR="00913789" w:rsidRDefault="00913789" w:rsidP="00913789">
            <w:r>
              <w:rPr>
                <w:rFonts w:ascii="Segoe UI" w:hAnsi="Segoe UI" w:cs="Segoe UI"/>
                <w:color w:val="333333"/>
                <w:shd w:val="clear" w:color="auto" w:fill="FFFFFF"/>
              </w:rPr>
              <w:t>20%</w:t>
            </w:r>
          </w:p>
        </w:tc>
        <w:tc>
          <w:tcPr>
            <w:tcW w:w="1363" w:type="dxa"/>
          </w:tcPr>
          <w:p w:rsidR="00913789" w:rsidRDefault="00913789" w:rsidP="00913789">
            <w:r>
              <w:rPr>
                <w:rFonts w:ascii="Segoe UI" w:hAnsi="Segoe UI" w:cs="Segoe UI"/>
                <w:color w:val="333333"/>
                <w:shd w:val="clear" w:color="auto" w:fill="FFFFFF"/>
              </w:rPr>
              <w:t>27413</w:t>
            </w:r>
          </w:p>
        </w:tc>
        <w:tc>
          <w:tcPr>
            <w:tcW w:w="1112" w:type="dxa"/>
          </w:tcPr>
          <w:p w:rsidR="00913789" w:rsidRDefault="00913789" w:rsidP="00913789">
            <w:r>
              <w:rPr>
                <w:rFonts w:ascii="Segoe UI" w:hAnsi="Segoe UI" w:cs="Segoe UI"/>
                <w:color w:val="333333"/>
                <w:shd w:val="clear" w:color="auto" w:fill="FFFFFF"/>
              </w:rPr>
              <w:t>54826</w:t>
            </w:r>
          </w:p>
        </w:tc>
        <w:tc>
          <w:tcPr>
            <w:tcW w:w="1403" w:type="dxa"/>
          </w:tcPr>
          <w:p w:rsidR="00913789" w:rsidRDefault="00913789" w:rsidP="00913789">
            <w:r>
              <w:rPr>
                <w:rFonts w:ascii="Segoe UI" w:hAnsi="Segoe UI" w:cs="Segoe UI"/>
                <w:color w:val="333333"/>
                <w:shd w:val="clear" w:color="auto" w:fill="FFFFFF"/>
              </w:rPr>
              <w:t>685325</w:t>
            </w:r>
          </w:p>
        </w:tc>
      </w:tr>
    </w:tbl>
    <w:p w:rsidR="005E10D1" w:rsidRDefault="005E10D1">
      <w:pPr>
        <w:pStyle w:val="Heading3"/>
        <w:contextualSpacing w:val="0"/>
        <w:rPr>
          <w:rFonts w:ascii="Arial" w:eastAsiaTheme="minorEastAsia" w:hAnsi="Arial" w:cs="Arial"/>
          <w:b w:val="0"/>
          <w:color w:val="000000"/>
          <w:sz w:val="22"/>
          <w:szCs w:val="22"/>
        </w:rPr>
      </w:pPr>
      <w:bookmarkStart w:id="5" w:name="_uy2xamy5nbp" w:colFirst="0" w:colLast="0"/>
      <w:bookmarkEnd w:id="5"/>
    </w:p>
    <w:p w:rsidR="005E10D1" w:rsidRDefault="000D306D" w:rsidP="005E10D1">
      <w:r>
        <w:t>In conclusion</w:t>
      </w:r>
      <w:r w:rsidR="005E10D1">
        <w:rPr>
          <w:rFonts w:hint="eastAsia"/>
        </w:rPr>
        <w:t xml:space="preserve">, </w:t>
      </w:r>
      <w:r w:rsidR="005E10D1">
        <w:t xml:space="preserve">the largest </w:t>
      </w:r>
      <w:proofErr w:type="spellStart"/>
      <w:r w:rsidR="005E10D1">
        <w:t>pageviews</w:t>
      </w:r>
      <w:proofErr w:type="spellEnd"/>
      <w:r w:rsidR="005E10D1">
        <w:t xml:space="preserve"> number is our limiting factor, so we need 4741212 </w:t>
      </w:r>
      <w:proofErr w:type="spellStart"/>
      <w:r w:rsidR="005E10D1">
        <w:t>pageviews</w:t>
      </w:r>
      <w:proofErr w:type="spellEnd"/>
      <w:r w:rsidR="005E10D1">
        <w:t xml:space="preserve"> for our experiment.</w:t>
      </w:r>
    </w:p>
    <w:p w:rsidR="005E10D1" w:rsidRPr="005A52B0" w:rsidRDefault="005E10D1" w:rsidP="005E10D1"/>
    <w:p w:rsidR="00543476" w:rsidRDefault="00685535">
      <w:pPr>
        <w:pStyle w:val="Heading3"/>
        <w:contextualSpacing w:val="0"/>
      </w:pPr>
      <w:r>
        <w:t>Duration vs. Exposure</w:t>
      </w:r>
    </w:p>
    <w:p w:rsidR="00543476" w:rsidRPr="008918E8" w:rsidRDefault="00543476"/>
    <w:p w:rsidR="00F61A5A" w:rsidRDefault="00F61A5A">
      <w:r w:rsidRPr="00F61A5A">
        <w:t xml:space="preserve">Because the experiment change is just </w:t>
      </w:r>
      <w:r>
        <w:t xml:space="preserve">a mild reminder for the users, it can’t result into physical or mental damage. Additionally, no sensitive information can be collected during these </w:t>
      </w:r>
      <w:r w:rsidRPr="00F61A5A">
        <w:t>procedure</w:t>
      </w:r>
      <w:r>
        <w:t xml:space="preserve">s. </w:t>
      </w:r>
      <w:r w:rsidR="001632F3">
        <w:t>Therefore, 100% of the traffic can be divert into the experiment.</w:t>
      </w:r>
    </w:p>
    <w:p w:rsidR="001632F3" w:rsidRPr="008A47D1" w:rsidRDefault="001632F3">
      <w:r>
        <w:t xml:space="preserve">If we divert 100% of the traffic into the experiment, it takes us 119 days to collect enough data for analysis. It </w:t>
      </w:r>
      <w:r w:rsidR="00C278D7">
        <w:t>is too long for our experiment.</w:t>
      </w:r>
      <w:r w:rsidR="00C278D7">
        <w:rPr>
          <w:rFonts w:hint="eastAsia"/>
        </w:rPr>
        <w:t xml:space="preserve"> Hence</w:t>
      </w:r>
      <w:r w:rsidR="00C278D7">
        <w:t xml:space="preserve">, </w:t>
      </w:r>
      <w:proofErr w:type="spellStart"/>
      <w:r w:rsidR="00C278D7">
        <w:t>i</w:t>
      </w:r>
      <w:proofErr w:type="spellEnd"/>
      <w:r w:rsidR="00C278D7">
        <w:t xml:space="preserve"> choose to delete the retention from the evaluation metric list. As a result, </w:t>
      </w:r>
      <w:r w:rsidR="008A47D1" w:rsidRPr="008A47D1">
        <w:t xml:space="preserve">the required </w:t>
      </w:r>
      <w:proofErr w:type="spellStart"/>
      <w:r w:rsidR="008A47D1" w:rsidRPr="008A47D1">
        <w:t>pageviews</w:t>
      </w:r>
      <w:proofErr w:type="spellEnd"/>
      <w:r w:rsidR="008A47D1" w:rsidRPr="008A47D1">
        <w:t xml:space="preserve"> number decrease to 685325. C</w:t>
      </w:r>
      <w:r w:rsidR="008A47D1">
        <w:t>onsequently, we need only 18 days to get enough data. That would be a reasonable duration.</w:t>
      </w:r>
    </w:p>
    <w:p w:rsidR="00543476" w:rsidRDefault="00543476"/>
    <w:p w:rsidR="004B517F" w:rsidRDefault="004B517F"/>
    <w:p w:rsidR="00543476" w:rsidRPr="00CD42AB" w:rsidRDefault="00685535">
      <w:pPr>
        <w:pStyle w:val="Heading1"/>
        <w:contextualSpacing w:val="0"/>
        <w:rPr>
          <w:rFonts w:eastAsiaTheme="minorEastAsia" w:hint="eastAsia"/>
        </w:rPr>
      </w:pPr>
      <w:bookmarkStart w:id="6" w:name="_yry1zu8g8az7" w:colFirst="0" w:colLast="0"/>
      <w:bookmarkEnd w:id="6"/>
      <w:r>
        <w:t>Experiment Analysis</w:t>
      </w:r>
    </w:p>
    <w:p w:rsidR="00543476" w:rsidRDefault="00685535">
      <w:pPr>
        <w:pStyle w:val="Heading2"/>
        <w:contextualSpacing w:val="0"/>
      </w:pPr>
      <w:bookmarkStart w:id="7" w:name="_cizdts6ye33u" w:colFirst="0" w:colLast="0"/>
      <w:bookmarkEnd w:id="7"/>
      <w:r>
        <w:t>Sanity Checks</w:t>
      </w:r>
    </w:p>
    <w:p w:rsidR="00625824" w:rsidRPr="00675B13" w:rsidRDefault="00E07F7B" w:rsidP="00243E3D">
      <w:pPr>
        <w:pStyle w:val="ListParagraph"/>
        <w:numPr>
          <w:ilvl w:val="0"/>
          <w:numId w:val="4"/>
        </w:numPr>
        <w:ind w:firstLineChars="0"/>
        <w:rPr>
          <w:b/>
        </w:rPr>
      </w:pPr>
      <w:r w:rsidRPr="00675B13">
        <w:rPr>
          <w:rFonts w:ascii="Segoe UI" w:hAnsi="Segoe UI" w:cs="Segoe UI"/>
          <w:b/>
          <w:color w:val="333333"/>
          <w:shd w:val="clear" w:color="auto" w:fill="FFFFFF"/>
        </w:rPr>
        <w:t>Number of Cookies</w:t>
      </w:r>
    </w:p>
    <w:p w:rsidR="00E07F7B" w:rsidRDefault="00E07F7B" w:rsidP="00E07F7B">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w:t>
      </w:r>
      <w:r w:rsidR="00B439D9">
        <w:rPr>
          <w:rFonts w:ascii="Segoe UI" w:hAnsi="Segoe UI" w:cs="Segoe UI"/>
          <w:color w:val="333333"/>
          <w:shd w:val="clear" w:color="auto" w:fill="FFFFFF"/>
        </w:rPr>
        <w:t>number of cookies in experiment group should be equal to control group.</w:t>
      </w:r>
      <w:r w:rsidR="00240988">
        <w:rPr>
          <w:rFonts w:ascii="Segoe UI" w:hAnsi="Segoe UI" w:cs="Segoe UI"/>
          <w:color w:val="333333"/>
          <w:shd w:val="clear" w:color="auto" w:fill="FFFFFF"/>
        </w:rPr>
        <w:t xml:space="preserve"> So the expected rate of diversion should be 0.5. So we will construct a 95% confidence interval around 0.5 for comparing with observed rate.</w:t>
      </w:r>
    </w:p>
    <w:p w:rsidR="00A46FF0" w:rsidRDefault="00A46FF0" w:rsidP="00E07F7B">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P=0.5</w:t>
      </w:r>
    </w:p>
    <w:p w:rsidR="00CF227C" w:rsidRPr="008918E8" w:rsidRDefault="00CF227C" w:rsidP="00E07F7B">
      <w:pPr>
        <w:pStyle w:val="ListParagraph"/>
        <w:ind w:left="360" w:firstLineChars="0" w:firstLine="0"/>
        <w:rPr>
          <w:rFonts w:ascii="Segoe UI" w:hAnsi="Segoe UI" w:cs="Segoe UI"/>
          <w:color w:val="333333"/>
          <w:shd w:val="clear" w:color="auto" w:fill="FFFFFF"/>
        </w:rPr>
      </w:pPr>
      <w:r>
        <w:rPr>
          <w:rFonts w:ascii="Segoe UI" w:hAnsi="Segoe UI" w:cs="Segoe UI" w:hint="eastAsia"/>
          <w:color w:val="333333"/>
          <w:shd w:val="clear" w:color="auto" w:fill="FFFFFF"/>
          <w:lang w:val="de-DE"/>
        </w:rPr>
        <w:t>α</w:t>
      </w:r>
      <w:r w:rsidRPr="008918E8">
        <w:rPr>
          <w:rFonts w:ascii="Segoe UI" w:hAnsi="Segoe UI" w:cs="Segoe UI"/>
          <w:color w:val="333333"/>
          <w:shd w:val="clear" w:color="auto" w:fill="FFFFFF"/>
        </w:rPr>
        <w:t>=0.05</w:t>
      </w:r>
    </w:p>
    <w:p w:rsidR="00CF227C" w:rsidRPr="008918E8" w:rsidRDefault="00CF227C"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Z=1.96</w:t>
      </w:r>
    </w:p>
    <w:p w:rsidR="00CF227C" w:rsidRPr="008918E8" w:rsidRDefault="00CF227C" w:rsidP="00CF227C">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lang w:val="de-DE"/>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lang w:val="de-DE"/>
              </w:rPr>
            </m:ctrlPr>
          </m:radPr>
          <m:deg/>
          <m:e>
            <m:f>
              <m:fPr>
                <m:ctrlPr>
                  <w:rPr>
                    <w:rFonts w:ascii="Cambria Math" w:hAnsi="Cambria Math" w:cs="Segoe UI"/>
                    <w:color w:val="333333"/>
                    <w:shd w:val="clear" w:color="auto" w:fill="FFFFFF"/>
                    <w:lang w:val="de-DE"/>
                  </w:rPr>
                </m:ctrlPr>
              </m:fPr>
              <m:num>
                <m:r>
                  <m:rPr>
                    <m:sty m:val="p"/>
                  </m:rPr>
                  <w:rPr>
                    <w:rFonts w:ascii="Cambria Math" w:hAnsi="Cambria Math" w:cs="Segoe UI"/>
                    <w:color w:val="333333"/>
                    <w:shd w:val="clear" w:color="auto" w:fill="FFFFFF"/>
                  </w:rPr>
                  <m:t>0.5*(1-0.5)</m:t>
                </m:r>
              </m:num>
              <m:den>
                <m:r>
                  <m:rPr>
                    <m:sty m:val="p"/>
                  </m:rPr>
                  <w:rPr>
                    <w:rFonts w:ascii="Cambria Math" w:hAnsi="Cambria Math" w:cs="Segoe UI"/>
                    <w:color w:val="333333"/>
                    <w:shd w:val="clear" w:color="auto" w:fill="FFFFFF"/>
                  </w:rPr>
                  <m:t>345543+344660</m:t>
                </m:r>
              </m:den>
            </m:f>
          </m:e>
        </m:rad>
      </m:oMath>
      <w:r w:rsidRPr="008918E8">
        <w:rPr>
          <w:rFonts w:ascii="Segoe UI" w:hAnsi="Segoe UI" w:cs="Segoe UI" w:hint="eastAsia"/>
          <w:color w:val="333333"/>
          <w:shd w:val="clear" w:color="auto" w:fill="FFFFFF"/>
        </w:rPr>
        <w:t>=</w:t>
      </w:r>
      <w:r w:rsidRPr="008918E8">
        <w:rPr>
          <w:rFonts w:ascii="Segoe UI" w:hAnsi="Segoe UI" w:cs="Segoe UI"/>
          <w:color w:val="333333"/>
          <w:shd w:val="clear" w:color="auto" w:fill="FFFFFF"/>
        </w:rPr>
        <w:t>0.006018</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ME=1.96 * 0.00601841 = 0.0011796</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CI = [0.4988, 0.5012]</w:t>
      </w:r>
    </w:p>
    <w:p w:rsidR="00C440D3" w:rsidRPr="008918E8" w:rsidRDefault="00C440D3" w:rsidP="00CF227C">
      <w:pPr>
        <w:pStyle w:val="ListParagraph"/>
        <w:ind w:left="360" w:firstLineChars="0" w:firstLine="0"/>
        <w:rPr>
          <w:rFonts w:ascii="Segoe UI" w:hAnsi="Segoe UI" w:cs="Segoe UI"/>
          <w:color w:val="333333"/>
          <w:shd w:val="clear" w:color="auto" w:fill="FFFFFF"/>
        </w:rPr>
      </w:pPr>
      <w:r w:rsidRPr="008918E8">
        <w:rPr>
          <w:rFonts w:ascii="Segoe UI" w:hAnsi="Segoe UI" w:cs="Segoe UI"/>
          <w:color w:val="333333"/>
          <w:shd w:val="clear" w:color="auto" w:fill="FFFFFF"/>
        </w:rPr>
        <w:t>Observed rate = 345543</w:t>
      </w:r>
      <w:proofErr w:type="gramStart"/>
      <w:r w:rsidRPr="008918E8">
        <w:rPr>
          <w:rFonts w:ascii="Segoe UI" w:hAnsi="Segoe UI" w:cs="Segoe UI"/>
          <w:color w:val="333333"/>
          <w:shd w:val="clear" w:color="auto" w:fill="FFFFFF"/>
        </w:rPr>
        <w:t>/(</w:t>
      </w:r>
      <w:proofErr w:type="gramEnd"/>
      <w:r w:rsidRPr="008918E8">
        <w:rPr>
          <w:rFonts w:ascii="Segoe UI" w:hAnsi="Segoe UI" w:cs="Segoe UI"/>
          <w:color w:val="333333"/>
          <w:shd w:val="clear" w:color="auto" w:fill="FFFFFF"/>
        </w:rPr>
        <w:t>345543+344660)= 0.50064</w:t>
      </w:r>
    </w:p>
    <w:p w:rsidR="00243E3D" w:rsidRDefault="00243E3D" w:rsidP="00CF227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243E3D" w:rsidRPr="00675B13" w:rsidRDefault="00243E3D" w:rsidP="00243E3D">
      <w:pPr>
        <w:pStyle w:val="ListParagraph"/>
        <w:numPr>
          <w:ilvl w:val="0"/>
          <w:numId w:val="4"/>
        </w:numPr>
        <w:ind w:firstLineChars="0"/>
        <w:rPr>
          <w:rFonts w:ascii="Segoe UI" w:hAnsi="Segoe UI" w:cs="Segoe UI"/>
          <w:b/>
          <w:color w:val="333333"/>
          <w:shd w:val="clear" w:color="auto" w:fill="FFFFFF"/>
        </w:rPr>
      </w:pPr>
      <w:r w:rsidRPr="00675B13">
        <w:rPr>
          <w:rFonts w:ascii="Segoe UI" w:hAnsi="Segoe UI" w:cs="Segoe UI"/>
          <w:b/>
          <w:color w:val="333333"/>
          <w:shd w:val="clear" w:color="auto" w:fill="FFFFFF"/>
        </w:rPr>
        <w:t>Number of clicks</w:t>
      </w:r>
    </w:p>
    <w:p w:rsidR="00243E3D" w:rsidRDefault="00243E3D" w:rsidP="00243E3D">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number of </w:t>
      </w:r>
      <w:r w:rsidRPr="00243E3D">
        <w:rPr>
          <w:rFonts w:ascii="Segoe UI" w:hAnsi="Segoe UI" w:cs="Segoe UI"/>
          <w:color w:val="333333"/>
          <w:shd w:val="clear" w:color="auto" w:fill="FFFFFF"/>
        </w:rPr>
        <w:t>clicks</w:t>
      </w:r>
      <w:r>
        <w:rPr>
          <w:rFonts w:ascii="Segoe UI" w:hAnsi="Segoe UI" w:cs="Segoe UI"/>
          <w:color w:val="333333"/>
          <w:shd w:val="clear" w:color="auto" w:fill="FFFFFF"/>
        </w:rPr>
        <w:t xml:space="preserve"> in experiment group should be equal to control group. So the expected rate of diversion should be 0.5. So we will construct a 95% confidence interval around 0.5 for comparing with observed rate.</w:t>
      </w:r>
    </w:p>
    <w:p w:rsidR="00243E3D" w:rsidRDefault="00243E3D" w:rsidP="00243E3D">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P=0.5</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hint="eastAsia"/>
          <w:color w:val="333333"/>
          <w:shd w:val="clear" w:color="auto" w:fill="FFFFFF"/>
        </w:rPr>
        <w:t>α</w:t>
      </w:r>
      <w:r w:rsidRPr="00243E3D">
        <w:rPr>
          <w:rFonts w:ascii="Segoe UI" w:hAnsi="Segoe UI" w:cs="Segoe UI"/>
          <w:color w:val="333333"/>
          <w:shd w:val="clear" w:color="auto" w:fill="FFFFFF"/>
        </w:rPr>
        <w:t>=0.05</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Z=1.96</w:t>
      </w:r>
    </w:p>
    <w:p w:rsidR="00243E3D" w:rsidRPr="00243E3D" w:rsidRDefault="00243E3D" w:rsidP="00243E3D">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rPr>
            </m:ctrlPr>
          </m:radPr>
          <m:deg/>
          <m:e>
            <m:f>
              <m:fPr>
                <m:ctrlPr>
                  <w:rPr>
                    <w:rFonts w:ascii="Cambria Math" w:hAnsi="Cambria Math" w:cs="Segoe UI"/>
                    <w:color w:val="333333"/>
                    <w:shd w:val="clear" w:color="auto" w:fill="FFFFFF"/>
                  </w:rPr>
                </m:ctrlPr>
              </m:fPr>
              <m:num>
                <m:r>
                  <m:rPr>
                    <m:sty m:val="p"/>
                  </m:rPr>
                  <w:rPr>
                    <w:rFonts w:ascii="Cambria Math" w:hAnsi="Cambria Math" w:cs="Segoe UI"/>
                    <w:color w:val="333333"/>
                    <w:shd w:val="clear" w:color="auto" w:fill="FFFFFF"/>
                  </w:rPr>
                  <m:t>0.5*(1-0.5)</m:t>
                </m:r>
              </m:num>
              <m:den>
                <m:r>
                  <m:rPr>
                    <m:sty m:val="p"/>
                  </m:rPr>
                  <w:rPr>
                    <w:rFonts w:ascii="Cambria Math" w:hAnsi="Cambria Math" w:cs="Segoe UI"/>
                    <w:color w:val="333333"/>
                    <w:shd w:val="clear" w:color="auto" w:fill="FFFFFF"/>
                  </w:rPr>
                  <m:t xml:space="preserve">28378 +28325 </m:t>
                </m:r>
              </m:den>
            </m:f>
          </m:e>
        </m:rad>
      </m:oMath>
      <w:r w:rsidRPr="00243E3D">
        <w:rPr>
          <w:rFonts w:ascii="Segoe UI" w:hAnsi="Segoe UI" w:cs="Segoe UI" w:hint="eastAsia"/>
          <w:color w:val="333333"/>
          <w:shd w:val="clear" w:color="auto" w:fill="FFFFFF"/>
        </w:rPr>
        <w:t>=</w:t>
      </w:r>
      <w:r w:rsidRPr="00243E3D">
        <w:rPr>
          <w:rFonts w:ascii="Segoe UI" w:hAnsi="Segoe UI" w:cs="Segoe UI"/>
          <w:color w:val="333333"/>
          <w:shd w:val="clear" w:color="auto" w:fill="FFFFFF"/>
        </w:rPr>
        <w:t xml:space="preserve"> 0.002099747</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ME=1.96 * 0.002099747= 0.004115504</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CI = [0.4959, 0.5041]</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Observed rate = </w:t>
      </w:r>
      <w:r>
        <w:rPr>
          <w:rFonts w:ascii="Segoe UI" w:hAnsi="Segoe UI" w:cs="Segoe UI"/>
          <w:color w:val="333333"/>
          <w:shd w:val="clear" w:color="auto" w:fill="FFFFFF"/>
        </w:rPr>
        <w:t>28378</w:t>
      </w:r>
      <w:proofErr w:type="gramStart"/>
      <w:r w:rsidRPr="00243E3D">
        <w:rPr>
          <w:rFonts w:ascii="Segoe UI" w:hAnsi="Segoe UI" w:cs="Segoe UI"/>
          <w:color w:val="333333"/>
          <w:shd w:val="clear" w:color="auto" w:fill="FFFFFF"/>
        </w:rPr>
        <w:t>/(</w:t>
      </w:r>
      <w:proofErr w:type="gramEnd"/>
      <w:r>
        <w:rPr>
          <w:rFonts w:ascii="Segoe UI" w:hAnsi="Segoe UI" w:cs="Segoe UI"/>
          <w:color w:val="333333"/>
          <w:shd w:val="clear" w:color="auto" w:fill="FFFFFF"/>
        </w:rPr>
        <w:t>28378</w:t>
      </w:r>
      <w:r w:rsidRPr="00243E3D">
        <w:rPr>
          <w:rFonts w:ascii="Segoe UI" w:hAnsi="Segoe UI" w:cs="Segoe UI"/>
          <w:color w:val="333333"/>
          <w:shd w:val="clear" w:color="auto" w:fill="FFFFFF"/>
        </w:rPr>
        <w:t>+</w:t>
      </w:r>
      <w:r>
        <w:rPr>
          <w:rFonts w:ascii="Segoe UI" w:hAnsi="Segoe UI" w:cs="Segoe UI"/>
          <w:color w:val="333333"/>
          <w:shd w:val="clear" w:color="auto" w:fill="FFFFFF"/>
        </w:rPr>
        <w:t>28325</w:t>
      </w:r>
      <w:r w:rsidRPr="00243E3D">
        <w:rPr>
          <w:rFonts w:ascii="Segoe UI" w:hAnsi="Segoe UI" w:cs="Segoe UI"/>
          <w:color w:val="333333"/>
          <w:shd w:val="clear" w:color="auto" w:fill="FFFFFF"/>
        </w:rPr>
        <w:t>)= 0.500467347</w:t>
      </w:r>
    </w:p>
    <w:p w:rsidR="00243E3D" w:rsidRPr="00243E3D" w:rsidRDefault="00243E3D" w:rsidP="00243E3D">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4F18AC" w:rsidRPr="00675B13" w:rsidRDefault="004F18AC" w:rsidP="004F18AC">
      <w:pPr>
        <w:pStyle w:val="ListParagraph"/>
        <w:numPr>
          <w:ilvl w:val="0"/>
          <w:numId w:val="4"/>
        </w:numPr>
        <w:ind w:firstLineChars="0"/>
        <w:rPr>
          <w:rFonts w:ascii="Segoe UI" w:hAnsi="Segoe UI" w:cs="Segoe UI"/>
          <w:b/>
          <w:color w:val="333333"/>
          <w:shd w:val="clear" w:color="auto" w:fill="FFFFFF"/>
        </w:rPr>
      </w:pPr>
      <w:r w:rsidRPr="00675B13">
        <w:rPr>
          <w:rFonts w:ascii="Segoe UI" w:hAnsi="Segoe UI" w:cs="Segoe UI"/>
          <w:b/>
          <w:color w:val="333333"/>
          <w:shd w:val="clear" w:color="auto" w:fill="FFFFFF"/>
        </w:rPr>
        <w:t>Click-through-probability</w:t>
      </w:r>
    </w:p>
    <w:p w:rsidR="004F18AC" w:rsidRPr="004F18AC" w:rsidRDefault="004F18AC" w:rsidP="004F18AC">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 xml:space="preserve">The expected </w:t>
      </w:r>
      <w:r w:rsidRPr="004F18AC">
        <w:rPr>
          <w:rFonts w:ascii="Segoe UI" w:hAnsi="Segoe UI" w:cs="Segoe UI"/>
          <w:color w:val="333333"/>
          <w:shd w:val="clear" w:color="auto" w:fill="FFFFFF"/>
        </w:rPr>
        <w:t>Click-through-probability in experiment group should be equal to control group. So we will construct a 95% confidence interval around 0.5 for comparing with observed rate.</w:t>
      </w:r>
    </w:p>
    <w:p w:rsidR="004F18AC" w:rsidRPr="004B71D7" w:rsidRDefault="004F18AC" w:rsidP="004B71D7">
      <w:pPr>
        <w:pStyle w:val="ListParagraph"/>
        <w:ind w:left="360" w:firstLineChars="0" w:firstLine="0"/>
        <w:rPr>
          <w:rFonts w:ascii="Segoe UI" w:hAnsi="Segoe UI" w:cs="Segoe UI"/>
          <w:color w:val="333333"/>
          <w:shd w:val="clear" w:color="auto" w:fill="FFFFFF"/>
        </w:rPr>
      </w:pPr>
      <w:r>
        <w:rPr>
          <w:rFonts w:ascii="Segoe UI" w:hAnsi="Segoe UI" w:cs="Segoe UI"/>
          <w:color w:val="333333"/>
          <w:shd w:val="clear" w:color="auto" w:fill="FFFFFF"/>
        </w:rPr>
        <w:t>P=</w:t>
      </w:r>
      <w:r w:rsidR="00375041">
        <w:rPr>
          <w:rFonts w:ascii="Segoe UI" w:hAnsi="Segoe UI" w:cs="Segoe UI"/>
          <w:color w:val="333333"/>
          <w:shd w:val="clear" w:color="auto" w:fill="FFFFFF"/>
        </w:rPr>
        <w:t>28378/345543=</w:t>
      </w:r>
      <w:r w:rsidR="00375041" w:rsidRPr="004B71D7">
        <w:rPr>
          <w:rFonts w:ascii="Segoe UI" w:hAnsi="Segoe UI" w:cs="Segoe UI" w:hint="eastAsia"/>
          <w:color w:val="333333"/>
          <w:shd w:val="clear" w:color="auto" w:fill="FFFFFF"/>
        </w:rPr>
        <w:t xml:space="preserve"> 0.082125814</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hint="eastAsia"/>
          <w:color w:val="333333"/>
          <w:shd w:val="clear" w:color="auto" w:fill="FFFFFF"/>
        </w:rPr>
        <w:t>α</w:t>
      </w:r>
      <w:r w:rsidRPr="00243E3D">
        <w:rPr>
          <w:rFonts w:ascii="Segoe UI" w:hAnsi="Segoe UI" w:cs="Segoe UI"/>
          <w:color w:val="333333"/>
          <w:shd w:val="clear" w:color="auto" w:fill="FFFFFF"/>
        </w:rPr>
        <w:t>=0.05</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Z=1.96</w:t>
      </w:r>
    </w:p>
    <w:p w:rsidR="004F18AC" w:rsidRPr="00243E3D" w:rsidRDefault="004F18AC" w:rsidP="004F18AC">
      <w:pPr>
        <w:pStyle w:val="ListParagraph"/>
        <w:ind w:left="360" w:firstLineChars="0" w:firstLine="0"/>
        <w:rPr>
          <w:rFonts w:ascii="Segoe UI" w:hAnsi="Segoe UI" w:cs="Segoe UI"/>
          <w:color w:val="333333"/>
          <w:shd w:val="clear" w:color="auto" w:fill="FFFFFF"/>
        </w:rPr>
      </w:pPr>
      <m:oMath>
        <m:r>
          <m:rPr>
            <m:sty m:val="p"/>
          </m:rPr>
          <w:rPr>
            <w:rFonts w:ascii="Cambria Math" w:hAnsi="Cambria Math" w:cs="Segoe UI"/>
            <w:color w:val="333333"/>
            <w:shd w:val="clear" w:color="auto" w:fill="FFFFFF"/>
          </w:rPr>
          <m:t>σ</m:t>
        </m:r>
        <m:r>
          <m:rPr>
            <m:sty m:val="p"/>
          </m:rPr>
          <w:rPr>
            <w:rFonts w:ascii="Cambria Math" w:hAnsi="Segoe UI" w:cs="Segoe UI"/>
            <w:color w:val="333333"/>
            <w:shd w:val="clear" w:color="auto" w:fill="FFFFFF"/>
          </w:rPr>
          <m:t>=</m:t>
        </m:r>
        <m:rad>
          <m:radPr>
            <m:degHide m:val="1"/>
            <m:ctrlPr>
              <w:rPr>
                <w:rFonts w:ascii="Cambria Math" w:hAnsi="Cambria Math" w:cs="Segoe UI"/>
                <w:color w:val="333333"/>
                <w:shd w:val="clear" w:color="auto" w:fill="FFFFFF"/>
              </w:rPr>
            </m:ctrlPr>
          </m:radPr>
          <m:deg/>
          <m:e>
            <m:f>
              <m:fPr>
                <m:ctrlPr>
                  <w:rPr>
                    <w:rFonts w:ascii="Cambria Math" w:hAnsi="Cambria Math" w:cs="Segoe UI"/>
                    <w:color w:val="333333"/>
                    <w:shd w:val="clear" w:color="auto" w:fill="FFFFFF"/>
                  </w:rPr>
                </m:ctrlPr>
              </m:fPr>
              <m:num>
                <m:r>
                  <m:rPr>
                    <m:sty m:val="p"/>
                  </m:rPr>
                  <w:rPr>
                    <w:rFonts w:ascii="Cambria Math" w:hAnsi="Cambria Math" w:cs="Segoe UI" w:hint="eastAsia"/>
                    <w:color w:val="333333"/>
                    <w:shd w:val="clear" w:color="auto" w:fill="FFFFFF"/>
                  </w:rPr>
                  <m:t>0.0821</m:t>
                </m:r>
                <m:r>
                  <m:rPr>
                    <m:sty m:val="p"/>
                  </m:rPr>
                  <w:rPr>
                    <w:rFonts w:ascii="Cambria Math" w:hAnsi="Cambria Math" w:cs="Segoe UI"/>
                    <w:color w:val="333333"/>
                    <w:shd w:val="clear" w:color="auto" w:fill="FFFFFF"/>
                  </w:rPr>
                  <m:t>*(1-</m:t>
                </m:r>
                <m:r>
                  <m:rPr>
                    <m:sty m:val="p"/>
                  </m:rPr>
                  <w:rPr>
                    <w:rFonts w:ascii="Cambria Math" w:hAnsi="Cambria Math" w:cs="Segoe UI" w:hint="eastAsia"/>
                    <w:color w:val="333333"/>
                    <w:shd w:val="clear" w:color="auto" w:fill="FFFFFF"/>
                  </w:rPr>
                  <m:t>0.0821</m:t>
                </m:r>
                <m:r>
                  <m:rPr>
                    <m:sty m:val="p"/>
                  </m:rPr>
                  <w:rPr>
                    <w:rFonts w:ascii="Cambria Math" w:hAnsi="Cambria Math" w:cs="Segoe UI"/>
                    <w:color w:val="333333"/>
                    <w:shd w:val="clear" w:color="auto" w:fill="FFFFFF"/>
                  </w:rPr>
                  <m:t>)</m:t>
                </m:r>
              </m:num>
              <m:den>
                <m:r>
                  <m:rPr>
                    <m:sty m:val="p"/>
                  </m:rPr>
                  <w:rPr>
                    <w:rFonts w:ascii="Cambria Math" w:hAnsi="Cambria Math" w:cs="Segoe UI"/>
                    <w:color w:val="333333"/>
                    <w:shd w:val="clear" w:color="auto" w:fill="FFFFFF"/>
                  </w:rPr>
                  <m:t xml:space="preserve">345543 </m:t>
                </m:r>
              </m:den>
            </m:f>
          </m:e>
        </m:rad>
      </m:oMath>
      <w:r w:rsidRPr="00243E3D">
        <w:rPr>
          <w:rFonts w:ascii="Segoe UI" w:hAnsi="Segoe UI" w:cs="Segoe UI" w:hint="eastAsia"/>
          <w:color w:val="333333"/>
          <w:shd w:val="clear" w:color="auto" w:fill="FFFFFF"/>
        </w:rPr>
        <w:t>=</w:t>
      </w:r>
      <w:r w:rsidRPr="00243E3D">
        <w:rPr>
          <w:rFonts w:ascii="Segoe UI" w:hAnsi="Segoe UI" w:cs="Segoe UI"/>
          <w:color w:val="333333"/>
          <w:shd w:val="clear" w:color="auto" w:fill="FFFFFF"/>
        </w:rPr>
        <w:t xml:space="preserve"> 0.00</w:t>
      </w:r>
      <w:r w:rsidR="00375041">
        <w:rPr>
          <w:rFonts w:ascii="Segoe UI" w:hAnsi="Segoe UI" w:cs="Segoe UI"/>
          <w:color w:val="333333"/>
          <w:shd w:val="clear" w:color="auto" w:fill="FFFFFF"/>
        </w:rPr>
        <w:t>467</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ME=1.96 * </w:t>
      </w:r>
      <w:r w:rsidR="00375041" w:rsidRPr="00243E3D">
        <w:rPr>
          <w:rFonts w:ascii="Segoe UI" w:hAnsi="Segoe UI" w:cs="Segoe UI"/>
          <w:color w:val="333333"/>
          <w:shd w:val="clear" w:color="auto" w:fill="FFFFFF"/>
        </w:rPr>
        <w:t>0.00</w:t>
      </w:r>
      <w:r w:rsidR="00375041">
        <w:rPr>
          <w:rFonts w:ascii="Segoe UI" w:hAnsi="Segoe UI" w:cs="Segoe UI"/>
          <w:color w:val="333333"/>
          <w:shd w:val="clear" w:color="auto" w:fill="FFFFFF"/>
        </w:rPr>
        <w:t>467</w:t>
      </w:r>
      <w:r w:rsidRPr="00243E3D">
        <w:rPr>
          <w:rFonts w:ascii="Segoe UI" w:hAnsi="Segoe UI" w:cs="Segoe UI"/>
          <w:color w:val="333333"/>
          <w:shd w:val="clear" w:color="auto" w:fill="FFFFFF"/>
        </w:rPr>
        <w:t xml:space="preserve">= </w:t>
      </w:r>
      <w:r w:rsidR="004B71D7" w:rsidRPr="004B71D7">
        <w:rPr>
          <w:rFonts w:ascii="Segoe UI" w:hAnsi="Segoe UI" w:cs="Segoe UI"/>
          <w:color w:val="333333"/>
          <w:shd w:val="clear" w:color="auto" w:fill="FFFFFF"/>
        </w:rPr>
        <w:t>0.00091532</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CI = [</w:t>
      </w:r>
      <w:r w:rsidR="00034CE2">
        <w:rPr>
          <w:rFonts w:ascii="Segoe UI" w:hAnsi="Segoe UI" w:cs="Segoe UI"/>
          <w:color w:val="333333"/>
          <w:shd w:val="clear" w:color="auto" w:fill="FFFFFF"/>
        </w:rPr>
        <w:t>0.0812</w:t>
      </w:r>
      <w:r w:rsidR="004B71D7" w:rsidRPr="004B71D7">
        <w:rPr>
          <w:rFonts w:ascii="Segoe UI" w:hAnsi="Segoe UI" w:cs="Segoe UI"/>
          <w:color w:val="333333"/>
          <w:shd w:val="clear" w:color="auto" w:fill="FFFFFF"/>
        </w:rPr>
        <w:t>, 0.0830</w:t>
      </w:r>
      <w:r w:rsidRPr="00243E3D">
        <w:rPr>
          <w:rFonts w:ascii="Segoe UI" w:hAnsi="Segoe UI" w:cs="Segoe UI"/>
          <w:color w:val="333333"/>
          <w:shd w:val="clear" w:color="auto" w:fill="FFFFFF"/>
        </w:rPr>
        <w:t>]</w:t>
      </w:r>
    </w:p>
    <w:p w:rsidR="004F18AC" w:rsidRPr="00243E3D"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 xml:space="preserve">Observed rate = </w:t>
      </w:r>
      <w:r w:rsidR="004B71D7" w:rsidRPr="004B71D7">
        <w:rPr>
          <w:rFonts w:ascii="Segoe UI" w:hAnsi="Segoe UI" w:cs="Segoe UI"/>
          <w:color w:val="333333"/>
          <w:shd w:val="clear" w:color="auto" w:fill="FFFFFF"/>
        </w:rPr>
        <w:t xml:space="preserve">28325 / 344660 </w:t>
      </w:r>
      <w:r w:rsidRPr="00243E3D">
        <w:rPr>
          <w:rFonts w:ascii="Segoe UI" w:hAnsi="Segoe UI" w:cs="Segoe UI"/>
          <w:color w:val="333333"/>
          <w:shd w:val="clear" w:color="auto" w:fill="FFFFFF"/>
        </w:rPr>
        <w:t>= 0.</w:t>
      </w:r>
      <w:r w:rsidR="004B71D7">
        <w:rPr>
          <w:rFonts w:ascii="Segoe UI" w:hAnsi="Segoe UI" w:cs="Segoe UI"/>
          <w:color w:val="333333"/>
          <w:shd w:val="clear" w:color="auto" w:fill="FFFFFF"/>
        </w:rPr>
        <w:t>082182</w:t>
      </w:r>
    </w:p>
    <w:p w:rsidR="004F18AC" w:rsidRDefault="004F18AC" w:rsidP="004F18AC">
      <w:pPr>
        <w:pStyle w:val="ListParagraph"/>
        <w:ind w:left="360" w:firstLineChars="0" w:firstLine="0"/>
        <w:rPr>
          <w:rFonts w:ascii="Segoe UI" w:hAnsi="Segoe UI" w:cs="Segoe UI"/>
          <w:color w:val="333333"/>
          <w:shd w:val="clear" w:color="auto" w:fill="FFFFFF"/>
        </w:rPr>
      </w:pPr>
      <w:r w:rsidRPr="00243E3D">
        <w:rPr>
          <w:rFonts w:ascii="Segoe UI" w:hAnsi="Segoe UI" w:cs="Segoe UI"/>
          <w:color w:val="333333"/>
          <w:shd w:val="clear" w:color="auto" w:fill="FFFFFF"/>
        </w:rPr>
        <w:t>Observed rate</w:t>
      </w:r>
      <w:r>
        <w:rPr>
          <w:rFonts w:ascii="Segoe UI" w:hAnsi="Segoe UI" w:cs="Segoe UI"/>
          <w:color w:val="333333"/>
          <w:shd w:val="clear" w:color="auto" w:fill="FFFFFF"/>
        </w:rPr>
        <w:t xml:space="preserve"> is within the confidence interval.</w:t>
      </w:r>
    </w:p>
    <w:p w:rsidR="00675B13" w:rsidRPr="00675B13" w:rsidRDefault="00675B13" w:rsidP="00675B13">
      <w:pPr>
        <w:rPr>
          <w:rFonts w:ascii="Segoe UI" w:hAnsi="Segoe UI" w:cs="Segoe UI"/>
          <w:b/>
          <w:color w:val="333333"/>
          <w:sz w:val="24"/>
          <w:shd w:val="clear" w:color="auto" w:fill="FFFFFF"/>
        </w:rPr>
      </w:pPr>
      <w:r w:rsidRPr="00675B13">
        <w:rPr>
          <w:rFonts w:ascii="Segoe UI" w:hAnsi="Segoe UI" w:cs="Segoe UI" w:hint="eastAsia"/>
          <w:b/>
          <w:color w:val="333333"/>
          <w:sz w:val="24"/>
          <w:shd w:val="clear" w:color="auto" w:fill="FFFFFF"/>
        </w:rPr>
        <w:t xml:space="preserve">In conclusion, </w:t>
      </w:r>
      <w:r w:rsidRPr="00675B13">
        <w:rPr>
          <w:rFonts w:ascii="Segoe UI" w:hAnsi="Segoe UI" w:cs="Segoe UI"/>
          <w:b/>
          <w:color w:val="333333"/>
          <w:sz w:val="24"/>
          <w:shd w:val="clear" w:color="auto" w:fill="FFFFFF"/>
        </w:rPr>
        <w:t>all the 3 invariant metrics pass the sanity check.</w:t>
      </w:r>
    </w:p>
    <w:p w:rsidR="00243E3D" w:rsidRPr="004F18AC" w:rsidRDefault="00243E3D" w:rsidP="00243E3D">
      <w:pPr>
        <w:rPr>
          <w:rFonts w:ascii="Segoe UI" w:hAnsi="Segoe UI" w:cs="Segoe UI"/>
          <w:color w:val="333333"/>
          <w:shd w:val="clear" w:color="auto" w:fill="FFFFFF"/>
        </w:rPr>
      </w:pPr>
    </w:p>
    <w:p w:rsidR="00543476" w:rsidRDefault="00543476"/>
    <w:p w:rsidR="00543476" w:rsidRDefault="00685535">
      <w:pPr>
        <w:pStyle w:val="Heading2"/>
        <w:contextualSpacing w:val="0"/>
      </w:pPr>
      <w:bookmarkStart w:id="8" w:name="_p5issp8oaf4a" w:colFirst="0" w:colLast="0"/>
      <w:bookmarkEnd w:id="8"/>
      <w:r>
        <w:t>Result Analysis</w:t>
      </w:r>
    </w:p>
    <w:p w:rsidR="00543476" w:rsidRDefault="00685535">
      <w:pPr>
        <w:pStyle w:val="Heading3"/>
        <w:contextualSpacing w:val="0"/>
      </w:pPr>
      <w:bookmarkStart w:id="9" w:name="_52n1ah20cmce" w:colFirst="0" w:colLast="0"/>
      <w:bookmarkEnd w:id="9"/>
      <w:r>
        <w:t>Effect Size Tests</w:t>
      </w:r>
    </w:p>
    <w:p w:rsidR="00F2002F" w:rsidRDefault="00F2002F">
      <w:pPr>
        <w:rPr>
          <w:vertAlign w:val="subscript"/>
        </w:rPr>
      </w:pPr>
      <w:r>
        <w:rPr>
          <w:rFonts w:hint="eastAsia"/>
        </w:rPr>
        <w:t>For</w:t>
      </w:r>
      <w:r w:rsidRPr="00F2002F">
        <w:t xml:space="preserve"> each e</w:t>
      </w:r>
      <w:r>
        <w:t xml:space="preserve">valuation metric, we need to find the degree of the difference between the control and experiment group. We firstly construct a 95% confidence interval for each metric. Then we compare the minimum detectable difference </w:t>
      </w:r>
      <w:proofErr w:type="spellStart"/>
      <w:r>
        <w:t>d</w:t>
      </w:r>
      <w:r w:rsidRPr="00F2002F">
        <w:rPr>
          <w:vertAlign w:val="subscript"/>
        </w:rPr>
        <w:t>min</w:t>
      </w:r>
      <w:proofErr w:type="spellEnd"/>
      <w:r>
        <w:rPr>
          <w:vertAlign w:val="subscript"/>
        </w:rPr>
        <w:t xml:space="preserve">.  </w:t>
      </w:r>
      <w:r w:rsidRPr="00F2002F">
        <w:t>with</w:t>
      </w:r>
      <w:r>
        <w:t xml:space="preserve"> it to decide the significance.</w:t>
      </w:r>
    </w:p>
    <w:p w:rsidR="00543476" w:rsidRPr="00F2002F" w:rsidRDefault="00F2002F" w:rsidP="009F1CEF">
      <w:pPr>
        <w:pStyle w:val="ListParagraph"/>
        <w:numPr>
          <w:ilvl w:val="0"/>
          <w:numId w:val="7"/>
        </w:numPr>
        <w:ind w:firstLineChars="0"/>
      </w:pPr>
      <w:r w:rsidRPr="00F2002F">
        <w:t>Gross Conversion</w:t>
      </w:r>
    </w:p>
    <w:p w:rsidR="00F2002F" w:rsidRDefault="00F2002F" w:rsidP="009F1CEF">
      <w:pPr>
        <w:ind w:leftChars="150" w:left="330" w:firstLineChars="50" w:firstLine="110"/>
      </w:pPr>
      <w:r w:rsidRPr="00F2002F">
        <w:t>α= 0.05</w:t>
      </w:r>
    </w:p>
    <w:p w:rsidR="00F2002F" w:rsidRDefault="00F2002F" w:rsidP="009F1CEF">
      <w:pPr>
        <w:ind w:leftChars="150" w:left="330" w:firstLineChars="50" w:firstLine="110"/>
      </w:pPr>
      <w:r w:rsidRPr="00F2002F">
        <w:t>Z = 1.96</w:t>
      </w:r>
    </w:p>
    <w:p w:rsidR="0081044A" w:rsidRPr="0081044A" w:rsidRDefault="0081044A" w:rsidP="009F1CEF">
      <w:pPr>
        <w:ind w:leftChars="150" w:left="330" w:firstLineChars="50" w:firstLine="110"/>
      </w:pPr>
      <w:proofErr w:type="spellStart"/>
      <w:r>
        <w:t>R</w:t>
      </w:r>
      <w:r w:rsidRPr="0081044A">
        <w:rPr>
          <w:vertAlign w:val="subscript"/>
        </w:rPr>
        <w:t>c</w:t>
      </w:r>
      <w:proofErr w:type="spellEnd"/>
      <w:r>
        <w:t>=</w:t>
      </w:r>
      <w:r w:rsidRPr="0081044A">
        <w:t>0.21887468</w:t>
      </w:r>
    </w:p>
    <w:p w:rsidR="0081044A" w:rsidRDefault="0081044A" w:rsidP="009F1CEF">
      <w:pPr>
        <w:ind w:leftChars="150" w:left="330" w:firstLineChars="50" w:firstLine="110"/>
      </w:pPr>
      <w:r w:rsidRPr="0081044A">
        <w:t>R</w:t>
      </w:r>
      <w:r w:rsidRPr="0081044A">
        <w:rPr>
          <w:vertAlign w:val="subscript"/>
        </w:rPr>
        <w:t>x</w:t>
      </w:r>
      <w:r w:rsidRPr="0081044A">
        <w:t>=0.19831981</w:t>
      </w:r>
    </w:p>
    <w:p w:rsidR="006D0A97" w:rsidRDefault="006D0A97" w:rsidP="009F1CEF">
      <w:pPr>
        <w:ind w:leftChars="150" w:left="330" w:firstLineChars="50" w:firstLine="110"/>
      </w:pPr>
      <w:r w:rsidRPr="006D0A97">
        <w:t>d̂= -0.020554874</w:t>
      </w:r>
    </w:p>
    <w:p w:rsidR="0021199C" w:rsidRDefault="002A685C" w:rsidP="009F1CEF">
      <w:pPr>
        <w:ind w:firstLineChars="200" w:firstLine="440"/>
      </w:pPr>
      <w:r>
        <w:t>Var</w:t>
      </w:r>
      <w:r w:rsidRPr="00151C2B">
        <w:rPr>
          <w:vertAlign w:val="subscript"/>
        </w:rPr>
        <w:t>c</w:t>
      </w:r>
      <w:r w:rsidRPr="002A685C">
        <w:t>=</w:t>
      </w:r>
      <m:oMath>
        <m:f>
          <m:fPr>
            <m:ctrlPr>
              <w:rPr>
                <w:rFonts w:ascii="Cambria Math" w:hAnsi="Cambria Math"/>
              </w:rPr>
            </m:ctrlPr>
          </m:fPr>
          <m:num>
            <m:r>
              <m:rPr>
                <m:sty m:val="b"/>
              </m:rPr>
              <w:rPr>
                <w:rFonts w:ascii="Cambria Math" w:hAnsi="Cambria Math"/>
              </w:rPr>
              <m:t>0</m:t>
            </m:r>
            <m:r>
              <m:rPr>
                <m:sty m:val="p"/>
              </m:rPr>
              <w:rPr>
                <w:rFonts w:ascii="Cambria Math" w:hAnsi="Cambria Math"/>
              </w:rPr>
              <m:t>.</m:t>
            </m:r>
            <m:r>
              <m:rPr>
                <m:sty m:val="b"/>
              </m:rPr>
              <w:rPr>
                <w:rFonts w:ascii="Cambria Math" w:hAnsi="Cambria Math"/>
              </w:rPr>
              <m:t>21887468</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21887468</m:t>
            </m:r>
            <m:r>
              <m:rPr>
                <m:sty m:val="p"/>
              </m:rPr>
              <w:rPr>
                <w:rFonts w:ascii="Cambria Math"/>
              </w:rPr>
              <m:t>)</m:t>
            </m:r>
          </m:num>
          <m:den>
            <m:r>
              <m:rPr>
                <m:sty m:val="b"/>
              </m:rPr>
              <w:rPr>
                <w:rFonts w:ascii="Cambria Math" w:hAnsi="Cambria Math"/>
              </w:rPr>
              <m:t>17293</m:t>
            </m:r>
            <m:r>
              <m:rPr>
                <m:sty m:val="p"/>
              </m:rPr>
              <w:rPr>
                <w:rFonts w:ascii="Cambria Math" w:hAnsi="Cambria Math"/>
              </w:rPr>
              <m:t xml:space="preserve"> </m:t>
            </m:r>
          </m:den>
        </m:f>
      </m:oMath>
      <w:r>
        <w:rPr>
          <w:rFonts w:hint="eastAsia"/>
        </w:rPr>
        <w:t>=</w:t>
      </w:r>
      <w:r w:rsidRPr="002A685C">
        <w:t>9.88657605 * 10</w:t>
      </w:r>
      <w:r w:rsidRPr="002A685C">
        <w:rPr>
          <w:vertAlign w:val="superscript"/>
        </w:rPr>
        <w:t>-6</w:t>
      </w:r>
    </w:p>
    <w:p w:rsidR="00151C2B" w:rsidRDefault="00151C2B" w:rsidP="009F1CEF">
      <w:pPr>
        <w:ind w:firstLineChars="200" w:firstLine="440"/>
        <w:rPr>
          <w:vertAlign w:val="superscript"/>
        </w:rPr>
      </w:pPr>
      <w:r>
        <w:t>Var</w:t>
      </w:r>
      <w:r w:rsidRPr="00151C2B">
        <w:rPr>
          <w:vertAlign w:val="subscript"/>
        </w:rPr>
        <w:t>x</w:t>
      </w:r>
      <w:r w:rsidRPr="002A685C">
        <w:t>=</w:t>
      </w:r>
      <m:oMath>
        <m:f>
          <m:fPr>
            <m:ctrlPr>
              <w:rPr>
                <w:rFonts w:ascii="Cambria Math" w:hAnsi="Cambria Math"/>
              </w:rPr>
            </m:ctrlPr>
          </m:fPr>
          <m:num>
            <m:r>
              <m:rPr>
                <m:sty m:val="b"/>
              </m:rPr>
              <w:rPr>
                <w:rFonts w:ascii="Cambria Math" w:hAnsi="Cambria Math"/>
              </w:rPr>
              <m:t>0.19831981</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0.19831981</m:t>
            </m:r>
            <m:r>
              <m:rPr>
                <m:sty m:val="p"/>
              </m:rPr>
              <w:rPr>
                <w:rFonts w:ascii="Cambria Math"/>
              </w:rPr>
              <m:t>)</m:t>
            </m:r>
          </m:num>
          <m:den>
            <m:r>
              <m:rPr>
                <m:sty m:val="b"/>
              </m:rPr>
              <w:rPr>
                <w:rFonts w:ascii="Cambria Math" w:hAnsi="Cambria Math"/>
              </w:rPr>
              <m:t>17260</m:t>
            </m:r>
            <m:r>
              <m:rPr>
                <m:sty m:val="p"/>
              </m:rPr>
              <w:rPr>
                <w:rFonts w:ascii="Cambria Math" w:hAnsi="Cambria Math"/>
              </w:rPr>
              <m:t xml:space="preserve"> </m:t>
            </m:r>
          </m:den>
        </m:f>
      </m:oMath>
      <w:r>
        <w:rPr>
          <w:rFonts w:hint="eastAsia"/>
        </w:rPr>
        <w:t>=</w:t>
      </w:r>
      <w:r w:rsidRPr="00151C2B">
        <w:t xml:space="preserve">9.211417482 </w:t>
      </w:r>
      <w:r w:rsidRPr="002A685C">
        <w:t>* 10</w:t>
      </w:r>
      <w:r w:rsidRPr="00151C2B">
        <w:rPr>
          <w:vertAlign w:val="superscript"/>
        </w:rPr>
        <w:t>-6</w:t>
      </w:r>
    </w:p>
    <w:p w:rsidR="00457E54" w:rsidRDefault="00457E54" w:rsidP="009F1CEF">
      <w:pPr>
        <w:ind w:firstLineChars="200" w:firstLine="440"/>
        <w:rPr>
          <w:vertAlign w:val="superscript"/>
        </w:rPr>
      </w:pPr>
      <w:r w:rsidRPr="00457E54">
        <w:t>Var</w:t>
      </w:r>
      <w:r w:rsidRPr="00457E54">
        <w:rPr>
          <w:vertAlign w:val="subscript"/>
        </w:rPr>
        <w:t>d̂</w:t>
      </w:r>
      <w:r w:rsidRPr="00457E54">
        <w:t xml:space="preserve">= </w:t>
      </w:r>
      <w:r>
        <w:t>Var</w:t>
      </w:r>
      <w:r w:rsidRPr="00151C2B">
        <w:rPr>
          <w:vertAlign w:val="subscript"/>
        </w:rPr>
        <w:t>c</w:t>
      </w:r>
      <w:r>
        <w:rPr>
          <w:vertAlign w:val="subscript"/>
        </w:rPr>
        <w:t xml:space="preserve"> </w:t>
      </w:r>
      <w:r w:rsidRPr="00457E54">
        <w:t xml:space="preserve">+ </w:t>
      </w:r>
      <w:r>
        <w:t>Var</w:t>
      </w:r>
      <w:r w:rsidRPr="00151C2B">
        <w:rPr>
          <w:vertAlign w:val="subscript"/>
        </w:rPr>
        <w:t>x</w:t>
      </w:r>
      <w:r w:rsidRPr="00457E54">
        <w:t>= 1.909799252 * 10</w:t>
      </w:r>
      <w:r w:rsidRPr="00457E54">
        <w:rPr>
          <w:vertAlign w:val="superscript"/>
        </w:rPr>
        <w:t>-5</w:t>
      </w:r>
    </w:p>
    <w:p w:rsidR="00B4152D" w:rsidRDefault="00B4152D" w:rsidP="009F1CEF">
      <w:pPr>
        <w:ind w:firstLineChars="200" w:firstLine="440"/>
        <w:rPr>
          <w:rFonts w:ascii="Utopia-Regular" w:hAnsi="Utopia-Regular" w:hint="eastAsia"/>
          <w:sz w:val="20"/>
          <w:szCs w:val="20"/>
        </w:rPr>
      </w:pPr>
      <w:r w:rsidRPr="00B4152D">
        <w:t>σ</w:t>
      </w:r>
      <w:r w:rsidR="0048630A" w:rsidRPr="0048630A">
        <w:rPr>
          <w:vertAlign w:val="subscript"/>
        </w:rPr>
        <w:t>d̂</w:t>
      </w:r>
      <w:r w:rsidR="0048630A" w:rsidRPr="0048630A">
        <w:t>=</w:t>
      </w:r>
      <m:oMath>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Var</m:t>
                </m:r>
              </m:e>
              <m:sub>
                <m:r>
                  <m:rPr>
                    <m:sty m:val="p"/>
                  </m:rPr>
                  <w:rPr>
                    <w:rFonts w:ascii="Cambria Math" w:hAnsi="Cambria Math"/>
                    <w:vertAlign w:val="subscript"/>
                  </w:rPr>
                  <m:t>d̂</m:t>
                </m:r>
              </m:sub>
            </m:sSub>
          </m:e>
        </m:rad>
      </m:oMath>
      <w:r w:rsidR="0048630A">
        <w:rPr>
          <w:rFonts w:hint="eastAsia"/>
        </w:rPr>
        <w:t>=</w:t>
      </w:r>
      <w:r w:rsidR="0048630A" w:rsidRPr="0048630A">
        <w:t xml:space="preserve"> 4</w:t>
      </w:r>
      <w:r w:rsidR="00C71870">
        <w:t>.</w:t>
      </w:r>
      <w:r w:rsidR="0048630A" w:rsidRPr="0048630A">
        <w:t>370125</w:t>
      </w:r>
      <w:r w:rsidR="00C71870" w:rsidRPr="00C71870">
        <w:rPr>
          <w:vertAlign w:val="superscript"/>
        </w:rPr>
        <w:t>-3</w:t>
      </w:r>
    </w:p>
    <w:p w:rsidR="0048630A" w:rsidRDefault="0048630A" w:rsidP="009F1CEF">
      <w:pPr>
        <w:ind w:firstLineChars="200" w:firstLine="440"/>
        <w:rPr>
          <w:rFonts w:ascii="Arial Unicode MS" w:eastAsia="Arial Unicode MS" w:hAnsi="Arial Unicode MS" w:cs="Arial Unicode MS"/>
          <w:sz w:val="20"/>
          <w:szCs w:val="20"/>
          <w:vertAlign w:val="superscript"/>
        </w:rPr>
      </w:pPr>
      <w:r w:rsidRPr="0048630A">
        <w:t>ME = 8.5652 * 10</w:t>
      </w:r>
      <w:r w:rsidRPr="0048630A">
        <w:rPr>
          <w:rFonts w:ascii="Arial Unicode MS" w:eastAsia="Arial Unicode MS" w:hAnsi="Arial Unicode MS" w:cs="Arial Unicode MS"/>
          <w:i/>
          <w:iCs/>
          <w:sz w:val="20"/>
          <w:szCs w:val="20"/>
          <w:vertAlign w:val="superscript"/>
        </w:rPr>
        <w:t>-</w:t>
      </w:r>
      <w:r w:rsidRPr="0048630A">
        <w:rPr>
          <w:rFonts w:ascii="Arial Unicode MS" w:eastAsia="Arial Unicode MS" w:hAnsi="Arial Unicode MS" w:cs="Arial Unicode MS"/>
          <w:sz w:val="20"/>
          <w:szCs w:val="20"/>
          <w:vertAlign w:val="superscript"/>
        </w:rPr>
        <w:t>3</w:t>
      </w:r>
    </w:p>
    <w:p w:rsidR="00112FDF" w:rsidRDefault="00112FDF" w:rsidP="00112FDF">
      <w:pPr>
        <w:ind w:firstLineChars="200" w:firstLine="440"/>
      </w:pPr>
      <w:r>
        <w:t>CI=</w:t>
      </w:r>
      <w:r w:rsidRPr="00112FDF">
        <w:t xml:space="preserve"> [-0.0291, -0.0120]</w:t>
      </w:r>
    </w:p>
    <w:p w:rsidR="00CA245C" w:rsidRDefault="00CA245C" w:rsidP="00112FDF">
      <w:pPr>
        <w:ind w:firstLineChars="200" w:firstLine="440"/>
      </w:pPr>
    </w:p>
    <w:p w:rsidR="00CA245C" w:rsidRDefault="00CA245C" w:rsidP="00CA245C">
      <w:pPr>
        <w:ind w:leftChars="200" w:left="440"/>
      </w:pPr>
      <w:r>
        <w:t xml:space="preserve">For Gross Conversion, the minimum detectable </w:t>
      </w:r>
      <w:r w:rsidR="004D5F82">
        <w:t>effect</w:t>
      </w:r>
      <w:r>
        <w:t xml:space="preserve"> equals to 0.01. The confidence interval in our experiment is outside this range. </w:t>
      </w:r>
      <w:r w:rsidR="0062527B">
        <w:t>T</w:t>
      </w:r>
      <w:r w:rsidR="0062527B" w:rsidRPr="0062527B">
        <w:t>he observed difference</w:t>
      </w:r>
      <w:r w:rsidR="0062527B">
        <w:t xml:space="preserve"> is also outside the confidence interval</w:t>
      </w:r>
      <w:r w:rsidR="004D5F82">
        <w:t>.</w:t>
      </w:r>
    </w:p>
    <w:p w:rsidR="00CA245C" w:rsidRDefault="00CA245C" w:rsidP="00CA245C">
      <w:pPr>
        <w:ind w:leftChars="200" w:left="440"/>
      </w:pPr>
      <w:r>
        <w:t xml:space="preserve">Therefore, we can decide that, </w:t>
      </w:r>
      <w:r w:rsidRPr="00CA245C">
        <w:t>Gross conversion</w:t>
      </w:r>
      <w:r w:rsidR="004D0538">
        <w:t xml:space="preserve"> change</w:t>
      </w:r>
      <w:r w:rsidRPr="00CA245C">
        <w:t xml:space="preserve"> is both statistically and practically significant.</w:t>
      </w:r>
    </w:p>
    <w:p w:rsidR="009F0AE6" w:rsidRDefault="009F0AE6" w:rsidP="009F0AE6"/>
    <w:p w:rsidR="009F0AE6" w:rsidRPr="009F0AE6" w:rsidRDefault="009F0AE6" w:rsidP="009F0AE6">
      <w:pPr>
        <w:pStyle w:val="ListParagraph"/>
        <w:numPr>
          <w:ilvl w:val="0"/>
          <w:numId w:val="7"/>
        </w:numPr>
        <w:ind w:firstLineChars="0"/>
      </w:pPr>
      <w:r w:rsidRPr="009F0AE6">
        <w:t>Net Conversion</w:t>
      </w:r>
    </w:p>
    <w:p w:rsidR="009F0AE6" w:rsidRDefault="009F0AE6" w:rsidP="009F0AE6">
      <w:pPr>
        <w:ind w:leftChars="150" w:left="330" w:firstLineChars="50" w:firstLine="110"/>
      </w:pPr>
      <w:r w:rsidRPr="00F2002F">
        <w:t>α= 0.05</w:t>
      </w:r>
    </w:p>
    <w:p w:rsidR="009F0AE6" w:rsidRDefault="009F0AE6" w:rsidP="009F0AE6">
      <w:pPr>
        <w:ind w:leftChars="150" w:left="330" w:firstLineChars="50" w:firstLine="110"/>
      </w:pPr>
      <w:r w:rsidRPr="00F2002F">
        <w:t>Z = 1.96</w:t>
      </w:r>
    </w:p>
    <w:p w:rsidR="009F0AE6" w:rsidRPr="0081044A" w:rsidRDefault="009F0AE6" w:rsidP="009F0AE6">
      <w:pPr>
        <w:ind w:leftChars="150" w:left="330" w:firstLineChars="50" w:firstLine="110"/>
      </w:pPr>
      <w:proofErr w:type="spellStart"/>
      <w:r>
        <w:t>R</w:t>
      </w:r>
      <w:r w:rsidRPr="0081044A">
        <w:rPr>
          <w:vertAlign w:val="subscript"/>
        </w:rPr>
        <w:t>c</w:t>
      </w:r>
      <w:proofErr w:type="spellEnd"/>
      <w:r>
        <w:t>=</w:t>
      </w:r>
      <w:r w:rsidR="009D1E5E" w:rsidRPr="009D1E5E">
        <w:t xml:space="preserve"> 0.1175620193</w:t>
      </w:r>
    </w:p>
    <w:p w:rsidR="009F0AE6" w:rsidRDefault="009F0AE6" w:rsidP="009F0AE6">
      <w:pPr>
        <w:ind w:leftChars="150" w:left="330" w:firstLineChars="50" w:firstLine="110"/>
      </w:pPr>
      <w:r w:rsidRPr="0081044A">
        <w:t>R</w:t>
      </w:r>
      <w:r w:rsidRPr="0081044A">
        <w:rPr>
          <w:vertAlign w:val="subscript"/>
        </w:rPr>
        <w:t>x</w:t>
      </w:r>
      <w:r w:rsidRPr="0081044A">
        <w:t>=</w:t>
      </w:r>
      <w:r w:rsidR="009D1E5E" w:rsidRPr="009D1E5E">
        <w:t xml:space="preserve"> 0.1126882966</w:t>
      </w:r>
    </w:p>
    <w:p w:rsidR="009F0AE6" w:rsidRDefault="009F0AE6" w:rsidP="009F0AE6">
      <w:pPr>
        <w:ind w:leftChars="150" w:left="330" w:firstLineChars="50" w:firstLine="110"/>
      </w:pPr>
      <w:r w:rsidRPr="006D0A97">
        <w:t xml:space="preserve">d̂= </w:t>
      </w:r>
      <w:r w:rsidR="009D1E5E" w:rsidRPr="009D1E5E">
        <w:t>-0.004873723</w:t>
      </w:r>
    </w:p>
    <w:p w:rsidR="009F0AE6" w:rsidRDefault="009F0AE6" w:rsidP="009F0AE6">
      <w:pPr>
        <w:ind w:firstLineChars="200" w:firstLine="440"/>
      </w:pPr>
      <w:r>
        <w:t>Var</w:t>
      </w:r>
      <w:r w:rsidRPr="00151C2B">
        <w:rPr>
          <w:vertAlign w:val="subscript"/>
        </w:rPr>
        <w:t>c</w:t>
      </w:r>
      <w:r w:rsidRPr="002A685C">
        <w:t>=</w:t>
      </w:r>
      <m:oMath>
        <m:f>
          <m:fPr>
            <m:ctrlPr>
              <w:rPr>
                <w:rFonts w:ascii="Cambria Math" w:hAnsi="Cambria Math"/>
              </w:rPr>
            </m:ctrlPr>
          </m:fPr>
          <m:num>
            <m:r>
              <m:rPr>
                <m:sty m:val="b"/>
              </m:rPr>
              <w:rPr>
                <w:rFonts w:ascii="Cambria Math" w:hAnsi="Cambria Math"/>
              </w:rPr>
              <m:t>0.1175620193</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0.1175620193</m:t>
            </m:r>
            <m:r>
              <m:rPr>
                <m:sty m:val="p"/>
              </m:rPr>
              <w:rPr>
                <w:rFonts w:ascii="Cambria Math"/>
              </w:rPr>
              <m:t>)</m:t>
            </m:r>
          </m:num>
          <m:den>
            <m:r>
              <m:rPr>
                <m:sty m:val="b"/>
              </m:rPr>
              <w:rPr>
                <w:rFonts w:ascii="Cambria Math" w:hAnsi="Cambria Math"/>
              </w:rPr>
              <m:t>17293</m:t>
            </m:r>
            <m:r>
              <m:rPr>
                <m:sty m:val="p"/>
              </m:rPr>
              <w:rPr>
                <w:rFonts w:ascii="Cambria Math" w:hAnsi="Cambria Math"/>
              </w:rPr>
              <m:t xml:space="preserve"> </m:t>
            </m:r>
          </m:den>
        </m:f>
      </m:oMath>
      <w:r>
        <w:rPr>
          <w:rFonts w:hint="eastAsia"/>
        </w:rPr>
        <w:t>=</w:t>
      </w:r>
      <w:r w:rsidR="009D1E5E" w:rsidRPr="008E11C8">
        <w:t>5.999027983</w:t>
      </w:r>
      <w:r w:rsidR="009D1E5E" w:rsidRPr="009D1E5E">
        <w:t xml:space="preserve"> </w:t>
      </w:r>
      <w:r w:rsidRPr="002A685C">
        <w:t>* 10</w:t>
      </w:r>
      <w:r w:rsidRPr="002A685C">
        <w:rPr>
          <w:vertAlign w:val="superscript"/>
        </w:rPr>
        <w:t>-6</w:t>
      </w:r>
    </w:p>
    <w:p w:rsidR="009F0AE6" w:rsidRDefault="009F0AE6" w:rsidP="009F0AE6">
      <w:pPr>
        <w:ind w:firstLineChars="200" w:firstLine="440"/>
        <w:rPr>
          <w:vertAlign w:val="superscript"/>
        </w:rPr>
      </w:pPr>
      <w:r>
        <w:t>Var</w:t>
      </w:r>
      <w:r w:rsidRPr="00151C2B">
        <w:rPr>
          <w:vertAlign w:val="subscript"/>
        </w:rPr>
        <w:t>x</w:t>
      </w:r>
      <w:r w:rsidRPr="002A685C">
        <w:t>=</w:t>
      </w:r>
      <m:oMath>
        <m:f>
          <m:fPr>
            <m:ctrlPr>
              <w:rPr>
                <w:rFonts w:ascii="Cambria Math" w:hAnsi="Cambria Math"/>
              </w:rPr>
            </m:ctrlPr>
          </m:fPr>
          <m:num>
            <m:r>
              <m:rPr>
                <m:sty m:val="b"/>
              </m:rPr>
              <w:rPr>
                <w:rFonts w:ascii="Cambria Math" w:hAnsi="Cambria Math"/>
              </w:rPr>
              <m:t>0.1126882966</m:t>
            </m:r>
            <m:r>
              <m:rPr>
                <m:sty m:val="p"/>
              </m:rPr>
              <w:rPr>
                <w:rFonts w:ascii="Cambria Math" w:hAnsi="Cambria Math" w:cs="Cambria Math"/>
              </w:rPr>
              <m:t>*</m:t>
            </m:r>
            <m:r>
              <m:rPr>
                <m:sty m:val="p"/>
              </m:rPr>
              <w:rPr>
                <w:rFonts w:ascii="Cambria Math"/>
              </w:rPr>
              <m:t>(</m:t>
            </m:r>
            <m:r>
              <m:rPr>
                <m:sty m:val="b"/>
              </m:rPr>
              <w:rPr>
                <w:rFonts w:ascii="Cambria Math"/>
              </w:rPr>
              <m:t>1</m:t>
            </m:r>
            <m:r>
              <m:rPr>
                <m:sty m:val="p"/>
              </m:rPr>
              <w:rPr>
                <w:rFonts w:ascii="Cambria Math"/>
              </w:rPr>
              <m:t>-</m:t>
            </m:r>
            <m:r>
              <m:rPr>
                <m:sty m:val="b"/>
              </m:rPr>
              <w:rPr>
                <w:rFonts w:ascii="Cambria Math" w:hAnsi="Cambria Math"/>
              </w:rPr>
              <m:t>0.1126882966</m:t>
            </m:r>
            <m:r>
              <m:rPr>
                <m:sty m:val="p"/>
              </m:rPr>
              <w:rPr>
                <w:rFonts w:ascii="Cambria Math"/>
              </w:rPr>
              <m:t>)</m:t>
            </m:r>
          </m:num>
          <m:den>
            <m:r>
              <m:rPr>
                <m:sty m:val="b"/>
              </m:rPr>
              <w:rPr>
                <w:rFonts w:ascii="Cambria Math" w:hAnsi="Cambria Math"/>
              </w:rPr>
              <m:t>17260</m:t>
            </m:r>
            <m:r>
              <m:rPr>
                <m:sty m:val="p"/>
              </m:rPr>
              <w:rPr>
                <w:rFonts w:ascii="Cambria Math" w:hAnsi="Cambria Math"/>
              </w:rPr>
              <m:t xml:space="preserve"> </m:t>
            </m:r>
          </m:den>
        </m:f>
      </m:oMath>
      <w:r>
        <w:rPr>
          <w:rFonts w:hint="eastAsia"/>
        </w:rPr>
        <w:t>=</w:t>
      </w:r>
      <w:r w:rsidR="009D1E5E" w:rsidRPr="008E11C8">
        <w:t xml:space="preserve">5.793142782 </w:t>
      </w:r>
      <w:r w:rsidRPr="002A685C">
        <w:t>* 10</w:t>
      </w:r>
      <w:r w:rsidRPr="00151C2B">
        <w:rPr>
          <w:vertAlign w:val="superscript"/>
        </w:rPr>
        <w:t>-6</w:t>
      </w:r>
    </w:p>
    <w:p w:rsidR="009F0AE6" w:rsidRDefault="009F0AE6" w:rsidP="009F0AE6">
      <w:pPr>
        <w:ind w:firstLineChars="200" w:firstLine="440"/>
        <w:rPr>
          <w:vertAlign w:val="superscript"/>
        </w:rPr>
      </w:pPr>
      <w:r w:rsidRPr="00457E54">
        <w:t>Var</w:t>
      </w:r>
      <w:r w:rsidRPr="00457E54">
        <w:rPr>
          <w:vertAlign w:val="subscript"/>
        </w:rPr>
        <w:t>d̂</w:t>
      </w:r>
      <w:r w:rsidRPr="00457E54">
        <w:t xml:space="preserve">= </w:t>
      </w:r>
      <w:r>
        <w:t>Var</w:t>
      </w:r>
      <w:r w:rsidRPr="00151C2B">
        <w:rPr>
          <w:vertAlign w:val="subscript"/>
        </w:rPr>
        <w:t>c</w:t>
      </w:r>
      <w:r>
        <w:rPr>
          <w:vertAlign w:val="subscript"/>
        </w:rPr>
        <w:t xml:space="preserve"> </w:t>
      </w:r>
      <w:r w:rsidRPr="00457E54">
        <w:t xml:space="preserve">+ </w:t>
      </w:r>
      <w:r>
        <w:t>Var</w:t>
      </w:r>
      <w:r w:rsidRPr="00151C2B">
        <w:rPr>
          <w:vertAlign w:val="subscript"/>
        </w:rPr>
        <w:t>x</w:t>
      </w:r>
      <w:r w:rsidRPr="00457E54">
        <w:t xml:space="preserve">= </w:t>
      </w:r>
      <w:r w:rsidR="008E11C8" w:rsidRPr="008E11C8">
        <w:t>1.179217076</w:t>
      </w:r>
      <w:r w:rsidR="008E11C8">
        <w:t xml:space="preserve"> </w:t>
      </w:r>
      <w:r w:rsidRPr="00457E54">
        <w:t>* 10</w:t>
      </w:r>
      <w:r w:rsidRPr="00457E54">
        <w:rPr>
          <w:vertAlign w:val="superscript"/>
        </w:rPr>
        <w:t>-5</w:t>
      </w:r>
    </w:p>
    <w:p w:rsidR="008E11C8" w:rsidRDefault="009F0AE6" w:rsidP="009F0AE6">
      <w:pPr>
        <w:ind w:firstLineChars="200" w:firstLine="440"/>
      </w:pPr>
      <w:r w:rsidRPr="00B4152D">
        <w:t>σ</w:t>
      </w:r>
      <w:r w:rsidRPr="0048630A">
        <w:rPr>
          <w:vertAlign w:val="subscript"/>
        </w:rPr>
        <w:t>d̂</w:t>
      </w:r>
      <w:r w:rsidRPr="0048630A">
        <w:t>=</w:t>
      </w:r>
      <m:oMath>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Var</m:t>
                </m:r>
              </m:e>
              <m:sub>
                <m:r>
                  <m:rPr>
                    <m:sty m:val="p"/>
                  </m:rPr>
                  <w:rPr>
                    <w:rFonts w:ascii="Cambria Math" w:hAnsi="Cambria Math"/>
                    <w:vertAlign w:val="subscript"/>
                  </w:rPr>
                  <m:t>d̂</m:t>
                </m:r>
              </m:sub>
            </m:sSub>
          </m:e>
        </m:rad>
      </m:oMath>
      <w:r>
        <w:rPr>
          <w:rFonts w:hint="eastAsia"/>
        </w:rPr>
        <w:t>=</w:t>
      </w:r>
      <w:r w:rsidRPr="0048630A">
        <w:t xml:space="preserve"> </w:t>
      </w:r>
      <w:r w:rsidR="008E11C8" w:rsidRPr="008E11C8">
        <w:t>3</w:t>
      </w:r>
      <w:r w:rsidR="008E11C8">
        <w:t>.</w:t>
      </w:r>
      <w:r w:rsidR="008E11C8" w:rsidRPr="008E11C8">
        <w:t>43397029</w:t>
      </w:r>
      <w:r w:rsidR="008E11C8">
        <w:t>*10</w:t>
      </w:r>
      <w:r w:rsidR="008E11C8" w:rsidRPr="008E11C8">
        <w:rPr>
          <w:vertAlign w:val="superscript"/>
        </w:rPr>
        <w:t>-3</w:t>
      </w:r>
    </w:p>
    <w:p w:rsidR="009F0AE6" w:rsidRDefault="009F0AE6" w:rsidP="009F0AE6">
      <w:pPr>
        <w:ind w:firstLineChars="200" w:firstLine="440"/>
        <w:rPr>
          <w:rFonts w:ascii="Arial Unicode MS" w:eastAsia="Arial Unicode MS" w:hAnsi="Arial Unicode MS" w:cs="Arial Unicode MS"/>
          <w:sz w:val="20"/>
          <w:szCs w:val="20"/>
          <w:vertAlign w:val="superscript"/>
        </w:rPr>
      </w:pPr>
      <w:r w:rsidRPr="0048630A">
        <w:t xml:space="preserve">ME = </w:t>
      </w:r>
      <w:r w:rsidR="002B7AAD" w:rsidRPr="002B7AAD">
        <w:t xml:space="preserve">6.7228 </w:t>
      </w:r>
      <w:r w:rsidRPr="0048630A">
        <w:t>* 10</w:t>
      </w:r>
      <w:r w:rsidRPr="0048630A">
        <w:rPr>
          <w:rFonts w:ascii="Arial Unicode MS" w:eastAsia="Arial Unicode MS" w:hAnsi="Arial Unicode MS" w:cs="Arial Unicode MS"/>
          <w:i/>
          <w:iCs/>
          <w:sz w:val="20"/>
          <w:szCs w:val="20"/>
          <w:vertAlign w:val="superscript"/>
        </w:rPr>
        <w:t>-</w:t>
      </w:r>
      <w:r w:rsidRPr="0048630A">
        <w:rPr>
          <w:rFonts w:ascii="Arial Unicode MS" w:eastAsia="Arial Unicode MS" w:hAnsi="Arial Unicode MS" w:cs="Arial Unicode MS"/>
          <w:sz w:val="20"/>
          <w:szCs w:val="20"/>
          <w:vertAlign w:val="superscript"/>
        </w:rPr>
        <w:t>3</w:t>
      </w:r>
    </w:p>
    <w:p w:rsidR="009F0AE6" w:rsidRDefault="009F0AE6" w:rsidP="009F0AE6">
      <w:pPr>
        <w:ind w:firstLineChars="200" w:firstLine="440"/>
      </w:pPr>
      <w:r>
        <w:t>CI=</w:t>
      </w:r>
      <w:r w:rsidRPr="00112FDF">
        <w:t xml:space="preserve"> [</w:t>
      </w:r>
      <w:r w:rsidR="00C941D9" w:rsidRPr="00C941D9">
        <w:t>-0.0116, 0.0018</w:t>
      </w:r>
      <w:r w:rsidRPr="00112FDF">
        <w:t>]</w:t>
      </w:r>
    </w:p>
    <w:p w:rsidR="009F0AE6" w:rsidRDefault="009F0AE6" w:rsidP="009F0AE6">
      <w:pPr>
        <w:ind w:firstLineChars="200" w:firstLine="440"/>
      </w:pPr>
    </w:p>
    <w:p w:rsidR="009F0AE6" w:rsidRDefault="009F0AE6" w:rsidP="004D5F82">
      <w:pPr>
        <w:ind w:leftChars="200" w:left="440"/>
      </w:pPr>
      <w:r>
        <w:t>For Gross Conversion, the minimum detectable difference</w:t>
      </w:r>
      <w:r w:rsidR="00C941D9">
        <w:t xml:space="preserve"> equals to 0.0075</w:t>
      </w:r>
      <w:r>
        <w:t xml:space="preserve">. </w:t>
      </w:r>
      <w:r w:rsidR="004D5F82">
        <w:t>The confidence interval in our experiment is not outside this range. T</w:t>
      </w:r>
      <w:r w:rsidR="004D5F82" w:rsidRPr="0062527B">
        <w:t>he observed difference</w:t>
      </w:r>
      <w:r w:rsidR="004D5F82">
        <w:t xml:space="preserve"> is within the confidence interval.</w:t>
      </w:r>
    </w:p>
    <w:p w:rsidR="009F0AE6" w:rsidRDefault="009F0AE6" w:rsidP="009F0AE6">
      <w:pPr>
        <w:ind w:leftChars="200" w:left="440"/>
      </w:pPr>
      <w:r>
        <w:t xml:space="preserve">Therefore, we can decide that, </w:t>
      </w:r>
      <w:r w:rsidRPr="00CA245C">
        <w:t>Gross conversion</w:t>
      </w:r>
      <w:r w:rsidR="004D0538">
        <w:t xml:space="preserve"> change</w:t>
      </w:r>
      <w:r w:rsidRPr="00CA245C">
        <w:t xml:space="preserve"> is </w:t>
      </w:r>
      <w:bookmarkStart w:id="10" w:name="OLE_LINK1"/>
      <w:bookmarkStart w:id="11" w:name="OLE_LINK2"/>
      <w:r w:rsidR="004D5F82">
        <w:t>neither</w:t>
      </w:r>
      <w:r w:rsidRPr="00CA245C">
        <w:t xml:space="preserve"> statistically </w:t>
      </w:r>
      <w:r w:rsidR="004D5F82">
        <w:t>nor</w:t>
      </w:r>
      <w:r w:rsidRPr="00CA245C">
        <w:t xml:space="preserve"> practically significant.</w:t>
      </w:r>
      <w:bookmarkEnd w:id="10"/>
      <w:bookmarkEnd w:id="11"/>
    </w:p>
    <w:p w:rsidR="00F2002F" w:rsidRDefault="00F2002F" w:rsidP="004000A8"/>
    <w:p w:rsidR="00543476" w:rsidRDefault="00685535">
      <w:pPr>
        <w:pStyle w:val="Heading3"/>
        <w:contextualSpacing w:val="0"/>
      </w:pPr>
      <w:bookmarkStart w:id="12" w:name="_clnogzxymvt2" w:colFirst="0" w:colLast="0"/>
      <w:bookmarkEnd w:id="12"/>
      <w:r>
        <w:t>Sign Tests</w:t>
      </w:r>
    </w:p>
    <w:tbl>
      <w:tblPr>
        <w:tblStyle w:val="TableGrid"/>
        <w:tblW w:w="0" w:type="auto"/>
        <w:tblInd w:w="534" w:type="dxa"/>
        <w:tblLook w:val="04A0" w:firstRow="1" w:lastRow="0" w:firstColumn="1" w:lastColumn="0" w:noHBand="0" w:noVBand="1"/>
      </w:tblPr>
      <w:tblGrid>
        <w:gridCol w:w="2658"/>
        <w:gridCol w:w="3192"/>
        <w:gridCol w:w="2796"/>
      </w:tblGrid>
      <w:tr w:rsidR="007A18A8" w:rsidTr="007A18A8">
        <w:trPr>
          <w:trHeight w:val="338"/>
        </w:trPr>
        <w:tc>
          <w:tcPr>
            <w:tcW w:w="2658" w:type="dxa"/>
          </w:tcPr>
          <w:p w:rsidR="007A18A8" w:rsidRDefault="007A18A8" w:rsidP="007A18A8">
            <w:pPr>
              <w:jc w:val="center"/>
            </w:pPr>
            <w:r w:rsidRPr="007A18A8">
              <w:t>Metric</w:t>
            </w:r>
          </w:p>
        </w:tc>
        <w:tc>
          <w:tcPr>
            <w:tcW w:w="3192" w:type="dxa"/>
          </w:tcPr>
          <w:p w:rsidR="007A18A8" w:rsidRPr="007A18A8" w:rsidRDefault="007A18A8" w:rsidP="007A18A8">
            <w:pPr>
              <w:spacing w:after="240"/>
              <w:jc w:val="center"/>
            </w:pPr>
            <w:r>
              <w:t>p-value for sign test</w:t>
            </w:r>
          </w:p>
        </w:tc>
        <w:tc>
          <w:tcPr>
            <w:tcW w:w="2796" w:type="dxa"/>
          </w:tcPr>
          <w:p w:rsidR="007A18A8" w:rsidRDefault="007A18A8" w:rsidP="007A18A8">
            <w:pPr>
              <w:jc w:val="center"/>
            </w:pPr>
            <w:r w:rsidRPr="007A18A8">
              <w:t>Statistically Significant?</w:t>
            </w:r>
          </w:p>
        </w:tc>
      </w:tr>
      <w:tr w:rsidR="007A18A8" w:rsidTr="007A18A8">
        <w:trPr>
          <w:trHeight w:val="58"/>
        </w:trPr>
        <w:tc>
          <w:tcPr>
            <w:tcW w:w="2658" w:type="dxa"/>
          </w:tcPr>
          <w:p w:rsidR="007A18A8" w:rsidRDefault="007A18A8" w:rsidP="007A18A8">
            <w:pPr>
              <w:jc w:val="center"/>
            </w:pPr>
            <w:r w:rsidRPr="007A18A8">
              <w:t>Gross Conversion</w:t>
            </w:r>
          </w:p>
        </w:tc>
        <w:tc>
          <w:tcPr>
            <w:tcW w:w="3192" w:type="dxa"/>
          </w:tcPr>
          <w:p w:rsidR="007A18A8" w:rsidRPr="007A18A8" w:rsidRDefault="007A18A8" w:rsidP="007A18A8">
            <w:pPr>
              <w:jc w:val="center"/>
            </w:pPr>
            <w:r w:rsidRPr="007A18A8">
              <w:t>0.0026</w:t>
            </w:r>
          </w:p>
        </w:tc>
        <w:tc>
          <w:tcPr>
            <w:tcW w:w="2796" w:type="dxa"/>
          </w:tcPr>
          <w:p w:rsidR="007A18A8" w:rsidRDefault="007A18A8" w:rsidP="007A18A8">
            <w:pPr>
              <w:jc w:val="center"/>
            </w:pPr>
            <w:r w:rsidRPr="007A18A8">
              <w:t>Yes</w:t>
            </w:r>
          </w:p>
        </w:tc>
      </w:tr>
      <w:tr w:rsidR="007A18A8" w:rsidTr="007A18A8">
        <w:tc>
          <w:tcPr>
            <w:tcW w:w="2658" w:type="dxa"/>
          </w:tcPr>
          <w:p w:rsidR="007A18A8" w:rsidRDefault="007A18A8" w:rsidP="007A18A8">
            <w:pPr>
              <w:jc w:val="center"/>
            </w:pPr>
            <w:r w:rsidRPr="007A18A8">
              <w:t>Net Conversion</w:t>
            </w:r>
          </w:p>
        </w:tc>
        <w:tc>
          <w:tcPr>
            <w:tcW w:w="3192" w:type="dxa"/>
          </w:tcPr>
          <w:p w:rsidR="007A18A8" w:rsidRDefault="007A18A8" w:rsidP="007A18A8">
            <w:pPr>
              <w:jc w:val="center"/>
            </w:pPr>
            <w:r w:rsidRPr="007A18A8">
              <w:t>0.6776</w:t>
            </w:r>
          </w:p>
        </w:tc>
        <w:tc>
          <w:tcPr>
            <w:tcW w:w="2796" w:type="dxa"/>
          </w:tcPr>
          <w:p w:rsidR="007A18A8" w:rsidRDefault="007A18A8" w:rsidP="007A18A8">
            <w:pPr>
              <w:jc w:val="center"/>
            </w:pPr>
            <w:r>
              <w:rPr>
                <w:rFonts w:hint="eastAsia"/>
              </w:rPr>
              <w:t>No</w:t>
            </w:r>
          </w:p>
        </w:tc>
      </w:tr>
    </w:tbl>
    <w:p w:rsidR="00543476" w:rsidRDefault="00543476"/>
    <w:p w:rsidR="00FF6E69" w:rsidRDefault="00FF6E69">
      <w:pPr>
        <w:pStyle w:val="Heading3"/>
        <w:contextualSpacing w:val="0"/>
      </w:pPr>
      <w:bookmarkStart w:id="13" w:name="_ea3c918crur0" w:colFirst="0" w:colLast="0"/>
      <w:bookmarkEnd w:id="13"/>
    </w:p>
    <w:p w:rsidR="00FF6E69" w:rsidRDefault="00FF6E69">
      <w:pPr>
        <w:pStyle w:val="Heading3"/>
        <w:contextualSpacing w:val="0"/>
      </w:pPr>
    </w:p>
    <w:p w:rsidR="00543476" w:rsidRDefault="00685535">
      <w:pPr>
        <w:pStyle w:val="Heading3"/>
        <w:contextualSpacing w:val="0"/>
      </w:pPr>
      <w:r>
        <w:t>Summary</w:t>
      </w:r>
    </w:p>
    <w:p w:rsidR="003D5922" w:rsidRDefault="003D5922">
      <w:r>
        <w:rPr>
          <w:rFonts w:hint="eastAsia"/>
        </w:rPr>
        <w:t xml:space="preserve">In this experiment, </w:t>
      </w:r>
      <w:r w:rsidR="00D559B5">
        <w:t xml:space="preserve">we divert the traffic to </w:t>
      </w:r>
      <w:proofErr w:type="spellStart"/>
      <w:r w:rsidR="00D559B5">
        <w:t>Udacity</w:t>
      </w:r>
      <w:proofErr w:type="spellEnd"/>
      <w:r w:rsidR="00D559B5">
        <w:t xml:space="preserve"> website into 2 groups. For experiment group, every unique cookie will be asked the time we are willing to spend on </w:t>
      </w:r>
      <w:proofErr w:type="spellStart"/>
      <w:r w:rsidR="00D559B5">
        <w:t>udacity</w:t>
      </w:r>
      <w:proofErr w:type="spellEnd"/>
      <w:r w:rsidR="00D559B5">
        <w:t xml:space="preserve"> course before the enrollment. For comparison with the control group, </w:t>
      </w:r>
      <w:r w:rsidR="004257F9">
        <w:t xml:space="preserve">Gross conversion and Net Conversion are used as the evaluation metrics. </w:t>
      </w:r>
    </w:p>
    <w:p w:rsidR="004257F9" w:rsidRDefault="004257F9">
      <w:r>
        <w:t xml:space="preserve">The result shows that, </w:t>
      </w:r>
      <w:r w:rsidR="004D0538">
        <w:t xml:space="preserve">the gross conversion change is </w:t>
      </w:r>
      <w:r w:rsidR="004D0538" w:rsidRPr="00CA245C">
        <w:t>both statistically and practically significant.</w:t>
      </w:r>
      <w:r w:rsidR="004D0538">
        <w:t xml:space="preserve"> But the net conversion change is neither</w:t>
      </w:r>
      <w:r w:rsidR="004D0538" w:rsidRPr="00CA245C">
        <w:t xml:space="preserve"> statistically </w:t>
      </w:r>
      <w:r w:rsidR="004D0538">
        <w:t>nor</w:t>
      </w:r>
      <w:r w:rsidR="004D0538" w:rsidRPr="00CA245C">
        <w:t xml:space="preserve"> practically significant.</w:t>
      </w:r>
    </w:p>
    <w:p w:rsidR="00C46A3E" w:rsidRPr="004D0538" w:rsidRDefault="00C46A3E"/>
    <w:p w:rsidR="000B0465" w:rsidRDefault="004D0538" w:rsidP="000B0465">
      <w:r w:rsidRPr="004D0538">
        <w:t>The Bonferroni correction</w:t>
      </w:r>
      <w:r>
        <w:t xml:space="preserve"> is used for avoiding </w:t>
      </w:r>
      <w:r w:rsidR="00225C7D">
        <w:t xml:space="preserve">false positive error when we </w:t>
      </w:r>
      <w:r w:rsidR="000B0465">
        <w:t xml:space="preserve">try to find whether someone of the </w:t>
      </w:r>
      <w:r w:rsidR="00225C7D">
        <w:t>multi evaluation metrics</w:t>
      </w:r>
      <w:r w:rsidR="000B0465">
        <w:t xml:space="preserve"> meets our specification</w:t>
      </w:r>
      <w:r w:rsidR="00225C7D">
        <w:t xml:space="preserve">. </w:t>
      </w:r>
      <w:r w:rsidR="000B0465">
        <w:t>However, in our case,</w:t>
      </w:r>
      <w:r w:rsidR="000B0465" w:rsidRPr="000B0465">
        <w:t xml:space="preserve"> </w:t>
      </w:r>
      <w:r w:rsidR="000B0465">
        <w:t>we decide to launch only if all the evaluation metrics meet our specification. In this situation, as the number of metrics increases, the risk of type two error increase but not type one.</w:t>
      </w:r>
    </w:p>
    <w:p w:rsidR="000B0465" w:rsidRPr="000B0465" w:rsidRDefault="000B0465" w:rsidP="000B0465">
      <w:r>
        <w:t xml:space="preserve">Because the </w:t>
      </w:r>
      <w:r w:rsidRPr="004D0538">
        <w:t>Bonferroni correction</w:t>
      </w:r>
      <w:r>
        <w:t xml:space="preserve"> is used to avoid type one error, it is not appropriate for our experiment.</w:t>
      </w:r>
    </w:p>
    <w:p w:rsidR="00543476" w:rsidRDefault="00685535">
      <w:pPr>
        <w:pStyle w:val="Heading2"/>
        <w:contextualSpacing w:val="0"/>
      </w:pPr>
      <w:bookmarkStart w:id="14" w:name="_2iroxj5zbf41" w:colFirst="0" w:colLast="0"/>
      <w:bookmarkEnd w:id="14"/>
      <w:r>
        <w:t>Recommendation</w:t>
      </w:r>
    </w:p>
    <w:p w:rsidR="00543476" w:rsidRDefault="00C46FE7">
      <w:r>
        <w:rPr>
          <w:rFonts w:hint="eastAsia"/>
        </w:rPr>
        <w:t>The</w:t>
      </w:r>
      <w:r w:rsidRPr="00C46FE7">
        <w:t xml:space="preserve"> aim of this experiment is</w:t>
      </w:r>
      <w:r>
        <w:t xml:space="preserve"> to find that, whether our process change can filter out the students who have no enough time for </w:t>
      </w:r>
      <w:proofErr w:type="spellStart"/>
      <w:r>
        <w:t>Udacity</w:t>
      </w:r>
      <w:proofErr w:type="spellEnd"/>
      <w:r>
        <w:t xml:space="preserve"> courses and improve the overall students </w:t>
      </w:r>
      <w:r w:rsidRPr="00C46FE7">
        <w:t xml:space="preserve">experience </w:t>
      </w:r>
      <w:r>
        <w:t>with limited couch resource.</w:t>
      </w:r>
    </w:p>
    <w:p w:rsidR="00C46FE7" w:rsidRPr="00514F2E" w:rsidRDefault="00C46FE7" w:rsidP="00514F2E">
      <w:r>
        <w:t xml:space="preserve">The experiment result illustrates that the Gross Conversion significantly decrease. </w:t>
      </w:r>
      <w:r w:rsidRPr="00C46FE7">
        <w:t>I</w:t>
      </w:r>
      <w:r>
        <w:t xml:space="preserve">t means that, our change really filtered out some students. But </w:t>
      </w:r>
      <w:r w:rsidR="00514F2E">
        <w:t>t</w:t>
      </w:r>
      <w:r w:rsidR="00514F2E" w:rsidRPr="00514F2E">
        <w:t>he confidence interval of the net conversion does include the negative of the practical significance boundary</w:t>
      </w:r>
      <w:r w:rsidR="00514F2E">
        <w:t>, it is possible that net conversion drops due to our experiment change, which doesn</w:t>
      </w:r>
      <w:r w:rsidR="00514F2E" w:rsidRPr="00514F2E">
        <w:t xml:space="preserve">’t meet second </w:t>
      </w:r>
      <w:r w:rsidR="00196308">
        <w:t xml:space="preserve">part of our </w:t>
      </w:r>
      <w:r w:rsidR="00514F2E" w:rsidRPr="00514F2E">
        <w:t>hypothesis.</w:t>
      </w:r>
    </w:p>
    <w:p w:rsidR="00543476" w:rsidRPr="0075443D" w:rsidRDefault="0075443D">
      <w:r>
        <w:t>Based upon this finding, I recommend that we should not launch this change</w:t>
      </w:r>
      <w:r w:rsidR="00211160">
        <w:t>. I</w:t>
      </w:r>
      <w:r>
        <w:t xml:space="preserve">t may harm the interests of </w:t>
      </w:r>
      <w:proofErr w:type="spellStart"/>
      <w:r>
        <w:t>Udacity</w:t>
      </w:r>
      <w:proofErr w:type="spellEnd"/>
      <w:r>
        <w:t>.</w:t>
      </w:r>
    </w:p>
    <w:p w:rsidR="007D0D3B" w:rsidRDefault="007D0D3B">
      <w:pPr>
        <w:pStyle w:val="Heading1"/>
        <w:contextualSpacing w:val="0"/>
      </w:pPr>
      <w:bookmarkStart w:id="15" w:name="_oz1x1oon17xf" w:colFirst="0" w:colLast="0"/>
      <w:bookmarkEnd w:id="15"/>
    </w:p>
    <w:p w:rsidR="00543476" w:rsidRDefault="00685535">
      <w:pPr>
        <w:pStyle w:val="Heading1"/>
        <w:contextualSpacing w:val="0"/>
      </w:pPr>
      <w:r>
        <w:t>Follow-Up Experiment</w:t>
      </w:r>
    </w:p>
    <w:p w:rsidR="00543476" w:rsidRDefault="00FB0F11">
      <w:r>
        <w:rPr>
          <w:rFonts w:hint="eastAsia"/>
        </w:rPr>
        <w:t>For</w:t>
      </w:r>
      <w:r w:rsidRPr="00FB0F11">
        <w:t xml:space="preserve"> follow-up experiment</w:t>
      </w:r>
      <w:r>
        <w:t xml:space="preserve">, we can add a reminder message </w:t>
      </w:r>
      <w:r w:rsidR="00E52729">
        <w:t>window</w:t>
      </w:r>
      <w:r>
        <w:t xml:space="preserve"> for the students who have enrolled but didn</w:t>
      </w:r>
      <w:r w:rsidRPr="00FB0F11">
        <w:t>’t commit en</w:t>
      </w:r>
      <w:r>
        <w:t>ough time in the first week, and ask them whether they are willing to spend more time next week. If the answer is yes, the user will be le</w:t>
      </w:r>
      <w:r w:rsidR="009C0653">
        <w:t>d directly</w:t>
      </w:r>
      <w:r>
        <w:t xml:space="preserve"> to the course learning page. But if it is no, the user will be asked whether they are willing to drop out.</w:t>
      </w:r>
    </w:p>
    <w:p w:rsidR="00B751CD" w:rsidRDefault="00B751CD"/>
    <w:p w:rsidR="009C0653" w:rsidRDefault="009C0653">
      <w:r>
        <w:rPr>
          <w:rFonts w:hint="eastAsia"/>
        </w:rPr>
        <w:t>Th</w:t>
      </w:r>
      <w:r w:rsidRPr="009C0653">
        <w:t xml:space="preserve">is experiment is based on the </w:t>
      </w:r>
      <w:r>
        <w:t>hypothesis that, some students would not actually commit as much time as they expected, and we should remind them of this fact and give them new choice.</w:t>
      </w:r>
    </w:p>
    <w:p w:rsidR="009C0653" w:rsidRDefault="000C0926">
      <w:r>
        <w:t xml:space="preserve">This new option page will improve the experience of students by filtering out the potential frustrated students in the future, and it will also reduce the </w:t>
      </w:r>
      <w:r w:rsidRPr="000C0926">
        <w:t>work</w:t>
      </w:r>
      <w:r>
        <w:t xml:space="preserve"> </w:t>
      </w:r>
      <w:r w:rsidRPr="000C0926">
        <w:t xml:space="preserve">load of </w:t>
      </w:r>
      <w:proofErr w:type="spellStart"/>
      <w:r>
        <w:t>Udacity</w:t>
      </w:r>
      <w:proofErr w:type="spellEnd"/>
      <w:r>
        <w:t xml:space="preserve"> couches.</w:t>
      </w:r>
    </w:p>
    <w:p w:rsidR="00B751CD" w:rsidRDefault="00B751CD"/>
    <w:p w:rsidR="00FB0F11" w:rsidRDefault="00E52729">
      <w:r w:rsidRPr="002E4F54">
        <w:rPr>
          <w:rStyle w:val="Strong"/>
          <w:rFonts w:ascii="Segoe UI" w:hAnsi="Segoe UI" w:cs="Segoe UI"/>
          <w:color w:val="333333"/>
          <w:shd w:val="clear" w:color="auto" w:fill="FFFFFF"/>
        </w:rPr>
        <w:t>Null Hypothesis</w:t>
      </w:r>
      <w:r w:rsidRPr="00E52729">
        <w:t>:</w:t>
      </w:r>
      <w:r>
        <w:t xml:space="preserve"> The new reminder window </w:t>
      </w:r>
      <w:proofErr w:type="gramStart"/>
      <w:r>
        <w:t>can</w:t>
      </w:r>
      <w:r w:rsidRPr="00E52729">
        <w:t>‘</w:t>
      </w:r>
      <w:proofErr w:type="gramEnd"/>
      <w:r>
        <w:t>t filter out the students who would not continue after 14 days trial from the students spending not enough time in the first week.</w:t>
      </w:r>
    </w:p>
    <w:p w:rsidR="00E52729" w:rsidRPr="00D764F0" w:rsidRDefault="00D764F0">
      <w:r w:rsidRPr="002E4F54">
        <w:rPr>
          <w:rStyle w:val="Strong"/>
          <w:rFonts w:ascii="Segoe UI" w:hAnsi="Segoe UI" w:cs="Segoe UI"/>
          <w:color w:val="333333"/>
          <w:shd w:val="clear" w:color="auto" w:fill="FFFFFF"/>
        </w:rPr>
        <w:t>Unit of Diversion:</w:t>
      </w:r>
      <w:r w:rsidRPr="00D764F0">
        <w:t>  user-id, because this experiment is based on the time each student spend</w:t>
      </w:r>
      <w:r w:rsidR="00FC167B">
        <w:t>s</w:t>
      </w:r>
      <w:r w:rsidRPr="00D764F0">
        <w:t xml:space="preserve"> on the course. The time is counted based on each unique user-id.</w:t>
      </w:r>
    </w:p>
    <w:p w:rsidR="00FC167B" w:rsidRPr="00FC167B" w:rsidRDefault="00D764F0">
      <w:r>
        <w:rPr>
          <w:rStyle w:val="Strong"/>
          <w:rFonts w:ascii="Segoe UI" w:hAnsi="Segoe UI" w:cs="Segoe UI"/>
          <w:color w:val="333333"/>
          <w:shd w:val="clear" w:color="auto" w:fill="FFFFFF"/>
        </w:rPr>
        <w:t xml:space="preserve">Invariant Metrics: </w:t>
      </w:r>
      <w:r w:rsidR="00FC167B" w:rsidRPr="00FC167B">
        <w:t xml:space="preserve">The invariant metric should be the </w:t>
      </w:r>
      <w:r w:rsidR="00FC167B">
        <w:t xml:space="preserve">number of user-id. Because </w:t>
      </w:r>
      <w:r w:rsidR="00FC167B" w:rsidRPr="00FC167B">
        <w:t xml:space="preserve">each user is tracked along the experiment for a week, then cookies are not suitable in this situation. </w:t>
      </w:r>
      <w:bookmarkStart w:id="16" w:name="_GoBack"/>
      <w:bookmarkEnd w:id="16"/>
      <w:r w:rsidR="00FC167B">
        <w:rPr>
          <w:rStyle w:val="Strong"/>
          <w:rFonts w:ascii="Segoe UI" w:hAnsi="Segoe UI" w:cs="Segoe UI"/>
          <w:color w:val="333333"/>
          <w:shd w:val="clear" w:color="auto" w:fill="FFFFFF"/>
        </w:rPr>
        <w:t>Evaluation Metrics:</w:t>
      </w:r>
      <w:r w:rsidR="00FC167B" w:rsidRPr="00FC167B">
        <w:t xml:space="preserve"> </w:t>
      </w:r>
      <w:r w:rsidR="00FC167B">
        <w:t>Evaluation</w:t>
      </w:r>
      <w:r w:rsidR="00FC167B" w:rsidRPr="00FC167B">
        <w:t xml:space="preserve"> metric should be the </w:t>
      </w:r>
      <w:r w:rsidR="00830B94">
        <w:t xml:space="preserve">number of early cancelling students. A slight increase for the early cancelling students is expected, because some users are reminded that their time plans don’t fit the </w:t>
      </w:r>
      <w:proofErr w:type="spellStart"/>
      <w:r w:rsidR="00830B94">
        <w:t>Udacity</w:t>
      </w:r>
      <w:proofErr w:type="spellEnd"/>
      <w:r w:rsidR="00830B94">
        <w:t xml:space="preserve"> requirements.</w:t>
      </w:r>
    </w:p>
    <w:sectPr w:rsidR="00FC167B" w:rsidRPr="00FC16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Utopia-Regular">
    <w:altName w:val="Times New Roman"/>
    <w:panose1 w:val="00000000000000000000"/>
    <w:charset w:val="00"/>
    <w:family w:val="roman"/>
    <w:notTrueType/>
    <w:pitch w:val="default"/>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794E"/>
    <w:multiLevelType w:val="hybridMultilevel"/>
    <w:tmpl w:val="EB5A818E"/>
    <w:lvl w:ilvl="0" w:tplc="2B9EAEF8">
      <w:start w:val="1"/>
      <w:numFmt w:val="decimal"/>
      <w:lvlText w:val="%1."/>
      <w:lvlJc w:val="left"/>
      <w:pPr>
        <w:ind w:left="360" w:hanging="360"/>
      </w:pPr>
      <w:rPr>
        <w:rFonts w:ascii="Segoe UI" w:hAnsi="Segoe UI" w:cs="Segoe UI"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56969"/>
    <w:multiLevelType w:val="hybridMultilevel"/>
    <w:tmpl w:val="A516A586"/>
    <w:lvl w:ilvl="0" w:tplc="AA203954">
      <w:start w:val="1"/>
      <w:numFmt w:val="decimal"/>
      <w:lvlText w:val="%1."/>
      <w:lvlJc w:val="left"/>
      <w:pPr>
        <w:ind w:left="360" w:hanging="360"/>
      </w:pPr>
      <w:rPr>
        <w:rFonts w:ascii="Segoe UI" w:hAnsi="Segoe UI" w:cs="Segoe UI"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EF2B5C"/>
    <w:multiLevelType w:val="hybridMultilevel"/>
    <w:tmpl w:val="A0508920"/>
    <w:lvl w:ilvl="0" w:tplc="249AB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13F51"/>
    <w:multiLevelType w:val="hybridMultilevel"/>
    <w:tmpl w:val="D9D41B6A"/>
    <w:lvl w:ilvl="0" w:tplc="F28EF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D26182"/>
    <w:multiLevelType w:val="hybridMultilevel"/>
    <w:tmpl w:val="37F6581C"/>
    <w:lvl w:ilvl="0" w:tplc="58ECD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F3594"/>
    <w:multiLevelType w:val="hybridMultilevel"/>
    <w:tmpl w:val="7054AF08"/>
    <w:lvl w:ilvl="0" w:tplc="99DAC314">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F166B46"/>
    <w:multiLevelType w:val="hybridMultilevel"/>
    <w:tmpl w:val="DDC45428"/>
    <w:lvl w:ilvl="0" w:tplc="6F4C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
  <w:rsids>
    <w:rsidRoot w:val="00543476"/>
    <w:rsid w:val="00002AC7"/>
    <w:rsid w:val="00015EFE"/>
    <w:rsid w:val="00034CE2"/>
    <w:rsid w:val="000B0465"/>
    <w:rsid w:val="000C0926"/>
    <w:rsid w:val="000C6194"/>
    <w:rsid w:val="000D306D"/>
    <w:rsid w:val="00112FDF"/>
    <w:rsid w:val="00151C2B"/>
    <w:rsid w:val="00162765"/>
    <w:rsid w:val="001632F3"/>
    <w:rsid w:val="001923BE"/>
    <w:rsid w:val="00196308"/>
    <w:rsid w:val="001A5F9A"/>
    <w:rsid w:val="001E3511"/>
    <w:rsid w:val="001E3722"/>
    <w:rsid w:val="00200097"/>
    <w:rsid w:val="00211160"/>
    <w:rsid w:val="0021199C"/>
    <w:rsid w:val="00225C7D"/>
    <w:rsid w:val="00240988"/>
    <w:rsid w:val="00243E3D"/>
    <w:rsid w:val="00260C57"/>
    <w:rsid w:val="002A685C"/>
    <w:rsid w:val="002B7AAD"/>
    <w:rsid w:val="002D055A"/>
    <w:rsid w:val="002D348C"/>
    <w:rsid w:val="002E4F54"/>
    <w:rsid w:val="00316AD4"/>
    <w:rsid w:val="00351F20"/>
    <w:rsid w:val="00375041"/>
    <w:rsid w:val="00380060"/>
    <w:rsid w:val="003810D2"/>
    <w:rsid w:val="003C0023"/>
    <w:rsid w:val="003D5922"/>
    <w:rsid w:val="004000A8"/>
    <w:rsid w:val="004257F9"/>
    <w:rsid w:val="00435902"/>
    <w:rsid w:val="00457E54"/>
    <w:rsid w:val="0048630A"/>
    <w:rsid w:val="004A0204"/>
    <w:rsid w:val="004B517F"/>
    <w:rsid w:val="004B71D7"/>
    <w:rsid w:val="004D0538"/>
    <w:rsid w:val="004D593A"/>
    <w:rsid w:val="004D5F82"/>
    <w:rsid w:val="004F18AC"/>
    <w:rsid w:val="004F4DAD"/>
    <w:rsid w:val="004F5A74"/>
    <w:rsid w:val="00514F2E"/>
    <w:rsid w:val="00543476"/>
    <w:rsid w:val="005714C9"/>
    <w:rsid w:val="0057266A"/>
    <w:rsid w:val="005A52B0"/>
    <w:rsid w:val="005E0510"/>
    <w:rsid w:val="005E10D1"/>
    <w:rsid w:val="0062527B"/>
    <w:rsid w:val="00625824"/>
    <w:rsid w:val="00672A45"/>
    <w:rsid w:val="00675B13"/>
    <w:rsid w:val="00683069"/>
    <w:rsid w:val="00685535"/>
    <w:rsid w:val="006D0A97"/>
    <w:rsid w:val="006F31CA"/>
    <w:rsid w:val="0070195B"/>
    <w:rsid w:val="0075443D"/>
    <w:rsid w:val="00762E3E"/>
    <w:rsid w:val="007773C0"/>
    <w:rsid w:val="007A18A8"/>
    <w:rsid w:val="007A33B5"/>
    <w:rsid w:val="007C5230"/>
    <w:rsid w:val="007D0D3B"/>
    <w:rsid w:val="0081044A"/>
    <w:rsid w:val="00830B94"/>
    <w:rsid w:val="008360A1"/>
    <w:rsid w:val="008918E8"/>
    <w:rsid w:val="008A47D1"/>
    <w:rsid w:val="008C0460"/>
    <w:rsid w:val="008E11C8"/>
    <w:rsid w:val="00913789"/>
    <w:rsid w:val="009411E1"/>
    <w:rsid w:val="009C0653"/>
    <w:rsid w:val="009D0F34"/>
    <w:rsid w:val="009D1E5E"/>
    <w:rsid w:val="009F0AE6"/>
    <w:rsid w:val="009F1CEF"/>
    <w:rsid w:val="00A46FF0"/>
    <w:rsid w:val="00B30158"/>
    <w:rsid w:val="00B4152D"/>
    <w:rsid w:val="00B427E3"/>
    <w:rsid w:val="00B439D9"/>
    <w:rsid w:val="00B751CD"/>
    <w:rsid w:val="00C15658"/>
    <w:rsid w:val="00C278D7"/>
    <w:rsid w:val="00C436FD"/>
    <w:rsid w:val="00C440D3"/>
    <w:rsid w:val="00C46A3E"/>
    <w:rsid w:val="00C46FE7"/>
    <w:rsid w:val="00C70566"/>
    <w:rsid w:val="00C71870"/>
    <w:rsid w:val="00C941D9"/>
    <w:rsid w:val="00CA245C"/>
    <w:rsid w:val="00CD42AB"/>
    <w:rsid w:val="00CF219A"/>
    <w:rsid w:val="00CF227C"/>
    <w:rsid w:val="00D559B5"/>
    <w:rsid w:val="00D764F0"/>
    <w:rsid w:val="00DF0B3E"/>
    <w:rsid w:val="00E02FE5"/>
    <w:rsid w:val="00E07F7B"/>
    <w:rsid w:val="00E328C0"/>
    <w:rsid w:val="00E52729"/>
    <w:rsid w:val="00EB6D66"/>
    <w:rsid w:val="00EC7BB8"/>
    <w:rsid w:val="00ED0401"/>
    <w:rsid w:val="00EE2A0F"/>
    <w:rsid w:val="00EE5C06"/>
    <w:rsid w:val="00F2002F"/>
    <w:rsid w:val="00F20FC9"/>
    <w:rsid w:val="00F61A5A"/>
    <w:rsid w:val="00FB0F11"/>
    <w:rsid w:val="00FC167B"/>
    <w:rsid w:val="00FC535F"/>
    <w:rsid w:val="00FD5745"/>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E1E"/>
  <w15:docId w15:val="{424C5698-B4B2-4AE3-AF8A-00D48CD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D593A"/>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BookTitle">
    <w:name w:val="Book Title"/>
    <w:basedOn w:val="DefaultParagraphFont"/>
    <w:uiPriority w:val="33"/>
    <w:qFormat/>
    <w:rsid w:val="004D593A"/>
    <w:rPr>
      <w:b/>
      <w:bCs/>
      <w:i/>
      <w:iCs/>
      <w:spacing w:val="5"/>
    </w:rPr>
  </w:style>
  <w:style w:type="character" w:styleId="Strong">
    <w:name w:val="Strong"/>
    <w:basedOn w:val="DefaultParagraphFont"/>
    <w:uiPriority w:val="22"/>
    <w:qFormat/>
    <w:rsid w:val="004D593A"/>
    <w:rPr>
      <w:b/>
      <w:bCs/>
    </w:rPr>
  </w:style>
  <w:style w:type="character" w:customStyle="1" w:styleId="Heading7Char">
    <w:name w:val="Heading 7 Char"/>
    <w:basedOn w:val="DefaultParagraphFont"/>
    <w:link w:val="Heading7"/>
    <w:uiPriority w:val="9"/>
    <w:rsid w:val="004D593A"/>
    <w:rPr>
      <w:b/>
      <w:bCs/>
      <w:sz w:val="24"/>
      <w:szCs w:val="24"/>
    </w:rPr>
  </w:style>
  <w:style w:type="character" w:customStyle="1" w:styleId="apple-converted-space">
    <w:name w:val="apple-converted-space"/>
    <w:basedOn w:val="DefaultParagraphFont"/>
    <w:rsid w:val="000C6194"/>
  </w:style>
  <w:style w:type="paragraph" w:styleId="NormalWeb">
    <w:name w:val="Normal (Web)"/>
    <w:basedOn w:val="Normal"/>
    <w:uiPriority w:val="99"/>
    <w:unhideWhenUsed/>
    <w:rsid w:val="00C70566"/>
    <w:pPr>
      <w:spacing w:before="100" w:beforeAutospacing="1" w:after="100" w:afterAutospacing="1" w:line="240" w:lineRule="auto"/>
    </w:pPr>
    <w:rPr>
      <w:rFonts w:ascii="宋体" w:eastAsia="宋体" w:hAnsi="宋体" w:cs="宋体"/>
      <w:color w:val="auto"/>
      <w:sz w:val="24"/>
      <w:szCs w:val="24"/>
    </w:rPr>
  </w:style>
  <w:style w:type="character" w:styleId="Emphasis">
    <w:name w:val="Emphasis"/>
    <w:basedOn w:val="DefaultParagraphFont"/>
    <w:uiPriority w:val="20"/>
    <w:qFormat/>
    <w:rsid w:val="00C70566"/>
    <w:rPr>
      <w:i/>
      <w:iCs/>
    </w:rPr>
  </w:style>
  <w:style w:type="table" w:styleId="TableGrid">
    <w:name w:val="Table Grid"/>
    <w:basedOn w:val="TableNormal"/>
    <w:uiPriority w:val="39"/>
    <w:rsid w:val="00380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923BE"/>
    <w:rPr>
      <w:rFonts w:ascii="Utopia-Regular" w:hAnsi="Utopia-Regular" w:hint="default"/>
      <w:b w:val="0"/>
      <w:bCs w:val="0"/>
      <w:i w:val="0"/>
      <w:iCs w:val="0"/>
      <w:color w:val="000000"/>
      <w:sz w:val="20"/>
      <w:szCs w:val="20"/>
    </w:rPr>
  </w:style>
  <w:style w:type="paragraph" w:styleId="ListParagraph">
    <w:name w:val="List Paragraph"/>
    <w:basedOn w:val="Normal"/>
    <w:uiPriority w:val="34"/>
    <w:qFormat/>
    <w:rsid w:val="00E07F7B"/>
    <w:pPr>
      <w:ind w:firstLineChars="200" w:firstLine="420"/>
    </w:pPr>
  </w:style>
  <w:style w:type="character" w:styleId="PlaceholderText">
    <w:name w:val="Placeholder Text"/>
    <w:basedOn w:val="DefaultParagraphFont"/>
    <w:uiPriority w:val="99"/>
    <w:semiHidden/>
    <w:rsid w:val="00CF227C"/>
    <w:rPr>
      <w:color w:val="808080"/>
    </w:rPr>
  </w:style>
  <w:style w:type="character" w:customStyle="1" w:styleId="fontstyle21">
    <w:name w:val="fontstyle21"/>
    <w:basedOn w:val="DefaultParagraphFont"/>
    <w:rsid w:val="00F2002F"/>
    <w:rPr>
      <w:rFonts w:ascii="Utopia-Regular" w:hAnsi="Utopia-Regular" w:hint="default"/>
      <w:b w:val="0"/>
      <w:bCs w:val="0"/>
      <w:i w:val="0"/>
      <w:iCs w:val="0"/>
      <w:color w:val="000000"/>
      <w:sz w:val="20"/>
      <w:szCs w:val="20"/>
    </w:rPr>
  </w:style>
  <w:style w:type="character" w:customStyle="1" w:styleId="fontstyle31">
    <w:name w:val="fontstyle31"/>
    <w:basedOn w:val="DefaultParagraphFont"/>
    <w:rsid w:val="006D0A97"/>
    <w:rPr>
      <w:rFonts w:ascii="Utopia-Regular" w:hAnsi="Utopia-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617">
      <w:bodyDiv w:val="1"/>
      <w:marLeft w:val="0"/>
      <w:marRight w:val="0"/>
      <w:marTop w:val="0"/>
      <w:marBottom w:val="0"/>
      <w:divBdr>
        <w:top w:val="none" w:sz="0" w:space="0" w:color="auto"/>
        <w:left w:val="none" w:sz="0" w:space="0" w:color="auto"/>
        <w:bottom w:val="none" w:sz="0" w:space="0" w:color="auto"/>
        <w:right w:val="none" w:sz="0" w:space="0" w:color="auto"/>
      </w:divBdr>
    </w:div>
    <w:div w:id="264727423">
      <w:bodyDiv w:val="1"/>
      <w:marLeft w:val="0"/>
      <w:marRight w:val="0"/>
      <w:marTop w:val="0"/>
      <w:marBottom w:val="0"/>
      <w:divBdr>
        <w:top w:val="none" w:sz="0" w:space="0" w:color="auto"/>
        <w:left w:val="none" w:sz="0" w:space="0" w:color="auto"/>
        <w:bottom w:val="none" w:sz="0" w:space="0" w:color="auto"/>
        <w:right w:val="none" w:sz="0" w:space="0" w:color="auto"/>
      </w:divBdr>
    </w:div>
    <w:div w:id="428160820">
      <w:bodyDiv w:val="1"/>
      <w:marLeft w:val="0"/>
      <w:marRight w:val="0"/>
      <w:marTop w:val="0"/>
      <w:marBottom w:val="0"/>
      <w:divBdr>
        <w:top w:val="none" w:sz="0" w:space="0" w:color="auto"/>
        <w:left w:val="none" w:sz="0" w:space="0" w:color="auto"/>
        <w:bottom w:val="none" w:sz="0" w:space="0" w:color="auto"/>
        <w:right w:val="none" w:sz="0" w:space="0" w:color="auto"/>
      </w:divBdr>
    </w:div>
    <w:div w:id="992756144">
      <w:bodyDiv w:val="1"/>
      <w:marLeft w:val="0"/>
      <w:marRight w:val="0"/>
      <w:marTop w:val="0"/>
      <w:marBottom w:val="0"/>
      <w:divBdr>
        <w:top w:val="none" w:sz="0" w:space="0" w:color="auto"/>
        <w:left w:val="none" w:sz="0" w:space="0" w:color="auto"/>
        <w:bottom w:val="none" w:sz="0" w:space="0" w:color="auto"/>
        <w:right w:val="none" w:sz="0" w:space="0" w:color="auto"/>
      </w:divBdr>
    </w:div>
    <w:div w:id="1006594412">
      <w:bodyDiv w:val="1"/>
      <w:marLeft w:val="0"/>
      <w:marRight w:val="0"/>
      <w:marTop w:val="0"/>
      <w:marBottom w:val="0"/>
      <w:divBdr>
        <w:top w:val="none" w:sz="0" w:space="0" w:color="auto"/>
        <w:left w:val="none" w:sz="0" w:space="0" w:color="auto"/>
        <w:bottom w:val="none" w:sz="0" w:space="0" w:color="auto"/>
        <w:right w:val="none" w:sz="0" w:space="0" w:color="auto"/>
      </w:divBdr>
    </w:div>
    <w:div w:id="1130517465">
      <w:bodyDiv w:val="1"/>
      <w:marLeft w:val="0"/>
      <w:marRight w:val="0"/>
      <w:marTop w:val="0"/>
      <w:marBottom w:val="0"/>
      <w:divBdr>
        <w:top w:val="none" w:sz="0" w:space="0" w:color="auto"/>
        <w:left w:val="none" w:sz="0" w:space="0" w:color="auto"/>
        <w:bottom w:val="none" w:sz="0" w:space="0" w:color="auto"/>
        <w:right w:val="none" w:sz="0" w:space="0" w:color="auto"/>
      </w:divBdr>
    </w:div>
    <w:div w:id="1614170746">
      <w:bodyDiv w:val="1"/>
      <w:marLeft w:val="0"/>
      <w:marRight w:val="0"/>
      <w:marTop w:val="0"/>
      <w:marBottom w:val="0"/>
      <w:divBdr>
        <w:top w:val="none" w:sz="0" w:space="0" w:color="auto"/>
        <w:left w:val="none" w:sz="0" w:space="0" w:color="auto"/>
        <w:bottom w:val="none" w:sz="0" w:space="0" w:color="auto"/>
        <w:right w:val="none" w:sz="0" w:space="0" w:color="auto"/>
      </w:divBdr>
    </w:div>
    <w:div w:id="1733262944">
      <w:bodyDiv w:val="1"/>
      <w:marLeft w:val="0"/>
      <w:marRight w:val="0"/>
      <w:marTop w:val="0"/>
      <w:marBottom w:val="0"/>
      <w:divBdr>
        <w:top w:val="none" w:sz="0" w:space="0" w:color="auto"/>
        <w:left w:val="none" w:sz="0" w:space="0" w:color="auto"/>
        <w:bottom w:val="none" w:sz="0" w:space="0" w:color="auto"/>
        <w:right w:val="none" w:sz="0" w:space="0" w:color="auto"/>
      </w:divBdr>
    </w:div>
    <w:div w:id="1870217097">
      <w:bodyDiv w:val="1"/>
      <w:marLeft w:val="0"/>
      <w:marRight w:val="0"/>
      <w:marTop w:val="0"/>
      <w:marBottom w:val="0"/>
      <w:divBdr>
        <w:top w:val="none" w:sz="0" w:space="0" w:color="auto"/>
        <w:left w:val="none" w:sz="0" w:space="0" w:color="auto"/>
        <w:bottom w:val="none" w:sz="0" w:space="0" w:color="auto"/>
        <w:right w:val="none" w:sz="0" w:space="0" w:color="auto"/>
      </w:divBdr>
    </w:div>
    <w:div w:id="1883207747">
      <w:bodyDiv w:val="1"/>
      <w:marLeft w:val="0"/>
      <w:marRight w:val="0"/>
      <w:marTop w:val="0"/>
      <w:marBottom w:val="0"/>
      <w:divBdr>
        <w:top w:val="none" w:sz="0" w:space="0" w:color="auto"/>
        <w:left w:val="none" w:sz="0" w:space="0" w:color="auto"/>
        <w:bottom w:val="none" w:sz="0" w:space="0" w:color="auto"/>
        <w:right w:val="none" w:sz="0" w:space="0" w:color="auto"/>
      </w:divBdr>
    </w:div>
    <w:div w:id="2014645561">
      <w:bodyDiv w:val="1"/>
      <w:marLeft w:val="0"/>
      <w:marRight w:val="0"/>
      <w:marTop w:val="0"/>
      <w:marBottom w:val="0"/>
      <w:divBdr>
        <w:top w:val="none" w:sz="0" w:space="0" w:color="auto"/>
        <w:left w:val="none" w:sz="0" w:space="0" w:color="auto"/>
        <w:bottom w:val="none" w:sz="0" w:space="0" w:color="auto"/>
        <w:right w:val="none" w:sz="0" w:space="0" w:color="auto"/>
      </w:divBdr>
    </w:div>
    <w:div w:id="2106025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76658-CA49-497A-AA47-7116913A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13305</TotalTime>
  <Pages>8</Pages>
  <Words>1959</Words>
  <Characters>11167</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Experiment Description</vt:lpstr>
      <vt:lpstr>Experiment Design</vt:lpstr>
      <vt:lpstr>    Metric Choice</vt:lpstr>
      <vt:lpstr>    Measuring Standard Deviation</vt:lpstr>
      <vt:lpstr>    Sizing</vt:lpstr>
      <vt:lpstr>        Number of Samples vs. Power</vt:lpstr>
      <vt:lpstr>        </vt:lpstr>
      <vt:lpstr>        Duration vs. Exposure</vt:lpstr>
      <vt:lpstr>Experiment Analysis</vt:lpstr>
      <vt:lpstr>    Sanity Checks</vt:lpstr>
      <vt:lpstr>    Result Analysis</vt:lpstr>
      <vt:lpstr>        Effect Size Tests</vt:lpstr>
      <vt:lpstr>        Sign Tests</vt:lpstr>
      <vt:lpstr>        Summary</vt:lpstr>
      <vt:lpstr>    Recommendation</vt:lpstr>
      <vt:lpstr/>
      <vt:lpstr>Follow-Up Experiment</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Shuran Tang</cp:lastModifiedBy>
  <cp:revision>93</cp:revision>
  <cp:lastPrinted>2016-10-03T14:18:00Z</cp:lastPrinted>
  <dcterms:created xsi:type="dcterms:W3CDTF">2016-09-16T21:14:00Z</dcterms:created>
  <dcterms:modified xsi:type="dcterms:W3CDTF">2016-10-04T14:38:00Z</dcterms:modified>
</cp:coreProperties>
</file>