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D98244" w14:textId="5DDBE604" w:rsidR="00F67129" w:rsidRPr="00A82D6E" w:rsidRDefault="00F056DD" w:rsidP="00202852">
      <w:pPr>
        <w:jc w:val="center"/>
        <w:rPr>
          <w:rFonts w:ascii="Arial" w:hAnsi="Arial" w:cs="Arial"/>
          <w:b/>
          <w:bCs/>
          <w:sz w:val="52"/>
          <w:szCs w:val="52"/>
          <w:lang w:val="en-US"/>
        </w:rPr>
      </w:pPr>
      <w:r w:rsidRPr="00A82D6E">
        <w:rPr>
          <w:rFonts w:ascii="Arial" w:hAnsi="Arial" w:cs="Arial"/>
          <w:b/>
          <w:bCs/>
          <w:sz w:val="52"/>
          <w:szCs w:val="52"/>
          <w:lang w:val="en-US"/>
        </w:rPr>
        <w:t>Stock Prediction</w:t>
      </w:r>
    </w:p>
    <w:p w14:paraId="1E08327E" w14:textId="7D07235A" w:rsidR="00F67129" w:rsidRPr="00131B53" w:rsidRDefault="00F67129" w:rsidP="00202852">
      <w:pPr>
        <w:jc w:val="both"/>
        <w:rPr>
          <w:rFonts w:ascii="Arial" w:hAnsi="Arial" w:cs="Arial"/>
          <w:b/>
          <w:bCs/>
          <w:i/>
          <w:iCs/>
          <w:lang w:val="en-US"/>
        </w:rPr>
      </w:pPr>
      <w:r w:rsidRPr="00131B53">
        <w:rPr>
          <w:rFonts w:ascii="Arial" w:hAnsi="Arial" w:cs="Arial"/>
          <w:b/>
          <w:bCs/>
          <w:i/>
          <w:iCs/>
          <w:lang w:val="en-US"/>
        </w:rPr>
        <w:t>Partial Resources from Microsoft Copilot</w:t>
      </w:r>
    </w:p>
    <w:p w14:paraId="6102015E" w14:textId="17634F78" w:rsidR="00B251EF" w:rsidRPr="00131B53" w:rsidRDefault="00B251EF" w:rsidP="00202852">
      <w:pPr>
        <w:jc w:val="both"/>
        <w:rPr>
          <w:rFonts w:ascii="Arial" w:hAnsi="Arial" w:cs="Arial"/>
          <w:lang w:val="en-US"/>
        </w:rPr>
      </w:pPr>
      <w:r w:rsidRPr="00131B53">
        <w:rPr>
          <w:rFonts w:ascii="Arial" w:hAnsi="Arial" w:cs="Arial"/>
          <w:lang w:val="en-US"/>
        </w:rPr>
        <w:t>I am writing this article stock prediction uses Artificial intelligent Back Propagation Neural Network. I am not going to write a program or explain how to code a particular function. This is just a concept</w:t>
      </w:r>
      <w:r w:rsidR="00821E63" w:rsidRPr="00131B53">
        <w:rPr>
          <w:rFonts w:ascii="Arial" w:hAnsi="Arial" w:cs="Arial"/>
          <w:lang w:val="en-US"/>
        </w:rPr>
        <w:t xml:space="preserve"> and base on the concept I will explain how this could be done. </w:t>
      </w:r>
      <w:r w:rsidR="006A2E56" w:rsidRPr="00131B53">
        <w:rPr>
          <w:rFonts w:ascii="Arial" w:hAnsi="Arial" w:cs="Arial"/>
          <w:lang w:val="en-US"/>
        </w:rPr>
        <w:t>If you have read my articles, you will have the fundamental concept of what is Artificial Intelligent. To be Artificial Intelligent, you need to be either fall into two categories</w:t>
      </w:r>
      <w:r w:rsidR="00FD53D9" w:rsidRPr="00131B53">
        <w:rPr>
          <w:rFonts w:ascii="Arial" w:hAnsi="Arial" w:cs="Arial"/>
          <w:lang w:val="en-US"/>
        </w:rPr>
        <w:t xml:space="preserve">, one is machine learning and the other is deep learning. As </w:t>
      </w:r>
      <w:r w:rsidR="002F1ED9" w:rsidRPr="00131B53">
        <w:rPr>
          <w:rFonts w:ascii="Arial" w:hAnsi="Arial" w:cs="Arial"/>
          <w:lang w:val="en-US"/>
        </w:rPr>
        <w:t>said,</w:t>
      </w:r>
      <w:r w:rsidR="00FD53D9" w:rsidRPr="00131B53">
        <w:rPr>
          <w:rFonts w:ascii="Arial" w:hAnsi="Arial" w:cs="Arial"/>
          <w:lang w:val="en-US"/>
        </w:rPr>
        <w:t xml:space="preserve"> we will use back propagation neural network to predict stock code; this is deep learning.</w:t>
      </w:r>
      <w:r w:rsidR="002F1ED9" w:rsidRPr="00131B53">
        <w:rPr>
          <w:rFonts w:ascii="Arial" w:hAnsi="Arial" w:cs="Arial"/>
          <w:lang w:val="en-US"/>
        </w:rPr>
        <w:t xml:space="preserve"> Let us see what back propagation neural network is:</w:t>
      </w:r>
    </w:p>
    <w:p w14:paraId="43CE2FCA" w14:textId="77777777" w:rsidR="002F1ED9" w:rsidRPr="00131B53" w:rsidRDefault="002F1ED9" w:rsidP="00202852">
      <w:pPr>
        <w:jc w:val="both"/>
        <w:rPr>
          <w:rFonts w:ascii="Arial" w:hAnsi="Arial" w:cs="Arial"/>
          <w:lang w:val="en-US"/>
        </w:rPr>
      </w:pPr>
    </w:p>
    <w:p w14:paraId="6981C8C3" w14:textId="2C26D811" w:rsidR="002F1ED9" w:rsidRPr="00131B53" w:rsidRDefault="002F1ED9" w:rsidP="00202852">
      <w:pPr>
        <w:jc w:val="both"/>
        <w:rPr>
          <w:rFonts w:ascii="Arial" w:hAnsi="Arial" w:cs="Arial"/>
          <w:b/>
          <w:bCs/>
          <w:lang w:val="en-US"/>
        </w:rPr>
      </w:pPr>
      <w:r w:rsidRPr="00131B53">
        <w:rPr>
          <w:rFonts w:ascii="Arial" w:hAnsi="Arial" w:cs="Arial"/>
          <w:b/>
          <w:bCs/>
          <w:lang w:val="en-US"/>
        </w:rPr>
        <w:t>What is back propagation neural network?</w:t>
      </w:r>
    </w:p>
    <w:p w14:paraId="364E6D52" w14:textId="77777777" w:rsidR="002F1ED9" w:rsidRPr="00131B53" w:rsidRDefault="002F1ED9" w:rsidP="00202852">
      <w:pPr>
        <w:jc w:val="both"/>
        <w:rPr>
          <w:rFonts w:ascii="Arial" w:hAnsi="Arial" w:cs="Arial"/>
          <w:lang w:val="en-US"/>
        </w:rPr>
      </w:pPr>
    </w:p>
    <w:p w14:paraId="081B657B" w14:textId="35AD021F" w:rsidR="002F1ED9" w:rsidRPr="00131B53" w:rsidRDefault="002F1ED9" w:rsidP="00202852">
      <w:pPr>
        <w:jc w:val="both"/>
        <w:rPr>
          <w:rFonts w:ascii="Arial" w:hAnsi="Arial" w:cs="Arial"/>
        </w:rPr>
      </w:pPr>
      <w:r w:rsidRPr="00131B53">
        <w:rPr>
          <w:rFonts w:ascii="Arial" w:hAnsi="Arial" w:cs="Arial"/>
        </w:rPr>
        <w:t xml:space="preserve">Backpropagation is </w:t>
      </w:r>
      <w:r w:rsidRPr="00131B53">
        <w:rPr>
          <w:rStyle w:val="Strong"/>
          <w:rFonts w:ascii="Arial" w:hAnsi="Arial" w:cs="Arial"/>
        </w:rPr>
        <w:t>the core learning algorithm used to train a neural network</w:t>
      </w:r>
      <w:r w:rsidRPr="00131B53">
        <w:rPr>
          <w:rFonts w:ascii="Arial" w:hAnsi="Arial" w:cs="Arial"/>
        </w:rPr>
        <w:t xml:space="preserve">, allowing it to adjust its weights so predictions become more accurate over time. In one line: </w:t>
      </w:r>
      <w:r w:rsidRPr="00131B53">
        <w:rPr>
          <w:rStyle w:val="Strong"/>
          <w:rFonts w:ascii="Arial" w:hAnsi="Arial" w:cs="Arial"/>
        </w:rPr>
        <w:t>it computes how much each weight contributed to the final error, then updates those weights to reduce future error</w:t>
      </w:r>
      <w:r w:rsidRPr="00131B53">
        <w:rPr>
          <w:rFonts w:ascii="Arial" w:hAnsi="Arial" w:cs="Arial"/>
        </w:rPr>
        <w:t>.</w:t>
      </w:r>
    </w:p>
    <w:p w14:paraId="5C405F3C" w14:textId="77777777" w:rsidR="004529AB" w:rsidRPr="00131B53" w:rsidRDefault="004529AB" w:rsidP="00202852">
      <w:pPr>
        <w:jc w:val="both"/>
        <w:rPr>
          <w:rFonts w:ascii="Arial" w:hAnsi="Arial" w:cs="Arial"/>
        </w:rPr>
      </w:pPr>
    </w:p>
    <w:p w14:paraId="329A0AEF" w14:textId="77777777" w:rsidR="004529AB" w:rsidRPr="00131B53" w:rsidRDefault="004529AB" w:rsidP="00202852">
      <w:pPr>
        <w:spacing w:before="100" w:beforeAutospacing="1" w:after="100" w:afterAutospacing="1" w:line="240" w:lineRule="auto"/>
        <w:jc w:val="both"/>
        <w:outlineLvl w:val="2"/>
        <w:rPr>
          <w:rFonts w:ascii="Arial" w:eastAsia="Times New Roman" w:hAnsi="Arial" w:cs="Arial"/>
          <w:b/>
          <w:bCs/>
          <w:kern w:val="0"/>
          <w14:ligatures w14:val="none"/>
        </w:rPr>
      </w:pPr>
      <w:r w:rsidRPr="00131B53">
        <w:rPr>
          <w:rFonts w:ascii="Arial" w:eastAsia="Times New Roman" w:hAnsi="Arial" w:cs="Arial"/>
          <w:b/>
          <w:bCs/>
          <w:kern w:val="0"/>
          <w14:ligatures w14:val="none"/>
        </w:rPr>
        <w:t>How backpropagation works (mechanism)</w:t>
      </w:r>
    </w:p>
    <w:p w14:paraId="5AA246E4" w14:textId="77777777" w:rsidR="004529AB" w:rsidRPr="00131B53" w:rsidRDefault="004529AB" w:rsidP="00202852">
      <w:pPr>
        <w:spacing w:before="100" w:beforeAutospacing="1" w:after="100" w:afterAutospacing="1" w:line="240" w:lineRule="auto"/>
        <w:jc w:val="both"/>
        <w:rPr>
          <w:rFonts w:ascii="Arial" w:eastAsia="Times New Roman" w:hAnsi="Arial" w:cs="Arial"/>
          <w:kern w:val="0"/>
          <w14:ligatures w14:val="none"/>
        </w:rPr>
      </w:pPr>
      <w:r w:rsidRPr="00131B53">
        <w:rPr>
          <w:rFonts w:ascii="Arial" w:eastAsia="Times New Roman" w:hAnsi="Arial" w:cs="Arial"/>
          <w:kern w:val="0"/>
          <w14:ligatures w14:val="none"/>
        </w:rPr>
        <w:t xml:space="preserve">Backpropagation has </w:t>
      </w:r>
      <w:r w:rsidRPr="00131B53">
        <w:rPr>
          <w:rFonts w:ascii="Arial" w:eastAsia="Times New Roman" w:hAnsi="Arial" w:cs="Arial"/>
          <w:b/>
          <w:bCs/>
          <w:kern w:val="0"/>
          <w14:ligatures w14:val="none"/>
        </w:rPr>
        <w:t>two phases</w:t>
      </w:r>
      <w:r w:rsidRPr="00131B53">
        <w:rPr>
          <w:rFonts w:ascii="Arial" w:eastAsia="Times New Roman" w:hAnsi="Arial" w:cs="Arial"/>
          <w:kern w:val="0"/>
          <w14:ligatures w14:val="none"/>
        </w:rPr>
        <w:t>:</w:t>
      </w:r>
    </w:p>
    <w:p w14:paraId="1E869164" w14:textId="77777777" w:rsidR="004529AB" w:rsidRPr="00131B53" w:rsidRDefault="004529AB" w:rsidP="00202852">
      <w:pPr>
        <w:spacing w:before="100" w:beforeAutospacing="1" w:after="100" w:afterAutospacing="1" w:line="240" w:lineRule="auto"/>
        <w:jc w:val="both"/>
        <w:outlineLvl w:val="3"/>
        <w:rPr>
          <w:rFonts w:ascii="Arial" w:eastAsia="Times New Roman" w:hAnsi="Arial" w:cs="Arial"/>
          <w:b/>
          <w:bCs/>
          <w:kern w:val="0"/>
          <w14:ligatures w14:val="none"/>
        </w:rPr>
      </w:pPr>
      <w:r w:rsidRPr="00131B53">
        <w:rPr>
          <w:rFonts w:ascii="Arial" w:eastAsia="Times New Roman" w:hAnsi="Arial" w:cs="Arial"/>
          <w:b/>
          <w:bCs/>
          <w:kern w:val="0"/>
          <w14:ligatures w14:val="none"/>
        </w:rPr>
        <w:t>1. Forward pass</w:t>
      </w:r>
    </w:p>
    <w:p w14:paraId="2B8466C5" w14:textId="77777777" w:rsidR="004529AB" w:rsidRPr="00131B53" w:rsidRDefault="004529AB" w:rsidP="00202852">
      <w:pPr>
        <w:numPr>
          <w:ilvl w:val="0"/>
          <w:numId w:val="1"/>
        </w:numPr>
        <w:spacing w:before="100" w:beforeAutospacing="1" w:after="100" w:afterAutospacing="1" w:line="240" w:lineRule="auto"/>
        <w:jc w:val="both"/>
        <w:rPr>
          <w:rFonts w:ascii="Arial" w:eastAsia="Times New Roman" w:hAnsi="Arial" w:cs="Arial"/>
          <w:kern w:val="0"/>
          <w14:ligatures w14:val="none"/>
        </w:rPr>
      </w:pPr>
      <w:r w:rsidRPr="00131B53">
        <w:rPr>
          <w:rFonts w:ascii="Arial" w:eastAsia="Times New Roman" w:hAnsi="Arial" w:cs="Arial"/>
          <w:kern w:val="0"/>
          <w14:ligatures w14:val="none"/>
        </w:rPr>
        <w:t>Inputs move through the network.</w:t>
      </w:r>
    </w:p>
    <w:p w14:paraId="11676B50" w14:textId="77777777" w:rsidR="004529AB" w:rsidRPr="00131B53" w:rsidRDefault="004529AB" w:rsidP="00202852">
      <w:pPr>
        <w:numPr>
          <w:ilvl w:val="0"/>
          <w:numId w:val="1"/>
        </w:numPr>
        <w:spacing w:before="100" w:beforeAutospacing="1" w:after="100" w:afterAutospacing="1" w:line="240" w:lineRule="auto"/>
        <w:jc w:val="both"/>
        <w:rPr>
          <w:rFonts w:ascii="Arial" w:eastAsia="Times New Roman" w:hAnsi="Arial" w:cs="Arial"/>
          <w:kern w:val="0"/>
          <w14:ligatures w14:val="none"/>
        </w:rPr>
      </w:pPr>
      <w:r w:rsidRPr="00131B53">
        <w:rPr>
          <w:rFonts w:ascii="Arial" w:eastAsia="Times New Roman" w:hAnsi="Arial" w:cs="Arial"/>
          <w:kern w:val="0"/>
          <w14:ligatures w14:val="none"/>
        </w:rPr>
        <w:t>Each neuron computes a weighted sum + bias.</w:t>
      </w:r>
    </w:p>
    <w:p w14:paraId="478C8413" w14:textId="77777777" w:rsidR="004529AB" w:rsidRPr="00131B53" w:rsidRDefault="004529AB" w:rsidP="00202852">
      <w:pPr>
        <w:numPr>
          <w:ilvl w:val="0"/>
          <w:numId w:val="1"/>
        </w:numPr>
        <w:spacing w:before="100" w:beforeAutospacing="1" w:after="100" w:afterAutospacing="1" w:line="240" w:lineRule="auto"/>
        <w:jc w:val="both"/>
        <w:rPr>
          <w:rFonts w:ascii="Arial" w:eastAsia="Times New Roman" w:hAnsi="Arial" w:cs="Arial"/>
          <w:kern w:val="0"/>
          <w14:ligatures w14:val="none"/>
        </w:rPr>
      </w:pPr>
      <w:r w:rsidRPr="00131B53">
        <w:rPr>
          <w:rFonts w:ascii="Arial" w:eastAsia="Times New Roman" w:hAnsi="Arial" w:cs="Arial"/>
          <w:kern w:val="0"/>
          <w14:ligatures w14:val="none"/>
        </w:rPr>
        <w:t>Activation functions (ReLU, sigmoid, etc.) produce outputs.</w:t>
      </w:r>
    </w:p>
    <w:p w14:paraId="6D984D23" w14:textId="6E329249" w:rsidR="004529AB" w:rsidRPr="00131B53" w:rsidRDefault="004529AB" w:rsidP="00202852">
      <w:pPr>
        <w:numPr>
          <w:ilvl w:val="0"/>
          <w:numId w:val="1"/>
        </w:numPr>
        <w:spacing w:before="100" w:beforeAutospacing="1" w:after="100" w:afterAutospacing="1" w:line="240" w:lineRule="auto"/>
        <w:jc w:val="both"/>
        <w:rPr>
          <w:rFonts w:ascii="Arial" w:eastAsia="Times New Roman" w:hAnsi="Arial" w:cs="Arial"/>
          <w:kern w:val="0"/>
          <w14:ligatures w14:val="none"/>
        </w:rPr>
      </w:pPr>
      <w:r w:rsidRPr="00131B53">
        <w:rPr>
          <w:rFonts w:ascii="Arial" w:eastAsia="Times New Roman" w:hAnsi="Arial" w:cs="Arial"/>
          <w:kern w:val="0"/>
          <w14:ligatures w14:val="none"/>
        </w:rPr>
        <w:t xml:space="preserve">Final output is compared with the target to compute </w:t>
      </w:r>
      <w:r w:rsidRPr="00131B53">
        <w:rPr>
          <w:rFonts w:ascii="Arial" w:eastAsia="Times New Roman" w:hAnsi="Arial" w:cs="Arial"/>
          <w:b/>
          <w:bCs/>
          <w:kern w:val="0"/>
          <w14:ligatures w14:val="none"/>
        </w:rPr>
        <w:t>loss</w:t>
      </w:r>
      <w:r w:rsidRPr="00131B53">
        <w:rPr>
          <w:rFonts w:ascii="Arial" w:eastAsia="Times New Roman" w:hAnsi="Arial" w:cs="Arial"/>
          <w:kern w:val="0"/>
          <w14:ligatures w14:val="none"/>
        </w:rPr>
        <w:t xml:space="preserve"> (e.g., MSE).</w:t>
      </w:r>
    </w:p>
    <w:p w14:paraId="35573900" w14:textId="450B75A7" w:rsidR="004529AB" w:rsidRPr="00131B53" w:rsidRDefault="004529AB" w:rsidP="00202852">
      <w:pPr>
        <w:jc w:val="both"/>
        <w:rPr>
          <w:rFonts w:ascii="Arial" w:eastAsia="Times New Roman" w:hAnsi="Arial" w:cs="Arial"/>
          <w:kern w:val="0"/>
          <w14:ligatures w14:val="none"/>
        </w:rPr>
      </w:pPr>
      <w:r w:rsidRPr="00131B53">
        <w:rPr>
          <w:rFonts w:ascii="Arial" w:eastAsia="Times New Roman" w:hAnsi="Arial" w:cs="Arial"/>
          <w:kern w:val="0"/>
          <w14:ligatures w14:val="none"/>
        </w:rPr>
        <w:br w:type="page"/>
      </w:r>
    </w:p>
    <w:p w14:paraId="356CB1BB" w14:textId="77777777" w:rsidR="004529AB" w:rsidRPr="00131B53" w:rsidRDefault="004529AB" w:rsidP="00202852">
      <w:pPr>
        <w:spacing w:before="100" w:beforeAutospacing="1" w:after="100" w:afterAutospacing="1" w:line="240" w:lineRule="auto"/>
        <w:jc w:val="both"/>
        <w:outlineLvl w:val="3"/>
        <w:rPr>
          <w:rFonts w:ascii="Arial" w:eastAsia="Times New Roman" w:hAnsi="Arial" w:cs="Arial"/>
          <w:b/>
          <w:bCs/>
          <w:kern w:val="0"/>
          <w14:ligatures w14:val="none"/>
        </w:rPr>
      </w:pPr>
      <w:r w:rsidRPr="00131B53">
        <w:rPr>
          <w:rFonts w:ascii="Arial" w:eastAsia="Times New Roman" w:hAnsi="Arial" w:cs="Arial"/>
          <w:b/>
          <w:bCs/>
          <w:kern w:val="0"/>
          <w14:ligatures w14:val="none"/>
        </w:rPr>
        <w:lastRenderedPageBreak/>
        <w:t>2. Backward pass</w:t>
      </w:r>
    </w:p>
    <w:p w14:paraId="25EB346B" w14:textId="77777777" w:rsidR="004529AB" w:rsidRPr="00131B53" w:rsidRDefault="004529AB" w:rsidP="00202852">
      <w:pPr>
        <w:numPr>
          <w:ilvl w:val="0"/>
          <w:numId w:val="2"/>
        </w:numPr>
        <w:spacing w:before="100" w:beforeAutospacing="1" w:after="100" w:afterAutospacing="1" w:line="240" w:lineRule="auto"/>
        <w:jc w:val="both"/>
        <w:rPr>
          <w:rFonts w:ascii="Arial" w:eastAsia="Times New Roman" w:hAnsi="Arial" w:cs="Arial"/>
          <w:kern w:val="0"/>
          <w14:ligatures w14:val="none"/>
        </w:rPr>
      </w:pPr>
      <w:r w:rsidRPr="00131B53">
        <w:rPr>
          <w:rFonts w:ascii="Arial" w:eastAsia="Times New Roman" w:hAnsi="Arial" w:cs="Arial"/>
          <w:kern w:val="0"/>
          <w14:ligatures w14:val="none"/>
        </w:rPr>
        <w:t>Compute the error at the output.</w:t>
      </w:r>
    </w:p>
    <w:p w14:paraId="4B46AC69" w14:textId="77777777" w:rsidR="004529AB" w:rsidRPr="00131B53" w:rsidRDefault="004529AB" w:rsidP="00202852">
      <w:pPr>
        <w:numPr>
          <w:ilvl w:val="0"/>
          <w:numId w:val="2"/>
        </w:numPr>
        <w:spacing w:before="100" w:beforeAutospacing="1" w:after="100" w:afterAutospacing="1" w:line="240" w:lineRule="auto"/>
        <w:jc w:val="both"/>
        <w:rPr>
          <w:rFonts w:ascii="Arial" w:eastAsia="Times New Roman" w:hAnsi="Arial" w:cs="Arial"/>
          <w:kern w:val="0"/>
          <w14:ligatures w14:val="none"/>
        </w:rPr>
      </w:pPr>
      <w:r w:rsidRPr="00131B53">
        <w:rPr>
          <w:rFonts w:ascii="Arial" w:eastAsia="Times New Roman" w:hAnsi="Arial" w:cs="Arial"/>
          <w:kern w:val="0"/>
          <w14:ligatures w14:val="none"/>
        </w:rPr>
        <w:t xml:space="preserve">Use </w:t>
      </w:r>
      <w:r w:rsidRPr="00131B53">
        <w:rPr>
          <w:rFonts w:ascii="Arial" w:eastAsia="Times New Roman" w:hAnsi="Arial" w:cs="Arial"/>
          <w:b/>
          <w:bCs/>
          <w:kern w:val="0"/>
          <w14:ligatures w14:val="none"/>
        </w:rPr>
        <w:t>calculus chain rule</w:t>
      </w:r>
      <w:r w:rsidRPr="00131B53">
        <w:rPr>
          <w:rFonts w:ascii="Arial" w:eastAsia="Times New Roman" w:hAnsi="Arial" w:cs="Arial"/>
          <w:kern w:val="0"/>
          <w14:ligatures w14:val="none"/>
        </w:rPr>
        <w:t xml:space="preserve"> to compute gradients layer by layer.</w:t>
      </w:r>
    </w:p>
    <w:p w14:paraId="7151132E" w14:textId="77777777" w:rsidR="004529AB" w:rsidRPr="00131B53" w:rsidRDefault="004529AB" w:rsidP="00202852">
      <w:pPr>
        <w:numPr>
          <w:ilvl w:val="0"/>
          <w:numId w:val="2"/>
        </w:numPr>
        <w:spacing w:before="100" w:beforeAutospacing="1" w:after="100" w:afterAutospacing="1" w:line="240" w:lineRule="auto"/>
        <w:jc w:val="both"/>
        <w:rPr>
          <w:rFonts w:ascii="Arial" w:eastAsia="Times New Roman" w:hAnsi="Arial" w:cs="Arial"/>
          <w:kern w:val="0"/>
          <w14:ligatures w14:val="none"/>
        </w:rPr>
      </w:pPr>
      <w:r w:rsidRPr="00131B53">
        <w:rPr>
          <w:rFonts w:ascii="Arial" w:eastAsia="Times New Roman" w:hAnsi="Arial" w:cs="Arial"/>
          <w:kern w:val="0"/>
          <w14:ligatures w14:val="none"/>
        </w:rPr>
        <w:t>Gradients tell how each weight affects the loss.</w:t>
      </w:r>
    </w:p>
    <w:p w14:paraId="4E59C026" w14:textId="77777777" w:rsidR="004529AB" w:rsidRPr="00131B53" w:rsidRDefault="004529AB" w:rsidP="00202852">
      <w:pPr>
        <w:numPr>
          <w:ilvl w:val="0"/>
          <w:numId w:val="2"/>
        </w:numPr>
        <w:spacing w:before="100" w:beforeAutospacing="1" w:after="100" w:afterAutospacing="1" w:line="240" w:lineRule="auto"/>
        <w:jc w:val="both"/>
        <w:rPr>
          <w:rFonts w:ascii="Arial" w:eastAsia="Times New Roman" w:hAnsi="Arial" w:cs="Arial"/>
          <w:kern w:val="0"/>
          <w14:ligatures w14:val="none"/>
        </w:rPr>
      </w:pPr>
      <w:r w:rsidRPr="00131B53">
        <w:rPr>
          <w:rFonts w:ascii="Arial" w:eastAsia="Times New Roman" w:hAnsi="Arial" w:cs="Arial"/>
          <w:kern w:val="0"/>
          <w14:ligatures w14:val="none"/>
        </w:rPr>
        <w:t>Update weights using gradient descent (or variants like Adam).</w:t>
      </w:r>
    </w:p>
    <w:p w14:paraId="6A0D849A" w14:textId="710CBCC3" w:rsidR="004529AB" w:rsidRPr="00131B53" w:rsidRDefault="004529AB" w:rsidP="00202852">
      <w:pPr>
        <w:spacing w:before="100" w:beforeAutospacing="1" w:after="100" w:afterAutospacing="1" w:line="240" w:lineRule="auto"/>
        <w:jc w:val="both"/>
        <w:rPr>
          <w:rFonts w:ascii="Arial" w:hAnsi="Arial" w:cs="Arial"/>
        </w:rPr>
      </w:pPr>
      <w:r w:rsidRPr="00131B53">
        <w:rPr>
          <w:rFonts w:ascii="Arial" w:hAnsi="Arial" w:cs="Arial"/>
        </w:rPr>
        <w:t>This process repeats for many iterations until the network learns.</w:t>
      </w:r>
    </w:p>
    <w:p w14:paraId="45C1EDF2" w14:textId="77777777" w:rsidR="004529AB" w:rsidRPr="00131B53" w:rsidRDefault="004529AB" w:rsidP="00202852">
      <w:pPr>
        <w:spacing w:before="100" w:beforeAutospacing="1" w:after="100" w:afterAutospacing="1" w:line="240" w:lineRule="auto"/>
        <w:jc w:val="both"/>
        <w:outlineLvl w:val="2"/>
        <w:rPr>
          <w:rFonts w:ascii="Arial" w:hAnsi="Arial" w:cs="Arial"/>
        </w:rPr>
      </w:pPr>
    </w:p>
    <w:p w14:paraId="686441E2" w14:textId="456EC680" w:rsidR="004529AB" w:rsidRPr="00131B53" w:rsidRDefault="004529AB" w:rsidP="00202852">
      <w:pPr>
        <w:spacing w:before="100" w:beforeAutospacing="1" w:after="100" w:afterAutospacing="1" w:line="240" w:lineRule="auto"/>
        <w:jc w:val="both"/>
        <w:outlineLvl w:val="2"/>
        <w:rPr>
          <w:rFonts w:ascii="Arial" w:eastAsia="Times New Roman" w:hAnsi="Arial" w:cs="Arial"/>
          <w:b/>
          <w:bCs/>
          <w:kern w:val="0"/>
          <w14:ligatures w14:val="none"/>
        </w:rPr>
      </w:pPr>
      <w:r w:rsidRPr="00131B53">
        <w:rPr>
          <w:rFonts w:ascii="Arial" w:eastAsia="Times New Roman" w:hAnsi="Arial" w:cs="Arial"/>
          <w:b/>
          <w:bCs/>
          <w:kern w:val="0"/>
          <w14:ligatures w14:val="none"/>
        </w:rPr>
        <w:t>Why backpropagation is important</w:t>
      </w:r>
    </w:p>
    <w:p w14:paraId="69405910" w14:textId="77777777" w:rsidR="004529AB" w:rsidRPr="00131B53" w:rsidRDefault="004529AB" w:rsidP="00202852">
      <w:pPr>
        <w:numPr>
          <w:ilvl w:val="0"/>
          <w:numId w:val="3"/>
        </w:numPr>
        <w:spacing w:before="100" w:beforeAutospacing="1" w:after="100" w:afterAutospacing="1" w:line="240" w:lineRule="auto"/>
        <w:jc w:val="both"/>
        <w:rPr>
          <w:rFonts w:ascii="Arial" w:eastAsia="Times New Roman" w:hAnsi="Arial" w:cs="Arial"/>
          <w:kern w:val="0"/>
          <w14:ligatures w14:val="none"/>
        </w:rPr>
      </w:pPr>
      <w:r w:rsidRPr="00131B53">
        <w:rPr>
          <w:rFonts w:ascii="Arial" w:eastAsia="Times New Roman" w:hAnsi="Arial" w:cs="Arial"/>
          <w:kern w:val="0"/>
          <w14:ligatures w14:val="none"/>
        </w:rPr>
        <w:t xml:space="preserve">Efficiently computes gradients for </w:t>
      </w:r>
      <w:r w:rsidRPr="00131B53">
        <w:rPr>
          <w:rFonts w:ascii="Arial" w:eastAsia="Times New Roman" w:hAnsi="Arial" w:cs="Arial"/>
          <w:b/>
          <w:bCs/>
          <w:kern w:val="0"/>
          <w14:ligatures w14:val="none"/>
        </w:rPr>
        <w:t>deep</w:t>
      </w:r>
      <w:r w:rsidRPr="00131B53">
        <w:rPr>
          <w:rFonts w:ascii="Arial" w:eastAsia="Times New Roman" w:hAnsi="Arial" w:cs="Arial"/>
          <w:kern w:val="0"/>
          <w14:ligatures w14:val="none"/>
        </w:rPr>
        <w:t xml:space="preserve"> networks.</w:t>
      </w:r>
    </w:p>
    <w:p w14:paraId="64A5A31C" w14:textId="77777777" w:rsidR="004529AB" w:rsidRPr="00131B53" w:rsidRDefault="004529AB" w:rsidP="00202852">
      <w:pPr>
        <w:numPr>
          <w:ilvl w:val="0"/>
          <w:numId w:val="3"/>
        </w:numPr>
        <w:spacing w:before="100" w:beforeAutospacing="1" w:after="100" w:afterAutospacing="1" w:line="240" w:lineRule="auto"/>
        <w:jc w:val="both"/>
        <w:rPr>
          <w:rFonts w:ascii="Arial" w:eastAsia="Times New Roman" w:hAnsi="Arial" w:cs="Arial"/>
          <w:kern w:val="0"/>
          <w14:ligatures w14:val="none"/>
        </w:rPr>
      </w:pPr>
      <w:r w:rsidRPr="00131B53">
        <w:rPr>
          <w:rFonts w:ascii="Arial" w:eastAsia="Times New Roman" w:hAnsi="Arial" w:cs="Arial"/>
          <w:kern w:val="0"/>
          <w14:ligatures w14:val="none"/>
        </w:rPr>
        <w:t>Enables automatic learning without manual feature engineering.</w:t>
      </w:r>
    </w:p>
    <w:p w14:paraId="416F6361" w14:textId="77777777" w:rsidR="004529AB" w:rsidRPr="00131B53" w:rsidRDefault="004529AB" w:rsidP="00202852">
      <w:pPr>
        <w:numPr>
          <w:ilvl w:val="0"/>
          <w:numId w:val="3"/>
        </w:numPr>
        <w:spacing w:before="100" w:beforeAutospacing="1" w:after="100" w:afterAutospacing="1" w:line="240" w:lineRule="auto"/>
        <w:jc w:val="both"/>
        <w:rPr>
          <w:rFonts w:ascii="Arial" w:eastAsia="Times New Roman" w:hAnsi="Arial" w:cs="Arial"/>
          <w:kern w:val="0"/>
          <w14:ligatures w14:val="none"/>
        </w:rPr>
      </w:pPr>
      <w:r w:rsidRPr="00131B53">
        <w:rPr>
          <w:rFonts w:ascii="Arial" w:eastAsia="Times New Roman" w:hAnsi="Arial" w:cs="Arial"/>
          <w:kern w:val="0"/>
          <w14:ligatures w14:val="none"/>
        </w:rPr>
        <w:t>Scales to large datasets and complex architectures.</w:t>
      </w:r>
    </w:p>
    <w:p w14:paraId="694463E4" w14:textId="77777777" w:rsidR="004529AB" w:rsidRPr="00131B53" w:rsidRDefault="004529AB" w:rsidP="00202852">
      <w:pPr>
        <w:numPr>
          <w:ilvl w:val="0"/>
          <w:numId w:val="3"/>
        </w:numPr>
        <w:spacing w:before="100" w:beforeAutospacing="1" w:after="100" w:afterAutospacing="1" w:line="240" w:lineRule="auto"/>
        <w:jc w:val="both"/>
        <w:rPr>
          <w:rFonts w:ascii="Arial" w:eastAsia="Times New Roman" w:hAnsi="Arial" w:cs="Arial"/>
          <w:kern w:val="0"/>
          <w14:ligatures w14:val="none"/>
        </w:rPr>
      </w:pPr>
      <w:r w:rsidRPr="00131B53">
        <w:rPr>
          <w:rFonts w:ascii="Arial" w:eastAsia="Times New Roman" w:hAnsi="Arial" w:cs="Arial"/>
          <w:kern w:val="0"/>
          <w14:ligatures w14:val="none"/>
        </w:rPr>
        <w:t>Forms the basis of modern AI systems (vision, NLP, generative models).</w:t>
      </w:r>
    </w:p>
    <w:p w14:paraId="518561DB" w14:textId="77777777" w:rsidR="004529AB" w:rsidRPr="00131B53" w:rsidRDefault="004529AB" w:rsidP="00202852">
      <w:pPr>
        <w:spacing w:before="100" w:beforeAutospacing="1" w:after="100" w:afterAutospacing="1" w:line="240" w:lineRule="auto"/>
        <w:jc w:val="both"/>
        <w:rPr>
          <w:rFonts w:ascii="Arial" w:eastAsia="Times New Roman" w:hAnsi="Arial" w:cs="Arial"/>
          <w:kern w:val="0"/>
          <w14:ligatures w14:val="none"/>
        </w:rPr>
      </w:pPr>
    </w:p>
    <w:p w14:paraId="76BF0EAD" w14:textId="19DF118A" w:rsidR="003B379D" w:rsidRPr="00131B53" w:rsidRDefault="00E749E2" w:rsidP="00202852">
      <w:pPr>
        <w:pStyle w:val="Heading1"/>
        <w:jc w:val="both"/>
        <w:rPr>
          <w:rFonts w:ascii="Arial" w:hAnsi="Arial" w:cs="Arial"/>
          <w:color w:val="000000" w:themeColor="text1"/>
          <w:sz w:val="24"/>
          <w:szCs w:val="24"/>
        </w:rPr>
      </w:pPr>
      <w:r w:rsidRPr="00131B53">
        <w:rPr>
          <w:rFonts w:ascii="Arial" w:eastAsia="Times New Roman" w:hAnsi="Arial" w:cs="Arial"/>
          <w:color w:val="000000" w:themeColor="text1"/>
          <w:kern w:val="0"/>
          <w:sz w:val="24"/>
          <w:szCs w:val="24"/>
          <w14:ligatures w14:val="none"/>
        </w:rPr>
        <w:t xml:space="preserve">Now we know what is back </w:t>
      </w:r>
      <w:r w:rsidR="003B379D" w:rsidRPr="00131B53">
        <w:rPr>
          <w:rFonts w:ascii="Arial" w:eastAsia="Times New Roman" w:hAnsi="Arial" w:cs="Arial"/>
          <w:color w:val="000000" w:themeColor="text1"/>
          <w:kern w:val="0"/>
          <w:sz w:val="24"/>
          <w:szCs w:val="24"/>
          <w14:ligatures w14:val="none"/>
        </w:rPr>
        <w:t>propagation neural network; If you still have queries of how can this be done. You can check my article “</w:t>
      </w:r>
      <w:r w:rsidR="003B379D" w:rsidRPr="00131B53">
        <w:rPr>
          <w:rFonts w:ascii="Arial" w:hAnsi="Arial" w:cs="Arial"/>
          <w:color w:val="000000" w:themeColor="text1"/>
          <w:sz w:val="24"/>
          <w:szCs w:val="24"/>
        </w:rPr>
        <w:t>AI Recognition (For characters , Images)</w:t>
      </w:r>
      <w:r w:rsidR="00A677E6" w:rsidRPr="00131B53">
        <w:rPr>
          <w:rFonts w:ascii="Arial" w:hAnsi="Arial" w:cs="Arial"/>
          <w:color w:val="000000" w:themeColor="text1"/>
          <w:sz w:val="24"/>
          <w:szCs w:val="24"/>
        </w:rPr>
        <w:t xml:space="preserve">, this article explain how back propagation could be uses as characters and images recognition. </w:t>
      </w:r>
    </w:p>
    <w:p w14:paraId="014D0EEA" w14:textId="77777777" w:rsidR="00202852" w:rsidRPr="00131B53" w:rsidRDefault="00202852" w:rsidP="00202852">
      <w:pPr>
        <w:jc w:val="both"/>
        <w:rPr>
          <w:rFonts w:ascii="Arial" w:hAnsi="Arial" w:cs="Arial"/>
        </w:rPr>
      </w:pPr>
    </w:p>
    <w:p w14:paraId="6B28B295" w14:textId="5DD0248A" w:rsidR="00202852" w:rsidRPr="00131B53" w:rsidRDefault="00202852" w:rsidP="00202852">
      <w:pPr>
        <w:jc w:val="both"/>
        <w:rPr>
          <w:rFonts w:ascii="Arial" w:hAnsi="Arial" w:cs="Arial"/>
        </w:rPr>
      </w:pPr>
      <w:r w:rsidRPr="00131B53">
        <w:rPr>
          <w:rFonts w:ascii="Arial" w:hAnsi="Arial" w:cs="Arial"/>
        </w:rPr>
        <w:t xml:space="preserve">As said back propagation first phase is forward pass, that is input data move through the model, inside the model consists of several layers, each layers is connected by nodes (we call it weights) and we will add a bias to </w:t>
      </w:r>
      <w:r w:rsidR="00EA47BB">
        <w:rPr>
          <w:rFonts w:ascii="Arial" w:hAnsi="Arial" w:cs="Arial"/>
        </w:rPr>
        <w:t>each node</w:t>
      </w:r>
      <w:r w:rsidRPr="00131B53">
        <w:rPr>
          <w:rFonts w:ascii="Arial" w:hAnsi="Arial" w:cs="Arial"/>
        </w:rPr>
        <w:t xml:space="preserve">, together the sum will pass through an activation function (ReLu for example). </w:t>
      </w:r>
      <w:r w:rsidR="00131B53" w:rsidRPr="00131B53">
        <w:rPr>
          <w:rFonts w:ascii="Arial" w:hAnsi="Arial" w:cs="Arial"/>
        </w:rPr>
        <w:t xml:space="preserve"> For example we are going to predict the stock HSBC,</w:t>
      </w:r>
      <w:r w:rsidR="00EA47BB">
        <w:rPr>
          <w:rFonts w:ascii="Arial" w:hAnsi="Arial" w:cs="Arial"/>
        </w:rPr>
        <w:t xml:space="preserve"> first</w:t>
      </w:r>
      <w:r w:rsidR="00131B53" w:rsidRPr="00131B53">
        <w:rPr>
          <w:rFonts w:ascii="Arial" w:hAnsi="Arial" w:cs="Arial"/>
        </w:rPr>
        <w:t xml:space="preserve"> we need to know what input variables we use?</w:t>
      </w:r>
    </w:p>
    <w:p w14:paraId="3646DF4B" w14:textId="77777777" w:rsidR="00131B53" w:rsidRPr="00131B53" w:rsidRDefault="00131B53" w:rsidP="00202852">
      <w:pPr>
        <w:jc w:val="both"/>
        <w:rPr>
          <w:rFonts w:ascii="Arial" w:hAnsi="Arial" w:cs="Arial"/>
        </w:rPr>
      </w:pPr>
    </w:p>
    <w:p w14:paraId="57463261" w14:textId="3FE8BD39" w:rsidR="00131B53" w:rsidRDefault="00131B53" w:rsidP="00202852">
      <w:pPr>
        <w:jc w:val="both"/>
        <w:rPr>
          <w:rFonts w:ascii="Arial" w:hAnsi="Arial" w:cs="Arial"/>
        </w:rPr>
      </w:pPr>
      <w:r w:rsidRPr="00131B53">
        <w:rPr>
          <w:rFonts w:ascii="Arial" w:hAnsi="Arial" w:cs="Arial"/>
        </w:rPr>
        <w:t>I want you to lists out all the important variables for a stock. variables such as open price, volume, RSI, closing price ...etc?</w:t>
      </w:r>
    </w:p>
    <w:p w14:paraId="5EB00EE5" w14:textId="77777777" w:rsidR="00131B53" w:rsidRDefault="00131B53">
      <w:pPr>
        <w:rPr>
          <w:rFonts w:ascii="Arial" w:hAnsi="Arial" w:cs="Arial"/>
        </w:rPr>
      </w:pPr>
      <w:r>
        <w:rPr>
          <w:rFonts w:ascii="Arial" w:hAnsi="Arial" w:cs="Arial"/>
        </w:rPr>
        <w:br w:type="page"/>
      </w:r>
    </w:p>
    <w:p w14:paraId="272F793A" w14:textId="77777777" w:rsidR="00131B53" w:rsidRPr="004E700A" w:rsidRDefault="00131B53" w:rsidP="00131B53">
      <w:pPr>
        <w:pStyle w:val="Heading2"/>
        <w:rPr>
          <w:rFonts w:ascii="Arial" w:hAnsi="Arial" w:cs="Arial"/>
          <w:b/>
          <w:bCs/>
          <w:color w:val="000000" w:themeColor="text1"/>
          <w:sz w:val="24"/>
          <w:szCs w:val="24"/>
        </w:rPr>
      </w:pPr>
      <w:r w:rsidRPr="004E700A">
        <w:rPr>
          <w:rFonts w:ascii="Arial" w:hAnsi="Arial" w:cs="Arial"/>
          <w:b/>
          <w:bCs/>
          <w:color w:val="000000" w:themeColor="text1"/>
          <w:sz w:val="24"/>
          <w:szCs w:val="24"/>
        </w:rPr>
        <w:lastRenderedPageBreak/>
        <w:t>Technical Variables (Price</w:t>
      </w:r>
      <w:r w:rsidRPr="004E700A">
        <w:rPr>
          <w:rFonts w:ascii="Arial" w:hAnsi="Arial" w:cs="Arial"/>
          <w:b/>
          <w:bCs/>
          <w:color w:val="000000" w:themeColor="text1"/>
          <w:sz w:val="24"/>
          <w:szCs w:val="24"/>
        </w:rPr>
        <w:noBreakHyphen/>
        <w:t xml:space="preserve"> and Chart</w:t>
      </w:r>
      <w:r w:rsidRPr="004E700A">
        <w:rPr>
          <w:rFonts w:ascii="Arial" w:hAnsi="Arial" w:cs="Arial"/>
          <w:b/>
          <w:bCs/>
          <w:color w:val="000000" w:themeColor="text1"/>
          <w:sz w:val="24"/>
          <w:szCs w:val="24"/>
        </w:rPr>
        <w:noBreakHyphen/>
        <w:t>Based)</w:t>
      </w:r>
    </w:p>
    <w:p w14:paraId="634A7B56" w14:textId="26C710F1" w:rsidR="00131B53" w:rsidRPr="00131B53" w:rsidRDefault="00131B53" w:rsidP="00131B53">
      <w:pPr>
        <w:pStyle w:val="NormalWeb"/>
        <w:rPr>
          <w:rFonts w:ascii="Arial" w:hAnsi="Arial" w:cs="Arial"/>
          <w:color w:val="000000" w:themeColor="text1"/>
        </w:rPr>
      </w:pPr>
      <w:r w:rsidRPr="00131B53">
        <w:rPr>
          <w:rFonts w:ascii="Arial" w:hAnsi="Arial" w:cs="Arial"/>
          <w:color w:val="000000" w:themeColor="text1"/>
        </w:rPr>
        <w:t xml:space="preserve">These describe </w:t>
      </w:r>
      <w:r w:rsidRPr="00131B53">
        <w:rPr>
          <w:rStyle w:val="Strong"/>
          <w:rFonts w:ascii="Arial" w:hAnsi="Arial" w:cs="Arial"/>
          <w:color w:val="000000" w:themeColor="text1"/>
        </w:rPr>
        <w:t>market behaviour</w:t>
      </w:r>
      <w:r w:rsidRPr="00131B53">
        <w:rPr>
          <w:rFonts w:ascii="Arial" w:hAnsi="Arial" w:cs="Arial"/>
          <w:color w:val="000000" w:themeColor="text1"/>
        </w:rPr>
        <w:t>, not company fundamentals.</w:t>
      </w:r>
    </w:p>
    <w:p w14:paraId="3B6A8735" w14:textId="77777777" w:rsidR="00131B53" w:rsidRPr="00131B53" w:rsidRDefault="00131B53" w:rsidP="00131B53">
      <w:pPr>
        <w:pStyle w:val="NormalWeb"/>
        <w:numPr>
          <w:ilvl w:val="0"/>
          <w:numId w:val="4"/>
        </w:numPr>
        <w:rPr>
          <w:rFonts w:ascii="Arial" w:hAnsi="Arial" w:cs="Arial"/>
          <w:color w:val="000000" w:themeColor="text1"/>
        </w:rPr>
      </w:pPr>
      <w:r w:rsidRPr="00131B53">
        <w:rPr>
          <w:rStyle w:val="Strong"/>
          <w:rFonts w:ascii="Arial" w:hAnsi="Arial" w:cs="Arial"/>
          <w:color w:val="000000" w:themeColor="text1"/>
        </w:rPr>
        <w:t>Open Price</w:t>
      </w:r>
      <w:r w:rsidRPr="00131B53">
        <w:rPr>
          <w:rFonts w:ascii="Arial" w:hAnsi="Arial" w:cs="Arial"/>
          <w:color w:val="000000" w:themeColor="text1"/>
        </w:rPr>
        <w:t xml:space="preserve"> — first traded price of the session</w:t>
      </w:r>
    </w:p>
    <w:p w14:paraId="00D1C47D" w14:textId="77777777" w:rsidR="00131B53" w:rsidRPr="00131B53" w:rsidRDefault="00131B53" w:rsidP="00131B53">
      <w:pPr>
        <w:pStyle w:val="NormalWeb"/>
        <w:numPr>
          <w:ilvl w:val="0"/>
          <w:numId w:val="4"/>
        </w:numPr>
        <w:rPr>
          <w:rFonts w:ascii="Arial" w:hAnsi="Arial" w:cs="Arial"/>
          <w:color w:val="000000" w:themeColor="text1"/>
        </w:rPr>
      </w:pPr>
      <w:r w:rsidRPr="00131B53">
        <w:rPr>
          <w:rStyle w:val="Strong"/>
          <w:rFonts w:ascii="Arial" w:hAnsi="Arial" w:cs="Arial"/>
          <w:color w:val="000000" w:themeColor="text1"/>
        </w:rPr>
        <w:t>High Price</w:t>
      </w:r>
      <w:r w:rsidRPr="00131B53">
        <w:rPr>
          <w:rFonts w:ascii="Arial" w:hAnsi="Arial" w:cs="Arial"/>
          <w:color w:val="000000" w:themeColor="text1"/>
        </w:rPr>
        <w:t xml:space="preserve"> — highest price during the session</w:t>
      </w:r>
    </w:p>
    <w:p w14:paraId="0A6BA6C9" w14:textId="77777777" w:rsidR="00131B53" w:rsidRPr="00131B53" w:rsidRDefault="00131B53" w:rsidP="00131B53">
      <w:pPr>
        <w:pStyle w:val="NormalWeb"/>
        <w:numPr>
          <w:ilvl w:val="0"/>
          <w:numId w:val="4"/>
        </w:numPr>
        <w:rPr>
          <w:rFonts w:ascii="Arial" w:hAnsi="Arial" w:cs="Arial"/>
          <w:color w:val="000000" w:themeColor="text1"/>
        </w:rPr>
      </w:pPr>
      <w:r w:rsidRPr="00131B53">
        <w:rPr>
          <w:rStyle w:val="Strong"/>
          <w:rFonts w:ascii="Arial" w:hAnsi="Arial" w:cs="Arial"/>
          <w:color w:val="000000" w:themeColor="text1"/>
        </w:rPr>
        <w:t>Low Price</w:t>
      </w:r>
      <w:r w:rsidRPr="00131B53">
        <w:rPr>
          <w:rFonts w:ascii="Arial" w:hAnsi="Arial" w:cs="Arial"/>
          <w:color w:val="000000" w:themeColor="text1"/>
        </w:rPr>
        <w:t xml:space="preserve"> — lowest price during the session</w:t>
      </w:r>
    </w:p>
    <w:p w14:paraId="5EEA2969" w14:textId="77777777" w:rsidR="00131B53" w:rsidRPr="00131B53" w:rsidRDefault="00131B53" w:rsidP="00131B53">
      <w:pPr>
        <w:pStyle w:val="NormalWeb"/>
        <w:numPr>
          <w:ilvl w:val="0"/>
          <w:numId w:val="4"/>
        </w:numPr>
        <w:rPr>
          <w:rFonts w:ascii="Arial" w:hAnsi="Arial" w:cs="Arial"/>
          <w:color w:val="000000" w:themeColor="text1"/>
        </w:rPr>
      </w:pPr>
      <w:r w:rsidRPr="00131B53">
        <w:rPr>
          <w:rStyle w:val="Strong"/>
          <w:rFonts w:ascii="Arial" w:hAnsi="Arial" w:cs="Arial"/>
          <w:color w:val="000000" w:themeColor="text1"/>
        </w:rPr>
        <w:t>Close Price</w:t>
      </w:r>
      <w:r w:rsidRPr="00131B53">
        <w:rPr>
          <w:rFonts w:ascii="Arial" w:hAnsi="Arial" w:cs="Arial"/>
          <w:color w:val="000000" w:themeColor="text1"/>
        </w:rPr>
        <w:t xml:space="preserve"> — final traded price</w:t>
      </w:r>
    </w:p>
    <w:p w14:paraId="584395EB" w14:textId="77777777" w:rsidR="00131B53" w:rsidRPr="00131B53" w:rsidRDefault="00131B53" w:rsidP="00131B53">
      <w:pPr>
        <w:pStyle w:val="NormalWeb"/>
        <w:numPr>
          <w:ilvl w:val="0"/>
          <w:numId w:val="4"/>
        </w:numPr>
        <w:rPr>
          <w:rFonts w:ascii="Arial" w:hAnsi="Arial" w:cs="Arial"/>
          <w:color w:val="000000" w:themeColor="text1"/>
        </w:rPr>
      </w:pPr>
      <w:r w:rsidRPr="00131B53">
        <w:rPr>
          <w:rStyle w:val="Strong"/>
          <w:rFonts w:ascii="Arial" w:hAnsi="Arial" w:cs="Arial"/>
          <w:color w:val="000000" w:themeColor="text1"/>
        </w:rPr>
        <w:t>Volume</w:t>
      </w:r>
      <w:r w:rsidRPr="00131B53">
        <w:rPr>
          <w:rFonts w:ascii="Arial" w:hAnsi="Arial" w:cs="Arial"/>
          <w:color w:val="000000" w:themeColor="text1"/>
        </w:rPr>
        <w:t xml:space="preserve"> — number of shares traded</w:t>
      </w:r>
    </w:p>
    <w:p w14:paraId="33DB48C4" w14:textId="77777777" w:rsidR="00131B53" w:rsidRPr="00131B53" w:rsidRDefault="00131B53" w:rsidP="00131B53">
      <w:pPr>
        <w:pStyle w:val="NormalWeb"/>
        <w:numPr>
          <w:ilvl w:val="0"/>
          <w:numId w:val="4"/>
        </w:numPr>
        <w:rPr>
          <w:rFonts w:ascii="Arial" w:hAnsi="Arial" w:cs="Arial"/>
          <w:color w:val="000000" w:themeColor="text1"/>
        </w:rPr>
      </w:pPr>
      <w:r w:rsidRPr="00131B53">
        <w:rPr>
          <w:rStyle w:val="Strong"/>
          <w:rFonts w:ascii="Arial" w:hAnsi="Arial" w:cs="Arial"/>
          <w:color w:val="000000" w:themeColor="text1"/>
        </w:rPr>
        <w:t>VWAP</w:t>
      </w:r>
      <w:r w:rsidRPr="00131B53">
        <w:rPr>
          <w:rFonts w:ascii="Arial" w:hAnsi="Arial" w:cs="Arial"/>
          <w:color w:val="000000" w:themeColor="text1"/>
        </w:rPr>
        <w:t xml:space="preserve"> — volume</w:t>
      </w:r>
      <w:r w:rsidRPr="00131B53">
        <w:rPr>
          <w:rFonts w:ascii="Arial" w:hAnsi="Arial" w:cs="Arial"/>
          <w:color w:val="000000" w:themeColor="text1"/>
        </w:rPr>
        <w:noBreakHyphen/>
        <w:t>weighted average price</w:t>
      </w:r>
    </w:p>
    <w:p w14:paraId="7E834C5C" w14:textId="77777777" w:rsidR="00131B53" w:rsidRPr="00131B53" w:rsidRDefault="00131B53" w:rsidP="00131B53">
      <w:pPr>
        <w:pStyle w:val="NormalWeb"/>
        <w:numPr>
          <w:ilvl w:val="0"/>
          <w:numId w:val="4"/>
        </w:numPr>
        <w:rPr>
          <w:rFonts w:ascii="Arial" w:hAnsi="Arial" w:cs="Arial"/>
          <w:color w:val="000000" w:themeColor="text1"/>
        </w:rPr>
      </w:pPr>
      <w:r w:rsidRPr="00131B53">
        <w:rPr>
          <w:rStyle w:val="Strong"/>
          <w:rFonts w:ascii="Arial" w:hAnsi="Arial" w:cs="Arial"/>
          <w:color w:val="000000" w:themeColor="text1"/>
        </w:rPr>
        <w:t>Moving Averages</w:t>
      </w:r>
      <w:r w:rsidRPr="00131B53">
        <w:rPr>
          <w:rFonts w:ascii="Arial" w:hAnsi="Arial" w:cs="Arial"/>
          <w:color w:val="000000" w:themeColor="text1"/>
        </w:rPr>
        <w:t xml:space="preserve"> — SMA, EMA (e.g., 20/50/200</w:t>
      </w:r>
      <w:r w:rsidRPr="00131B53">
        <w:rPr>
          <w:rFonts w:ascii="Arial" w:hAnsi="Arial" w:cs="Arial"/>
          <w:color w:val="000000" w:themeColor="text1"/>
        </w:rPr>
        <w:noBreakHyphen/>
        <w:t>day)</w:t>
      </w:r>
    </w:p>
    <w:p w14:paraId="0E15585E" w14:textId="77777777" w:rsidR="00131B53" w:rsidRPr="00131B53" w:rsidRDefault="00131B53" w:rsidP="00131B53">
      <w:pPr>
        <w:pStyle w:val="NormalWeb"/>
        <w:numPr>
          <w:ilvl w:val="0"/>
          <w:numId w:val="4"/>
        </w:numPr>
        <w:rPr>
          <w:rFonts w:ascii="Arial" w:hAnsi="Arial" w:cs="Arial"/>
          <w:color w:val="000000" w:themeColor="text1"/>
        </w:rPr>
      </w:pPr>
      <w:r w:rsidRPr="00131B53">
        <w:rPr>
          <w:rStyle w:val="Strong"/>
          <w:rFonts w:ascii="Arial" w:hAnsi="Arial" w:cs="Arial"/>
          <w:color w:val="000000" w:themeColor="text1"/>
        </w:rPr>
        <w:t>RSI</w:t>
      </w:r>
      <w:r w:rsidRPr="00131B53">
        <w:rPr>
          <w:rFonts w:ascii="Arial" w:hAnsi="Arial" w:cs="Arial"/>
          <w:color w:val="000000" w:themeColor="text1"/>
        </w:rPr>
        <w:t xml:space="preserve"> — momentum oscillator (0–100)</w:t>
      </w:r>
    </w:p>
    <w:p w14:paraId="63EBB3D6" w14:textId="77777777" w:rsidR="00131B53" w:rsidRPr="00131B53" w:rsidRDefault="00131B53" w:rsidP="00131B53">
      <w:pPr>
        <w:pStyle w:val="NormalWeb"/>
        <w:numPr>
          <w:ilvl w:val="0"/>
          <w:numId w:val="4"/>
        </w:numPr>
        <w:rPr>
          <w:rFonts w:ascii="Arial" w:hAnsi="Arial" w:cs="Arial"/>
          <w:color w:val="000000" w:themeColor="text1"/>
        </w:rPr>
      </w:pPr>
      <w:r w:rsidRPr="00131B53">
        <w:rPr>
          <w:rStyle w:val="Strong"/>
          <w:rFonts w:ascii="Arial" w:hAnsi="Arial" w:cs="Arial"/>
          <w:color w:val="000000" w:themeColor="text1"/>
        </w:rPr>
        <w:t>MACD</w:t>
      </w:r>
      <w:r w:rsidRPr="00131B53">
        <w:rPr>
          <w:rFonts w:ascii="Arial" w:hAnsi="Arial" w:cs="Arial"/>
          <w:color w:val="000000" w:themeColor="text1"/>
        </w:rPr>
        <w:t xml:space="preserve"> — trend + momentum indicator</w:t>
      </w:r>
    </w:p>
    <w:p w14:paraId="645F0097" w14:textId="77777777" w:rsidR="00131B53" w:rsidRPr="00131B53" w:rsidRDefault="00131B53" w:rsidP="00131B53">
      <w:pPr>
        <w:pStyle w:val="NormalWeb"/>
        <w:numPr>
          <w:ilvl w:val="0"/>
          <w:numId w:val="4"/>
        </w:numPr>
        <w:rPr>
          <w:rFonts w:ascii="Arial" w:hAnsi="Arial" w:cs="Arial"/>
          <w:color w:val="000000" w:themeColor="text1"/>
        </w:rPr>
      </w:pPr>
      <w:r w:rsidRPr="00131B53">
        <w:rPr>
          <w:rStyle w:val="Strong"/>
          <w:rFonts w:ascii="Arial" w:hAnsi="Arial" w:cs="Arial"/>
          <w:color w:val="000000" w:themeColor="text1"/>
        </w:rPr>
        <w:t>Bollinger Bands</w:t>
      </w:r>
      <w:r w:rsidRPr="00131B53">
        <w:rPr>
          <w:rFonts w:ascii="Arial" w:hAnsi="Arial" w:cs="Arial"/>
          <w:color w:val="000000" w:themeColor="text1"/>
        </w:rPr>
        <w:t xml:space="preserve"> — volatility bands</w:t>
      </w:r>
    </w:p>
    <w:p w14:paraId="2BA6979E" w14:textId="77777777" w:rsidR="00131B53" w:rsidRPr="00131B53" w:rsidRDefault="00131B53" w:rsidP="00131B53">
      <w:pPr>
        <w:pStyle w:val="NormalWeb"/>
        <w:numPr>
          <w:ilvl w:val="0"/>
          <w:numId w:val="4"/>
        </w:numPr>
        <w:rPr>
          <w:rFonts w:ascii="Arial" w:hAnsi="Arial" w:cs="Arial"/>
          <w:color w:val="000000" w:themeColor="text1"/>
        </w:rPr>
      </w:pPr>
      <w:r w:rsidRPr="00131B53">
        <w:rPr>
          <w:rStyle w:val="Strong"/>
          <w:rFonts w:ascii="Arial" w:hAnsi="Arial" w:cs="Arial"/>
          <w:color w:val="000000" w:themeColor="text1"/>
        </w:rPr>
        <w:t>ATR</w:t>
      </w:r>
      <w:r w:rsidRPr="00131B53">
        <w:rPr>
          <w:rFonts w:ascii="Arial" w:hAnsi="Arial" w:cs="Arial"/>
          <w:color w:val="000000" w:themeColor="text1"/>
        </w:rPr>
        <w:t xml:space="preserve"> — average true range (volatility)</w:t>
      </w:r>
    </w:p>
    <w:p w14:paraId="31135E6B" w14:textId="77777777" w:rsidR="00131B53" w:rsidRPr="00131B53" w:rsidRDefault="00131B53" w:rsidP="00131B53">
      <w:pPr>
        <w:pStyle w:val="NormalWeb"/>
        <w:numPr>
          <w:ilvl w:val="0"/>
          <w:numId w:val="4"/>
        </w:numPr>
        <w:rPr>
          <w:rFonts w:ascii="Arial" w:hAnsi="Arial" w:cs="Arial"/>
          <w:color w:val="000000" w:themeColor="text1"/>
        </w:rPr>
      </w:pPr>
      <w:r w:rsidRPr="00131B53">
        <w:rPr>
          <w:rStyle w:val="Strong"/>
          <w:rFonts w:ascii="Arial" w:hAnsi="Arial" w:cs="Arial"/>
          <w:color w:val="000000" w:themeColor="text1"/>
        </w:rPr>
        <w:t>Beta</w:t>
      </w:r>
      <w:r w:rsidRPr="00131B53">
        <w:rPr>
          <w:rFonts w:ascii="Arial" w:hAnsi="Arial" w:cs="Arial"/>
          <w:color w:val="000000" w:themeColor="text1"/>
        </w:rPr>
        <w:t xml:space="preserve"> — volatility relative to market</w:t>
      </w:r>
    </w:p>
    <w:p w14:paraId="4F19F66D" w14:textId="77777777" w:rsidR="00131B53" w:rsidRPr="00131B53" w:rsidRDefault="00131B53" w:rsidP="00131B53">
      <w:pPr>
        <w:pStyle w:val="NormalWeb"/>
        <w:numPr>
          <w:ilvl w:val="0"/>
          <w:numId w:val="4"/>
        </w:numPr>
        <w:rPr>
          <w:rFonts w:ascii="Arial" w:hAnsi="Arial" w:cs="Arial"/>
          <w:color w:val="000000" w:themeColor="text1"/>
        </w:rPr>
      </w:pPr>
      <w:r w:rsidRPr="00131B53">
        <w:rPr>
          <w:rStyle w:val="Strong"/>
          <w:rFonts w:ascii="Arial" w:hAnsi="Arial" w:cs="Arial"/>
          <w:color w:val="000000" w:themeColor="text1"/>
        </w:rPr>
        <w:t>Support &amp; Resistance</w:t>
      </w:r>
      <w:r w:rsidRPr="00131B53">
        <w:rPr>
          <w:rFonts w:ascii="Arial" w:hAnsi="Arial" w:cs="Arial"/>
          <w:color w:val="000000" w:themeColor="text1"/>
        </w:rPr>
        <w:t xml:space="preserve"> — key price levels</w:t>
      </w:r>
    </w:p>
    <w:p w14:paraId="320F9F59" w14:textId="77777777" w:rsidR="00131B53" w:rsidRPr="00131B53" w:rsidRDefault="00131B53" w:rsidP="00131B53">
      <w:pPr>
        <w:pStyle w:val="NormalWeb"/>
        <w:numPr>
          <w:ilvl w:val="0"/>
          <w:numId w:val="4"/>
        </w:numPr>
        <w:rPr>
          <w:rFonts w:ascii="Arial" w:hAnsi="Arial" w:cs="Arial"/>
          <w:color w:val="000000" w:themeColor="text1"/>
        </w:rPr>
      </w:pPr>
      <w:r w:rsidRPr="00131B53">
        <w:rPr>
          <w:rStyle w:val="Strong"/>
          <w:rFonts w:ascii="Arial" w:hAnsi="Arial" w:cs="Arial"/>
          <w:color w:val="000000" w:themeColor="text1"/>
        </w:rPr>
        <w:t>Candlestick Patterns</w:t>
      </w:r>
      <w:r w:rsidRPr="00131B53">
        <w:rPr>
          <w:rFonts w:ascii="Arial" w:hAnsi="Arial" w:cs="Arial"/>
          <w:color w:val="000000" w:themeColor="text1"/>
        </w:rPr>
        <w:t xml:space="preserve"> — e.g., doji, hammer</w:t>
      </w:r>
    </w:p>
    <w:p w14:paraId="1C60D474" w14:textId="77777777" w:rsidR="00131B53" w:rsidRPr="00131B53" w:rsidRDefault="00131B53" w:rsidP="00131B53">
      <w:pPr>
        <w:pStyle w:val="NormalWeb"/>
        <w:numPr>
          <w:ilvl w:val="0"/>
          <w:numId w:val="4"/>
        </w:numPr>
        <w:rPr>
          <w:rFonts w:ascii="Arial" w:hAnsi="Arial" w:cs="Arial"/>
          <w:color w:val="000000" w:themeColor="text1"/>
        </w:rPr>
      </w:pPr>
      <w:r w:rsidRPr="00131B53">
        <w:rPr>
          <w:rStyle w:val="Strong"/>
          <w:rFonts w:ascii="Arial" w:hAnsi="Arial" w:cs="Arial"/>
          <w:color w:val="000000" w:themeColor="text1"/>
        </w:rPr>
        <w:t>Gap Up/Down</w:t>
      </w:r>
      <w:r w:rsidRPr="00131B53">
        <w:rPr>
          <w:rFonts w:ascii="Arial" w:hAnsi="Arial" w:cs="Arial"/>
          <w:color w:val="000000" w:themeColor="text1"/>
        </w:rPr>
        <w:t xml:space="preserve"> — price jumps between sessions</w:t>
      </w:r>
    </w:p>
    <w:p w14:paraId="134A94C2" w14:textId="77777777" w:rsidR="00131B53" w:rsidRPr="00131B53" w:rsidRDefault="00131B53" w:rsidP="00131B53">
      <w:pPr>
        <w:pStyle w:val="NormalWeb"/>
        <w:ind w:left="720"/>
        <w:rPr>
          <w:rFonts w:ascii="Arial" w:hAnsi="Arial" w:cs="Arial"/>
          <w:color w:val="000000" w:themeColor="text1"/>
        </w:rPr>
      </w:pPr>
    </w:p>
    <w:p w14:paraId="36B2928F" w14:textId="77777777" w:rsidR="00131B53" w:rsidRPr="004E700A" w:rsidRDefault="00131B53" w:rsidP="00131B53">
      <w:pPr>
        <w:pStyle w:val="Heading2"/>
        <w:rPr>
          <w:rFonts w:ascii="Arial" w:hAnsi="Arial" w:cs="Arial"/>
          <w:b/>
          <w:bCs/>
          <w:color w:val="000000" w:themeColor="text1"/>
          <w:sz w:val="24"/>
          <w:szCs w:val="24"/>
        </w:rPr>
      </w:pPr>
      <w:r w:rsidRPr="004E700A">
        <w:rPr>
          <w:rFonts w:ascii="Arial" w:hAnsi="Arial" w:cs="Arial"/>
          <w:b/>
          <w:bCs/>
          <w:color w:val="000000" w:themeColor="text1"/>
          <w:sz w:val="24"/>
          <w:szCs w:val="24"/>
        </w:rPr>
        <w:t>Fundamental Variables (Company Financial Health)</w:t>
      </w:r>
    </w:p>
    <w:p w14:paraId="7BAD4B6B" w14:textId="77777777" w:rsidR="00131B53" w:rsidRPr="00131B53" w:rsidRDefault="00131B53" w:rsidP="00131B53">
      <w:pPr>
        <w:pStyle w:val="NormalWeb"/>
        <w:rPr>
          <w:rFonts w:ascii="Arial" w:hAnsi="Arial" w:cs="Arial"/>
          <w:color w:val="000000" w:themeColor="text1"/>
        </w:rPr>
      </w:pPr>
      <w:r w:rsidRPr="00131B53">
        <w:rPr>
          <w:rFonts w:ascii="Arial" w:hAnsi="Arial" w:cs="Arial"/>
          <w:color w:val="000000" w:themeColor="text1"/>
        </w:rPr>
        <w:t xml:space="preserve">These describe </w:t>
      </w:r>
      <w:r w:rsidRPr="00131B53">
        <w:rPr>
          <w:rStyle w:val="Strong"/>
          <w:rFonts w:ascii="Arial" w:hAnsi="Arial" w:cs="Arial"/>
          <w:color w:val="000000" w:themeColor="text1"/>
        </w:rPr>
        <w:t>business performance</w:t>
      </w:r>
      <w:r w:rsidRPr="00131B53">
        <w:rPr>
          <w:rFonts w:ascii="Arial" w:hAnsi="Arial" w:cs="Arial"/>
          <w:color w:val="000000" w:themeColor="text1"/>
        </w:rPr>
        <w:t>, valuation, and financial strength.</w:t>
      </w:r>
    </w:p>
    <w:p w14:paraId="42332F0C" w14:textId="77777777" w:rsidR="00131B53" w:rsidRPr="00131B53" w:rsidRDefault="00131B53" w:rsidP="00131B53">
      <w:pPr>
        <w:pStyle w:val="NormalWeb"/>
        <w:numPr>
          <w:ilvl w:val="0"/>
          <w:numId w:val="5"/>
        </w:numPr>
        <w:rPr>
          <w:rFonts w:ascii="Arial" w:hAnsi="Arial" w:cs="Arial"/>
          <w:color w:val="000000" w:themeColor="text1"/>
        </w:rPr>
      </w:pPr>
      <w:r w:rsidRPr="00131B53">
        <w:rPr>
          <w:rStyle w:val="Strong"/>
          <w:rFonts w:ascii="Arial" w:hAnsi="Arial" w:cs="Arial"/>
          <w:color w:val="000000" w:themeColor="text1"/>
        </w:rPr>
        <w:t>Revenue</w:t>
      </w:r>
      <w:r w:rsidRPr="00131B53">
        <w:rPr>
          <w:rFonts w:ascii="Arial" w:hAnsi="Arial" w:cs="Arial"/>
          <w:color w:val="000000" w:themeColor="text1"/>
        </w:rPr>
        <w:t xml:space="preserve"> — top</w:t>
      </w:r>
      <w:r w:rsidRPr="00131B53">
        <w:rPr>
          <w:rFonts w:ascii="Arial" w:hAnsi="Arial" w:cs="Arial"/>
          <w:color w:val="000000" w:themeColor="text1"/>
        </w:rPr>
        <w:noBreakHyphen/>
        <w:t>line sales</w:t>
      </w:r>
    </w:p>
    <w:p w14:paraId="40A0BDD8" w14:textId="77777777" w:rsidR="00131B53" w:rsidRPr="00131B53" w:rsidRDefault="00131B53" w:rsidP="00131B53">
      <w:pPr>
        <w:pStyle w:val="NormalWeb"/>
        <w:numPr>
          <w:ilvl w:val="0"/>
          <w:numId w:val="5"/>
        </w:numPr>
        <w:rPr>
          <w:rFonts w:ascii="Arial" w:hAnsi="Arial" w:cs="Arial"/>
          <w:color w:val="000000" w:themeColor="text1"/>
        </w:rPr>
      </w:pPr>
      <w:r w:rsidRPr="00131B53">
        <w:rPr>
          <w:rStyle w:val="Strong"/>
          <w:rFonts w:ascii="Arial" w:hAnsi="Arial" w:cs="Arial"/>
          <w:color w:val="000000" w:themeColor="text1"/>
        </w:rPr>
        <w:t>Earnings Per Share (EPS)</w:t>
      </w:r>
      <w:r w:rsidRPr="00131B53">
        <w:rPr>
          <w:rFonts w:ascii="Arial" w:hAnsi="Arial" w:cs="Arial"/>
          <w:color w:val="000000" w:themeColor="text1"/>
        </w:rPr>
        <w:t xml:space="preserve"> — profit per share</w:t>
      </w:r>
    </w:p>
    <w:p w14:paraId="719FE32E" w14:textId="77777777" w:rsidR="00131B53" w:rsidRPr="00131B53" w:rsidRDefault="00131B53" w:rsidP="00131B53">
      <w:pPr>
        <w:pStyle w:val="NormalWeb"/>
        <w:numPr>
          <w:ilvl w:val="0"/>
          <w:numId w:val="5"/>
        </w:numPr>
        <w:rPr>
          <w:rFonts w:ascii="Arial" w:hAnsi="Arial" w:cs="Arial"/>
          <w:color w:val="000000" w:themeColor="text1"/>
        </w:rPr>
      </w:pPr>
      <w:r w:rsidRPr="00131B53">
        <w:rPr>
          <w:rStyle w:val="Strong"/>
          <w:rFonts w:ascii="Arial" w:hAnsi="Arial" w:cs="Arial"/>
          <w:color w:val="000000" w:themeColor="text1"/>
        </w:rPr>
        <w:t>P/E Ratio</w:t>
      </w:r>
      <w:r w:rsidRPr="00131B53">
        <w:rPr>
          <w:rFonts w:ascii="Arial" w:hAnsi="Arial" w:cs="Arial"/>
          <w:color w:val="000000" w:themeColor="text1"/>
        </w:rPr>
        <w:t xml:space="preserve"> — price relative to earnings </w:t>
      </w:r>
    </w:p>
    <w:p w14:paraId="1DDB4224" w14:textId="77777777" w:rsidR="00131B53" w:rsidRPr="00131B53" w:rsidRDefault="00131B53" w:rsidP="00131B53">
      <w:pPr>
        <w:pStyle w:val="NormalWeb"/>
        <w:numPr>
          <w:ilvl w:val="0"/>
          <w:numId w:val="5"/>
        </w:numPr>
        <w:rPr>
          <w:rFonts w:ascii="Arial" w:hAnsi="Arial" w:cs="Arial"/>
          <w:color w:val="000000" w:themeColor="text1"/>
        </w:rPr>
      </w:pPr>
      <w:r w:rsidRPr="00131B53">
        <w:rPr>
          <w:rStyle w:val="Strong"/>
          <w:rFonts w:ascii="Arial" w:hAnsi="Arial" w:cs="Arial"/>
          <w:color w:val="000000" w:themeColor="text1"/>
        </w:rPr>
        <w:t>PEG Ratio</w:t>
      </w:r>
      <w:r w:rsidRPr="00131B53">
        <w:rPr>
          <w:rFonts w:ascii="Arial" w:hAnsi="Arial" w:cs="Arial"/>
          <w:color w:val="000000" w:themeColor="text1"/>
        </w:rPr>
        <w:t xml:space="preserve"> — P/E adjusted for growth </w:t>
      </w:r>
    </w:p>
    <w:p w14:paraId="7F851E3D" w14:textId="77777777" w:rsidR="00131B53" w:rsidRPr="00131B53" w:rsidRDefault="00131B53" w:rsidP="00131B53">
      <w:pPr>
        <w:pStyle w:val="NormalWeb"/>
        <w:numPr>
          <w:ilvl w:val="0"/>
          <w:numId w:val="5"/>
        </w:numPr>
        <w:rPr>
          <w:rFonts w:ascii="Arial" w:hAnsi="Arial" w:cs="Arial"/>
          <w:color w:val="000000" w:themeColor="text1"/>
        </w:rPr>
      </w:pPr>
      <w:r w:rsidRPr="00131B53">
        <w:rPr>
          <w:rStyle w:val="Strong"/>
          <w:rFonts w:ascii="Arial" w:hAnsi="Arial" w:cs="Arial"/>
          <w:color w:val="000000" w:themeColor="text1"/>
        </w:rPr>
        <w:t>Price</w:t>
      </w:r>
      <w:r w:rsidRPr="00131B53">
        <w:rPr>
          <w:rStyle w:val="Strong"/>
          <w:rFonts w:ascii="Arial" w:hAnsi="Arial" w:cs="Arial"/>
          <w:color w:val="000000" w:themeColor="text1"/>
        </w:rPr>
        <w:noBreakHyphen/>
        <w:t>to</w:t>
      </w:r>
      <w:r w:rsidRPr="00131B53">
        <w:rPr>
          <w:rStyle w:val="Strong"/>
          <w:rFonts w:ascii="Arial" w:hAnsi="Arial" w:cs="Arial"/>
          <w:color w:val="000000" w:themeColor="text1"/>
        </w:rPr>
        <w:noBreakHyphen/>
        <w:t>Sales (P/S)</w:t>
      </w:r>
      <w:r w:rsidRPr="00131B53">
        <w:rPr>
          <w:rFonts w:ascii="Arial" w:hAnsi="Arial" w:cs="Arial"/>
          <w:color w:val="000000" w:themeColor="text1"/>
        </w:rPr>
        <w:t xml:space="preserve"> — valuation vs revenue </w:t>
      </w:r>
    </w:p>
    <w:p w14:paraId="30E60F16" w14:textId="77777777" w:rsidR="00131B53" w:rsidRPr="00131B53" w:rsidRDefault="00131B53" w:rsidP="00131B53">
      <w:pPr>
        <w:pStyle w:val="NormalWeb"/>
        <w:numPr>
          <w:ilvl w:val="0"/>
          <w:numId w:val="5"/>
        </w:numPr>
        <w:rPr>
          <w:rFonts w:ascii="Arial" w:hAnsi="Arial" w:cs="Arial"/>
          <w:color w:val="000000" w:themeColor="text1"/>
        </w:rPr>
      </w:pPr>
      <w:r w:rsidRPr="00131B53">
        <w:rPr>
          <w:rStyle w:val="Strong"/>
          <w:rFonts w:ascii="Arial" w:hAnsi="Arial" w:cs="Arial"/>
          <w:color w:val="000000" w:themeColor="text1"/>
        </w:rPr>
        <w:t>EV/EBITDA</w:t>
      </w:r>
      <w:r w:rsidRPr="00131B53">
        <w:rPr>
          <w:rFonts w:ascii="Arial" w:hAnsi="Arial" w:cs="Arial"/>
          <w:color w:val="000000" w:themeColor="text1"/>
        </w:rPr>
        <w:t xml:space="preserve"> — enterprise value vs operating earnings </w:t>
      </w:r>
    </w:p>
    <w:p w14:paraId="04DD7B77" w14:textId="77777777" w:rsidR="00131B53" w:rsidRPr="00131B53" w:rsidRDefault="00131B53" w:rsidP="00131B53">
      <w:pPr>
        <w:pStyle w:val="NormalWeb"/>
        <w:numPr>
          <w:ilvl w:val="0"/>
          <w:numId w:val="5"/>
        </w:numPr>
        <w:rPr>
          <w:rFonts w:ascii="Arial" w:hAnsi="Arial" w:cs="Arial"/>
          <w:color w:val="000000" w:themeColor="text1"/>
        </w:rPr>
      </w:pPr>
      <w:r w:rsidRPr="00131B53">
        <w:rPr>
          <w:rStyle w:val="Strong"/>
          <w:rFonts w:ascii="Arial" w:hAnsi="Arial" w:cs="Arial"/>
          <w:color w:val="000000" w:themeColor="text1"/>
        </w:rPr>
        <w:t>Price</w:t>
      </w:r>
      <w:r w:rsidRPr="00131B53">
        <w:rPr>
          <w:rStyle w:val="Strong"/>
          <w:rFonts w:ascii="Arial" w:hAnsi="Arial" w:cs="Arial"/>
          <w:color w:val="000000" w:themeColor="text1"/>
        </w:rPr>
        <w:noBreakHyphen/>
        <w:t>to</w:t>
      </w:r>
      <w:r w:rsidRPr="00131B53">
        <w:rPr>
          <w:rStyle w:val="Strong"/>
          <w:rFonts w:ascii="Arial" w:hAnsi="Arial" w:cs="Arial"/>
          <w:color w:val="000000" w:themeColor="text1"/>
        </w:rPr>
        <w:noBreakHyphen/>
        <w:t>Book (P/B)</w:t>
      </w:r>
      <w:r w:rsidRPr="00131B53">
        <w:rPr>
          <w:rFonts w:ascii="Arial" w:hAnsi="Arial" w:cs="Arial"/>
          <w:color w:val="000000" w:themeColor="text1"/>
        </w:rPr>
        <w:t xml:space="preserve"> — valuation vs net assets</w:t>
      </w:r>
    </w:p>
    <w:p w14:paraId="3FD627BF" w14:textId="77777777" w:rsidR="00131B53" w:rsidRPr="00131B53" w:rsidRDefault="00131B53" w:rsidP="00131B53">
      <w:pPr>
        <w:pStyle w:val="NormalWeb"/>
        <w:numPr>
          <w:ilvl w:val="0"/>
          <w:numId w:val="5"/>
        </w:numPr>
        <w:rPr>
          <w:rFonts w:ascii="Arial" w:hAnsi="Arial" w:cs="Arial"/>
          <w:color w:val="000000" w:themeColor="text1"/>
        </w:rPr>
      </w:pPr>
      <w:r w:rsidRPr="00131B53">
        <w:rPr>
          <w:rStyle w:val="Strong"/>
          <w:rFonts w:ascii="Arial" w:hAnsi="Arial" w:cs="Arial"/>
          <w:color w:val="000000" w:themeColor="text1"/>
        </w:rPr>
        <w:t>Free Cash Flow (FCF)</w:t>
      </w:r>
      <w:r w:rsidRPr="00131B53">
        <w:rPr>
          <w:rFonts w:ascii="Arial" w:hAnsi="Arial" w:cs="Arial"/>
          <w:color w:val="000000" w:themeColor="text1"/>
        </w:rPr>
        <w:t xml:space="preserve"> — real cash after expenses </w:t>
      </w:r>
    </w:p>
    <w:p w14:paraId="15BFA7FA" w14:textId="77777777" w:rsidR="00131B53" w:rsidRPr="00131B53" w:rsidRDefault="00131B53" w:rsidP="00131B53">
      <w:pPr>
        <w:pStyle w:val="NormalWeb"/>
        <w:numPr>
          <w:ilvl w:val="0"/>
          <w:numId w:val="5"/>
        </w:numPr>
        <w:rPr>
          <w:rFonts w:ascii="Arial" w:hAnsi="Arial" w:cs="Arial"/>
          <w:color w:val="000000" w:themeColor="text1"/>
        </w:rPr>
      </w:pPr>
      <w:r w:rsidRPr="00131B53">
        <w:rPr>
          <w:rStyle w:val="Strong"/>
          <w:rFonts w:ascii="Arial" w:hAnsi="Arial" w:cs="Arial"/>
          <w:color w:val="000000" w:themeColor="text1"/>
        </w:rPr>
        <w:t>FCF Yield</w:t>
      </w:r>
      <w:r w:rsidRPr="00131B53">
        <w:rPr>
          <w:rFonts w:ascii="Arial" w:hAnsi="Arial" w:cs="Arial"/>
          <w:color w:val="000000" w:themeColor="text1"/>
        </w:rPr>
        <w:t xml:space="preserve"> — FCF ÷ market cap (undervaluation indicator) </w:t>
      </w:r>
    </w:p>
    <w:p w14:paraId="749BD046" w14:textId="77777777" w:rsidR="00131B53" w:rsidRPr="00131B53" w:rsidRDefault="00131B53" w:rsidP="00131B53">
      <w:pPr>
        <w:pStyle w:val="NormalWeb"/>
        <w:numPr>
          <w:ilvl w:val="0"/>
          <w:numId w:val="5"/>
        </w:numPr>
        <w:rPr>
          <w:rFonts w:ascii="Arial" w:hAnsi="Arial" w:cs="Arial"/>
          <w:color w:val="000000" w:themeColor="text1"/>
        </w:rPr>
      </w:pPr>
      <w:r w:rsidRPr="00131B53">
        <w:rPr>
          <w:rStyle w:val="Strong"/>
          <w:rFonts w:ascii="Arial" w:hAnsi="Arial" w:cs="Arial"/>
          <w:color w:val="000000" w:themeColor="text1"/>
        </w:rPr>
        <w:t>ROE</w:t>
      </w:r>
      <w:r w:rsidRPr="00131B53">
        <w:rPr>
          <w:rFonts w:ascii="Arial" w:hAnsi="Arial" w:cs="Arial"/>
          <w:color w:val="000000" w:themeColor="text1"/>
        </w:rPr>
        <w:t xml:space="preserve"> — return on equity</w:t>
      </w:r>
    </w:p>
    <w:p w14:paraId="1891FEF3" w14:textId="77777777" w:rsidR="00131B53" w:rsidRPr="00131B53" w:rsidRDefault="00131B53" w:rsidP="00131B53">
      <w:pPr>
        <w:pStyle w:val="NormalWeb"/>
        <w:numPr>
          <w:ilvl w:val="0"/>
          <w:numId w:val="5"/>
        </w:numPr>
        <w:rPr>
          <w:rFonts w:ascii="Arial" w:hAnsi="Arial" w:cs="Arial"/>
          <w:color w:val="000000" w:themeColor="text1"/>
        </w:rPr>
      </w:pPr>
      <w:r w:rsidRPr="00131B53">
        <w:rPr>
          <w:rStyle w:val="Strong"/>
          <w:rFonts w:ascii="Arial" w:hAnsi="Arial" w:cs="Arial"/>
          <w:color w:val="000000" w:themeColor="text1"/>
        </w:rPr>
        <w:t>Gross / Operating / Net Margins</w:t>
      </w:r>
      <w:r w:rsidRPr="00131B53">
        <w:rPr>
          <w:rFonts w:ascii="Arial" w:hAnsi="Arial" w:cs="Arial"/>
          <w:color w:val="000000" w:themeColor="text1"/>
        </w:rPr>
        <w:t xml:space="preserve"> — profitability quality</w:t>
      </w:r>
    </w:p>
    <w:p w14:paraId="33EE6AF2" w14:textId="77777777" w:rsidR="00131B53" w:rsidRPr="00131B53" w:rsidRDefault="00131B53" w:rsidP="00131B53">
      <w:pPr>
        <w:pStyle w:val="NormalWeb"/>
        <w:numPr>
          <w:ilvl w:val="0"/>
          <w:numId w:val="5"/>
        </w:numPr>
        <w:rPr>
          <w:rFonts w:ascii="Arial" w:hAnsi="Arial" w:cs="Arial"/>
          <w:color w:val="000000" w:themeColor="text1"/>
        </w:rPr>
      </w:pPr>
      <w:r w:rsidRPr="00131B53">
        <w:rPr>
          <w:rStyle w:val="Strong"/>
          <w:rFonts w:ascii="Arial" w:hAnsi="Arial" w:cs="Arial"/>
          <w:color w:val="000000" w:themeColor="text1"/>
        </w:rPr>
        <w:t>Debt</w:t>
      </w:r>
      <w:r w:rsidRPr="00131B53">
        <w:rPr>
          <w:rStyle w:val="Strong"/>
          <w:rFonts w:ascii="Arial" w:hAnsi="Arial" w:cs="Arial"/>
          <w:color w:val="000000" w:themeColor="text1"/>
        </w:rPr>
        <w:noBreakHyphen/>
        <w:t>to</w:t>
      </w:r>
      <w:r w:rsidRPr="00131B53">
        <w:rPr>
          <w:rStyle w:val="Strong"/>
          <w:rFonts w:ascii="Arial" w:hAnsi="Arial" w:cs="Arial"/>
          <w:color w:val="000000" w:themeColor="text1"/>
        </w:rPr>
        <w:noBreakHyphen/>
        <w:t>Equity</w:t>
      </w:r>
      <w:r w:rsidRPr="00131B53">
        <w:rPr>
          <w:rFonts w:ascii="Arial" w:hAnsi="Arial" w:cs="Arial"/>
          <w:color w:val="000000" w:themeColor="text1"/>
        </w:rPr>
        <w:t xml:space="preserve"> — leverage</w:t>
      </w:r>
    </w:p>
    <w:p w14:paraId="5C89A85E" w14:textId="77777777" w:rsidR="00131B53" w:rsidRPr="00131B53" w:rsidRDefault="00131B53" w:rsidP="00131B53">
      <w:pPr>
        <w:pStyle w:val="NormalWeb"/>
        <w:numPr>
          <w:ilvl w:val="0"/>
          <w:numId w:val="5"/>
        </w:numPr>
        <w:rPr>
          <w:rFonts w:ascii="Arial" w:hAnsi="Arial" w:cs="Arial"/>
          <w:color w:val="000000" w:themeColor="text1"/>
        </w:rPr>
      </w:pPr>
      <w:r w:rsidRPr="00131B53">
        <w:rPr>
          <w:rStyle w:val="Strong"/>
          <w:rFonts w:ascii="Arial" w:hAnsi="Arial" w:cs="Arial"/>
          <w:color w:val="000000" w:themeColor="text1"/>
        </w:rPr>
        <w:t>Interest Coverage</w:t>
      </w:r>
      <w:r w:rsidRPr="00131B53">
        <w:rPr>
          <w:rFonts w:ascii="Arial" w:hAnsi="Arial" w:cs="Arial"/>
          <w:color w:val="000000" w:themeColor="text1"/>
        </w:rPr>
        <w:t xml:space="preserve"> — ability to pay debt interest</w:t>
      </w:r>
    </w:p>
    <w:p w14:paraId="280D11EA" w14:textId="77777777" w:rsidR="00131B53" w:rsidRPr="00131B53" w:rsidRDefault="00131B53" w:rsidP="00131B53">
      <w:pPr>
        <w:pStyle w:val="NormalWeb"/>
        <w:numPr>
          <w:ilvl w:val="0"/>
          <w:numId w:val="5"/>
        </w:numPr>
        <w:rPr>
          <w:rFonts w:ascii="Arial" w:hAnsi="Arial" w:cs="Arial"/>
          <w:color w:val="000000" w:themeColor="text1"/>
        </w:rPr>
      </w:pPr>
      <w:r w:rsidRPr="00131B53">
        <w:rPr>
          <w:rStyle w:val="Strong"/>
          <w:rFonts w:ascii="Arial" w:hAnsi="Arial" w:cs="Arial"/>
          <w:color w:val="000000" w:themeColor="text1"/>
        </w:rPr>
        <w:t>Dividend Yield</w:t>
      </w:r>
      <w:r w:rsidRPr="00131B53">
        <w:rPr>
          <w:rFonts w:ascii="Arial" w:hAnsi="Arial" w:cs="Arial"/>
          <w:color w:val="000000" w:themeColor="text1"/>
        </w:rPr>
        <w:t xml:space="preserve"> — cash return to shareholders</w:t>
      </w:r>
    </w:p>
    <w:p w14:paraId="187509D7" w14:textId="77777777" w:rsidR="00131B53" w:rsidRPr="00131B53" w:rsidRDefault="00131B53" w:rsidP="00131B53">
      <w:pPr>
        <w:pStyle w:val="NormalWeb"/>
        <w:numPr>
          <w:ilvl w:val="0"/>
          <w:numId w:val="5"/>
        </w:numPr>
        <w:rPr>
          <w:rFonts w:ascii="Arial" w:hAnsi="Arial" w:cs="Arial"/>
          <w:color w:val="000000" w:themeColor="text1"/>
        </w:rPr>
      </w:pPr>
      <w:r w:rsidRPr="00131B53">
        <w:rPr>
          <w:rStyle w:val="Strong"/>
          <w:rFonts w:ascii="Arial" w:hAnsi="Arial" w:cs="Arial"/>
          <w:color w:val="000000" w:themeColor="text1"/>
        </w:rPr>
        <w:t>Payout Ratio</w:t>
      </w:r>
      <w:r w:rsidRPr="00131B53">
        <w:rPr>
          <w:rFonts w:ascii="Arial" w:hAnsi="Arial" w:cs="Arial"/>
          <w:color w:val="000000" w:themeColor="text1"/>
        </w:rPr>
        <w:t xml:space="preserve"> — sustainability of dividends</w:t>
      </w:r>
    </w:p>
    <w:p w14:paraId="2AACBD59" w14:textId="77777777" w:rsidR="00131B53" w:rsidRPr="00131B53" w:rsidRDefault="00131B53" w:rsidP="00202852">
      <w:pPr>
        <w:jc w:val="both"/>
        <w:rPr>
          <w:rFonts w:ascii="Arial" w:hAnsi="Arial" w:cs="Arial"/>
          <w:color w:val="000000" w:themeColor="text1"/>
        </w:rPr>
      </w:pPr>
    </w:p>
    <w:p w14:paraId="44CFF79B" w14:textId="1AA3053A" w:rsidR="00E749E2" w:rsidRPr="00131B53" w:rsidRDefault="00E749E2" w:rsidP="00202852">
      <w:pPr>
        <w:spacing w:before="100" w:beforeAutospacing="1" w:after="100" w:afterAutospacing="1" w:line="240" w:lineRule="auto"/>
        <w:jc w:val="both"/>
        <w:rPr>
          <w:rFonts w:ascii="Arial" w:eastAsia="Times New Roman" w:hAnsi="Arial" w:cs="Arial"/>
          <w:color w:val="000000" w:themeColor="text1"/>
          <w:kern w:val="0"/>
          <w14:ligatures w14:val="none"/>
        </w:rPr>
      </w:pPr>
    </w:p>
    <w:p w14:paraId="09BF61F2" w14:textId="77777777" w:rsidR="004529AB" w:rsidRPr="00131B53" w:rsidRDefault="004529AB" w:rsidP="00202852">
      <w:pPr>
        <w:jc w:val="both"/>
        <w:rPr>
          <w:rFonts w:ascii="Arial" w:hAnsi="Arial" w:cs="Arial"/>
          <w:color w:val="000000" w:themeColor="text1"/>
        </w:rPr>
      </w:pPr>
    </w:p>
    <w:p w14:paraId="1D5F6484" w14:textId="77777777" w:rsidR="002F1ED9" w:rsidRPr="00131B53" w:rsidRDefault="002F1ED9" w:rsidP="00202852">
      <w:pPr>
        <w:jc w:val="both"/>
        <w:rPr>
          <w:rFonts w:ascii="Arial" w:hAnsi="Arial" w:cs="Arial"/>
          <w:color w:val="000000" w:themeColor="text1"/>
          <w:lang w:val="en-US"/>
        </w:rPr>
      </w:pPr>
    </w:p>
    <w:p w14:paraId="3B7FC8F9" w14:textId="77777777" w:rsidR="00131B53" w:rsidRPr="004E700A" w:rsidRDefault="00131B53" w:rsidP="00131B53">
      <w:pPr>
        <w:pStyle w:val="Heading2"/>
        <w:rPr>
          <w:rFonts w:ascii="Arial" w:hAnsi="Arial" w:cs="Arial"/>
          <w:b/>
          <w:bCs/>
          <w:color w:val="000000" w:themeColor="text1"/>
          <w:sz w:val="24"/>
          <w:szCs w:val="24"/>
        </w:rPr>
      </w:pPr>
      <w:r w:rsidRPr="004E700A">
        <w:rPr>
          <w:rFonts w:ascii="Arial" w:hAnsi="Arial" w:cs="Arial"/>
          <w:b/>
          <w:bCs/>
          <w:color w:val="000000" w:themeColor="text1"/>
          <w:sz w:val="24"/>
          <w:szCs w:val="24"/>
        </w:rPr>
        <w:lastRenderedPageBreak/>
        <w:t>Sentiment &amp; Flow Variables</w:t>
      </w:r>
    </w:p>
    <w:p w14:paraId="304DD405" w14:textId="77777777" w:rsidR="00131B53" w:rsidRPr="00131B53" w:rsidRDefault="00131B53" w:rsidP="00131B53">
      <w:pPr>
        <w:pStyle w:val="NormalWeb"/>
        <w:rPr>
          <w:rFonts w:ascii="Arial" w:hAnsi="Arial" w:cs="Arial"/>
          <w:color w:val="000000" w:themeColor="text1"/>
        </w:rPr>
      </w:pPr>
      <w:r w:rsidRPr="00131B53">
        <w:rPr>
          <w:rFonts w:ascii="Arial" w:hAnsi="Arial" w:cs="Arial"/>
          <w:color w:val="000000" w:themeColor="text1"/>
        </w:rPr>
        <w:t xml:space="preserve">These measure </w:t>
      </w:r>
      <w:r w:rsidRPr="00131B53">
        <w:rPr>
          <w:rStyle w:val="Strong"/>
          <w:rFonts w:ascii="Arial" w:hAnsi="Arial" w:cs="Arial"/>
          <w:color w:val="000000" w:themeColor="text1"/>
        </w:rPr>
        <w:t>market psychology</w:t>
      </w:r>
      <w:r w:rsidRPr="00131B53">
        <w:rPr>
          <w:rFonts w:ascii="Arial" w:hAnsi="Arial" w:cs="Arial"/>
          <w:color w:val="000000" w:themeColor="text1"/>
        </w:rPr>
        <w:t xml:space="preserve"> and institutional behavior.</w:t>
      </w:r>
    </w:p>
    <w:p w14:paraId="34CB9C4F" w14:textId="77777777" w:rsidR="00131B53" w:rsidRPr="00131B53" w:rsidRDefault="00131B53" w:rsidP="00131B53">
      <w:pPr>
        <w:pStyle w:val="NormalWeb"/>
        <w:numPr>
          <w:ilvl w:val="0"/>
          <w:numId w:val="6"/>
        </w:numPr>
        <w:rPr>
          <w:rFonts w:ascii="Arial" w:hAnsi="Arial" w:cs="Arial"/>
          <w:color w:val="000000" w:themeColor="text1"/>
        </w:rPr>
      </w:pPr>
      <w:r w:rsidRPr="00131B53">
        <w:rPr>
          <w:rStyle w:val="Strong"/>
          <w:rFonts w:ascii="Arial" w:hAnsi="Arial" w:cs="Arial"/>
          <w:color w:val="000000" w:themeColor="text1"/>
        </w:rPr>
        <w:t>Short Interest</w:t>
      </w:r>
      <w:r w:rsidRPr="00131B53">
        <w:rPr>
          <w:rFonts w:ascii="Arial" w:hAnsi="Arial" w:cs="Arial"/>
          <w:color w:val="000000" w:themeColor="text1"/>
        </w:rPr>
        <w:t xml:space="preserve"> — % of shares shorted</w:t>
      </w:r>
    </w:p>
    <w:p w14:paraId="02384A09" w14:textId="77777777" w:rsidR="00131B53" w:rsidRPr="00131B53" w:rsidRDefault="00131B53" w:rsidP="00131B53">
      <w:pPr>
        <w:pStyle w:val="NormalWeb"/>
        <w:numPr>
          <w:ilvl w:val="0"/>
          <w:numId w:val="6"/>
        </w:numPr>
        <w:rPr>
          <w:rFonts w:ascii="Arial" w:hAnsi="Arial" w:cs="Arial"/>
          <w:color w:val="000000" w:themeColor="text1"/>
        </w:rPr>
      </w:pPr>
      <w:r w:rsidRPr="00131B53">
        <w:rPr>
          <w:rStyle w:val="Strong"/>
          <w:rFonts w:ascii="Arial" w:hAnsi="Arial" w:cs="Arial"/>
          <w:color w:val="000000" w:themeColor="text1"/>
        </w:rPr>
        <w:t>Put/Call Ratio</w:t>
      </w:r>
      <w:r w:rsidRPr="00131B53">
        <w:rPr>
          <w:rFonts w:ascii="Arial" w:hAnsi="Arial" w:cs="Arial"/>
          <w:color w:val="000000" w:themeColor="text1"/>
        </w:rPr>
        <w:t xml:space="preserve"> — options sentiment</w:t>
      </w:r>
    </w:p>
    <w:p w14:paraId="447CEBC0" w14:textId="77777777" w:rsidR="00131B53" w:rsidRPr="00131B53" w:rsidRDefault="00131B53" w:rsidP="00131B53">
      <w:pPr>
        <w:pStyle w:val="NormalWeb"/>
        <w:numPr>
          <w:ilvl w:val="0"/>
          <w:numId w:val="6"/>
        </w:numPr>
        <w:rPr>
          <w:rFonts w:ascii="Arial" w:hAnsi="Arial" w:cs="Arial"/>
          <w:color w:val="000000" w:themeColor="text1"/>
        </w:rPr>
      </w:pPr>
      <w:r w:rsidRPr="00131B53">
        <w:rPr>
          <w:rStyle w:val="Strong"/>
          <w:rFonts w:ascii="Arial" w:hAnsi="Arial" w:cs="Arial"/>
          <w:color w:val="000000" w:themeColor="text1"/>
        </w:rPr>
        <w:t>Insider Buying/Selling</w:t>
      </w:r>
      <w:r w:rsidRPr="00131B53">
        <w:rPr>
          <w:rFonts w:ascii="Arial" w:hAnsi="Arial" w:cs="Arial"/>
          <w:color w:val="000000" w:themeColor="text1"/>
        </w:rPr>
        <w:t xml:space="preserve"> — confidence from management</w:t>
      </w:r>
    </w:p>
    <w:p w14:paraId="076CEC3D" w14:textId="77777777" w:rsidR="00131B53" w:rsidRPr="00131B53" w:rsidRDefault="00131B53" w:rsidP="00131B53">
      <w:pPr>
        <w:pStyle w:val="NormalWeb"/>
        <w:numPr>
          <w:ilvl w:val="0"/>
          <w:numId w:val="6"/>
        </w:numPr>
        <w:rPr>
          <w:rFonts w:ascii="Arial" w:hAnsi="Arial" w:cs="Arial"/>
          <w:color w:val="000000" w:themeColor="text1"/>
        </w:rPr>
      </w:pPr>
      <w:r w:rsidRPr="00131B53">
        <w:rPr>
          <w:rStyle w:val="Strong"/>
          <w:rFonts w:ascii="Arial" w:hAnsi="Arial" w:cs="Arial"/>
          <w:color w:val="000000" w:themeColor="text1"/>
        </w:rPr>
        <w:t>Analyst Ratings</w:t>
      </w:r>
      <w:r w:rsidRPr="00131B53">
        <w:rPr>
          <w:rFonts w:ascii="Arial" w:hAnsi="Arial" w:cs="Arial"/>
          <w:color w:val="000000" w:themeColor="text1"/>
        </w:rPr>
        <w:t xml:space="preserve"> — consensus sentiment</w:t>
      </w:r>
    </w:p>
    <w:p w14:paraId="78AF8F36" w14:textId="77777777" w:rsidR="00131B53" w:rsidRPr="00131B53" w:rsidRDefault="00131B53" w:rsidP="00131B53">
      <w:pPr>
        <w:pStyle w:val="NormalWeb"/>
        <w:numPr>
          <w:ilvl w:val="0"/>
          <w:numId w:val="6"/>
        </w:numPr>
        <w:rPr>
          <w:rFonts w:ascii="Arial" w:hAnsi="Arial" w:cs="Arial"/>
          <w:color w:val="000000" w:themeColor="text1"/>
        </w:rPr>
      </w:pPr>
      <w:r w:rsidRPr="00131B53">
        <w:rPr>
          <w:rStyle w:val="Strong"/>
          <w:rFonts w:ascii="Arial" w:hAnsi="Arial" w:cs="Arial"/>
          <w:color w:val="000000" w:themeColor="text1"/>
        </w:rPr>
        <w:t>Institutional Ownership</w:t>
      </w:r>
      <w:r w:rsidRPr="00131B53">
        <w:rPr>
          <w:rFonts w:ascii="Arial" w:hAnsi="Arial" w:cs="Arial"/>
          <w:color w:val="000000" w:themeColor="text1"/>
        </w:rPr>
        <w:t xml:space="preserve"> — stability of shareholder base</w:t>
      </w:r>
    </w:p>
    <w:p w14:paraId="02160D85" w14:textId="77777777" w:rsidR="00131B53" w:rsidRPr="00131B53" w:rsidRDefault="00131B53" w:rsidP="00131B53">
      <w:pPr>
        <w:pStyle w:val="NormalWeb"/>
        <w:numPr>
          <w:ilvl w:val="0"/>
          <w:numId w:val="6"/>
        </w:numPr>
        <w:rPr>
          <w:rFonts w:ascii="Arial" w:hAnsi="Arial" w:cs="Arial"/>
          <w:color w:val="000000" w:themeColor="text1"/>
        </w:rPr>
      </w:pPr>
      <w:r w:rsidRPr="00131B53">
        <w:rPr>
          <w:rStyle w:val="Strong"/>
          <w:rFonts w:ascii="Arial" w:hAnsi="Arial" w:cs="Arial"/>
          <w:color w:val="000000" w:themeColor="text1"/>
        </w:rPr>
        <w:t>Order Book Depth</w:t>
      </w:r>
      <w:r w:rsidRPr="00131B53">
        <w:rPr>
          <w:rFonts w:ascii="Arial" w:hAnsi="Arial" w:cs="Arial"/>
          <w:color w:val="000000" w:themeColor="text1"/>
        </w:rPr>
        <w:t xml:space="preserve"> — liquidity structure</w:t>
      </w:r>
    </w:p>
    <w:p w14:paraId="30AA9E9A" w14:textId="77777777" w:rsidR="00131B53" w:rsidRPr="00131B53" w:rsidRDefault="00131B53">
      <w:pPr>
        <w:jc w:val="both"/>
        <w:rPr>
          <w:rFonts w:ascii="Arial" w:hAnsi="Arial" w:cs="Arial"/>
          <w:color w:val="000000" w:themeColor="text1"/>
          <w:lang w:val="en-US"/>
        </w:rPr>
      </w:pPr>
    </w:p>
    <w:p w14:paraId="3E4DCE42" w14:textId="77777777" w:rsidR="00131B53" w:rsidRPr="004E700A" w:rsidRDefault="00131B53" w:rsidP="00131B53">
      <w:pPr>
        <w:pStyle w:val="Heading2"/>
        <w:rPr>
          <w:rFonts w:ascii="Arial" w:hAnsi="Arial" w:cs="Arial"/>
          <w:b/>
          <w:bCs/>
          <w:color w:val="000000" w:themeColor="text1"/>
          <w:sz w:val="24"/>
          <w:szCs w:val="24"/>
        </w:rPr>
      </w:pPr>
      <w:r w:rsidRPr="004E700A">
        <w:rPr>
          <w:rFonts w:ascii="Arial" w:hAnsi="Arial" w:cs="Arial"/>
          <w:b/>
          <w:bCs/>
          <w:color w:val="000000" w:themeColor="text1"/>
          <w:sz w:val="24"/>
          <w:szCs w:val="24"/>
        </w:rPr>
        <w:t>Macro &amp; Sector Variables</w:t>
      </w:r>
    </w:p>
    <w:p w14:paraId="49EE7E29" w14:textId="77777777" w:rsidR="00131B53" w:rsidRPr="00131B53" w:rsidRDefault="00131B53" w:rsidP="00131B53">
      <w:pPr>
        <w:pStyle w:val="NormalWeb"/>
        <w:rPr>
          <w:rFonts w:ascii="Arial" w:hAnsi="Arial" w:cs="Arial"/>
          <w:color w:val="000000" w:themeColor="text1"/>
        </w:rPr>
      </w:pPr>
      <w:r w:rsidRPr="00131B53">
        <w:rPr>
          <w:rFonts w:ascii="Arial" w:hAnsi="Arial" w:cs="Arial"/>
          <w:color w:val="000000" w:themeColor="text1"/>
        </w:rPr>
        <w:t xml:space="preserve">These affect </w:t>
      </w:r>
      <w:r w:rsidRPr="00131B53">
        <w:rPr>
          <w:rStyle w:val="Strong"/>
          <w:rFonts w:ascii="Arial" w:hAnsi="Arial" w:cs="Arial"/>
          <w:color w:val="000000" w:themeColor="text1"/>
        </w:rPr>
        <w:t>all stocks</w:t>
      </w:r>
      <w:r w:rsidRPr="00131B53">
        <w:rPr>
          <w:rFonts w:ascii="Arial" w:hAnsi="Arial" w:cs="Arial"/>
          <w:color w:val="000000" w:themeColor="text1"/>
        </w:rPr>
        <w:t xml:space="preserve"> or specific industries.</w:t>
      </w:r>
    </w:p>
    <w:p w14:paraId="5D6ACFF9" w14:textId="77777777" w:rsidR="00131B53" w:rsidRPr="00131B53" w:rsidRDefault="00131B53" w:rsidP="00131B53">
      <w:pPr>
        <w:pStyle w:val="NormalWeb"/>
        <w:numPr>
          <w:ilvl w:val="0"/>
          <w:numId w:val="7"/>
        </w:numPr>
        <w:rPr>
          <w:rFonts w:ascii="Arial" w:hAnsi="Arial" w:cs="Arial"/>
          <w:color w:val="000000" w:themeColor="text1"/>
        </w:rPr>
      </w:pPr>
      <w:r w:rsidRPr="00131B53">
        <w:rPr>
          <w:rStyle w:val="Strong"/>
          <w:rFonts w:ascii="Arial" w:hAnsi="Arial" w:cs="Arial"/>
          <w:color w:val="000000" w:themeColor="text1"/>
        </w:rPr>
        <w:t>Interest Rates</w:t>
      </w:r>
      <w:r w:rsidRPr="00131B53">
        <w:rPr>
          <w:rFonts w:ascii="Arial" w:hAnsi="Arial" w:cs="Arial"/>
          <w:color w:val="000000" w:themeColor="text1"/>
        </w:rPr>
        <w:t xml:space="preserve"> — cost of capital, valuation impact</w:t>
      </w:r>
    </w:p>
    <w:p w14:paraId="65B95E91" w14:textId="77777777" w:rsidR="00131B53" w:rsidRPr="00131B53" w:rsidRDefault="00131B53" w:rsidP="00131B53">
      <w:pPr>
        <w:pStyle w:val="NormalWeb"/>
        <w:numPr>
          <w:ilvl w:val="0"/>
          <w:numId w:val="7"/>
        </w:numPr>
        <w:rPr>
          <w:rFonts w:ascii="Arial" w:hAnsi="Arial" w:cs="Arial"/>
          <w:color w:val="000000" w:themeColor="text1"/>
        </w:rPr>
      </w:pPr>
      <w:r w:rsidRPr="00131B53">
        <w:rPr>
          <w:rStyle w:val="Strong"/>
          <w:rFonts w:ascii="Arial" w:hAnsi="Arial" w:cs="Arial"/>
          <w:color w:val="000000" w:themeColor="text1"/>
        </w:rPr>
        <w:t>Inflation</w:t>
      </w:r>
      <w:r w:rsidRPr="00131B53">
        <w:rPr>
          <w:rFonts w:ascii="Arial" w:hAnsi="Arial" w:cs="Arial"/>
          <w:color w:val="000000" w:themeColor="text1"/>
        </w:rPr>
        <w:t xml:space="preserve"> — pricing power, margins</w:t>
      </w:r>
    </w:p>
    <w:p w14:paraId="136DDC16" w14:textId="77777777" w:rsidR="00131B53" w:rsidRPr="00131B53" w:rsidRDefault="00131B53" w:rsidP="00131B53">
      <w:pPr>
        <w:pStyle w:val="NormalWeb"/>
        <w:numPr>
          <w:ilvl w:val="0"/>
          <w:numId w:val="7"/>
        </w:numPr>
        <w:rPr>
          <w:rFonts w:ascii="Arial" w:hAnsi="Arial" w:cs="Arial"/>
          <w:color w:val="000000" w:themeColor="text1"/>
        </w:rPr>
      </w:pPr>
      <w:r w:rsidRPr="00131B53">
        <w:rPr>
          <w:rStyle w:val="Strong"/>
          <w:rFonts w:ascii="Arial" w:hAnsi="Arial" w:cs="Arial"/>
          <w:color w:val="000000" w:themeColor="text1"/>
        </w:rPr>
        <w:t>GDP Growth</w:t>
      </w:r>
      <w:r w:rsidRPr="00131B53">
        <w:rPr>
          <w:rFonts w:ascii="Arial" w:hAnsi="Arial" w:cs="Arial"/>
          <w:color w:val="000000" w:themeColor="text1"/>
        </w:rPr>
        <w:t xml:space="preserve"> — demand environment</w:t>
      </w:r>
    </w:p>
    <w:p w14:paraId="78A0F1AF" w14:textId="77777777" w:rsidR="00131B53" w:rsidRPr="00131B53" w:rsidRDefault="00131B53" w:rsidP="00131B53">
      <w:pPr>
        <w:pStyle w:val="NormalWeb"/>
        <w:numPr>
          <w:ilvl w:val="0"/>
          <w:numId w:val="7"/>
        </w:numPr>
        <w:rPr>
          <w:rFonts w:ascii="Arial" w:hAnsi="Arial" w:cs="Arial"/>
          <w:color w:val="000000" w:themeColor="text1"/>
        </w:rPr>
      </w:pPr>
      <w:r w:rsidRPr="00131B53">
        <w:rPr>
          <w:rStyle w:val="Strong"/>
          <w:rFonts w:ascii="Arial" w:hAnsi="Arial" w:cs="Arial"/>
          <w:color w:val="000000" w:themeColor="text1"/>
        </w:rPr>
        <w:t>Unemployment Rate</w:t>
      </w:r>
      <w:r w:rsidRPr="00131B53">
        <w:rPr>
          <w:rFonts w:ascii="Arial" w:hAnsi="Arial" w:cs="Arial"/>
          <w:color w:val="000000" w:themeColor="text1"/>
        </w:rPr>
        <w:t xml:space="preserve"> — consumer strength</w:t>
      </w:r>
    </w:p>
    <w:p w14:paraId="5164C188" w14:textId="77777777" w:rsidR="00131B53" w:rsidRPr="00131B53" w:rsidRDefault="00131B53" w:rsidP="00131B53">
      <w:pPr>
        <w:pStyle w:val="NormalWeb"/>
        <w:numPr>
          <w:ilvl w:val="0"/>
          <w:numId w:val="7"/>
        </w:numPr>
        <w:rPr>
          <w:rFonts w:ascii="Arial" w:hAnsi="Arial" w:cs="Arial"/>
          <w:color w:val="000000" w:themeColor="text1"/>
        </w:rPr>
      </w:pPr>
      <w:r w:rsidRPr="00131B53">
        <w:rPr>
          <w:rStyle w:val="Strong"/>
          <w:rFonts w:ascii="Arial" w:hAnsi="Arial" w:cs="Arial"/>
          <w:color w:val="000000" w:themeColor="text1"/>
        </w:rPr>
        <w:t>Commodity Prices</w:t>
      </w:r>
      <w:r w:rsidRPr="00131B53">
        <w:rPr>
          <w:rFonts w:ascii="Arial" w:hAnsi="Arial" w:cs="Arial"/>
          <w:color w:val="000000" w:themeColor="text1"/>
        </w:rPr>
        <w:t xml:space="preserve"> — oil, metals, agriculture</w:t>
      </w:r>
    </w:p>
    <w:p w14:paraId="21615B18" w14:textId="77777777" w:rsidR="00131B53" w:rsidRPr="00131B53" w:rsidRDefault="00131B53" w:rsidP="00131B53">
      <w:pPr>
        <w:pStyle w:val="NormalWeb"/>
        <w:numPr>
          <w:ilvl w:val="0"/>
          <w:numId w:val="7"/>
        </w:numPr>
        <w:rPr>
          <w:rFonts w:ascii="Arial" w:hAnsi="Arial" w:cs="Arial"/>
          <w:color w:val="000000" w:themeColor="text1"/>
        </w:rPr>
      </w:pPr>
      <w:r w:rsidRPr="00131B53">
        <w:rPr>
          <w:rStyle w:val="Strong"/>
          <w:rFonts w:ascii="Arial" w:hAnsi="Arial" w:cs="Arial"/>
          <w:color w:val="000000" w:themeColor="text1"/>
        </w:rPr>
        <w:t>Sector KPIs</w:t>
      </w:r>
      <w:r w:rsidRPr="00131B53">
        <w:rPr>
          <w:rFonts w:ascii="Arial" w:hAnsi="Arial" w:cs="Arial"/>
          <w:color w:val="000000" w:themeColor="text1"/>
        </w:rPr>
        <w:t xml:space="preserve"> — e.g., ARPU (telecom), occupancy (REITs), load factor (airlines) </w:t>
      </w:r>
    </w:p>
    <w:p w14:paraId="5C34DBE2" w14:textId="77777777" w:rsidR="00131B53" w:rsidRPr="00131B53" w:rsidRDefault="00131B53">
      <w:pPr>
        <w:jc w:val="both"/>
        <w:rPr>
          <w:rFonts w:ascii="Arial" w:hAnsi="Arial" w:cs="Arial"/>
          <w:color w:val="000000" w:themeColor="text1"/>
        </w:rPr>
      </w:pPr>
    </w:p>
    <w:p w14:paraId="174C1927" w14:textId="77777777" w:rsidR="00131B53" w:rsidRPr="004E700A" w:rsidRDefault="00131B53" w:rsidP="00131B53">
      <w:pPr>
        <w:pStyle w:val="Heading2"/>
        <w:rPr>
          <w:rFonts w:ascii="Arial" w:hAnsi="Arial" w:cs="Arial"/>
          <w:b/>
          <w:bCs/>
          <w:color w:val="000000" w:themeColor="text1"/>
          <w:sz w:val="24"/>
          <w:szCs w:val="24"/>
        </w:rPr>
      </w:pPr>
      <w:r w:rsidRPr="004E700A">
        <w:rPr>
          <w:rFonts w:ascii="Arial" w:hAnsi="Arial" w:cs="Arial"/>
          <w:b/>
          <w:bCs/>
          <w:color w:val="000000" w:themeColor="text1"/>
          <w:sz w:val="24"/>
          <w:szCs w:val="24"/>
        </w:rPr>
        <w:t>Optional: Derived or Advanced Variables</w:t>
      </w:r>
    </w:p>
    <w:p w14:paraId="5D6DB0C0" w14:textId="77777777" w:rsidR="00131B53" w:rsidRPr="00131B53" w:rsidRDefault="00131B53" w:rsidP="00131B53">
      <w:pPr>
        <w:pStyle w:val="NormalWeb"/>
        <w:rPr>
          <w:rFonts w:ascii="Arial" w:hAnsi="Arial" w:cs="Arial"/>
          <w:color w:val="000000" w:themeColor="text1"/>
        </w:rPr>
      </w:pPr>
      <w:r w:rsidRPr="00131B53">
        <w:rPr>
          <w:rFonts w:ascii="Arial" w:hAnsi="Arial" w:cs="Arial"/>
          <w:color w:val="000000" w:themeColor="text1"/>
        </w:rPr>
        <w:t>Used by quantitative traders and institutions.</w:t>
      </w:r>
    </w:p>
    <w:p w14:paraId="5422AFCF" w14:textId="77777777" w:rsidR="00131B53" w:rsidRPr="00131B53" w:rsidRDefault="00131B53" w:rsidP="00131B53">
      <w:pPr>
        <w:pStyle w:val="NormalWeb"/>
        <w:numPr>
          <w:ilvl w:val="0"/>
          <w:numId w:val="8"/>
        </w:numPr>
        <w:rPr>
          <w:rFonts w:ascii="Arial" w:hAnsi="Arial" w:cs="Arial"/>
          <w:color w:val="000000" w:themeColor="text1"/>
        </w:rPr>
      </w:pPr>
      <w:r w:rsidRPr="00131B53">
        <w:rPr>
          <w:rStyle w:val="Strong"/>
          <w:rFonts w:ascii="Arial" w:hAnsi="Arial" w:cs="Arial"/>
          <w:color w:val="000000" w:themeColor="text1"/>
        </w:rPr>
        <w:t>Sharpe Ratio</w:t>
      </w:r>
      <w:r w:rsidRPr="00131B53">
        <w:rPr>
          <w:rFonts w:ascii="Arial" w:hAnsi="Arial" w:cs="Arial"/>
          <w:color w:val="000000" w:themeColor="text1"/>
        </w:rPr>
        <w:t xml:space="preserve"> — risk</w:t>
      </w:r>
      <w:r w:rsidRPr="00131B53">
        <w:rPr>
          <w:rFonts w:ascii="Arial" w:hAnsi="Arial" w:cs="Arial"/>
          <w:color w:val="000000" w:themeColor="text1"/>
        </w:rPr>
        <w:noBreakHyphen/>
        <w:t>adjusted return</w:t>
      </w:r>
    </w:p>
    <w:p w14:paraId="51BF6DEB" w14:textId="77777777" w:rsidR="00131B53" w:rsidRPr="00131B53" w:rsidRDefault="00131B53" w:rsidP="00131B53">
      <w:pPr>
        <w:pStyle w:val="NormalWeb"/>
        <w:numPr>
          <w:ilvl w:val="0"/>
          <w:numId w:val="8"/>
        </w:numPr>
        <w:rPr>
          <w:rFonts w:ascii="Arial" w:hAnsi="Arial" w:cs="Arial"/>
          <w:color w:val="000000" w:themeColor="text1"/>
        </w:rPr>
      </w:pPr>
      <w:r w:rsidRPr="00131B53">
        <w:rPr>
          <w:rStyle w:val="Strong"/>
          <w:rFonts w:ascii="Arial" w:hAnsi="Arial" w:cs="Arial"/>
          <w:color w:val="000000" w:themeColor="text1"/>
        </w:rPr>
        <w:t>Alpha</w:t>
      </w:r>
      <w:r w:rsidRPr="00131B53">
        <w:rPr>
          <w:rFonts w:ascii="Arial" w:hAnsi="Arial" w:cs="Arial"/>
          <w:color w:val="000000" w:themeColor="text1"/>
        </w:rPr>
        <w:t xml:space="preserve"> — excess return vs benchmark</w:t>
      </w:r>
    </w:p>
    <w:p w14:paraId="37E8A26B" w14:textId="77777777" w:rsidR="00131B53" w:rsidRPr="00131B53" w:rsidRDefault="00131B53" w:rsidP="00131B53">
      <w:pPr>
        <w:pStyle w:val="NormalWeb"/>
        <w:numPr>
          <w:ilvl w:val="0"/>
          <w:numId w:val="8"/>
        </w:numPr>
        <w:rPr>
          <w:rFonts w:ascii="Arial" w:hAnsi="Arial" w:cs="Arial"/>
          <w:color w:val="000000" w:themeColor="text1"/>
        </w:rPr>
      </w:pPr>
      <w:r w:rsidRPr="00131B53">
        <w:rPr>
          <w:rStyle w:val="Strong"/>
          <w:rFonts w:ascii="Arial" w:hAnsi="Arial" w:cs="Arial"/>
          <w:color w:val="000000" w:themeColor="text1"/>
        </w:rPr>
        <w:t>Correlation</w:t>
      </w:r>
      <w:r w:rsidRPr="00131B53">
        <w:rPr>
          <w:rFonts w:ascii="Arial" w:hAnsi="Arial" w:cs="Arial"/>
          <w:color w:val="000000" w:themeColor="text1"/>
        </w:rPr>
        <w:t xml:space="preserve"> — diversification measure</w:t>
      </w:r>
    </w:p>
    <w:p w14:paraId="72ABB8BC" w14:textId="77777777" w:rsidR="00131B53" w:rsidRPr="00131B53" w:rsidRDefault="00131B53" w:rsidP="00131B53">
      <w:pPr>
        <w:pStyle w:val="NormalWeb"/>
        <w:numPr>
          <w:ilvl w:val="0"/>
          <w:numId w:val="8"/>
        </w:numPr>
        <w:rPr>
          <w:rFonts w:ascii="Arial" w:hAnsi="Arial" w:cs="Arial"/>
          <w:color w:val="000000" w:themeColor="text1"/>
        </w:rPr>
      </w:pPr>
      <w:r w:rsidRPr="00131B53">
        <w:rPr>
          <w:rStyle w:val="Strong"/>
          <w:rFonts w:ascii="Arial" w:hAnsi="Arial" w:cs="Arial"/>
          <w:color w:val="000000" w:themeColor="text1"/>
        </w:rPr>
        <w:t>Implied Volatility</w:t>
      </w:r>
      <w:r w:rsidRPr="00131B53">
        <w:rPr>
          <w:rFonts w:ascii="Arial" w:hAnsi="Arial" w:cs="Arial"/>
          <w:color w:val="000000" w:themeColor="text1"/>
        </w:rPr>
        <w:t xml:space="preserve"> — options</w:t>
      </w:r>
      <w:r w:rsidRPr="00131B53">
        <w:rPr>
          <w:rFonts w:ascii="Arial" w:hAnsi="Arial" w:cs="Arial"/>
          <w:color w:val="000000" w:themeColor="text1"/>
        </w:rPr>
        <w:noBreakHyphen/>
        <w:t>based risk</w:t>
      </w:r>
    </w:p>
    <w:p w14:paraId="40DB0AA5" w14:textId="77777777" w:rsidR="00131B53" w:rsidRPr="00131B53" w:rsidRDefault="00131B53" w:rsidP="00131B53">
      <w:pPr>
        <w:pStyle w:val="NormalWeb"/>
        <w:numPr>
          <w:ilvl w:val="0"/>
          <w:numId w:val="8"/>
        </w:numPr>
        <w:rPr>
          <w:rFonts w:ascii="Arial" w:hAnsi="Arial" w:cs="Arial"/>
          <w:color w:val="000000" w:themeColor="text1"/>
        </w:rPr>
      </w:pPr>
      <w:r w:rsidRPr="00131B53">
        <w:rPr>
          <w:rStyle w:val="Strong"/>
          <w:rFonts w:ascii="Arial" w:hAnsi="Arial" w:cs="Arial"/>
          <w:color w:val="000000" w:themeColor="text1"/>
        </w:rPr>
        <w:t>Market Breadth</w:t>
      </w:r>
      <w:r w:rsidRPr="00131B53">
        <w:rPr>
          <w:rFonts w:ascii="Arial" w:hAnsi="Arial" w:cs="Arial"/>
          <w:color w:val="000000" w:themeColor="text1"/>
        </w:rPr>
        <w:t xml:space="preserve"> — number of advancing vs declining stocks</w:t>
      </w:r>
    </w:p>
    <w:p w14:paraId="536B2B07" w14:textId="77777777" w:rsidR="00067472" w:rsidRDefault="00067472">
      <w:pPr>
        <w:jc w:val="both"/>
        <w:rPr>
          <w:rFonts w:ascii="Arial" w:hAnsi="Arial" w:cs="Arial"/>
        </w:rPr>
      </w:pPr>
    </w:p>
    <w:p w14:paraId="3163D276" w14:textId="121902E2" w:rsidR="00067472" w:rsidRDefault="00067472">
      <w:pPr>
        <w:jc w:val="both"/>
        <w:rPr>
          <w:rFonts w:ascii="Arial" w:hAnsi="Arial" w:cs="Arial"/>
        </w:rPr>
      </w:pPr>
      <w:r>
        <w:rPr>
          <w:rFonts w:ascii="Arial" w:hAnsi="Arial" w:cs="Arial"/>
        </w:rPr>
        <w:t>Listed above are the variables for a particular stock. As an example I will select 7 variables for my input.</w:t>
      </w:r>
    </w:p>
    <w:p w14:paraId="25C1AF3D" w14:textId="39EFDFFB" w:rsidR="00680ED3" w:rsidRDefault="00680ED3" w:rsidP="00680ED3">
      <w:pPr>
        <w:pStyle w:val="ListParagraph"/>
        <w:numPr>
          <w:ilvl w:val="0"/>
          <w:numId w:val="9"/>
        </w:numPr>
        <w:jc w:val="both"/>
        <w:rPr>
          <w:rFonts w:ascii="Arial" w:hAnsi="Arial" w:cs="Arial"/>
        </w:rPr>
      </w:pPr>
      <w:r>
        <w:rPr>
          <w:rFonts w:ascii="Arial" w:hAnsi="Arial" w:cs="Arial"/>
        </w:rPr>
        <w:t>Open price</w:t>
      </w:r>
    </w:p>
    <w:p w14:paraId="6ECCB7F2" w14:textId="4B201026" w:rsidR="00680ED3" w:rsidRDefault="00680ED3" w:rsidP="00680ED3">
      <w:pPr>
        <w:pStyle w:val="ListParagraph"/>
        <w:numPr>
          <w:ilvl w:val="0"/>
          <w:numId w:val="9"/>
        </w:numPr>
        <w:jc w:val="both"/>
        <w:rPr>
          <w:rFonts w:ascii="Arial" w:hAnsi="Arial" w:cs="Arial"/>
        </w:rPr>
      </w:pPr>
      <w:r>
        <w:rPr>
          <w:rFonts w:ascii="Arial" w:hAnsi="Arial" w:cs="Arial"/>
        </w:rPr>
        <w:t>Close price</w:t>
      </w:r>
    </w:p>
    <w:p w14:paraId="4BF8FE29" w14:textId="6B878F07" w:rsidR="00680ED3" w:rsidRDefault="00680ED3" w:rsidP="00680ED3">
      <w:pPr>
        <w:pStyle w:val="ListParagraph"/>
        <w:numPr>
          <w:ilvl w:val="0"/>
          <w:numId w:val="9"/>
        </w:numPr>
        <w:jc w:val="both"/>
        <w:rPr>
          <w:rFonts w:ascii="Arial" w:hAnsi="Arial" w:cs="Arial"/>
        </w:rPr>
      </w:pPr>
      <w:r>
        <w:rPr>
          <w:rFonts w:ascii="Arial" w:hAnsi="Arial" w:cs="Arial"/>
        </w:rPr>
        <w:t>High price</w:t>
      </w:r>
    </w:p>
    <w:p w14:paraId="35D7D913" w14:textId="07E1BCBD" w:rsidR="00680ED3" w:rsidRDefault="00680ED3" w:rsidP="00680ED3">
      <w:pPr>
        <w:pStyle w:val="ListParagraph"/>
        <w:numPr>
          <w:ilvl w:val="0"/>
          <w:numId w:val="9"/>
        </w:numPr>
        <w:jc w:val="both"/>
        <w:rPr>
          <w:rFonts w:ascii="Arial" w:hAnsi="Arial" w:cs="Arial"/>
        </w:rPr>
      </w:pPr>
      <w:r>
        <w:rPr>
          <w:rFonts w:ascii="Arial" w:hAnsi="Arial" w:cs="Arial"/>
        </w:rPr>
        <w:t>Low price</w:t>
      </w:r>
    </w:p>
    <w:p w14:paraId="29EED105" w14:textId="29F8C4A4" w:rsidR="00680ED3" w:rsidRDefault="00680ED3" w:rsidP="00680ED3">
      <w:pPr>
        <w:pStyle w:val="ListParagraph"/>
        <w:numPr>
          <w:ilvl w:val="0"/>
          <w:numId w:val="9"/>
        </w:numPr>
        <w:jc w:val="both"/>
        <w:rPr>
          <w:rFonts w:ascii="Arial" w:hAnsi="Arial" w:cs="Arial"/>
        </w:rPr>
      </w:pPr>
      <w:r>
        <w:rPr>
          <w:rFonts w:ascii="Arial" w:hAnsi="Arial" w:cs="Arial"/>
        </w:rPr>
        <w:t>Volume</w:t>
      </w:r>
    </w:p>
    <w:p w14:paraId="5E6ADD3B" w14:textId="4C1463AD" w:rsidR="00680ED3" w:rsidRDefault="00680ED3" w:rsidP="00680ED3">
      <w:pPr>
        <w:pStyle w:val="ListParagraph"/>
        <w:numPr>
          <w:ilvl w:val="0"/>
          <w:numId w:val="9"/>
        </w:numPr>
        <w:jc w:val="both"/>
        <w:rPr>
          <w:rFonts w:ascii="Arial" w:hAnsi="Arial" w:cs="Arial"/>
        </w:rPr>
      </w:pPr>
      <w:r>
        <w:rPr>
          <w:rFonts w:ascii="Arial" w:hAnsi="Arial" w:cs="Arial"/>
        </w:rPr>
        <w:t>RSI (Relative Strength Index)</w:t>
      </w:r>
    </w:p>
    <w:p w14:paraId="00CECFF5" w14:textId="5D9372C8" w:rsidR="00E30737" w:rsidRDefault="00680ED3" w:rsidP="00680ED3">
      <w:pPr>
        <w:pStyle w:val="ListParagraph"/>
        <w:numPr>
          <w:ilvl w:val="0"/>
          <w:numId w:val="9"/>
        </w:numPr>
        <w:jc w:val="both"/>
        <w:rPr>
          <w:rFonts w:ascii="Arial" w:hAnsi="Arial" w:cs="Arial"/>
        </w:rPr>
      </w:pPr>
      <w:r>
        <w:rPr>
          <w:rFonts w:ascii="Arial" w:hAnsi="Arial" w:cs="Arial"/>
        </w:rPr>
        <w:t>P/E ratio</w:t>
      </w:r>
    </w:p>
    <w:p w14:paraId="65484739" w14:textId="528C1B80" w:rsidR="00ED5DFE" w:rsidRDefault="00E30737" w:rsidP="008F26CD">
      <w:pPr>
        <w:jc w:val="both"/>
        <w:rPr>
          <w:rFonts w:ascii="Arial" w:hAnsi="Arial" w:cs="Arial"/>
        </w:rPr>
      </w:pPr>
      <w:r>
        <w:rPr>
          <w:rFonts w:ascii="Arial" w:hAnsi="Arial" w:cs="Arial"/>
        </w:rPr>
        <w:br w:type="page"/>
      </w:r>
      <w:r>
        <w:rPr>
          <w:rFonts w:ascii="Arial" w:hAnsi="Arial" w:cs="Arial"/>
        </w:rPr>
        <w:lastRenderedPageBreak/>
        <w:t xml:space="preserve">Then we need design the model. As we have 7 input variables, we just only need </w:t>
      </w:r>
      <w:r w:rsidR="00AD2C5B">
        <w:rPr>
          <w:rFonts w:ascii="Arial" w:hAnsi="Arial" w:cs="Arial"/>
        </w:rPr>
        <w:t xml:space="preserve">to </w:t>
      </w:r>
      <w:r>
        <w:rPr>
          <w:rFonts w:ascii="Arial" w:hAnsi="Arial" w:cs="Arial"/>
        </w:rPr>
        <w:t>have 7 nodes</w:t>
      </w:r>
      <w:r w:rsidR="008F26CD">
        <w:rPr>
          <w:rFonts w:ascii="Arial" w:hAnsi="Arial" w:cs="Arial"/>
        </w:rPr>
        <w:t xml:space="preserve"> (weights)</w:t>
      </w:r>
      <w:r>
        <w:rPr>
          <w:rFonts w:ascii="Arial" w:hAnsi="Arial" w:cs="Arial"/>
        </w:rPr>
        <w:t xml:space="preserve"> plus 7 bias. For the activation function we will use ReLU.</w:t>
      </w:r>
      <w:r w:rsidR="008F26CD">
        <w:rPr>
          <w:rFonts w:ascii="Arial" w:hAnsi="Arial" w:cs="Arial"/>
        </w:rPr>
        <w:t xml:space="preserve"> Gradient descent function will be used for calculation the </w:t>
      </w:r>
      <w:r w:rsidR="00C20C15">
        <w:rPr>
          <w:rFonts w:ascii="Arial" w:hAnsi="Arial" w:cs="Arial"/>
        </w:rPr>
        <w:t>errorness</w:t>
      </w:r>
      <w:r w:rsidR="008F26CD">
        <w:rPr>
          <w:rFonts w:ascii="Arial" w:hAnsi="Arial" w:cs="Arial"/>
        </w:rPr>
        <w:t xml:space="preserve"> so as to adjust the weights.</w:t>
      </w:r>
      <w:r w:rsidR="00ED5DFE">
        <w:rPr>
          <w:rFonts w:ascii="Arial" w:hAnsi="Arial" w:cs="Arial"/>
        </w:rPr>
        <w:t xml:space="preserve"> How many output we have? Only one! The closing price. </w:t>
      </w:r>
    </w:p>
    <w:p w14:paraId="3FDA4977" w14:textId="6D50CD51" w:rsidR="00EB781A" w:rsidRDefault="00EB781A" w:rsidP="008F26CD">
      <w:pPr>
        <w:jc w:val="both"/>
        <w:rPr>
          <w:rFonts w:ascii="Arial" w:hAnsi="Arial" w:cs="Arial"/>
        </w:rPr>
      </w:pPr>
      <w:r>
        <w:rPr>
          <w:rFonts w:ascii="Arial" w:hAnsi="Arial" w:cs="Arial"/>
        </w:rPr>
        <w:t>How to calculate the gradient descent? What are the x and y axis so as to calculate the sum of square residual? The x axis must be the input variables and the y axis is the result of the ReLU activation function in respect to the input variables.</w:t>
      </w:r>
      <w:r w:rsidR="004E7F09">
        <w:rPr>
          <w:rFonts w:ascii="Arial" w:hAnsi="Arial" w:cs="Arial"/>
        </w:rPr>
        <w:t xml:space="preserve"> Output is compared against the summed output from the model so as to check whether the gradient descent needs to be carry out or not. The output as mentioned is the closing stock price.</w:t>
      </w:r>
    </w:p>
    <w:p w14:paraId="4180442C" w14:textId="77777777" w:rsidR="00AD2C5B" w:rsidRDefault="00AD2C5B" w:rsidP="008F26CD">
      <w:pPr>
        <w:jc w:val="both"/>
        <w:rPr>
          <w:rFonts w:ascii="Arial" w:hAnsi="Arial" w:cs="Arial"/>
        </w:rPr>
      </w:pPr>
    </w:p>
    <w:p w14:paraId="2EAFAF8D" w14:textId="1252C257" w:rsidR="00AD2C5B" w:rsidRDefault="00AD2C5B" w:rsidP="008F26CD">
      <w:pPr>
        <w:jc w:val="both"/>
        <w:rPr>
          <w:rFonts w:ascii="Arial" w:hAnsi="Arial" w:cs="Arial"/>
          <w:b/>
          <w:bCs/>
        </w:rPr>
      </w:pPr>
      <w:r w:rsidRPr="00AD2C5B">
        <w:rPr>
          <w:rFonts w:ascii="Arial" w:hAnsi="Arial" w:cs="Arial"/>
          <w:b/>
          <w:bCs/>
        </w:rPr>
        <w:t>The Output</w:t>
      </w:r>
    </w:p>
    <w:p w14:paraId="1E9776DA" w14:textId="17C852E2" w:rsidR="00AD2C5B" w:rsidRDefault="00AD2C5B" w:rsidP="008F26CD">
      <w:pPr>
        <w:jc w:val="both"/>
        <w:rPr>
          <w:rFonts w:ascii="Arial" w:hAnsi="Arial" w:cs="Arial"/>
        </w:rPr>
      </w:pPr>
      <w:r>
        <w:rPr>
          <w:rFonts w:ascii="Arial" w:hAnsi="Arial" w:cs="Arial"/>
        </w:rPr>
        <w:t>When talking about closing price, we usually refer to the current date. That means we feed all the 7 input data for the current day, then the predicted data should be the closing price for the current day. This is not the case, we can predict the closing price not only the current day but any day, for example</w:t>
      </w:r>
      <w:r w:rsidR="0060611D">
        <w:rPr>
          <w:rFonts w:ascii="Arial" w:hAnsi="Arial" w:cs="Arial"/>
        </w:rPr>
        <w:t xml:space="preserve"> after</w:t>
      </w:r>
      <w:r>
        <w:rPr>
          <w:rFonts w:ascii="Arial" w:hAnsi="Arial" w:cs="Arial"/>
        </w:rPr>
        <w:t xml:space="preserve"> 5 days, we input today’s data but the predicted result is 5 days later closing price. How to achieve this is based on how you train the neural network, you input 7 records, then the output record is 5 days later output record, not the output for the current day. </w:t>
      </w:r>
      <w:r w:rsidR="00EE2998">
        <w:rPr>
          <w:rFonts w:ascii="Arial" w:hAnsi="Arial" w:cs="Arial"/>
        </w:rPr>
        <w:t xml:space="preserve">This technic has a term call sliding window technic. </w:t>
      </w:r>
      <w:r w:rsidR="00BC425A">
        <w:rPr>
          <w:rFonts w:ascii="Arial" w:hAnsi="Arial" w:cs="Arial"/>
        </w:rPr>
        <w:t>That is the output data is all shift to 5 days later.</w:t>
      </w:r>
    </w:p>
    <w:p w14:paraId="24A52016" w14:textId="77777777" w:rsidR="0060611D" w:rsidRDefault="0060611D" w:rsidP="008F26CD">
      <w:pPr>
        <w:jc w:val="both"/>
        <w:rPr>
          <w:rFonts w:ascii="Arial" w:hAnsi="Arial" w:cs="Arial"/>
        </w:rPr>
      </w:pPr>
    </w:p>
    <w:p w14:paraId="5E704BDE" w14:textId="1B2B2D70" w:rsidR="0060611D" w:rsidRPr="00AD2C5B" w:rsidRDefault="0060611D" w:rsidP="008F26CD">
      <w:pPr>
        <w:jc w:val="both"/>
        <w:rPr>
          <w:rFonts w:ascii="Arial" w:hAnsi="Arial" w:cs="Arial"/>
        </w:rPr>
      </w:pPr>
      <w:r>
        <w:rPr>
          <w:rFonts w:ascii="Arial" w:hAnsi="Arial" w:cs="Arial"/>
        </w:rPr>
        <w:t xml:space="preserve">So after training, you input today’s 7 input data, the result should be 5 days later closing price. Is this useful? Yes if you just want to predict the </w:t>
      </w:r>
      <w:r w:rsidRPr="0060611D">
        <w:rPr>
          <w:rFonts w:ascii="Arial" w:hAnsi="Arial" w:cs="Arial"/>
          <w:b/>
          <w:bCs/>
        </w:rPr>
        <w:t>trend</w:t>
      </w:r>
      <w:r>
        <w:rPr>
          <w:rFonts w:ascii="Arial" w:hAnsi="Arial" w:cs="Arial"/>
        </w:rPr>
        <w:t xml:space="preserve">. </w:t>
      </w:r>
    </w:p>
    <w:p w14:paraId="5B2723CD" w14:textId="77777777" w:rsidR="00AD2C5B" w:rsidRDefault="00AD2C5B" w:rsidP="008F26CD">
      <w:pPr>
        <w:jc w:val="both"/>
        <w:rPr>
          <w:rFonts w:ascii="Arial" w:hAnsi="Arial" w:cs="Arial"/>
        </w:rPr>
      </w:pPr>
    </w:p>
    <w:p w14:paraId="0655464A" w14:textId="77777777" w:rsidR="00AD2C5B" w:rsidRPr="00E30737" w:rsidRDefault="00AD2C5B" w:rsidP="008F26CD">
      <w:pPr>
        <w:jc w:val="both"/>
        <w:rPr>
          <w:rFonts w:ascii="Arial" w:hAnsi="Arial" w:cs="Arial"/>
        </w:rPr>
      </w:pPr>
    </w:p>
    <w:sectPr w:rsidR="00AD2C5B" w:rsidRPr="00E307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00000000"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1E5ABD"/>
    <w:multiLevelType w:val="multilevel"/>
    <w:tmpl w:val="A91C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41B82"/>
    <w:multiLevelType w:val="multilevel"/>
    <w:tmpl w:val="FA38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156C9"/>
    <w:multiLevelType w:val="multilevel"/>
    <w:tmpl w:val="26DE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41357"/>
    <w:multiLevelType w:val="multilevel"/>
    <w:tmpl w:val="6C6C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F35A53"/>
    <w:multiLevelType w:val="multilevel"/>
    <w:tmpl w:val="D51E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7C3EB5"/>
    <w:multiLevelType w:val="hybridMultilevel"/>
    <w:tmpl w:val="D9260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9026BA9"/>
    <w:multiLevelType w:val="multilevel"/>
    <w:tmpl w:val="F28E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A86664"/>
    <w:multiLevelType w:val="multilevel"/>
    <w:tmpl w:val="C32E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101C93"/>
    <w:multiLevelType w:val="multilevel"/>
    <w:tmpl w:val="E8D4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80581">
    <w:abstractNumId w:val="4"/>
  </w:num>
  <w:num w:numId="2" w16cid:durableId="28184662">
    <w:abstractNumId w:val="0"/>
  </w:num>
  <w:num w:numId="3" w16cid:durableId="1088231415">
    <w:abstractNumId w:val="8"/>
  </w:num>
  <w:num w:numId="4" w16cid:durableId="1749495636">
    <w:abstractNumId w:val="7"/>
  </w:num>
  <w:num w:numId="5" w16cid:durableId="1744838675">
    <w:abstractNumId w:val="2"/>
  </w:num>
  <w:num w:numId="6" w16cid:durableId="782067554">
    <w:abstractNumId w:val="3"/>
  </w:num>
  <w:num w:numId="7" w16cid:durableId="1761219585">
    <w:abstractNumId w:val="1"/>
  </w:num>
  <w:num w:numId="8" w16cid:durableId="1200819781">
    <w:abstractNumId w:val="6"/>
  </w:num>
  <w:num w:numId="9" w16cid:durableId="784034311">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6DD"/>
    <w:rsid w:val="00067472"/>
    <w:rsid w:val="00131B53"/>
    <w:rsid w:val="00151270"/>
    <w:rsid w:val="00161D51"/>
    <w:rsid w:val="00202852"/>
    <w:rsid w:val="002F1ED9"/>
    <w:rsid w:val="003B379D"/>
    <w:rsid w:val="004529AB"/>
    <w:rsid w:val="00484F5B"/>
    <w:rsid w:val="004E700A"/>
    <w:rsid w:val="004E7F09"/>
    <w:rsid w:val="0060611D"/>
    <w:rsid w:val="00680ED3"/>
    <w:rsid w:val="006A2E56"/>
    <w:rsid w:val="00790DE2"/>
    <w:rsid w:val="00821E63"/>
    <w:rsid w:val="008F26CD"/>
    <w:rsid w:val="00A677E6"/>
    <w:rsid w:val="00A82D6E"/>
    <w:rsid w:val="00AD2C5B"/>
    <w:rsid w:val="00B251EF"/>
    <w:rsid w:val="00BC425A"/>
    <w:rsid w:val="00C20C15"/>
    <w:rsid w:val="00E30737"/>
    <w:rsid w:val="00E537B3"/>
    <w:rsid w:val="00E749E2"/>
    <w:rsid w:val="00EA47BB"/>
    <w:rsid w:val="00EB781A"/>
    <w:rsid w:val="00ED5DFE"/>
    <w:rsid w:val="00EE0109"/>
    <w:rsid w:val="00EE2998"/>
    <w:rsid w:val="00F056DD"/>
    <w:rsid w:val="00F67129"/>
    <w:rsid w:val="00F85EFD"/>
    <w:rsid w:val="00FD53D9"/>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72EC407"/>
  <w15:chartTrackingRefBased/>
  <w15:docId w15:val="{0165FA7F-2533-3749-83CC-D5843C16E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56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056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6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6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6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6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6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6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6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56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056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6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6DD"/>
    <w:rPr>
      <w:rFonts w:eastAsiaTheme="majorEastAsia" w:cstheme="majorBidi"/>
      <w:color w:val="272727" w:themeColor="text1" w:themeTint="D8"/>
    </w:rPr>
  </w:style>
  <w:style w:type="paragraph" w:styleId="Title">
    <w:name w:val="Title"/>
    <w:basedOn w:val="Normal"/>
    <w:next w:val="Normal"/>
    <w:link w:val="TitleChar"/>
    <w:uiPriority w:val="10"/>
    <w:qFormat/>
    <w:rsid w:val="00F05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6DD"/>
    <w:pPr>
      <w:spacing w:before="160"/>
      <w:jc w:val="center"/>
    </w:pPr>
    <w:rPr>
      <w:i/>
      <w:iCs/>
      <w:color w:val="404040" w:themeColor="text1" w:themeTint="BF"/>
    </w:rPr>
  </w:style>
  <w:style w:type="character" w:customStyle="1" w:styleId="QuoteChar">
    <w:name w:val="Quote Char"/>
    <w:basedOn w:val="DefaultParagraphFont"/>
    <w:link w:val="Quote"/>
    <w:uiPriority w:val="29"/>
    <w:rsid w:val="00F056DD"/>
    <w:rPr>
      <w:i/>
      <w:iCs/>
      <w:color w:val="404040" w:themeColor="text1" w:themeTint="BF"/>
    </w:rPr>
  </w:style>
  <w:style w:type="paragraph" w:styleId="ListParagraph">
    <w:name w:val="List Paragraph"/>
    <w:basedOn w:val="Normal"/>
    <w:uiPriority w:val="34"/>
    <w:qFormat/>
    <w:rsid w:val="00F056DD"/>
    <w:pPr>
      <w:ind w:left="720"/>
      <w:contextualSpacing/>
    </w:pPr>
  </w:style>
  <w:style w:type="character" w:styleId="IntenseEmphasis">
    <w:name w:val="Intense Emphasis"/>
    <w:basedOn w:val="DefaultParagraphFont"/>
    <w:uiPriority w:val="21"/>
    <w:qFormat/>
    <w:rsid w:val="00F056DD"/>
    <w:rPr>
      <w:i/>
      <w:iCs/>
      <w:color w:val="0F4761" w:themeColor="accent1" w:themeShade="BF"/>
    </w:rPr>
  </w:style>
  <w:style w:type="paragraph" w:styleId="IntenseQuote">
    <w:name w:val="Intense Quote"/>
    <w:basedOn w:val="Normal"/>
    <w:next w:val="Normal"/>
    <w:link w:val="IntenseQuoteChar"/>
    <w:uiPriority w:val="30"/>
    <w:qFormat/>
    <w:rsid w:val="00F05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6DD"/>
    <w:rPr>
      <w:i/>
      <w:iCs/>
      <w:color w:val="0F4761" w:themeColor="accent1" w:themeShade="BF"/>
    </w:rPr>
  </w:style>
  <w:style w:type="character" w:styleId="IntenseReference">
    <w:name w:val="Intense Reference"/>
    <w:basedOn w:val="DefaultParagraphFont"/>
    <w:uiPriority w:val="32"/>
    <w:qFormat/>
    <w:rsid w:val="00F056DD"/>
    <w:rPr>
      <w:b/>
      <w:bCs/>
      <w:smallCaps/>
      <w:color w:val="0F4761" w:themeColor="accent1" w:themeShade="BF"/>
      <w:spacing w:val="5"/>
    </w:rPr>
  </w:style>
  <w:style w:type="character" w:styleId="Strong">
    <w:name w:val="Strong"/>
    <w:basedOn w:val="DefaultParagraphFont"/>
    <w:uiPriority w:val="22"/>
    <w:qFormat/>
    <w:rsid w:val="002F1ED9"/>
    <w:rPr>
      <w:b/>
      <w:bCs/>
    </w:rPr>
  </w:style>
  <w:style w:type="paragraph" w:styleId="NormalWeb">
    <w:name w:val="Normal (Web)"/>
    <w:basedOn w:val="Normal"/>
    <w:uiPriority w:val="99"/>
    <w:semiHidden/>
    <w:unhideWhenUsed/>
    <w:rsid w:val="004529A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5</Pages>
  <Words>1083</Words>
  <Characters>5903</Characters>
  <Application>Microsoft Office Word</Application>
  <DocSecurity>0</DocSecurity>
  <Lines>159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Lun Alan Tang</dc:creator>
  <cp:keywords/>
  <dc:description/>
  <cp:lastModifiedBy>Sing Lun Alan Tang</cp:lastModifiedBy>
  <cp:revision>27</cp:revision>
  <dcterms:created xsi:type="dcterms:W3CDTF">2026-08-27T13:18:00Z</dcterms:created>
  <dcterms:modified xsi:type="dcterms:W3CDTF">2026-08-27T22:34:00Z</dcterms:modified>
</cp:coreProperties>
</file>