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BFBA8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077942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7AB22A07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077942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2003521F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3A72213D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477200EB" w14:textId="77777777" w:rsidR="008C1956" w:rsidRPr="00077942" w:rsidRDefault="008C1956" w:rsidP="008C1956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模拟电子电路实验 </w:t>
      </w:r>
      <w:r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</w:p>
    <w:p w14:paraId="7B9A1674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615C4D3C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2D0BE29F" w14:textId="57BC4869" w:rsidR="008C1956" w:rsidRPr="00077942" w:rsidRDefault="008C1956" w:rsidP="008C1956">
      <w:pPr>
        <w:ind w:left="840" w:firstLine="420"/>
        <w:jc w:val="center"/>
        <w:rPr>
          <w:rFonts w:ascii="宋体" w:hAnsi="宋体"/>
          <w:b/>
          <w:color w:val="0000CC"/>
          <w:sz w:val="32"/>
          <w:szCs w:val="32"/>
        </w:rPr>
      </w:pPr>
      <w:r>
        <w:rPr>
          <w:rFonts w:ascii="宋体" w:hAnsi="宋体" w:hint="eastAsia"/>
          <w:b/>
          <w:color w:val="0000CC"/>
          <w:sz w:val="44"/>
          <w:szCs w:val="44"/>
        </w:rPr>
        <w:t>比较器电路实验研究</w:t>
      </w:r>
    </w:p>
    <w:p w14:paraId="3C01AFD9" w14:textId="77777777" w:rsidR="008C1956" w:rsidRPr="00E930DB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27C3F99E" w14:textId="77777777" w:rsidR="008C1956" w:rsidRPr="00DB25C0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244BD773" w14:textId="77777777" w:rsidR="008C1956" w:rsidRPr="00077942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C952156" w14:textId="77777777" w:rsidR="008C1956" w:rsidRPr="00077942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502C8974" w14:textId="3744DAF9" w:rsidR="008C1956" w:rsidRPr="00077942" w:rsidRDefault="008C1956" w:rsidP="008C1956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DB25C0">
        <w:rPr>
          <w:rFonts w:ascii="宋体" w:hAnsi="宋体" w:hint="eastAsia"/>
          <w:b/>
          <w:color w:val="0000CC"/>
          <w:sz w:val="28"/>
          <w:szCs w:val="28"/>
        </w:rPr>
        <w:t>实验名称：</w:t>
      </w:r>
      <w:r w:rsidRPr="00DB25C0">
        <w:rPr>
          <w:rFonts w:ascii="宋体" w:hAnsi="宋体"/>
          <w:b/>
          <w:color w:val="0000CC"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color w:val="0000CC"/>
          <w:sz w:val="28"/>
          <w:szCs w:val="28"/>
          <w:u w:val="single"/>
        </w:rPr>
        <w:t xml:space="preserve">            </w:t>
      </w:r>
      <w:r>
        <w:rPr>
          <w:rFonts w:ascii="宋体" w:hAnsi="宋体" w:hint="eastAsia"/>
          <w:b/>
          <w:color w:val="0000CC"/>
          <w:sz w:val="28"/>
          <w:szCs w:val="28"/>
          <w:u w:val="single"/>
        </w:rPr>
        <w:t xml:space="preserve">比较器电路实验研究  </w:t>
      </w:r>
      <w:r w:rsidRPr="00DB25C0">
        <w:rPr>
          <w:rFonts w:ascii="宋体" w:hAnsi="宋体" w:hint="eastAsia"/>
          <w:b/>
          <w:color w:val="0000CC"/>
          <w:sz w:val="28"/>
          <w:szCs w:val="28"/>
          <w:u w:val="single"/>
        </w:rPr>
        <w:t xml:space="preserve"> </w:t>
      </w:r>
      <w:r w:rsidRPr="00DB25C0">
        <w:rPr>
          <w:rFonts w:ascii="宋体" w:hAnsi="宋体"/>
          <w:b/>
          <w:color w:val="0000CC"/>
          <w:sz w:val="28"/>
          <w:szCs w:val="28"/>
          <w:u w:val="single"/>
        </w:rPr>
        <w:t xml:space="preserve">  </w:t>
      </w:r>
      <w:r>
        <w:rPr>
          <w:rFonts w:ascii="宋体" w:hAnsi="宋体"/>
          <w:b/>
          <w:color w:val="0000CC"/>
          <w:sz w:val="28"/>
          <w:szCs w:val="28"/>
          <w:u w:val="single"/>
        </w:rPr>
        <w:t xml:space="preserve">            </w:t>
      </w:r>
      <w:r w:rsidRPr="00DB25C0">
        <w:rPr>
          <w:rFonts w:ascii="宋体" w:hAnsi="宋体"/>
          <w:b/>
          <w:color w:val="0000CC"/>
          <w:sz w:val="28"/>
          <w:szCs w:val="28"/>
          <w:u w:val="single"/>
        </w:rPr>
        <w:t xml:space="preserve"> </w:t>
      </w:r>
      <w:r w:rsidRPr="00DB25C0">
        <w:rPr>
          <w:rFonts w:ascii="宋体" w:hAnsi="宋体"/>
          <w:b/>
          <w:color w:val="0000CC"/>
          <w:sz w:val="28"/>
          <w:szCs w:val="28"/>
        </w:rPr>
        <w:t xml:space="preserve">   </w:t>
      </w:r>
      <w:r w:rsidRPr="00077942">
        <w:rPr>
          <w:rFonts w:ascii="宋体" w:hAnsi="宋体"/>
          <w:b/>
          <w:color w:val="0000CC"/>
          <w:sz w:val="32"/>
          <w:szCs w:val="32"/>
        </w:rPr>
        <w:t xml:space="preserve">                               </w:t>
      </w:r>
    </w:p>
    <w:p w14:paraId="57A1FD3B" w14:textId="77777777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院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（系）：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业：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</w:p>
    <w:p w14:paraId="7C7CB552" w14:textId="77777777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名：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邹滨阳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学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号：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>08022305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5744F26A" w14:textId="77777777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验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室</w:t>
      </w:r>
      <w:r w:rsidRPr="00016E37">
        <w:rPr>
          <w:rFonts w:eastAsia="方正书宋简体"/>
          <w:color w:val="0000FF"/>
          <w:sz w:val="32"/>
          <w:szCs w:val="32"/>
        </w:rPr>
        <w:t xml:space="preserve">: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金智楼电子技术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>
        <w:rPr>
          <w:rFonts w:eastAsia="方正书宋简体" w:hint="eastAsia"/>
          <w:color w:val="0000FF"/>
          <w:sz w:val="32"/>
          <w:szCs w:val="32"/>
          <w:u w:val="single"/>
        </w:rPr>
        <w:t>1</w:t>
      </w:r>
      <w:r>
        <w:rPr>
          <w:rFonts w:eastAsia="方正书宋简体"/>
          <w:color w:val="0000FF"/>
          <w:sz w:val="32"/>
          <w:szCs w:val="32"/>
          <w:u w:val="single"/>
        </w:rPr>
        <w:t>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实验组别：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</w:p>
    <w:p w14:paraId="0B14AE71" w14:textId="7A754E20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同组人员：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>2024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年</w:t>
      </w:r>
      <w:r>
        <w:rPr>
          <w:rFonts w:eastAsia="方正书宋简体"/>
          <w:color w:val="0000FF"/>
          <w:sz w:val="32"/>
          <w:szCs w:val="32"/>
          <w:u w:val="single"/>
        </w:rPr>
        <w:t>5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月</w:t>
      </w:r>
      <w:r>
        <w:rPr>
          <w:rFonts w:eastAsia="方正书宋简体"/>
          <w:color w:val="0000FF"/>
          <w:sz w:val="32"/>
          <w:szCs w:val="32"/>
          <w:u w:val="single"/>
        </w:rPr>
        <w:t>9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日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</w:p>
    <w:p w14:paraId="3374E80A" w14:textId="77777777" w:rsidR="008C1956" w:rsidRPr="00077942" w:rsidRDefault="008C1956" w:rsidP="008C1956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077942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26F689F2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5B16D93C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1698C836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7E458B4B" w14:textId="1DEF2C5F" w:rsidR="008C1956" w:rsidRPr="00077942" w:rsidRDefault="008C1956" w:rsidP="008C1956">
      <w:pPr>
        <w:pStyle w:val="1"/>
        <w:jc w:val="center"/>
        <w:rPr>
          <w:color w:val="0000CC"/>
        </w:rPr>
      </w:pPr>
      <w:r>
        <w:rPr>
          <w:rFonts w:hint="eastAsia"/>
          <w:color w:val="0000CC"/>
          <w:lang w:eastAsia="zh-CN"/>
        </w:rPr>
        <w:lastRenderedPageBreak/>
        <w:t>比较器电路实验研究</w:t>
      </w:r>
    </w:p>
    <w:p w14:paraId="4CFDA79E" w14:textId="77777777" w:rsidR="008C1956" w:rsidRPr="00077942" w:rsidRDefault="008C1956" w:rsidP="008C195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实验目的</w:t>
      </w:r>
    </w:p>
    <w:p w14:paraId="090D30BC" w14:textId="4F6A030A" w:rsidR="008C1956" w:rsidRPr="008C1956" w:rsidRDefault="008C1956" w:rsidP="008C1956">
      <w:r>
        <w:t>(1)</w:t>
      </w:r>
      <w:r w:rsidRPr="008C1956">
        <w:rPr>
          <w:rFonts w:hint="eastAsia"/>
        </w:rPr>
        <w:t xml:space="preserve"> </w:t>
      </w:r>
      <w:r>
        <w:rPr>
          <w:rFonts w:hint="eastAsia"/>
        </w:rPr>
        <w:t>熟悉比较器的电路结构与工作原理</w:t>
      </w:r>
      <w:r>
        <w:rPr>
          <w:rFonts w:hint="eastAsia"/>
        </w:rPr>
        <w:t>;</w:t>
      </w:r>
    </w:p>
    <w:p w14:paraId="5A1353D1" w14:textId="77777777" w:rsidR="008C1956" w:rsidRDefault="008C1956" w:rsidP="008C1956">
      <w:r>
        <w:rPr>
          <w:rFonts w:hint="eastAsia"/>
        </w:rPr>
        <w:t>(2)</w:t>
      </w:r>
      <w:r>
        <w:rPr>
          <w:rFonts w:hint="eastAsia"/>
        </w:rPr>
        <w:t>掌握比较器的电路设计方法</w:t>
      </w:r>
      <w:r>
        <w:rPr>
          <w:rFonts w:hint="eastAsia"/>
        </w:rPr>
        <w:t>;</w:t>
      </w:r>
    </w:p>
    <w:p w14:paraId="3283699E" w14:textId="77777777" w:rsidR="008C1956" w:rsidRDefault="008C1956" w:rsidP="008C1956">
      <w:r>
        <w:rPr>
          <w:rFonts w:hint="eastAsia"/>
        </w:rPr>
        <w:t>(3)</w:t>
      </w:r>
      <w:r>
        <w:rPr>
          <w:rFonts w:hint="eastAsia"/>
        </w:rPr>
        <w:t>掌握比较器的电路特性及测量方法</w:t>
      </w:r>
      <w:r>
        <w:rPr>
          <w:rFonts w:hint="eastAsia"/>
        </w:rPr>
        <w:t>;</w:t>
      </w:r>
    </w:p>
    <w:p w14:paraId="72CFDD34" w14:textId="7677B36D" w:rsidR="008C1956" w:rsidRPr="00DB25C0" w:rsidRDefault="008C1956" w:rsidP="008C1956">
      <w:r>
        <w:rPr>
          <w:rFonts w:hint="eastAsia"/>
        </w:rPr>
        <w:t>(4)</w:t>
      </w:r>
      <w:r>
        <w:rPr>
          <w:rFonts w:hint="eastAsia"/>
        </w:rPr>
        <w:t>理解不同比较器的应用场合。</w:t>
      </w:r>
    </w:p>
    <w:p w14:paraId="2B660ED9" w14:textId="77777777" w:rsidR="008C1956" w:rsidRPr="00077942" w:rsidRDefault="008C1956" w:rsidP="008C195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实验原理</w:t>
      </w:r>
      <w:r w:rsidRPr="00077942">
        <w:rPr>
          <w:rFonts w:ascii="宋体" w:hAnsi="宋体" w:hint="eastAsia"/>
          <w:b/>
          <w:color w:val="0000CC"/>
        </w:rPr>
        <w:t>（主要</w:t>
      </w:r>
      <w:r w:rsidRPr="00077942">
        <w:rPr>
          <w:rFonts w:ascii="宋体" w:hAnsi="宋体"/>
          <w:b/>
          <w:color w:val="0000CC"/>
        </w:rPr>
        <w:t>写用</w:t>
      </w:r>
      <w:r w:rsidRPr="00077942">
        <w:rPr>
          <w:rFonts w:ascii="宋体" w:hAnsi="宋体" w:hint="eastAsia"/>
          <w:b/>
          <w:color w:val="0000CC"/>
        </w:rPr>
        <w:t>到</w:t>
      </w:r>
      <w:r w:rsidRPr="00077942">
        <w:rPr>
          <w:rFonts w:ascii="宋体" w:hAnsi="宋体"/>
          <w:b/>
          <w:color w:val="0000CC"/>
        </w:rPr>
        <w:t>的的理论知识点，不</w:t>
      </w:r>
      <w:r w:rsidRPr="00077942">
        <w:rPr>
          <w:rFonts w:ascii="宋体" w:hAnsi="宋体" w:hint="eastAsia"/>
          <w:b/>
          <w:color w:val="0000CC"/>
        </w:rPr>
        <w:t>要</w:t>
      </w:r>
      <w:r w:rsidRPr="00077942">
        <w:rPr>
          <w:rFonts w:ascii="宋体" w:hAnsi="宋体"/>
          <w:b/>
          <w:color w:val="0000CC"/>
        </w:rPr>
        <w:t>长篇大论</w:t>
      </w:r>
      <w:r w:rsidRPr="00077942">
        <w:rPr>
          <w:rFonts w:ascii="宋体" w:hAnsi="宋体" w:hint="eastAsia"/>
          <w:b/>
          <w:color w:val="0000CC"/>
        </w:rPr>
        <w:t>）</w:t>
      </w:r>
    </w:p>
    <w:p w14:paraId="680AE37B" w14:textId="67CF53B8" w:rsidR="008C1956" w:rsidRDefault="008C1956" w:rsidP="003E4D88">
      <w:pPr>
        <w:ind w:firstLine="360"/>
      </w:pPr>
      <w:r>
        <w:rPr>
          <w:rFonts w:hint="eastAsia"/>
        </w:rPr>
        <w:t>电压比较器是一种电路，用于将输入电压与参考电压进行比较，以确定其大小关系。理想情况下，运放具有无穷大的开环增益，因此只要输入的非反向端和反向端电压不相等，输出就会处于两种状态之一。这种输出状态可以对应数字电路中的高低逻辑状态，因此电压比较器可用作模拟信号转换为数字信号的接口电路，也就是一种模</w:t>
      </w:r>
      <w:r>
        <w:rPr>
          <w:rFonts w:hint="eastAsia"/>
        </w:rPr>
        <w:t>/</w:t>
      </w:r>
      <w:r>
        <w:rPr>
          <w:rFonts w:hint="eastAsia"/>
        </w:rPr>
        <w:t>数转换器。比较器一般分为简单比较器、窗口比较器和施密特比较器等几种形式。</w:t>
      </w:r>
    </w:p>
    <w:p w14:paraId="368FACF5" w14:textId="0DCC0B04" w:rsidR="008C1956" w:rsidRDefault="008C1956" w:rsidP="003E4D88">
      <w:pPr>
        <w:ind w:firstLine="360"/>
      </w:pPr>
      <w:r>
        <w:rPr>
          <w:rFonts w:hint="eastAsia"/>
        </w:rPr>
        <w:t>简单比较器分为同相输入和反相输入两种形式。同相简单比较器的工作原理是根据输入信号与参考电压的大小关系，通过运算放大器输出相应的高或低电平。而反相简单比较器通过稳压二极管电路实现输出电压的稳定，输出与输入信号大小的关系决定了输出电平。</w:t>
      </w:r>
    </w:p>
    <w:p w14:paraId="40EB0606" w14:textId="77777777" w:rsidR="008C1956" w:rsidRDefault="008C1956" w:rsidP="008C1956">
      <w:pPr>
        <w:ind w:firstLine="360"/>
      </w:pPr>
      <w:r>
        <w:rPr>
          <w:rFonts w:hint="eastAsia"/>
        </w:rPr>
        <w:t>窗口比较器解决了简单比较器在转换时间和抗干扰能力方面的问题。它通过设置上下门限电压来确定一个范围，只有在输入信号超出这个范围时才会产生输出。这种比较器具有迟滞特性，能够更快速地响应输入信号的变化，并且对于噪声和干扰具有一定的抵抗能力。</w:t>
      </w:r>
    </w:p>
    <w:p w14:paraId="46B4B95E" w14:textId="1BFE81F3" w:rsidR="008C1956" w:rsidRDefault="008C1956" w:rsidP="008C1956">
      <w:pPr>
        <w:ind w:firstLine="360"/>
      </w:pPr>
      <w:r>
        <w:rPr>
          <w:rFonts w:hint="eastAsia"/>
        </w:rPr>
        <w:t>施密特比较器是一种特殊的比较器，具有迟滞回线，因此也称为迟滞比较器。它通过引入正反馈来加速输出的跳变，并且具有两个翻转点，即上门限和下门限电压，这种特性提高了其抗干扰能力。</w:t>
      </w:r>
    </w:p>
    <w:p w14:paraId="32894644" w14:textId="617BCDD4" w:rsidR="008C1956" w:rsidRDefault="008C1956" w:rsidP="008C1956">
      <w:pPr>
        <w:ind w:firstLine="360"/>
      </w:pPr>
      <w:r>
        <w:rPr>
          <w:rFonts w:hint="eastAsia"/>
        </w:rPr>
        <w:t>普通运放和专用比较器都存在灵敏度区和转换速度的限制。在选择比较器时，需要根据具体的应用需求来确定所需的性能指标，如转换速度和抗干扰能力。对于速度要求较高的应用场景，需选择专用的集成比较器。</w:t>
      </w:r>
      <w:r w:rsidRPr="008A19FC">
        <w:rPr>
          <w:rFonts w:hint="eastAsia"/>
          <w:vanish/>
        </w:rPr>
        <w:t>窗体顶端</w:t>
      </w:r>
    </w:p>
    <w:p w14:paraId="57597EAF" w14:textId="77777777" w:rsidR="008C1956" w:rsidRPr="006C50D3" w:rsidRDefault="008C1956" w:rsidP="008C195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预习思考：</w:t>
      </w:r>
      <w:bookmarkStart w:id="0" w:name="_Hlk163329165"/>
      <w:bookmarkEnd w:id="0"/>
    </w:p>
    <w:p w14:paraId="09209A3C" w14:textId="77777777" w:rsidR="00970539" w:rsidRDefault="008C1956" w:rsidP="008C1956">
      <w:pPr>
        <w:pStyle w:val="a7"/>
        <w:numPr>
          <w:ilvl w:val="0"/>
          <w:numId w:val="3"/>
        </w:numPr>
        <w:tabs>
          <w:tab w:val="left" w:pos="30"/>
        </w:tabs>
        <w:ind w:firstLineChars="0"/>
      </w:pPr>
      <w:r>
        <w:rPr>
          <w:rFonts w:hint="eastAsia"/>
        </w:rPr>
        <w:t>完成对</w:t>
      </w:r>
      <w:r w:rsidR="003E4D88">
        <w:rPr>
          <w:rFonts w:hint="eastAsia"/>
        </w:rPr>
        <w:t>反向简单比较器</w:t>
      </w:r>
      <w:r>
        <w:rPr>
          <w:rFonts w:hint="eastAsia"/>
        </w:rPr>
        <w:t>的仿真实验</w:t>
      </w:r>
    </w:p>
    <w:p w14:paraId="1F5DF391" w14:textId="72AE4A68" w:rsidR="008C1956" w:rsidRDefault="00970539" w:rsidP="00970539">
      <w:pPr>
        <w:tabs>
          <w:tab w:val="left" w:pos="30"/>
        </w:tabs>
        <w:rPr>
          <w:noProof/>
        </w:rPr>
      </w:pPr>
      <w:r w:rsidRPr="003E4D88">
        <w:rPr>
          <w:noProof/>
        </w:rPr>
        <w:drawing>
          <wp:inline distT="0" distB="0" distL="0" distR="0" wp14:anchorId="5BE76039" wp14:editId="629947EE">
            <wp:extent cx="2476831" cy="196005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7868" cy="19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539">
        <w:rPr>
          <w:noProof/>
        </w:rPr>
        <w:t xml:space="preserve"> </w:t>
      </w:r>
      <w:r w:rsidRPr="00970539">
        <w:rPr>
          <w:noProof/>
        </w:rPr>
        <w:drawing>
          <wp:inline distT="0" distB="0" distL="0" distR="0" wp14:anchorId="0DA411D2" wp14:editId="7F62218E">
            <wp:extent cx="2719346" cy="2128068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6867" cy="21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6182" w14:textId="76495EB7" w:rsidR="00970539" w:rsidRDefault="00970539" w:rsidP="00970539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因为我们的电位器调整到的是中点，所以是一共过零比较器，当正弦波通过零点时使得输出翻转，由图可得我们的图像符合要求</w:t>
      </w:r>
    </w:p>
    <w:p w14:paraId="77C39A8C" w14:textId="232CBB09" w:rsidR="00970539" w:rsidRDefault="00970539" w:rsidP="00970539">
      <w:pPr>
        <w:pStyle w:val="a7"/>
        <w:numPr>
          <w:ilvl w:val="0"/>
          <w:numId w:val="6"/>
        </w:numPr>
        <w:tabs>
          <w:tab w:val="left" w:pos="30"/>
        </w:tabs>
        <w:ind w:firstLineChars="0"/>
        <w:rPr>
          <w:noProof/>
        </w:rPr>
      </w:pPr>
      <w:r>
        <w:rPr>
          <w:rFonts w:hint="eastAsia"/>
          <w:noProof/>
        </w:rPr>
        <w:lastRenderedPageBreak/>
        <w:t>波形的变换作用</w:t>
      </w:r>
    </w:p>
    <w:p w14:paraId="060FFEBF" w14:textId="5C2492BF" w:rsidR="00970539" w:rsidRDefault="00970539" w:rsidP="00970539">
      <w:pPr>
        <w:tabs>
          <w:tab w:val="left" w:pos="30"/>
        </w:tabs>
        <w:rPr>
          <w:noProof/>
        </w:rPr>
      </w:pPr>
      <w:r w:rsidRPr="00970539">
        <w:rPr>
          <w:noProof/>
        </w:rPr>
        <w:drawing>
          <wp:inline distT="0" distB="0" distL="0" distR="0" wp14:anchorId="3935741D" wp14:editId="7C3302F2">
            <wp:extent cx="1983850" cy="14497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2679" cy="14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D085" w14:textId="5A9A3EF6" w:rsidR="00733E4D" w:rsidRDefault="00970539" w:rsidP="00970539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REF=-1</w:t>
      </w:r>
      <w:r w:rsidR="00733E4D">
        <w:rPr>
          <w:rFonts w:hint="eastAsia"/>
          <w:noProof/>
        </w:rPr>
        <w:t>时波形和电压传输特性如下可以看到基本是在通过</w:t>
      </w:r>
      <w:r w:rsidR="00733E4D">
        <w:rPr>
          <w:rFonts w:hint="eastAsia"/>
          <w:noProof/>
        </w:rPr>
        <w:t>U</w:t>
      </w:r>
      <w:r w:rsidR="00733E4D">
        <w:rPr>
          <w:noProof/>
        </w:rPr>
        <w:t>i=-1</w:t>
      </w:r>
      <w:r w:rsidR="00733E4D">
        <w:rPr>
          <w:rFonts w:hint="eastAsia"/>
          <w:noProof/>
        </w:rPr>
        <w:t>时发生跳变的</w:t>
      </w:r>
    </w:p>
    <w:p w14:paraId="6303FB7E" w14:textId="1B182679" w:rsidR="00733E4D" w:rsidRDefault="00733E4D" w:rsidP="00970539">
      <w:pPr>
        <w:tabs>
          <w:tab w:val="left" w:pos="30"/>
        </w:tabs>
        <w:rPr>
          <w:noProof/>
        </w:rPr>
      </w:pPr>
      <w:r w:rsidRPr="00733E4D">
        <w:rPr>
          <w:noProof/>
        </w:rPr>
        <w:drawing>
          <wp:inline distT="0" distB="0" distL="0" distR="0" wp14:anchorId="44A683F2" wp14:editId="2E534D28">
            <wp:extent cx="2604052" cy="2000224"/>
            <wp:effectExtent l="0" t="0" r="635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298" cy="20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E4D">
        <w:rPr>
          <w:noProof/>
        </w:rPr>
        <w:t xml:space="preserve"> </w:t>
      </w:r>
      <w:r w:rsidRPr="00733E4D">
        <w:rPr>
          <w:noProof/>
        </w:rPr>
        <w:drawing>
          <wp:inline distT="0" distB="0" distL="0" distR="0" wp14:anchorId="522DC82C" wp14:editId="55B32959">
            <wp:extent cx="2572247" cy="1955351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420" cy="203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C0C8" w14:textId="2E8FAC7A" w:rsidR="00733E4D" w:rsidRDefault="00733E4D" w:rsidP="00733E4D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REF=0</w:t>
      </w:r>
      <w:r>
        <w:rPr>
          <w:rFonts w:hint="eastAsia"/>
          <w:noProof/>
        </w:rPr>
        <w:t>时波形和电压传输特性如下可以看到基本是在通过</w:t>
      </w:r>
      <w:r>
        <w:rPr>
          <w:rFonts w:hint="eastAsia"/>
          <w:noProof/>
        </w:rPr>
        <w:t>Ui</w:t>
      </w:r>
      <w:r>
        <w:rPr>
          <w:noProof/>
        </w:rPr>
        <w:t>=0</w:t>
      </w:r>
      <w:r>
        <w:rPr>
          <w:rFonts w:hint="eastAsia"/>
          <w:noProof/>
        </w:rPr>
        <w:t>时发生跳变的</w:t>
      </w:r>
    </w:p>
    <w:p w14:paraId="0888AEC0" w14:textId="2037F821" w:rsidR="00733E4D" w:rsidRDefault="00733E4D" w:rsidP="00970539">
      <w:pPr>
        <w:tabs>
          <w:tab w:val="left" w:pos="30"/>
        </w:tabs>
        <w:rPr>
          <w:noProof/>
        </w:rPr>
      </w:pPr>
      <w:r w:rsidRPr="00733E4D">
        <w:rPr>
          <w:noProof/>
        </w:rPr>
        <w:drawing>
          <wp:inline distT="0" distB="0" distL="0" distR="0" wp14:anchorId="7A8E62D1" wp14:editId="13D776D0">
            <wp:extent cx="2603500" cy="2016726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597" cy="20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E4D">
        <w:rPr>
          <w:noProof/>
        </w:rPr>
        <w:t xml:space="preserve"> </w:t>
      </w:r>
      <w:r w:rsidRPr="00733E4D">
        <w:rPr>
          <w:noProof/>
        </w:rPr>
        <w:drawing>
          <wp:inline distT="0" distB="0" distL="0" distR="0" wp14:anchorId="5A7C088D" wp14:editId="79A09318">
            <wp:extent cx="2588149" cy="1985827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144" cy="1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7FEC" w14:textId="36DAE479" w:rsidR="00733E4D" w:rsidRDefault="00733E4D" w:rsidP="00733E4D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REF=1</w:t>
      </w:r>
      <w:r>
        <w:rPr>
          <w:rFonts w:hint="eastAsia"/>
          <w:noProof/>
        </w:rPr>
        <w:t>时波形和电压传输特性如下可以看到基本是在通过</w:t>
      </w:r>
      <w:r>
        <w:rPr>
          <w:rFonts w:hint="eastAsia"/>
          <w:noProof/>
        </w:rPr>
        <w:t>Ui</w:t>
      </w:r>
      <w:r>
        <w:rPr>
          <w:noProof/>
        </w:rPr>
        <w:t>=1</w:t>
      </w:r>
      <w:r>
        <w:rPr>
          <w:rFonts w:hint="eastAsia"/>
          <w:noProof/>
        </w:rPr>
        <w:t>时发生跳变的</w:t>
      </w:r>
    </w:p>
    <w:p w14:paraId="1E36DFEF" w14:textId="41AB52AF" w:rsidR="00733E4D" w:rsidRDefault="00733E4D" w:rsidP="00970539">
      <w:pPr>
        <w:tabs>
          <w:tab w:val="left" w:pos="30"/>
        </w:tabs>
        <w:rPr>
          <w:noProof/>
        </w:rPr>
      </w:pPr>
      <w:r w:rsidRPr="00733E4D">
        <w:rPr>
          <w:noProof/>
        </w:rPr>
        <w:drawing>
          <wp:inline distT="0" distB="0" distL="0" distR="0" wp14:anchorId="524D6898" wp14:editId="3EB66435">
            <wp:extent cx="2608028" cy="2016466"/>
            <wp:effectExtent l="0" t="0" r="190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5094" cy="20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E4D">
        <w:rPr>
          <w:noProof/>
        </w:rPr>
        <w:t xml:space="preserve"> </w:t>
      </w:r>
      <w:r w:rsidRPr="00733E4D">
        <w:rPr>
          <w:noProof/>
        </w:rPr>
        <w:drawing>
          <wp:inline distT="0" distB="0" distL="0" distR="0" wp14:anchorId="7E1E25E9" wp14:editId="19E001A2">
            <wp:extent cx="2576222" cy="20216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078" cy="20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E44" w14:textId="609237C7" w:rsidR="00970539" w:rsidRDefault="00970539" w:rsidP="00970539">
      <w:pPr>
        <w:pStyle w:val="a7"/>
        <w:numPr>
          <w:ilvl w:val="0"/>
          <w:numId w:val="6"/>
        </w:numPr>
        <w:tabs>
          <w:tab w:val="left" w:pos="30"/>
        </w:tabs>
        <w:ind w:firstLineChars="0"/>
      </w:pPr>
      <w:r>
        <w:rPr>
          <w:rFonts w:hint="eastAsia"/>
        </w:rPr>
        <w:lastRenderedPageBreak/>
        <w:t>比较器特性研究</w:t>
      </w:r>
    </w:p>
    <w:p w14:paraId="6472BC2F" w14:textId="459D8EEE" w:rsidR="00341C8F" w:rsidRDefault="00341C8F" w:rsidP="00341C8F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REF=-1</w:t>
      </w:r>
      <w:r>
        <w:rPr>
          <w:rFonts w:hint="eastAsia"/>
          <w:noProof/>
        </w:rPr>
        <w:t>时</w:t>
      </w:r>
      <w:r>
        <w:rPr>
          <w:rFonts w:hint="eastAsia"/>
          <w:noProof/>
        </w:rPr>
        <w:t>f</w:t>
      </w:r>
      <w:r>
        <w:rPr>
          <w:noProof/>
        </w:rPr>
        <w:t>=2</w:t>
      </w:r>
      <w:r>
        <w:rPr>
          <w:rFonts w:hint="eastAsia"/>
          <w:noProof/>
        </w:rPr>
        <w:t>kHz</w:t>
      </w:r>
    </w:p>
    <w:p w14:paraId="48812863" w14:textId="52EF7BD6" w:rsidR="00341C8F" w:rsidRDefault="00341C8F" w:rsidP="00341C8F">
      <w:pPr>
        <w:tabs>
          <w:tab w:val="left" w:pos="30"/>
        </w:tabs>
        <w:rPr>
          <w:noProof/>
        </w:rPr>
      </w:pPr>
      <w:r w:rsidRPr="00341C8F">
        <w:rPr>
          <w:noProof/>
        </w:rPr>
        <w:drawing>
          <wp:inline distT="0" distB="0" distL="0" distR="0" wp14:anchorId="4321634A" wp14:editId="32C784E0">
            <wp:extent cx="2560320" cy="198420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291" cy="19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C8F">
        <w:rPr>
          <w:noProof/>
        </w:rPr>
        <w:t xml:space="preserve"> </w:t>
      </w:r>
      <w:r w:rsidRPr="00341C8F">
        <w:rPr>
          <w:noProof/>
        </w:rPr>
        <w:drawing>
          <wp:inline distT="0" distB="0" distL="0" distR="0" wp14:anchorId="228EDE64" wp14:editId="1C989FB4">
            <wp:extent cx="2552369" cy="1978654"/>
            <wp:effectExtent l="0" t="0" r="63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484" cy="1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DAF0" w14:textId="68B56A08" w:rsidR="00341C8F" w:rsidRDefault="00341C8F" w:rsidP="00341C8F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REF=0</w:t>
      </w:r>
      <w:r>
        <w:rPr>
          <w:rFonts w:hint="eastAsia"/>
          <w:noProof/>
        </w:rPr>
        <w:t>时</w:t>
      </w:r>
      <w:r>
        <w:rPr>
          <w:rFonts w:hint="eastAsia"/>
          <w:noProof/>
        </w:rPr>
        <w:t>f</w:t>
      </w:r>
      <w:r>
        <w:rPr>
          <w:noProof/>
        </w:rPr>
        <w:t>=2</w:t>
      </w:r>
      <w:r>
        <w:rPr>
          <w:rFonts w:hint="eastAsia"/>
          <w:noProof/>
        </w:rPr>
        <w:t>kHz</w:t>
      </w:r>
    </w:p>
    <w:p w14:paraId="12B1AF44" w14:textId="7C0DBCA7" w:rsidR="00341C8F" w:rsidRDefault="00341C8F" w:rsidP="00341C8F">
      <w:pPr>
        <w:tabs>
          <w:tab w:val="left" w:pos="30"/>
        </w:tabs>
        <w:rPr>
          <w:noProof/>
        </w:rPr>
      </w:pPr>
      <w:r w:rsidRPr="00341C8F">
        <w:rPr>
          <w:noProof/>
        </w:rPr>
        <w:drawing>
          <wp:inline distT="0" distB="0" distL="0" distR="0" wp14:anchorId="123F0DA7" wp14:editId="4ED86847">
            <wp:extent cx="2607945" cy="202582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874" cy="20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C8F">
        <w:rPr>
          <w:noProof/>
        </w:rPr>
        <w:t xml:space="preserve"> </w:t>
      </w:r>
      <w:r w:rsidRPr="00341C8F">
        <w:rPr>
          <w:noProof/>
        </w:rPr>
        <w:drawing>
          <wp:inline distT="0" distB="0" distL="0" distR="0" wp14:anchorId="1AE42570" wp14:editId="7FC7CF36">
            <wp:extent cx="2587763" cy="2015128"/>
            <wp:effectExtent l="0" t="0" r="317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1383" cy="20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B88" w14:textId="15F4A2EE" w:rsidR="00341C8F" w:rsidRDefault="00341C8F" w:rsidP="00341C8F">
      <w:pPr>
        <w:tabs>
          <w:tab w:val="left" w:pos="30"/>
        </w:tabs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REF=1</w:t>
      </w:r>
      <w:r>
        <w:rPr>
          <w:rFonts w:hint="eastAsia"/>
          <w:noProof/>
        </w:rPr>
        <w:t>时</w:t>
      </w:r>
      <w:r>
        <w:rPr>
          <w:rFonts w:hint="eastAsia"/>
          <w:noProof/>
        </w:rPr>
        <w:t>f</w:t>
      </w:r>
      <w:r>
        <w:rPr>
          <w:noProof/>
        </w:rPr>
        <w:t>=2</w:t>
      </w:r>
      <w:r>
        <w:rPr>
          <w:rFonts w:hint="eastAsia"/>
          <w:noProof/>
        </w:rPr>
        <w:t>kHz</w:t>
      </w:r>
    </w:p>
    <w:p w14:paraId="3C9190D7" w14:textId="1432D550" w:rsidR="00341C8F" w:rsidRDefault="00341C8F" w:rsidP="00341C8F">
      <w:pPr>
        <w:tabs>
          <w:tab w:val="left" w:pos="30"/>
        </w:tabs>
        <w:rPr>
          <w:noProof/>
        </w:rPr>
      </w:pPr>
      <w:r w:rsidRPr="00341C8F">
        <w:rPr>
          <w:noProof/>
        </w:rPr>
        <w:drawing>
          <wp:inline distT="0" distB="0" distL="0" distR="0" wp14:anchorId="1C18AD0F" wp14:editId="24E68160">
            <wp:extent cx="2600076" cy="201595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179" cy="20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C8F">
        <w:rPr>
          <w:noProof/>
        </w:rPr>
        <w:t xml:space="preserve"> </w:t>
      </w:r>
      <w:r w:rsidRPr="00341C8F">
        <w:rPr>
          <w:noProof/>
        </w:rPr>
        <w:drawing>
          <wp:inline distT="0" distB="0" distL="0" distR="0" wp14:anchorId="22B0E149" wp14:editId="43905C54">
            <wp:extent cx="2600076" cy="199059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34" cy="20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CF22" w14:textId="044DE283" w:rsidR="003E4D88" w:rsidRDefault="001458D2" w:rsidP="008C1956">
      <w:pPr>
        <w:pStyle w:val="a7"/>
        <w:numPr>
          <w:ilvl w:val="0"/>
          <w:numId w:val="3"/>
        </w:numPr>
        <w:tabs>
          <w:tab w:val="left" w:pos="30"/>
        </w:tabs>
        <w:ind w:firstLineChars="0"/>
      </w:pPr>
      <w:r>
        <w:rPr>
          <w:rFonts w:hint="eastAsia"/>
        </w:rPr>
        <w:t>同向施密特比较器设计</w:t>
      </w:r>
    </w:p>
    <w:p w14:paraId="60FFFF81" w14:textId="12C42FF0" w:rsidR="003E4D88" w:rsidRDefault="00006D71" w:rsidP="003E4D88">
      <w:pPr>
        <w:tabs>
          <w:tab w:val="left" w:pos="30"/>
        </w:tabs>
      </w:pPr>
      <w:r w:rsidRPr="00006D71">
        <w:rPr>
          <w:noProof/>
        </w:rPr>
        <w:lastRenderedPageBreak/>
        <w:drawing>
          <wp:inline distT="0" distB="0" distL="0" distR="0" wp14:anchorId="7FDAE9AC" wp14:editId="27701AE3">
            <wp:extent cx="5274310" cy="20046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C9E1" w14:textId="3C235507" w:rsidR="00006D71" w:rsidRDefault="00006D71" w:rsidP="003E4D88">
      <w:pPr>
        <w:tabs>
          <w:tab w:val="left" w:pos="30"/>
        </w:tabs>
      </w:pPr>
      <w:r>
        <w:rPr>
          <w:rFonts w:hint="eastAsia"/>
        </w:rPr>
        <w:t>完成</w:t>
      </w:r>
      <w:r w:rsidR="008E63C7">
        <w:rPr>
          <w:rFonts w:hint="eastAsia"/>
        </w:rPr>
        <w:t>对施密特比较器的设计及仿真</w:t>
      </w:r>
      <w:r w:rsidR="00261E8D">
        <w:rPr>
          <w:rFonts w:hint="eastAsia"/>
        </w:rPr>
        <w:t>并且测量其的电压传输特性如上图</w:t>
      </w:r>
    </w:p>
    <w:p w14:paraId="2DBBF9B5" w14:textId="5CF3BB6F" w:rsidR="00261E8D" w:rsidRDefault="008E63C7" w:rsidP="003E4D88">
      <w:pPr>
        <w:tabs>
          <w:tab w:val="left" w:pos="30"/>
        </w:tabs>
      </w:pPr>
      <w:r>
        <w:rPr>
          <w:rFonts w:hint="eastAsia"/>
        </w:rPr>
        <w:t>完成对不同频率正弦波输入分别为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Hz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H</w:t>
      </w:r>
      <w:r>
        <w:t>z</w:t>
      </w:r>
      <w:r w:rsidR="00261E8D">
        <w:rPr>
          <w:rFonts w:hint="eastAsia"/>
        </w:rPr>
        <w:t>，</w:t>
      </w:r>
      <w:r w:rsidR="00261E8D">
        <w:rPr>
          <w:rFonts w:hint="eastAsia"/>
        </w:rPr>
        <w:t>2</w:t>
      </w:r>
      <w:r w:rsidR="00261E8D">
        <w:t>0</w:t>
      </w:r>
      <w:r w:rsidR="00261E8D">
        <w:rPr>
          <w:rFonts w:hint="eastAsia"/>
        </w:rPr>
        <w:t>k</w:t>
      </w:r>
      <w:r w:rsidR="00261E8D">
        <w:t>H</w:t>
      </w:r>
      <w:r w:rsidR="00261E8D">
        <w:rPr>
          <w:rFonts w:hint="eastAsia"/>
        </w:rPr>
        <w:t>z</w:t>
      </w:r>
    </w:p>
    <w:p w14:paraId="547D2A67" w14:textId="1D6337C8" w:rsidR="003E4D88" w:rsidRDefault="008E63C7" w:rsidP="003E4D88">
      <w:pPr>
        <w:tabs>
          <w:tab w:val="left" w:pos="30"/>
        </w:tabs>
        <w:rPr>
          <w:noProof/>
        </w:rPr>
      </w:pPr>
      <w:r w:rsidRPr="008E63C7">
        <w:rPr>
          <w:noProof/>
        </w:rPr>
        <w:drawing>
          <wp:inline distT="0" distB="0" distL="0" distR="0" wp14:anchorId="188FD2AD" wp14:editId="4FD2565F">
            <wp:extent cx="2602953" cy="2027583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8933" cy="20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3C7">
        <w:rPr>
          <w:noProof/>
        </w:rPr>
        <w:t xml:space="preserve"> </w:t>
      </w:r>
      <w:r w:rsidRPr="008E63C7">
        <w:rPr>
          <w:noProof/>
        </w:rPr>
        <w:drawing>
          <wp:inline distT="0" distB="0" distL="0" distR="0" wp14:anchorId="500FC17F" wp14:editId="75B78B2D">
            <wp:extent cx="2583198" cy="202090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9303" cy="202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02" w14:textId="3281D399" w:rsidR="008E63C7" w:rsidRDefault="008E63C7" w:rsidP="003E4D88">
      <w:pPr>
        <w:tabs>
          <w:tab w:val="left" w:pos="30"/>
        </w:tabs>
      </w:pPr>
      <w:r w:rsidRPr="008E63C7">
        <w:rPr>
          <w:noProof/>
        </w:rPr>
        <w:drawing>
          <wp:inline distT="0" distB="0" distL="0" distR="0" wp14:anchorId="4A78373B" wp14:editId="5AF3048B">
            <wp:extent cx="2646272" cy="2043486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6528" cy="20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5732" w14:textId="6F74BE8A" w:rsidR="00261E8D" w:rsidRDefault="00261E8D" w:rsidP="003E4D88">
      <w:pPr>
        <w:tabs>
          <w:tab w:val="left" w:pos="30"/>
        </w:tabs>
      </w:pPr>
      <w:r>
        <w:rPr>
          <w:rFonts w:hint="eastAsia"/>
        </w:rPr>
        <w:t>中心电压可以通过调整</w:t>
      </w:r>
      <w:proofErr w:type="spellStart"/>
      <w:r>
        <w:rPr>
          <w:rFonts w:hint="eastAsia"/>
        </w:rPr>
        <w:t>R</w:t>
      </w:r>
      <w:r>
        <w:t>w</w:t>
      </w:r>
      <w:proofErr w:type="spellEnd"/>
      <w:r>
        <w:rPr>
          <w:rFonts w:hint="eastAsia"/>
        </w:rPr>
        <w:t>来实现，而回差需要通过调整</w:t>
      </w:r>
      <w:r>
        <w:rPr>
          <w:rFonts w:hint="eastAsia"/>
        </w:rPr>
        <w:t>R</w:t>
      </w:r>
      <w:r>
        <w:t>1/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来实现</w:t>
      </w:r>
    </w:p>
    <w:p w14:paraId="3B0D4C02" w14:textId="77777777" w:rsidR="008C1956" w:rsidRPr="008A19FC" w:rsidRDefault="008C1956" w:rsidP="008C195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426EA58B" w14:textId="2C0FE763" w:rsidR="00FE4B65" w:rsidRDefault="00FE4B65" w:rsidP="008C1956">
      <w:r>
        <w:t>1</w:t>
      </w:r>
      <w:r>
        <w:rPr>
          <w:rFonts w:hint="eastAsia"/>
        </w:rPr>
        <w:t>，</w:t>
      </w:r>
      <w:r>
        <w:rPr>
          <w:rFonts w:hint="eastAsia"/>
        </w:rPr>
        <w:t>反向简单比较器</w:t>
      </w:r>
    </w:p>
    <w:p w14:paraId="253058E8" w14:textId="1FEF8283" w:rsidR="008C1956" w:rsidRDefault="008C1956" w:rsidP="008C1956">
      <w:r w:rsidRPr="00B82E07">
        <w:rPr>
          <w:rFonts w:hint="eastAsia"/>
        </w:rPr>
        <w:t>预搭</w:t>
      </w:r>
    </w:p>
    <w:p w14:paraId="57465F61" w14:textId="5346FA4C" w:rsidR="00FE4B65" w:rsidRDefault="00FE4B65" w:rsidP="008C1956">
      <w:r>
        <w:rPr>
          <w:noProof/>
        </w:rPr>
        <w:lastRenderedPageBreak/>
        <w:drawing>
          <wp:inline distT="0" distB="0" distL="0" distR="0" wp14:anchorId="3C1A6AA9" wp14:editId="4BCB8FD2">
            <wp:extent cx="3076189" cy="23331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6" t="18263" r="989" b="37389"/>
                    <a:stretch/>
                  </pic:blipFill>
                  <pic:spPr bwMode="auto">
                    <a:xfrm>
                      <a:off x="0" y="0"/>
                      <a:ext cx="3079484" cy="23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D15D1" w14:textId="4B2B5974" w:rsidR="00FE4B65" w:rsidRDefault="00FE4B65" w:rsidP="008C1956">
      <w:pPr>
        <w:rPr>
          <w:noProof/>
        </w:rPr>
      </w:pPr>
      <w:r>
        <w:rPr>
          <w:rFonts w:hint="eastAsia"/>
          <w:noProof/>
        </w:rPr>
        <w:t>波形的变换作用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E4B65" w14:paraId="3DF1D93F" w14:textId="77777777" w:rsidTr="00FE4B65">
        <w:tc>
          <w:tcPr>
            <w:tcW w:w="2074" w:type="dxa"/>
          </w:tcPr>
          <w:p w14:paraId="0C60406D" w14:textId="048F1FB2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REF(V)(</w:t>
            </w:r>
            <w:r>
              <w:rPr>
                <w:rFonts w:hint="eastAsia"/>
              </w:rPr>
              <w:t>f</w:t>
            </w:r>
            <w:r>
              <w:t>=2kHz)</w:t>
            </w:r>
          </w:p>
        </w:tc>
        <w:tc>
          <w:tcPr>
            <w:tcW w:w="2074" w:type="dxa"/>
          </w:tcPr>
          <w:p w14:paraId="6394404E" w14:textId="7E87E0B4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074" w:type="dxa"/>
          </w:tcPr>
          <w:p w14:paraId="4973DEB4" w14:textId="3DC45FAA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338E95" w14:textId="3196C36B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E4B65" w14:paraId="482E0AB1" w14:textId="77777777" w:rsidTr="00FE4B65">
        <w:tc>
          <w:tcPr>
            <w:tcW w:w="2074" w:type="dxa"/>
          </w:tcPr>
          <w:p w14:paraId="02282E1E" w14:textId="4F517309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高电平持续时间</w:t>
            </w:r>
          </w:p>
        </w:tc>
        <w:tc>
          <w:tcPr>
            <w:tcW w:w="2074" w:type="dxa"/>
          </w:tcPr>
          <w:p w14:paraId="5A7DDB69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95732ED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149682C" w14:textId="77777777" w:rsidR="00FE4B65" w:rsidRDefault="00FE4B65" w:rsidP="008C1956">
            <w:pPr>
              <w:rPr>
                <w:rFonts w:hint="eastAsia"/>
              </w:rPr>
            </w:pPr>
          </w:p>
        </w:tc>
      </w:tr>
      <w:tr w:rsidR="00FE4B65" w14:paraId="1FC8ED11" w14:textId="77777777" w:rsidTr="00FE4B65">
        <w:tc>
          <w:tcPr>
            <w:tcW w:w="2074" w:type="dxa"/>
          </w:tcPr>
          <w:p w14:paraId="295D16AC" w14:textId="0B3036D4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低电平持续时间</w:t>
            </w:r>
          </w:p>
        </w:tc>
        <w:tc>
          <w:tcPr>
            <w:tcW w:w="2074" w:type="dxa"/>
          </w:tcPr>
          <w:p w14:paraId="733B8D50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EA9252E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A043DF0" w14:textId="77777777" w:rsidR="00FE4B65" w:rsidRDefault="00FE4B65" w:rsidP="008C1956">
            <w:pPr>
              <w:rPr>
                <w:rFonts w:hint="eastAsia"/>
              </w:rPr>
            </w:pPr>
          </w:p>
        </w:tc>
      </w:tr>
      <w:tr w:rsidR="00FE4B65" w14:paraId="2CAF5AAC" w14:textId="77777777" w:rsidTr="00FE4B65">
        <w:tc>
          <w:tcPr>
            <w:tcW w:w="2074" w:type="dxa"/>
          </w:tcPr>
          <w:p w14:paraId="7A3B6696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3DB7849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5A262A9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1AFB493" w14:textId="77777777" w:rsidR="00FE4B65" w:rsidRDefault="00FE4B65" w:rsidP="008C1956">
            <w:pPr>
              <w:rPr>
                <w:rFonts w:hint="eastAsia"/>
              </w:rPr>
            </w:pPr>
          </w:p>
        </w:tc>
      </w:tr>
      <w:tr w:rsidR="00FE4B65" w14:paraId="22DB56A6" w14:textId="77777777" w:rsidTr="00FE4B65">
        <w:tc>
          <w:tcPr>
            <w:tcW w:w="2074" w:type="dxa"/>
          </w:tcPr>
          <w:p w14:paraId="5E364835" w14:textId="5618CC89" w:rsidR="00FE4B65" w:rsidRDefault="00FE4B65" w:rsidP="008C1956">
            <w:pPr>
              <w:rPr>
                <w:rFonts w:hint="eastAsia"/>
              </w:rPr>
            </w:pPr>
            <w:r>
              <w:rPr>
                <w:rFonts w:hint="eastAsia"/>
              </w:rPr>
              <w:t>传输特性</w:t>
            </w:r>
          </w:p>
        </w:tc>
        <w:tc>
          <w:tcPr>
            <w:tcW w:w="2074" w:type="dxa"/>
          </w:tcPr>
          <w:p w14:paraId="637CFD48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D0D9FCD" w14:textId="77777777" w:rsidR="00FE4B65" w:rsidRDefault="00FE4B65" w:rsidP="008C1956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EB863DA" w14:textId="77777777" w:rsidR="00FE4B65" w:rsidRDefault="00FE4B65" w:rsidP="008C1956">
            <w:pPr>
              <w:rPr>
                <w:rFonts w:hint="eastAsia"/>
              </w:rPr>
            </w:pPr>
          </w:p>
        </w:tc>
      </w:tr>
    </w:tbl>
    <w:p w14:paraId="6A27B9B2" w14:textId="7FF3C787" w:rsidR="00FE4B65" w:rsidRDefault="00FE4B65" w:rsidP="00FE4B65">
      <w:pPr>
        <w:rPr>
          <w:noProof/>
        </w:rPr>
      </w:pPr>
      <w:r>
        <w:rPr>
          <w:rFonts w:hint="eastAsia"/>
          <w:noProof/>
        </w:rPr>
        <w:t>频率变化的影响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E4B65" w14:paraId="0FCC7B9D" w14:textId="77777777" w:rsidTr="00183068">
        <w:tc>
          <w:tcPr>
            <w:tcW w:w="2074" w:type="dxa"/>
          </w:tcPr>
          <w:p w14:paraId="110BCB77" w14:textId="43BA9789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</w:t>
            </w:r>
            <w:r>
              <w:t>REF</w:t>
            </w:r>
            <w:r>
              <w:t>=0</w:t>
            </w:r>
            <w:r>
              <w:t>V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0C8959FE" w14:textId="50C5FDE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00Hz</w:t>
            </w:r>
          </w:p>
        </w:tc>
        <w:tc>
          <w:tcPr>
            <w:tcW w:w="2074" w:type="dxa"/>
          </w:tcPr>
          <w:p w14:paraId="0C4E1CE0" w14:textId="10F1F248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kHz</w:t>
            </w:r>
          </w:p>
        </w:tc>
        <w:tc>
          <w:tcPr>
            <w:tcW w:w="2074" w:type="dxa"/>
          </w:tcPr>
          <w:p w14:paraId="2BB6684F" w14:textId="6C8F4B82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0kHz</w:t>
            </w:r>
          </w:p>
        </w:tc>
      </w:tr>
      <w:tr w:rsidR="00FE4B65" w14:paraId="365C7BCC" w14:textId="77777777" w:rsidTr="00183068">
        <w:tc>
          <w:tcPr>
            <w:tcW w:w="2074" w:type="dxa"/>
          </w:tcPr>
          <w:p w14:paraId="32AEF281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高电平持续时间</w:t>
            </w:r>
          </w:p>
        </w:tc>
        <w:tc>
          <w:tcPr>
            <w:tcW w:w="2074" w:type="dxa"/>
          </w:tcPr>
          <w:p w14:paraId="7C9A08BD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3C4E3E9C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0C4BB91" w14:textId="77777777" w:rsidR="00FE4B65" w:rsidRDefault="00FE4B65" w:rsidP="00183068">
            <w:pPr>
              <w:rPr>
                <w:rFonts w:hint="eastAsia"/>
              </w:rPr>
            </w:pPr>
          </w:p>
        </w:tc>
      </w:tr>
      <w:tr w:rsidR="00FE4B65" w14:paraId="6829BAD8" w14:textId="77777777" w:rsidTr="00183068">
        <w:tc>
          <w:tcPr>
            <w:tcW w:w="2074" w:type="dxa"/>
          </w:tcPr>
          <w:p w14:paraId="15061DF3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低电平持续时间</w:t>
            </w:r>
          </w:p>
        </w:tc>
        <w:tc>
          <w:tcPr>
            <w:tcW w:w="2074" w:type="dxa"/>
          </w:tcPr>
          <w:p w14:paraId="26B7A8C7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ED2A84A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28F2276" w14:textId="77777777" w:rsidR="00FE4B65" w:rsidRDefault="00FE4B65" w:rsidP="00183068">
            <w:pPr>
              <w:rPr>
                <w:rFonts w:hint="eastAsia"/>
              </w:rPr>
            </w:pPr>
          </w:p>
        </w:tc>
      </w:tr>
      <w:tr w:rsidR="00FE4B65" w14:paraId="2622B859" w14:textId="77777777" w:rsidTr="00183068">
        <w:tc>
          <w:tcPr>
            <w:tcW w:w="2074" w:type="dxa"/>
          </w:tcPr>
          <w:p w14:paraId="23F1D03B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0ECE2028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4B46544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79DA729" w14:textId="77777777" w:rsidR="00FE4B65" w:rsidRDefault="00FE4B65" w:rsidP="00183068">
            <w:pPr>
              <w:rPr>
                <w:rFonts w:hint="eastAsia"/>
              </w:rPr>
            </w:pPr>
          </w:p>
        </w:tc>
      </w:tr>
      <w:tr w:rsidR="00FE4B65" w14:paraId="5FC61ECE" w14:textId="77777777" w:rsidTr="00183068">
        <w:tc>
          <w:tcPr>
            <w:tcW w:w="2074" w:type="dxa"/>
          </w:tcPr>
          <w:p w14:paraId="1D06E9C1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传输特性</w:t>
            </w:r>
          </w:p>
        </w:tc>
        <w:tc>
          <w:tcPr>
            <w:tcW w:w="2074" w:type="dxa"/>
          </w:tcPr>
          <w:p w14:paraId="2D42462A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28A83CF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76EF9222" w14:textId="77777777" w:rsidR="00FE4B65" w:rsidRDefault="00FE4B65" w:rsidP="00183068">
            <w:pPr>
              <w:rPr>
                <w:rFonts w:hint="eastAsia"/>
              </w:rPr>
            </w:pPr>
          </w:p>
        </w:tc>
      </w:tr>
    </w:tbl>
    <w:p w14:paraId="6A05F7EE" w14:textId="77777777" w:rsidR="00FE4B65" w:rsidRDefault="00FE4B65" w:rsidP="008C1956">
      <w:pPr>
        <w:rPr>
          <w:rFonts w:hint="eastAsia"/>
        </w:rPr>
      </w:pPr>
    </w:p>
    <w:p w14:paraId="4ACF85C9" w14:textId="64763470" w:rsidR="008C1956" w:rsidRDefault="00FE4B65" w:rsidP="008C1956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同向施密特比较器</w:t>
      </w:r>
    </w:p>
    <w:p w14:paraId="1DDED3BD" w14:textId="5050A4D9" w:rsidR="00FE4B65" w:rsidRDefault="00FE4B65" w:rsidP="00FE4B65">
      <w:r>
        <w:rPr>
          <w:noProof/>
        </w:rPr>
        <w:drawing>
          <wp:inline distT="0" distB="0" distL="0" distR="0" wp14:anchorId="292FD9A3" wp14:editId="3641E6E5">
            <wp:extent cx="1764963" cy="251592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7" t="11725" r="12414" b="7389"/>
                    <a:stretch/>
                  </pic:blipFill>
                  <pic:spPr bwMode="auto">
                    <a:xfrm>
                      <a:off x="0" y="0"/>
                      <a:ext cx="1766858" cy="251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104F4" w14:textId="4F8C91DC" w:rsidR="00FE4B65" w:rsidRDefault="00FE4B65" w:rsidP="00FE4B65">
      <w:r>
        <w:rPr>
          <w:rFonts w:hint="eastAsia"/>
        </w:rPr>
        <w:t>电压传输特性</w:t>
      </w:r>
      <w:r>
        <w:rPr>
          <w:rFonts w:hint="eastAsia"/>
        </w:rPr>
        <w:t>测量：</w:t>
      </w:r>
    </w:p>
    <w:p w14:paraId="5EC48581" w14:textId="344284E0" w:rsidR="00FE4B65" w:rsidRDefault="00FE4B65" w:rsidP="00FE4B65"/>
    <w:p w14:paraId="05DFC8EF" w14:textId="77777777" w:rsidR="00FE4B65" w:rsidRDefault="00FE4B65" w:rsidP="00FE4B65">
      <w:pPr>
        <w:tabs>
          <w:tab w:val="left" w:pos="30"/>
        </w:tabs>
      </w:pPr>
      <w:r>
        <w:rPr>
          <w:rFonts w:hint="eastAsia"/>
        </w:rPr>
        <w:t>完成对不同频率正弦波输入分别为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Hz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k</w:t>
      </w:r>
      <w:r>
        <w:t>H</w:t>
      </w:r>
      <w:r>
        <w:rPr>
          <w:rFonts w:hint="eastAsia"/>
        </w:rPr>
        <w:t>z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E4B65" w14:paraId="0BCF22D5" w14:textId="77777777" w:rsidTr="00183068">
        <w:tc>
          <w:tcPr>
            <w:tcW w:w="2074" w:type="dxa"/>
          </w:tcPr>
          <w:p w14:paraId="062578C9" w14:textId="1C3C2AB8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 </w:t>
            </w:r>
          </w:p>
        </w:tc>
        <w:tc>
          <w:tcPr>
            <w:tcW w:w="2074" w:type="dxa"/>
          </w:tcPr>
          <w:p w14:paraId="66976E77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00Hz</w:t>
            </w:r>
          </w:p>
        </w:tc>
        <w:tc>
          <w:tcPr>
            <w:tcW w:w="2074" w:type="dxa"/>
          </w:tcPr>
          <w:p w14:paraId="5A75B4F4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kHz</w:t>
            </w:r>
          </w:p>
        </w:tc>
        <w:tc>
          <w:tcPr>
            <w:tcW w:w="2074" w:type="dxa"/>
          </w:tcPr>
          <w:p w14:paraId="70ABD9CB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0kHz</w:t>
            </w:r>
          </w:p>
        </w:tc>
      </w:tr>
      <w:tr w:rsidR="00FE4B65" w14:paraId="2E2350F3" w14:textId="77777777" w:rsidTr="00183068">
        <w:tc>
          <w:tcPr>
            <w:tcW w:w="2074" w:type="dxa"/>
          </w:tcPr>
          <w:p w14:paraId="2477F004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高电平持续时间</w:t>
            </w:r>
          </w:p>
        </w:tc>
        <w:tc>
          <w:tcPr>
            <w:tcW w:w="2074" w:type="dxa"/>
          </w:tcPr>
          <w:p w14:paraId="283F8A7E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8B0D0BA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24437F4" w14:textId="77777777" w:rsidR="00FE4B65" w:rsidRDefault="00FE4B65" w:rsidP="00183068">
            <w:pPr>
              <w:rPr>
                <w:rFonts w:hint="eastAsia"/>
              </w:rPr>
            </w:pPr>
          </w:p>
        </w:tc>
      </w:tr>
      <w:tr w:rsidR="00FE4B65" w14:paraId="49CD9F83" w14:textId="77777777" w:rsidTr="00183068">
        <w:tc>
          <w:tcPr>
            <w:tcW w:w="2074" w:type="dxa"/>
          </w:tcPr>
          <w:p w14:paraId="1BE554CB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低电平持续时间</w:t>
            </w:r>
          </w:p>
        </w:tc>
        <w:tc>
          <w:tcPr>
            <w:tcW w:w="2074" w:type="dxa"/>
          </w:tcPr>
          <w:p w14:paraId="47F2B368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4D97772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5C82202" w14:textId="77777777" w:rsidR="00FE4B65" w:rsidRDefault="00FE4B65" w:rsidP="00183068">
            <w:pPr>
              <w:rPr>
                <w:rFonts w:hint="eastAsia"/>
              </w:rPr>
            </w:pPr>
          </w:p>
        </w:tc>
      </w:tr>
      <w:tr w:rsidR="00FE4B65" w14:paraId="781B3B62" w14:textId="77777777" w:rsidTr="00183068">
        <w:tc>
          <w:tcPr>
            <w:tcW w:w="2074" w:type="dxa"/>
          </w:tcPr>
          <w:p w14:paraId="706D36EF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8E16091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9426A53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33F5CF37" w14:textId="77777777" w:rsidR="00FE4B65" w:rsidRDefault="00FE4B65" w:rsidP="00183068">
            <w:pPr>
              <w:rPr>
                <w:rFonts w:hint="eastAsia"/>
              </w:rPr>
            </w:pPr>
          </w:p>
        </w:tc>
      </w:tr>
      <w:tr w:rsidR="00FE4B65" w14:paraId="040A5A70" w14:textId="77777777" w:rsidTr="00183068">
        <w:tc>
          <w:tcPr>
            <w:tcW w:w="2074" w:type="dxa"/>
          </w:tcPr>
          <w:p w14:paraId="47C2069A" w14:textId="77777777" w:rsidR="00FE4B65" w:rsidRDefault="00FE4B65" w:rsidP="00183068">
            <w:pPr>
              <w:rPr>
                <w:rFonts w:hint="eastAsia"/>
              </w:rPr>
            </w:pPr>
            <w:r>
              <w:rPr>
                <w:rFonts w:hint="eastAsia"/>
              </w:rPr>
              <w:t>传输特性</w:t>
            </w:r>
          </w:p>
        </w:tc>
        <w:tc>
          <w:tcPr>
            <w:tcW w:w="2074" w:type="dxa"/>
          </w:tcPr>
          <w:p w14:paraId="79842047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CD737EE" w14:textId="77777777" w:rsidR="00FE4B65" w:rsidRDefault="00FE4B65" w:rsidP="0018306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7899448" w14:textId="77777777" w:rsidR="00FE4B65" w:rsidRDefault="00FE4B65" w:rsidP="00183068">
            <w:pPr>
              <w:rPr>
                <w:rFonts w:hint="eastAsia"/>
              </w:rPr>
            </w:pPr>
          </w:p>
        </w:tc>
      </w:tr>
    </w:tbl>
    <w:p w14:paraId="76F04523" w14:textId="752C1AD7" w:rsidR="00FE4B65" w:rsidRDefault="00FE4B65" w:rsidP="00FE4B65"/>
    <w:p w14:paraId="380E95C7" w14:textId="4AAAEA13" w:rsidR="00FE4B65" w:rsidRDefault="00FE4B65" w:rsidP="00FE4B65">
      <w:r>
        <w:rPr>
          <w:rFonts w:hint="eastAsia"/>
        </w:rPr>
        <w:t>调整中心电压</w:t>
      </w:r>
    </w:p>
    <w:p w14:paraId="19E2C7C7" w14:textId="77777777" w:rsidR="00FE4B65" w:rsidRPr="00FE4B65" w:rsidRDefault="00FE4B65" w:rsidP="00FE4B65">
      <w:pPr>
        <w:rPr>
          <w:rFonts w:hint="eastAsia"/>
        </w:rPr>
      </w:pPr>
    </w:p>
    <w:p w14:paraId="164C5121" w14:textId="77777777" w:rsidR="008C1956" w:rsidRPr="00077942" w:rsidRDefault="008C1956" w:rsidP="008C1956">
      <w:pPr>
        <w:pStyle w:val="a7"/>
        <w:numPr>
          <w:ilvl w:val="0"/>
          <w:numId w:val="2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/>
          <w:b/>
          <w:color w:val="0000CC"/>
          <w:sz w:val="28"/>
          <w:szCs w:val="28"/>
        </w:rPr>
        <w:t>实验</w:t>
      </w:r>
      <w:r w:rsidRPr="00077942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08D1220E" w14:textId="77777777" w:rsidR="008C1956" w:rsidRPr="00077942" w:rsidRDefault="008C1956" w:rsidP="008C1956">
      <w:pPr>
        <w:rPr>
          <w:rFonts w:ascii="宋体" w:hAnsi="宋体"/>
          <w:b/>
          <w:color w:val="0000CC"/>
          <w:sz w:val="28"/>
          <w:szCs w:val="28"/>
        </w:rPr>
      </w:pPr>
    </w:p>
    <w:p w14:paraId="5A141600" w14:textId="77777777" w:rsidR="008C1956" w:rsidRPr="00077942" w:rsidRDefault="008C1956" w:rsidP="008C1956">
      <w:pPr>
        <w:rPr>
          <w:rFonts w:ascii="宋体" w:hAnsi="宋体"/>
          <w:b/>
          <w:color w:val="0000CC"/>
          <w:sz w:val="28"/>
          <w:szCs w:val="28"/>
        </w:rPr>
      </w:pPr>
    </w:p>
    <w:p w14:paraId="4F9CF091" w14:textId="77777777" w:rsidR="008C1956" w:rsidRPr="00077942" w:rsidRDefault="008C1956" w:rsidP="008C1956">
      <w:pPr>
        <w:pStyle w:val="a7"/>
        <w:numPr>
          <w:ilvl w:val="0"/>
          <w:numId w:val="2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实验建议（欢迎大家提出宝贵意见）</w:t>
      </w:r>
    </w:p>
    <w:p w14:paraId="52C5BA19" w14:textId="77777777" w:rsidR="008C1956" w:rsidRPr="00C26793" w:rsidRDefault="008C1956" w:rsidP="008C1956"/>
    <w:p w14:paraId="7187FA22" w14:textId="77777777" w:rsidR="00123220" w:rsidRPr="008C1956" w:rsidRDefault="00123220"/>
    <w:sectPr w:rsidR="00123220" w:rsidRPr="008C1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4AAB1" w14:textId="77777777" w:rsidR="0092568F" w:rsidRDefault="0092568F" w:rsidP="008C1956">
      <w:r>
        <w:separator/>
      </w:r>
    </w:p>
  </w:endnote>
  <w:endnote w:type="continuationSeparator" w:id="0">
    <w:p w14:paraId="05AD9F21" w14:textId="77777777" w:rsidR="0092568F" w:rsidRDefault="0092568F" w:rsidP="008C1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E31E4" w14:textId="77777777" w:rsidR="0092568F" w:rsidRDefault="0092568F" w:rsidP="008C1956">
      <w:r>
        <w:separator/>
      </w:r>
    </w:p>
  </w:footnote>
  <w:footnote w:type="continuationSeparator" w:id="0">
    <w:p w14:paraId="14C28C7D" w14:textId="77777777" w:rsidR="0092568F" w:rsidRDefault="0092568F" w:rsidP="008C1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E807F0"/>
    <w:multiLevelType w:val="hybridMultilevel"/>
    <w:tmpl w:val="2C68E72E"/>
    <w:lvl w:ilvl="0" w:tplc="3AB20C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3031AA"/>
    <w:multiLevelType w:val="hybridMultilevel"/>
    <w:tmpl w:val="55446E40"/>
    <w:lvl w:ilvl="0" w:tplc="CA0CBD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6711BB"/>
    <w:multiLevelType w:val="hybridMultilevel"/>
    <w:tmpl w:val="AFD8641A"/>
    <w:lvl w:ilvl="0" w:tplc="D7B03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C30673"/>
    <w:multiLevelType w:val="hybridMultilevel"/>
    <w:tmpl w:val="3D94AE56"/>
    <w:lvl w:ilvl="0" w:tplc="97D40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F656D9"/>
    <w:multiLevelType w:val="hybridMultilevel"/>
    <w:tmpl w:val="C434826A"/>
    <w:lvl w:ilvl="0" w:tplc="842AD0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BE7"/>
    <w:rsid w:val="00006D71"/>
    <w:rsid w:val="00123220"/>
    <w:rsid w:val="001458D2"/>
    <w:rsid w:val="00261E8D"/>
    <w:rsid w:val="00341C8F"/>
    <w:rsid w:val="003E4D88"/>
    <w:rsid w:val="0066028C"/>
    <w:rsid w:val="00733E4D"/>
    <w:rsid w:val="008C1956"/>
    <w:rsid w:val="008E63C7"/>
    <w:rsid w:val="0092568F"/>
    <w:rsid w:val="00932BE7"/>
    <w:rsid w:val="00970539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0F6DA"/>
  <w15:chartTrackingRefBased/>
  <w15:docId w15:val="{B3C619A5-8DAC-4692-876A-0D81745E9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195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8C1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1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19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1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1956"/>
    <w:rPr>
      <w:sz w:val="18"/>
      <w:szCs w:val="18"/>
    </w:rPr>
  </w:style>
  <w:style w:type="character" w:customStyle="1" w:styleId="10">
    <w:name w:val="标题 1 字符"/>
    <w:basedOn w:val="a0"/>
    <w:uiPriority w:val="9"/>
    <w:rsid w:val="008C195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8C1956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8C1956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table" w:styleId="a8">
    <w:name w:val="Table Grid"/>
    <w:basedOn w:val="a1"/>
    <w:uiPriority w:val="39"/>
    <w:rsid w:val="008C19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3</cp:revision>
  <dcterms:created xsi:type="dcterms:W3CDTF">2024-05-05T10:37:00Z</dcterms:created>
  <dcterms:modified xsi:type="dcterms:W3CDTF">2024-05-07T10:38:00Z</dcterms:modified>
</cp:coreProperties>
</file>