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5B6B" w14:textId="7FCBCFBB" w:rsidR="000869C5" w:rsidRDefault="000869C5">
      <w:pPr>
        <w:rPr>
          <w:b/>
          <w:sz w:val="48"/>
          <w:szCs w:val="48"/>
        </w:rPr>
      </w:pPr>
      <w:bookmarkStart w:id="0" w:name="_Hlk186740932"/>
      <w:bookmarkEnd w:id="0"/>
    </w:p>
    <w:p w14:paraId="48ED2967" w14:textId="77777777" w:rsidR="0015551A" w:rsidRDefault="0015551A">
      <w:pPr>
        <w:rPr>
          <w:b/>
          <w:sz w:val="48"/>
          <w:szCs w:val="48"/>
        </w:rPr>
      </w:pPr>
    </w:p>
    <w:p w14:paraId="7C620CFB" w14:textId="77777777" w:rsidR="000869C5" w:rsidRDefault="001A0DE9">
      <w:pPr>
        <w:jc w:val="center"/>
        <w:rPr>
          <w:b/>
          <w:sz w:val="48"/>
          <w:szCs w:val="48"/>
        </w:rPr>
      </w:pPr>
      <w:r>
        <w:rPr>
          <w:rFonts w:hint="eastAsia"/>
          <w:b/>
          <w:sz w:val="48"/>
          <w:szCs w:val="48"/>
        </w:rPr>
        <w:t>东南大学自动化学院</w:t>
      </w:r>
    </w:p>
    <w:p w14:paraId="5898F5B7" w14:textId="77777777" w:rsidR="000869C5" w:rsidRDefault="000869C5">
      <w:pPr>
        <w:ind w:leftChars="200" w:left="420" w:firstLineChars="200" w:firstLine="420"/>
        <w:jc w:val="left"/>
      </w:pPr>
    </w:p>
    <w:p w14:paraId="7F17431F" w14:textId="4045DF2F" w:rsidR="000869C5" w:rsidRDefault="001A0DE9">
      <w:pPr>
        <w:jc w:val="center"/>
        <w:outlineLvl w:val="0"/>
        <w:rPr>
          <w:rFonts w:ascii="楷体_GB2312" w:eastAsia="楷体_GB2312"/>
          <w:b/>
          <w:bCs/>
          <w:sz w:val="52"/>
        </w:rPr>
      </w:pPr>
      <w:r>
        <w:rPr>
          <w:rFonts w:ascii="楷体_GB2312" w:eastAsia="楷体_GB2312" w:hint="eastAsia"/>
          <w:b/>
          <w:bCs/>
          <w:sz w:val="52"/>
        </w:rPr>
        <w:t>《</w:t>
      </w:r>
      <w:r w:rsidR="0015551A">
        <w:rPr>
          <w:rFonts w:ascii="楷体_GB2312" w:eastAsia="楷体_GB2312" w:hint="eastAsia"/>
          <w:b/>
          <w:bCs/>
          <w:sz w:val="52"/>
        </w:rPr>
        <w:t>电机与</w:t>
      </w:r>
      <w:r>
        <w:rPr>
          <w:rFonts w:ascii="楷体_GB2312" w:eastAsia="楷体_GB2312" w:hint="eastAsia"/>
          <w:b/>
          <w:bCs/>
          <w:sz w:val="52"/>
        </w:rPr>
        <w:t>电力电子</w:t>
      </w:r>
      <w:r w:rsidR="0015551A">
        <w:rPr>
          <w:rFonts w:ascii="楷体_GB2312" w:eastAsia="楷体_GB2312" w:hint="eastAsia"/>
          <w:b/>
          <w:bCs/>
          <w:sz w:val="52"/>
        </w:rPr>
        <w:t>技术</w:t>
      </w:r>
      <w:r>
        <w:rPr>
          <w:rFonts w:ascii="楷体_GB2312" w:eastAsia="楷体_GB2312" w:hint="eastAsia"/>
          <w:b/>
          <w:bCs/>
          <w:sz w:val="52"/>
        </w:rPr>
        <w:t>》</w:t>
      </w:r>
      <w:r w:rsidR="00850ED0">
        <w:rPr>
          <w:rFonts w:ascii="楷体_GB2312" w:eastAsia="楷体_GB2312" w:hint="eastAsia"/>
          <w:b/>
          <w:bCs/>
          <w:sz w:val="52"/>
        </w:rPr>
        <w:t>实验</w:t>
      </w:r>
    </w:p>
    <w:p w14:paraId="3A76EDB4" w14:textId="77777777" w:rsidR="000869C5" w:rsidRDefault="000869C5">
      <w:pPr>
        <w:jc w:val="center"/>
        <w:rPr>
          <w:rFonts w:ascii="楷体_GB2312" w:eastAsia="楷体_GB2312"/>
          <w:b/>
          <w:bCs/>
          <w:sz w:val="52"/>
        </w:rPr>
      </w:pPr>
    </w:p>
    <w:p w14:paraId="7F89EC87" w14:textId="0D7F1BBE" w:rsidR="000869C5" w:rsidRDefault="000869C5">
      <w:pPr>
        <w:rPr>
          <w:rFonts w:ascii="楷体_GB2312" w:eastAsia="楷体_GB2312"/>
          <w:sz w:val="52"/>
        </w:rPr>
      </w:pPr>
    </w:p>
    <w:p w14:paraId="6057EFCF" w14:textId="77777777" w:rsidR="0015551A" w:rsidRDefault="0015551A">
      <w:pPr>
        <w:rPr>
          <w:rFonts w:ascii="楷体_GB2312" w:eastAsia="楷体_GB2312"/>
          <w:sz w:val="52"/>
        </w:rPr>
      </w:pPr>
    </w:p>
    <w:p w14:paraId="6943E496" w14:textId="171B4139" w:rsidR="000869C5" w:rsidRDefault="00FA47A6" w:rsidP="0015551A">
      <w:pPr>
        <w:autoSpaceDE w:val="0"/>
        <w:autoSpaceDN w:val="0"/>
        <w:adjustRightInd w:val="0"/>
        <w:jc w:val="center"/>
        <w:rPr>
          <w:b/>
          <w:bCs/>
          <w:sz w:val="30"/>
        </w:rPr>
      </w:pPr>
      <w:r>
        <w:rPr>
          <w:rFonts w:hint="eastAsia"/>
          <w:b/>
          <w:bCs/>
          <w:sz w:val="30"/>
        </w:rPr>
        <w:t>控制系统最小智能单元</w:t>
      </w:r>
    </w:p>
    <w:p w14:paraId="6CA53DE8" w14:textId="77777777" w:rsidR="000869C5" w:rsidRDefault="000869C5">
      <w:pPr>
        <w:autoSpaceDE w:val="0"/>
        <w:autoSpaceDN w:val="0"/>
        <w:adjustRightInd w:val="0"/>
        <w:jc w:val="center"/>
      </w:pPr>
    </w:p>
    <w:p w14:paraId="1A44F14F" w14:textId="64B5EF2D" w:rsidR="000869C5" w:rsidRDefault="00850ED0" w:rsidP="0015551A">
      <w:pPr>
        <w:autoSpaceDE w:val="0"/>
        <w:autoSpaceDN w:val="0"/>
        <w:adjustRightInd w:val="0"/>
        <w:jc w:val="center"/>
        <w:rPr>
          <w:b/>
          <w:bCs/>
          <w:sz w:val="30"/>
        </w:rPr>
      </w:pPr>
      <w:r>
        <w:rPr>
          <w:rFonts w:hint="eastAsia"/>
          <w:b/>
          <w:bCs/>
          <w:sz w:val="30"/>
        </w:rPr>
        <w:t>实验</w:t>
      </w:r>
      <w:r w:rsidR="003932EC">
        <w:rPr>
          <w:rFonts w:hint="eastAsia"/>
          <w:b/>
          <w:bCs/>
          <w:sz w:val="30"/>
        </w:rPr>
        <w:t>大作业</w:t>
      </w:r>
    </w:p>
    <w:p w14:paraId="61EA1945" w14:textId="77777777" w:rsidR="000869C5" w:rsidRDefault="000869C5">
      <w:pPr>
        <w:ind w:leftChars="200" w:left="420" w:firstLineChars="200" w:firstLine="420"/>
        <w:jc w:val="left"/>
      </w:pPr>
    </w:p>
    <w:p w14:paraId="6CD86765" w14:textId="77777777" w:rsidR="000869C5" w:rsidRDefault="000869C5">
      <w:pPr>
        <w:ind w:leftChars="200" w:left="420" w:firstLineChars="200" w:firstLine="420"/>
        <w:jc w:val="left"/>
      </w:pPr>
    </w:p>
    <w:p w14:paraId="45038D25" w14:textId="77777777" w:rsidR="000869C5" w:rsidRDefault="000869C5">
      <w:pPr>
        <w:ind w:leftChars="200" w:left="420" w:firstLineChars="200" w:firstLine="420"/>
        <w:jc w:val="left"/>
      </w:pPr>
    </w:p>
    <w:p w14:paraId="344A9D3C" w14:textId="77777777" w:rsidR="000869C5" w:rsidRDefault="000869C5">
      <w:pPr>
        <w:ind w:leftChars="200" w:left="420" w:firstLineChars="200" w:firstLine="420"/>
        <w:jc w:val="left"/>
      </w:pPr>
    </w:p>
    <w:p w14:paraId="2D7EC3A4" w14:textId="77777777" w:rsidR="000869C5" w:rsidRDefault="000869C5">
      <w:pPr>
        <w:ind w:leftChars="200" w:left="420" w:firstLineChars="200" w:firstLine="420"/>
        <w:jc w:val="left"/>
      </w:pPr>
    </w:p>
    <w:p w14:paraId="732430EF" w14:textId="77777777" w:rsidR="000869C5" w:rsidRDefault="000869C5">
      <w:pPr>
        <w:rPr>
          <w:sz w:val="28"/>
          <w:szCs w:val="28"/>
          <w:u w:val="single"/>
        </w:rPr>
      </w:pPr>
    </w:p>
    <w:p w14:paraId="4E76302B" w14:textId="77777777" w:rsidR="000869C5" w:rsidRDefault="000869C5">
      <w:pPr>
        <w:rPr>
          <w:sz w:val="28"/>
          <w:szCs w:val="28"/>
          <w:u w:val="single"/>
        </w:rPr>
      </w:pPr>
    </w:p>
    <w:p w14:paraId="2722B877" w14:textId="77777777" w:rsidR="000869C5" w:rsidRDefault="000869C5">
      <w:pPr>
        <w:rPr>
          <w:sz w:val="28"/>
          <w:szCs w:val="28"/>
          <w:u w:val="single"/>
        </w:rPr>
      </w:pPr>
    </w:p>
    <w:p w14:paraId="448B1967" w14:textId="14AB7B51" w:rsidR="003932EC" w:rsidRDefault="001A0DE9"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sidR="008959AB">
        <w:rPr>
          <w:rFonts w:hint="eastAsia"/>
          <w:b/>
          <w:sz w:val="28"/>
          <w:szCs w:val="28"/>
        </w:rPr>
        <w:t>邹滨阳</w:t>
      </w:r>
      <w:r w:rsidR="00A92937">
        <w:rPr>
          <w:rFonts w:hint="eastAsia"/>
          <w:b/>
          <w:sz w:val="28"/>
          <w:szCs w:val="28"/>
        </w:rPr>
        <w:t>（组长）</w:t>
      </w:r>
      <w:r w:rsidR="0015551A">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sidR="0015551A">
        <w:rPr>
          <w:rFonts w:hint="eastAsia"/>
          <w:b/>
          <w:sz w:val="28"/>
          <w:szCs w:val="28"/>
        </w:rPr>
        <w:t xml:space="preserve"> </w:t>
      </w:r>
      <w:r w:rsidR="00195124">
        <w:rPr>
          <w:rFonts w:hint="eastAsia"/>
          <w:b/>
          <w:sz w:val="28"/>
          <w:szCs w:val="28"/>
        </w:rPr>
        <w:t>08022</w:t>
      </w:r>
      <w:r w:rsidR="008959AB">
        <w:rPr>
          <w:b/>
          <w:sz w:val="28"/>
          <w:szCs w:val="28"/>
        </w:rPr>
        <w:t>3</w:t>
      </w:r>
      <w:r w:rsidR="00195124">
        <w:rPr>
          <w:rFonts w:hint="eastAsia"/>
          <w:b/>
          <w:sz w:val="28"/>
          <w:szCs w:val="28"/>
        </w:rPr>
        <w:t>0</w:t>
      </w:r>
      <w:r w:rsidR="008959AB">
        <w:rPr>
          <w:b/>
          <w:sz w:val="28"/>
          <w:szCs w:val="28"/>
        </w:rPr>
        <w:t>5</w:t>
      </w:r>
      <w:r w:rsidR="0015551A">
        <w:rPr>
          <w:b/>
          <w:sz w:val="28"/>
          <w:szCs w:val="28"/>
        </w:rPr>
        <w:t xml:space="preserve">     </w:t>
      </w:r>
    </w:p>
    <w:p w14:paraId="6BA08FBB" w14:textId="6DD0209A" w:rsidR="003932EC" w:rsidRDefault="003932EC"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名：王</w:t>
      </w:r>
      <w:r>
        <w:rPr>
          <w:rFonts w:hint="eastAsia"/>
          <w:b/>
          <w:sz w:val="28"/>
          <w:szCs w:val="28"/>
        </w:rPr>
        <w:t xml:space="preserve"> </w:t>
      </w:r>
      <w:r>
        <w:rPr>
          <w:b/>
          <w:sz w:val="28"/>
          <w:szCs w:val="28"/>
        </w:rPr>
        <w:t xml:space="preserve"> </w:t>
      </w:r>
      <w:r>
        <w:rPr>
          <w:rFonts w:hint="eastAsia"/>
          <w:b/>
          <w:sz w:val="28"/>
          <w:szCs w:val="28"/>
        </w:rPr>
        <w:t>硕</w:t>
      </w:r>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08022</w:t>
      </w:r>
      <w:r>
        <w:rPr>
          <w:b/>
          <w:sz w:val="28"/>
          <w:szCs w:val="28"/>
        </w:rPr>
        <w:t>4</w:t>
      </w:r>
      <w:r>
        <w:rPr>
          <w:rFonts w:hint="eastAsia"/>
          <w:b/>
          <w:sz w:val="28"/>
          <w:szCs w:val="28"/>
        </w:rPr>
        <w:t>0</w:t>
      </w:r>
      <w:r>
        <w:rPr>
          <w:b/>
          <w:sz w:val="28"/>
          <w:szCs w:val="28"/>
        </w:rPr>
        <w:t xml:space="preserve">4   </w:t>
      </w:r>
    </w:p>
    <w:p w14:paraId="38A2B667" w14:textId="24D06ACC" w:rsidR="003932EC" w:rsidRDefault="003932EC"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名：陈</w:t>
      </w:r>
      <w:r>
        <w:rPr>
          <w:rFonts w:hint="eastAsia"/>
          <w:b/>
          <w:sz w:val="28"/>
          <w:szCs w:val="28"/>
        </w:rPr>
        <w:t xml:space="preserve"> </w:t>
      </w:r>
      <w:r>
        <w:rPr>
          <w:b/>
          <w:sz w:val="28"/>
          <w:szCs w:val="28"/>
        </w:rPr>
        <w:t xml:space="preserve"> </w:t>
      </w:r>
      <w:r>
        <w:rPr>
          <w:rFonts w:hint="eastAsia"/>
          <w:b/>
          <w:sz w:val="28"/>
          <w:szCs w:val="28"/>
        </w:rPr>
        <w:t>垚</w:t>
      </w:r>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08022</w:t>
      </w:r>
      <w:r>
        <w:rPr>
          <w:b/>
          <w:sz w:val="28"/>
          <w:szCs w:val="28"/>
        </w:rPr>
        <w:t>3</w:t>
      </w:r>
      <w:r>
        <w:rPr>
          <w:rFonts w:hint="eastAsia"/>
          <w:b/>
          <w:sz w:val="28"/>
          <w:szCs w:val="28"/>
        </w:rPr>
        <w:t>0</w:t>
      </w:r>
      <w:r>
        <w:rPr>
          <w:b/>
          <w:sz w:val="28"/>
          <w:szCs w:val="28"/>
        </w:rPr>
        <w:t xml:space="preserve">3   </w:t>
      </w:r>
    </w:p>
    <w:p w14:paraId="132D7E2F" w14:textId="6CF59A14" w:rsidR="0015551A" w:rsidRDefault="003932EC"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名：邓佳旗</w:t>
      </w:r>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08022</w:t>
      </w:r>
      <w:r>
        <w:rPr>
          <w:b/>
          <w:sz w:val="28"/>
          <w:szCs w:val="28"/>
        </w:rPr>
        <w:t>4</w:t>
      </w:r>
      <w:r>
        <w:rPr>
          <w:rFonts w:hint="eastAsia"/>
          <w:b/>
          <w:sz w:val="28"/>
          <w:szCs w:val="28"/>
        </w:rPr>
        <w:t>0</w:t>
      </w:r>
      <w:r>
        <w:rPr>
          <w:b/>
          <w:sz w:val="28"/>
          <w:szCs w:val="28"/>
        </w:rPr>
        <w:t xml:space="preserve">2   </w:t>
      </w:r>
      <w:r w:rsidR="0015551A">
        <w:rPr>
          <w:b/>
          <w:sz w:val="28"/>
          <w:szCs w:val="28"/>
        </w:rPr>
        <w:t xml:space="preserve">        </w:t>
      </w:r>
    </w:p>
    <w:p w14:paraId="6AE380CB" w14:textId="694EE82A" w:rsidR="000869C5" w:rsidRDefault="001A0DE9" w:rsidP="0015551A">
      <w:pPr>
        <w:jc w:val="center"/>
        <w:rPr>
          <w:rFonts w:ascii="宋体" w:hAnsi="宋体"/>
          <w:sz w:val="24"/>
        </w:rPr>
      </w:pPr>
      <w:r>
        <w:br w:type="page"/>
      </w:r>
    </w:p>
    <w:p w14:paraId="66FB2E72" w14:textId="12FAEE00" w:rsidR="003245FB" w:rsidRPr="003245FB" w:rsidRDefault="003932EC" w:rsidP="003245FB">
      <w:pPr>
        <w:pStyle w:val="a4"/>
        <w:numPr>
          <w:ilvl w:val="0"/>
          <w:numId w:val="1"/>
        </w:numPr>
        <w:ind w:firstLineChars="0"/>
        <w:jc w:val="left"/>
        <w:outlineLvl w:val="0"/>
        <w:rPr>
          <w:rFonts w:ascii="宋体" w:hAnsi="宋体"/>
          <w:b/>
          <w:sz w:val="28"/>
          <w:szCs w:val="28"/>
        </w:rPr>
      </w:pPr>
      <w:r>
        <w:rPr>
          <w:rFonts w:ascii="宋体" w:hAnsi="宋体" w:hint="eastAsia"/>
          <w:b/>
          <w:sz w:val="28"/>
          <w:szCs w:val="28"/>
        </w:rPr>
        <w:lastRenderedPageBreak/>
        <w:t>总体描述</w:t>
      </w:r>
    </w:p>
    <w:p w14:paraId="48366754" w14:textId="2A75BADC" w:rsidR="00A77F5F" w:rsidRDefault="00FA47A6" w:rsidP="003932EC">
      <w:pPr>
        <w:rPr>
          <w:rFonts w:ascii="宋体" w:hAnsi="宋体" w:cs="宋体"/>
          <w:b/>
          <w:bCs/>
          <w:kern w:val="0"/>
          <w:szCs w:val="21"/>
        </w:rPr>
      </w:pPr>
      <w:r w:rsidRPr="00FA47A6">
        <w:rPr>
          <w:rFonts w:ascii="宋体" w:hAnsi="宋体" w:cs="宋体"/>
          <w:b/>
          <w:bCs/>
          <w:noProof/>
          <w:kern w:val="0"/>
          <w:szCs w:val="21"/>
        </w:rPr>
        <w:drawing>
          <wp:inline distT="0" distB="0" distL="0" distR="0" wp14:anchorId="018E500F" wp14:editId="0411C011">
            <wp:extent cx="5274310" cy="31388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38805"/>
                    </a:xfrm>
                    <a:prstGeom prst="rect">
                      <a:avLst/>
                    </a:prstGeom>
                  </pic:spPr>
                </pic:pic>
              </a:graphicData>
            </a:graphic>
          </wp:inline>
        </w:drawing>
      </w:r>
    </w:p>
    <w:p w14:paraId="01F5A2DA" w14:textId="1C87AF52" w:rsidR="003932EC" w:rsidRDefault="00FA47A6" w:rsidP="003932EC">
      <w:pPr>
        <w:rPr>
          <w:rFonts w:ascii="宋体" w:hAnsi="宋体" w:cs="宋体"/>
          <w:b/>
          <w:bCs/>
          <w:kern w:val="0"/>
          <w:szCs w:val="21"/>
        </w:rPr>
      </w:pPr>
      <w:r w:rsidRPr="00FA47A6">
        <w:rPr>
          <w:rFonts w:ascii="宋体" w:hAnsi="宋体" w:cs="宋体"/>
          <w:b/>
          <w:bCs/>
          <w:noProof/>
          <w:kern w:val="0"/>
          <w:szCs w:val="21"/>
        </w:rPr>
        <w:drawing>
          <wp:inline distT="0" distB="0" distL="0" distR="0" wp14:anchorId="51CC9DE4" wp14:editId="6A97A34B">
            <wp:extent cx="5274310" cy="21412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1220"/>
                    </a:xfrm>
                    <a:prstGeom prst="rect">
                      <a:avLst/>
                    </a:prstGeom>
                  </pic:spPr>
                </pic:pic>
              </a:graphicData>
            </a:graphic>
          </wp:inline>
        </w:drawing>
      </w:r>
    </w:p>
    <w:p w14:paraId="15B1E4C4" w14:textId="1CA701A0" w:rsidR="00FA47A6" w:rsidRPr="00FA47A6" w:rsidRDefault="00FA47A6" w:rsidP="00FA47A6">
      <w:pPr>
        <w:widowControl/>
        <w:ind w:firstLine="420"/>
        <w:jc w:val="left"/>
      </w:pPr>
      <w:r w:rsidRPr="00FA47A6">
        <w:t>这张控制系统最小智能单元的电路原理图，可大致划分为几个关键组成部分。首先是电源管理模块，图中能看到多种电压标识，通过电源转换芯片、滤波电容、电感等元件，将输入电源进行降压、稳压及滤波处理，为整个系统的不同模块，像主控芯片、信号接口电路等，提供稳定且符合电压需求的电能，保障电路稳定运行，避免电源波动影响智能单元工作。</w:t>
      </w:r>
    </w:p>
    <w:p w14:paraId="347437DB" w14:textId="747A16AC" w:rsidR="00FA47A6" w:rsidRPr="00FA47A6" w:rsidRDefault="00FA47A6" w:rsidP="00FA47A6">
      <w:pPr>
        <w:widowControl/>
        <w:ind w:firstLine="420"/>
        <w:jc w:val="left"/>
      </w:pPr>
      <w:r w:rsidRPr="00FA47A6">
        <w:t>其次是主控核心模块，以中间显眼的主控芯片为核心，其周边分布着时钟电路、复位电路以及丰富的引脚连接，这些引脚用于和其他模块传输数据、指令，承担着数据处理、逻辑运算以及对整个智能单元的控制调度功能，是智能单元实现</w:t>
      </w:r>
      <w:r w:rsidRPr="00FA47A6">
        <w:t xml:space="preserve"> “</w:t>
      </w:r>
      <w:r w:rsidRPr="00FA47A6">
        <w:t>智能</w:t>
      </w:r>
      <w:r w:rsidRPr="00FA47A6">
        <w:t xml:space="preserve">” </w:t>
      </w:r>
      <w:r w:rsidRPr="00FA47A6">
        <w:t>决策的关键。</w:t>
      </w:r>
    </w:p>
    <w:p w14:paraId="44462760" w14:textId="393ECB2C" w:rsidR="00FA47A6" w:rsidRPr="00FA47A6" w:rsidRDefault="00FA47A6" w:rsidP="00FA47A6">
      <w:pPr>
        <w:widowControl/>
        <w:ind w:firstLine="420"/>
        <w:jc w:val="left"/>
      </w:pPr>
      <w:r w:rsidRPr="00FA47A6">
        <w:t>然后是信号交互模块，一方面有信号输入部分，比如可能连接传感器的接口电路，通过电阻、电容等元件组成的滤波、分压等电路，对外部输入的模拟或数字信号进行预处理，再传输给主控芯片；另一方面是信号输出部分，包含控制信号输出电路，能将主控芯片处理后的信号，通过驱动电路放大，输出到执行机构或者其他外设，同时还有通信接口电路，用于和外部设备进行数据通信，实现智能单元与外界的数据交互，让智能单元能融入更大的控制系统或实现远程控制等功能。</w:t>
      </w:r>
    </w:p>
    <w:p w14:paraId="0066EB8A" w14:textId="390521C3" w:rsidR="00FA47A6" w:rsidRPr="00FA47A6" w:rsidRDefault="00FA47A6" w:rsidP="00FA47A6">
      <w:pPr>
        <w:widowControl/>
        <w:ind w:firstLine="420"/>
        <w:jc w:val="left"/>
      </w:pPr>
      <w:r w:rsidRPr="00FA47A6">
        <w:lastRenderedPageBreak/>
        <w:t>此外，还有辅助功能模块，像指示灯电路，通过不同颜色、不同位置的指示灯，配合电阻限流，用于显示系统的工作状态，比如电源是否正常、数据传输状态等；还有一些保护电路，例如保险丝、过压保护元件等，在电路出现过流、过压等异常时，保护核心元件不被损坏，提升智能单元的可靠性和稳定性，这些部分共同协作，使整个最小智能单元能完成数据采集、处理、控制输出以及状态反馈等一系列智能控制任务。</w:t>
      </w:r>
    </w:p>
    <w:p w14:paraId="1C5D97E9" w14:textId="77777777" w:rsidR="00FA47A6" w:rsidRPr="00FA47A6" w:rsidRDefault="00FA47A6" w:rsidP="003932EC">
      <w:pPr>
        <w:rPr>
          <w:rFonts w:ascii="宋体" w:hAnsi="宋体" w:cs="宋体"/>
          <w:b/>
          <w:bCs/>
          <w:kern w:val="0"/>
          <w:szCs w:val="21"/>
        </w:rPr>
      </w:pPr>
    </w:p>
    <w:p w14:paraId="0A7C5C58" w14:textId="669F862B" w:rsidR="003932EC" w:rsidRPr="003932EC" w:rsidRDefault="003932EC" w:rsidP="003932EC">
      <w:pPr>
        <w:rPr>
          <w:rFonts w:ascii="宋体" w:hAnsi="宋体" w:cs="宋体"/>
          <w:b/>
          <w:bCs/>
          <w:kern w:val="0"/>
          <w:szCs w:val="21"/>
        </w:rPr>
      </w:pPr>
      <w:r>
        <w:rPr>
          <w:rFonts w:ascii="宋体" w:hAnsi="宋体" w:cs="宋体" w:hint="eastAsia"/>
          <w:b/>
          <w:bCs/>
          <w:kern w:val="0"/>
          <w:szCs w:val="21"/>
        </w:rPr>
        <w:t>1，</w:t>
      </w:r>
      <w:r w:rsidR="00FA47A6">
        <w:rPr>
          <w:rStyle w:val="ab"/>
          <w:rFonts w:ascii="Segoe UI" w:hAnsi="Segoe UI" w:cs="Segoe UI"/>
          <w:shd w:val="clear" w:color="auto" w:fill="FFFFFF"/>
        </w:rPr>
        <w:t>电源供电及前端防护子系统</w:t>
      </w:r>
    </w:p>
    <w:p w14:paraId="19F8D17D" w14:textId="6DEB068D" w:rsidR="003932EC" w:rsidRDefault="00FA47A6" w:rsidP="00FA47A6">
      <w:r w:rsidRPr="00FA47A6">
        <w:rPr>
          <w:noProof/>
        </w:rPr>
        <w:drawing>
          <wp:inline distT="0" distB="0" distL="0" distR="0" wp14:anchorId="6C672E3B" wp14:editId="03B2BB1E">
            <wp:extent cx="5274310" cy="8731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73125"/>
                    </a:xfrm>
                    <a:prstGeom prst="rect">
                      <a:avLst/>
                    </a:prstGeom>
                  </pic:spPr>
                </pic:pic>
              </a:graphicData>
            </a:graphic>
          </wp:inline>
        </w:drawing>
      </w:r>
    </w:p>
    <w:p w14:paraId="4F33BB04" w14:textId="77777777" w:rsidR="00B60C49" w:rsidRDefault="00FA47A6" w:rsidP="00F25399">
      <w:pPr>
        <w:widowControl/>
        <w:ind w:firstLine="420"/>
        <w:jc w:val="left"/>
        <w:rPr>
          <w:rFonts w:ascii="Segoe UI" w:hAnsi="Segoe UI" w:cs="Segoe UI"/>
          <w:shd w:val="clear" w:color="auto" w:fill="FFFFFF"/>
        </w:rPr>
      </w:pPr>
      <w:r>
        <w:rPr>
          <w:rFonts w:ascii="Segoe UI" w:hAnsi="Segoe UI" w:cs="Segoe UI"/>
          <w:shd w:val="clear" w:color="auto" w:fill="FFFFFF"/>
        </w:rPr>
        <w:t>从原理上看，交流市电经</w:t>
      </w:r>
      <w:r>
        <w:rPr>
          <w:rFonts w:ascii="Segoe UI" w:hAnsi="Segoe UI" w:cs="Segoe UI"/>
          <w:shd w:val="clear" w:color="auto" w:fill="FFFFFF"/>
        </w:rPr>
        <w:t xml:space="preserve"> J1 </w:t>
      </w:r>
      <w:r>
        <w:rPr>
          <w:rFonts w:ascii="Segoe UI" w:hAnsi="Segoe UI" w:cs="Segoe UI"/>
          <w:shd w:val="clear" w:color="auto" w:fill="FFFFFF"/>
        </w:rPr>
        <w:t>接口接入后，先由</w:t>
      </w:r>
      <w:r>
        <w:rPr>
          <w:rFonts w:ascii="Segoe UI" w:hAnsi="Segoe UI" w:cs="Segoe UI"/>
          <w:shd w:val="clear" w:color="auto" w:fill="FFFFFF"/>
        </w:rPr>
        <w:t xml:space="preserve"> F1 </w:t>
      </w:r>
      <w:r>
        <w:rPr>
          <w:rFonts w:ascii="Segoe UI" w:hAnsi="Segoe UI" w:cs="Segoe UI"/>
          <w:shd w:val="clear" w:color="auto" w:fill="FFFFFF"/>
        </w:rPr>
        <w:t>熔断式保险丝提供过流保护，</w:t>
      </w:r>
      <w:r>
        <w:rPr>
          <w:rFonts w:ascii="Segoe UI" w:hAnsi="Segoe UI" w:cs="Segoe UI"/>
          <w:shd w:val="clear" w:color="auto" w:fill="FFFFFF"/>
        </w:rPr>
        <w:t>R1</w:t>
      </w:r>
      <w:r>
        <w:rPr>
          <w:rFonts w:ascii="Segoe UI" w:hAnsi="Segoe UI" w:cs="Segoe UI"/>
          <w:shd w:val="clear" w:color="auto" w:fill="FFFFFF"/>
        </w:rPr>
        <w:t>（压敏电阻</w:t>
      </w:r>
      <w:r>
        <w:rPr>
          <w:rFonts w:ascii="Segoe UI" w:hAnsi="Segoe UI" w:cs="Segoe UI"/>
          <w:shd w:val="clear" w:color="auto" w:fill="FFFFFF"/>
        </w:rPr>
        <w:t xml:space="preserve"> 97D561K</w:t>
      </w:r>
      <w:r>
        <w:rPr>
          <w:rFonts w:ascii="Segoe UI" w:hAnsi="Segoe UI" w:cs="Segoe UI"/>
          <w:shd w:val="clear" w:color="auto" w:fill="FFFFFF"/>
        </w:rPr>
        <w:t>）在市电过压时导通，将过高电压钳位，保护后级电路；接着，</w:t>
      </w:r>
      <w:r>
        <w:rPr>
          <w:rFonts w:ascii="Segoe UI" w:hAnsi="Segoe UI" w:cs="Segoe UI"/>
          <w:shd w:val="clear" w:color="auto" w:fill="FFFFFF"/>
        </w:rPr>
        <w:t>C15</w:t>
      </w:r>
      <w:r>
        <w:rPr>
          <w:rFonts w:ascii="Segoe UI" w:hAnsi="Segoe UI" w:cs="Segoe UI"/>
          <w:shd w:val="clear" w:color="auto" w:fill="FFFFFF"/>
        </w:rPr>
        <w:t>、</w:t>
      </w:r>
      <w:r>
        <w:rPr>
          <w:rFonts w:ascii="Segoe UI" w:hAnsi="Segoe UI" w:cs="Segoe UI"/>
          <w:shd w:val="clear" w:color="auto" w:fill="FFFFFF"/>
        </w:rPr>
        <w:t>L5</w:t>
      </w:r>
      <w:r>
        <w:rPr>
          <w:rFonts w:ascii="Segoe UI" w:hAnsi="Segoe UI" w:cs="Segoe UI"/>
          <w:shd w:val="clear" w:color="auto" w:fill="FFFFFF"/>
        </w:rPr>
        <w:t>（共模电感</w:t>
      </w:r>
      <w:r>
        <w:rPr>
          <w:rFonts w:ascii="Segoe UI" w:hAnsi="Segoe UI" w:cs="Segoe UI"/>
          <w:shd w:val="clear" w:color="auto" w:fill="FFFFFF"/>
        </w:rPr>
        <w:t xml:space="preserve"> UU10.5 - 10mH </w:t>
      </w:r>
      <w:r>
        <w:rPr>
          <w:rFonts w:ascii="Segoe UI" w:hAnsi="Segoe UI" w:cs="Segoe UI"/>
          <w:shd w:val="clear" w:color="auto" w:fill="FFFFFF"/>
        </w:rPr>
        <w:t>）、</w:t>
      </w:r>
      <w:r>
        <w:rPr>
          <w:rFonts w:ascii="Segoe UI" w:hAnsi="Segoe UI" w:cs="Segoe UI"/>
          <w:shd w:val="clear" w:color="auto" w:fill="FFFFFF"/>
        </w:rPr>
        <w:t>C9</w:t>
      </w:r>
      <w:r>
        <w:rPr>
          <w:rFonts w:ascii="Segoe UI" w:hAnsi="Segoe UI" w:cs="Segoe UI"/>
          <w:shd w:val="clear" w:color="auto" w:fill="FFFFFF"/>
        </w:rPr>
        <w:t>、</w:t>
      </w:r>
      <w:r>
        <w:rPr>
          <w:rFonts w:ascii="Segoe UI" w:hAnsi="Segoe UI" w:cs="Segoe UI"/>
          <w:shd w:val="clear" w:color="auto" w:fill="FFFFFF"/>
        </w:rPr>
        <w:t xml:space="preserve">C13 </w:t>
      </w:r>
      <w:r>
        <w:rPr>
          <w:rFonts w:ascii="Segoe UI" w:hAnsi="Segoe UI" w:cs="Segoe UI"/>
          <w:shd w:val="clear" w:color="auto" w:fill="FFFFFF"/>
        </w:rPr>
        <w:t>组成两级</w:t>
      </w:r>
      <w:r>
        <w:rPr>
          <w:rFonts w:ascii="Segoe UI" w:hAnsi="Segoe UI" w:cs="Segoe UI"/>
          <w:shd w:val="clear" w:color="auto" w:fill="FFFFFF"/>
        </w:rPr>
        <w:t xml:space="preserve"> EMI </w:t>
      </w:r>
      <w:r>
        <w:rPr>
          <w:rFonts w:ascii="Segoe UI" w:hAnsi="Segoe UI" w:cs="Segoe UI"/>
          <w:shd w:val="clear" w:color="auto" w:fill="FFFFFF"/>
        </w:rPr>
        <w:t>滤波电路，通过电容的容抗和电感的感抗，滤除市电中的高频干扰信号，让纯净的交流信号进入</w:t>
      </w:r>
      <w:r>
        <w:rPr>
          <w:rFonts w:ascii="Segoe UI" w:hAnsi="Segoe UI" w:cs="Segoe UI"/>
          <w:shd w:val="clear" w:color="auto" w:fill="FFFFFF"/>
        </w:rPr>
        <w:t xml:space="preserve"> AC/DC </w:t>
      </w:r>
      <w:r>
        <w:rPr>
          <w:rFonts w:ascii="Segoe UI" w:hAnsi="Segoe UI" w:cs="Segoe UI"/>
          <w:shd w:val="clear" w:color="auto" w:fill="FFFFFF"/>
        </w:rPr>
        <w:t>转换模块</w:t>
      </w:r>
      <w:r>
        <w:rPr>
          <w:rFonts w:ascii="Segoe UI" w:hAnsi="Segoe UI" w:cs="Segoe UI"/>
          <w:shd w:val="clear" w:color="auto" w:fill="FFFFFF"/>
        </w:rPr>
        <w:t xml:space="preserve"> U4</w:t>
      </w:r>
      <w:r>
        <w:rPr>
          <w:rFonts w:ascii="Segoe UI" w:hAnsi="Segoe UI" w:cs="Segoe UI"/>
          <w:shd w:val="clear" w:color="auto" w:fill="FFFFFF"/>
        </w:rPr>
        <w:t>（</w:t>
      </w:r>
      <w:r>
        <w:rPr>
          <w:rFonts w:ascii="Segoe UI" w:hAnsi="Segoe UI" w:cs="Segoe UI"/>
          <w:shd w:val="clear" w:color="auto" w:fill="FFFFFF"/>
        </w:rPr>
        <w:t xml:space="preserve">VA15 - V2S12 </w:t>
      </w:r>
      <w:r>
        <w:rPr>
          <w:rFonts w:ascii="Segoe UI" w:hAnsi="Segoe UI" w:cs="Segoe UI"/>
          <w:shd w:val="clear" w:color="auto" w:fill="FFFFFF"/>
        </w:rPr>
        <w:t>）。</w:t>
      </w:r>
      <w:r>
        <w:rPr>
          <w:rFonts w:ascii="Segoe UI" w:hAnsi="Segoe UI" w:cs="Segoe UI"/>
          <w:shd w:val="clear" w:color="auto" w:fill="FFFFFF"/>
        </w:rPr>
        <w:t xml:space="preserve">U4 </w:t>
      </w:r>
      <w:r>
        <w:rPr>
          <w:rFonts w:ascii="Segoe UI" w:hAnsi="Segoe UI" w:cs="Segoe UI"/>
          <w:shd w:val="clear" w:color="auto" w:fill="FFFFFF"/>
        </w:rPr>
        <w:t>内部借助整流、变换等电路，把交流市电转换为稳定的</w:t>
      </w:r>
      <w:r>
        <w:rPr>
          <w:rFonts w:ascii="Segoe UI" w:hAnsi="Segoe UI" w:cs="Segoe UI"/>
          <w:shd w:val="clear" w:color="auto" w:fill="FFFFFF"/>
        </w:rPr>
        <w:t xml:space="preserve"> 12V </w:t>
      </w:r>
      <w:r>
        <w:rPr>
          <w:rFonts w:ascii="Segoe UI" w:hAnsi="Segoe UI" w:cs="Segoe UI"/>
          <w:shd w:val="clear" w:color="auto" w:fill="FFFFFF"/>
        </w:rPr>
        <w:t>直流电压，输出端的</w:t>
      </w:r>
      <w:r>
        <w:rPr>
          <w:rFonts w:ascii="Segoe UI" w:hAnsi="Segoe UI" w:cs="Segoe UI"/>
          <w:shd w:val="clear" w:color="auto" w:fill="FFFFFF"/>
        </w:rPr>
        <w:t xml:space="preserve"> L2</w:t>
      </w:r>
      <w:r>
        <w:rPr>
          <w:rFonts w:ascii="Segoe UI" w:hAnsi="Segoe UI" w:cs="Segoe UI"/>
          <w:shd w:val="clear" w:color="auto" w:fill="FFFFFF"/>
        </w:rPr>
        <w:t>（电感</w:t>
      </w:r>
      <w:r>
        <w:rPr>
          <w:rFonts w:ascii="Segoe UI" w:hAnsi="Segoe UI" w:cs="Segoe UI"/>
          <w:shd w:val="clear" w:color="auto" w:fill="FFFFFF"/>
        </w:rPr>
        <w:t xml:space="preserve"> 330uH </w:t>
      </w:r>
      <w:r>
        <w:rPr>
          <w:rFonts w:ascii="Segoe UI" w:hAnsi="Segoe UI" w:cs="Segoe UI"/>
          <w:shd w:val="clear" w:color="auto" w:fill="FFFFFF"/>
        </w:rPr>
        <w:t>）、</w:t>
      </w:r>
      <w:r>
        <w:rPr>
          <w:rFonts w:ascii="Segoe UI" w:hAnsi="Segoe UI" w:cs="Segoe UI"/>
          <w:shd w:val="clear" w:color="auto" w:fill="FFFFFF"/>
        </w:rPr>
        <w:t>C14</w:t>
      </w:r>
      <w:r>
        <w:rPr>
          <w:rFonts w:ascii="Segoe UI" w:hAnsi="Segoe UI" w:cs="Segoe UI"/>
          <w:shd w:val="clear" w:color="auto" w:fill="FFFFFF"/>
        </w:rPr>
        <w:t>（电解电容</w:t>
      </w:r>
      <w:r>
        <w:rPr>
          <w:rFonts w:ascii="Segoe UI" w:hAnsi="Segoe UI" w:cs="Segoe UI"/>
          <w:shd w:val="clear" w:color="auto" w:fill="FFFFFF"/>
        </w:rPr>
        <w:t xml:space="preserve"> 330uf/25V </w:t>
      </w:r>
      <w:r>
        <w:rPr>
          <w:rFonts w:ascii="Segoe UI" w:hAnsi="Segoe UI" w:cs="Segoe UI"/>
          <w:shd w:val="clear" w:color="auto" w:fill="FFFFFF"/>
        </w:rPr>
        <w:t>）、</w:t>
      </w:r>
      <w:r>
        <w:rPr>
          <w:rFonts w:ascii="Segoe UI" w:hAnsi="Segoe UI" w:cs="Segoe UI"/>
          <w:shd w:val="clear" w:color="auto" w:fill="FFFFFF"/>
        </w:rPr>
        <w:t>C4</w:t>
      </w:r>
      <w:r>
        <w:rPr>
          <w:rFonts w:ascii="Segoe UI" w:hAnsi="Segoe UI" w:cs="Segoe UI"/>
          <w:shd w:val="clear" w:color="auto" w:fill="FFFFFF"/>
        </w:rPr>
        <w:t>（陶瓷电容</w:t>
      </w:r>
      <w:r>
        <w:rPr>
          <w:rFonts w:ascii="Segoe UI" w:hAnsi="Segoe UI" w:cs="Segoe UI"/>
          <w:shd w:val="clear" w:color="auto" w:fill="FFFFFF"/>
        </w:rPr>
        <w:t xml:space="preserve"> 100nF </w:t>
      </w:r>
      <w:r>
        <w:rPr>
          <w:rFonts w:ascii="Segoe UI" w:hAnsi="Segoe UI" w:cs="Segoe UI"/>
          <w:shd w:val="clear" w:color="auto" w:fill="FFFFFF"/>
        </w:rPr>
        <w:t>）、</w:t>
      </w:r>
      <w:r>
        <w:rPr>
          <w:rFonts w:ascii="Segoe UI" w:hAnsi="Segoe UI" w:cs="Segoe UI"/>
          <w:shd w:val="clear" w:color="auto" w:fill="FFFFFF"/>
        </w:rPr>
        <w:t>C7</w:t>
      </w:r>
      <w:r>
        <w:rPr>
          <w:rFonts w:ascii="Segoe UI" w:hAnsi="Segoe UI" w:cs="Segoe UI"/>
          <w:shd w:val="clear" w:color="auto" w:fill="FFFFFF"/>
        </w:rPr>
        <w:t>（陶瓷电容</w:t>
      </w:r>
      <w:r>
        <w:rPr>
          <w:rFonts w:ascii="Segoe UI" w:hAnsi="Segoe UI" w:cs="Segoe UI"/>
          <w:shd w:val="clear" w:color="auto" w:fill="FFFFFF"/>
        </w:rPr>
        <w:t xml:space="preserve"> 10uf </w:t>
      </w:r>
      <w:r>
        <w:rPr>
          <w:rFonts w:ascii="Segoe UI" w:hAnsi="Segoe UI" w:cs="Segoe UI"/>
          <w:shd w:val="clear" w:color="auto" w:fill="FFFFFF"/>
        </w:rPr>
        <w:t>）构成直流滤波电路，进一步降低输出电压的纹波，让</w:t>
      </w:r>
      <w:r>
        <w:rPr>
          <w:rFonts w:ascii="Segoe UI" w:hAnsi="Segoe UI" w:cs="Segoe UI"/>
          <w:shd w:val="clear" w:color="auto" w:fill="FFFFFF"/>
        </w:rPr>
        <w:t xml:space="preserve"> 12V </w:t>
      </w:r>
      <w:r>
        <w:rPr>
          <w:rFonts w:ascii="Segoe UI" w:hAnsi="Segoe UI" w:cs="Segoe UI"/>
          <w:shd w:val="clear" w:color="auto" w:fill="FFFFFF"/>
        </w:rPr>
        <w:t>直流电源更平稳。</w:t>
      </w:r>
      <w:r>
        <w:rPr>
          <w:rFonts w:ascii="Segoe UI" w:hAnsi="Segoe UI" w:cs="Segoe UI"/>
          <w:shd w:val="clear" w:color="auto" w:fill="FFFFFF"/>
        </w:rPr>
        <w:t>D1</w:t>
      </w:r>
      <w:r>
        <w:rPr>
          <w:rFonts w:ascii="Segoe UI" w:hAnsi="Segoe UI" w:cs="Segoe UI"/>
          <w:shd w:val="clear" w:color="auto" w:fill="FFFFFF"/>
        </w:rPr>
        <w:t>（</w:t>
      </w:r>
      <w:r>
        <w:rPr>
          <w:rFonts w:ascii="Segoe UI" w:hAnsi="Segoe UI" w:cs="Segoe UI"/>
          <w:shd w:val="clear" w:color="auto" w:fill="FFFFFF"/>
        </w:rPr>
        <w:t xml:space="preserve">TVS </w:t>
      </w:r>
      <w:r>
        <w:rPr>
          <w:rFonts w:ascii="Segoe UI" w:hAnsi="Segoe UI" w:cs="Segoe UI"/>
          <w:shd w:val="clear" w:color="auto" w:fill="FFFFFF"/>
        </w:rPr>
        <w:t>管</w:t>
      </w:r>
      <w:r>
        <w:rPr>
          <w:rFonts w:ascii="Segoe UI" w:hAnsi="Segoe UI" w:cs="Segoe UI"/>
          <w:shd w:val="clear" w:color="auto" w:fill="FFFFFF"/>
        </w:rPr>
        <w:t xml:space="preserve"> SMBJ20A </w:t>
      </w:r>
      <w:r>
        <w:rPr>
          <w:rFonts w:ascii="Segoe UI" w:hAnsi="Segoe UI" w:cs="Segoe UI"/>
          <w:shd w:val="clear" w:color="auto" w:fill="FFFFFF"/>
        </w:rPr>
        <w:t>）则在输出端出现瞬时过压时，快速导通泄放电流，保护后级负载。</w:t>
      </w:r>
    </w:p>
    <w:p w14:paraId="63CA009C" w14:textId="0F912B38" w:rsidR="00F25399" w:rsidRPr="00F25399" w:rsidRDefault="00FA47A6" w:rsidP="00F25399">
      <w:pPr>
        <w:widowControl/>
        <w:ind w:firstLine="420"/>
        <w:jc w:val="left"/>
      </w:pPr>
      <w:r>
        <w:rPr>
          <w:rFonts w:ascii="Segoe UI" w:hAnsi="Segoe UI" w:cs="Segoe UI"/>
          <w:shd w:val="clear" w:color="auto" w:fill="FFFFFF"/>
        </w:rPr>
        <w:t>功能上，它为整个智能单元构建起从市电接入到直流稳压输出的完整供电链路，通过过流、过压防护以及电磁干扰滤波，为智能单元内诸如主控芯片、信号处理电路等各模块，提供安全、稳定、干净的</w:t>
      </w:r>
      <w:r>
        <w:rPr>
          <w:rFonts w:ascii="Segoe UI" w:hAnsi="Segoe UI" w:cs="Segoe UI"/>
          <w:shd w:val="clear" w:color="auto" w:fill="FFFFFF"/>
        </w:rPr>
        <w:t xml:space="preserve"> 12V </w:t>
      </w:r>
      <w:r>
        <w:rPr>
          <w:rFonts w:ascii="Segoe UI" w:hAnsi="Segoe UI" w:cs="Segoe UI"/>
          <w:shd w:val="clear" w:color="auto" w:fill="FFFFFF"/>
        </w:rPr>
        <w:t>直流工作电源，是保障智能单元可靠运行的基础能量供应与防护环节</w:t>
      </w:r>
      <w:r>
        <w:rPr>
          <w:rFonts w:ascii="Segoe UI" w:hAnsi="Segoe UI" w:cs="Segoe UI"/>
          <w:shd w:val="clear" w:color="auto" w:fill="FFFFFF"/>
        </w:rPr>
        <w:t xml:space="preserve"> </w:t>
      </w:r>
      <w:r>
        <w:rPr>
          <w:rFonts w:ascii="Segoe UI" w:hAnsi="Segoe UI" w:cs="Segoe UI"/>
          <w:shd w:val="clear" w:color="auto" w:fill="FFFFFF"/>
        </w:rPr>
        <w:t>。</w:t>
      </w:r>
    </w:p>
    <w:p w14:paraId="454E8FB4" w14:textId="65DB03CF" w:rsidR="00E625CD" w:rsidRDefault="00E625CD" w:rsidP="00AB67D4">
      <w:pPr>
        <w:widowControl/>
        <w:jc w:val="left"/>
        <w:rPr>
          <w:rFonts w:ascii="宋体" w:hAnsi="宋体" w:cs="宋体"/>
          <w:b/>
          <w:bCs/>
          <w:kern w:val="0"/>
          <w:szCs w:val="21"/>
        </w:rPr>
      </w:pPr>
    </w:p>
    <w:p w14:paraId="32BA03B9" w14:textId="0DB306F5" w:rsidR="00F25399" w:rsidRPr="003932EC" w:rsidRDefault="00F25399" w:rsidP="00F25399">
      <w:pPr>
        <w:rPr>
          <w:rFonts w:ascii="宋体" w:hAnsi="宋体" w:cs="宋体"/>
          <w:b/>
          <w:bCs/>
          <w:kern w:val="0"/>
          <w:szCs w:val="21"/>
        </w:rPr>
      </w:pPr>
      <w:r>
        <w:rPr>
          <w:rFonts w:ascii="宋体" w:hAnsi="宋体" w:cs="宋体"/>
          <w:b/>
          <w:bCs/>
          <w:kern w:val="0"/>
          <w:szCs w:val="21"/>
        </w:rPr>
        <w:t>2</w:t>
      </w:r>
      <w:r>
        <w:rPr>
          <w:rFonts w:ascii="宋体" w:hAnsi="宋体" w:cs="宋体" w:hint="eastAsia"/>
          <w:b/>
          <w:bCs/>
          <w:kern w:val="0"/>
          <w:szCs w:val="21"/>
        </w:rPr>
        <w:t>，</w:t>
      </w:r>
      <w:r w:rsidR="00B60C49">
        <w:rPr>
          <w:rStyle w:val="ab"/>
          <w:rFonts w:ascii="Segoe UI" w:hAnsi="Segoe UI" w:cs="Segoe UI"/>
          <w:shd w:val="clear" w:color="auto" w:fill="FFFFFF"/>
        </w:rPr>
        <w:t>多级直流电源转换与净化子系统</w:t>
      </w:r>
    </w:p>
    <w:p w14:paraId="7DE94704" w14:textId="01A7F15C" w:rsidR="00F25399" w:rsidRDefault="00B60C49" w:rsidP="00AB67D4">
      <w:pPr>
        <w:widowControl/>
        <w:jc w:val="left"/>
        <w:rPr>
          <w:rFonts w:ascii="宋体" w:hAnsi="宋体" w:cs="宋体"/>
          <w:b/>
          <w:bCs/>
          <w:kern w:val="0"/>
          <w:szCs w:val="21"/>
        </w:rPr>
      </w:pPr>
      <w:r w:rsidRPr="00B60C49">
        <w:rPr>
          <w:rFonts w:ascii="宋体" w:hAnsi="宋体" w:cs="宋体"/>
          <w:b/>
          <w:bCs/>
          <w:noProof/>
          <w:kern w:val="0"/>
          <w:szCs w:val="21"/>
        </w:rPr>
        <w:drawing>
          <wp:inline distT="0" distB="0" distL="0" distR="0" wp14:anchorId="22E30148" wp14:editId="59641C30">
            <wp:extent cx="5274310" cy="7689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68985"/>
                    </a:xfrm>
                    <a:prstGeom prst="rect">
                      <a:avLst/>
                    </a:prstGeom>
                  </pic:spPr>
                </pic:pic>
              </a:graphicData>
            </a:graphic>
          </wp:inline>
        </w:drawing>
      </w:r>
    </w:p>
    <w:p w14:paraId="6C0ECEF3" w14:textId="01833CB4" w:rsidR="00B60C49" w:rsidRDefault="00B60C49" w:rsidP="00B60C49">
      <w:pPr>
        <w:widowControl/>
        <w:ind w:firstLine="420"/>
        <w:jc w:val="left"/>
      </w:pPr>
      <w:r>
        <w:rPr>
          <w:rFonts w:hint="eastAsia"/>
        </w:rPr>
        <w:t>其在智能单元内部承担着精准电压变换和电源质量优化的重要任务</w:t>
      </w:r>
      <w:r>
        <w:rPr>
          <w:rFonts w:hint="eastAsia"/>
        </w:rPr>
        <w:t xml:space="preserve"> </w:t>
      </w:r>
      <w:r>
        <w:rPr>
          <w:rFonts w:hint="eastAsia"/>
        </w:rPr>
        <w:t>。其工作原理为：初始的</w:t>
      </w:r>
      <w:r>
        <w:rPr>
          <w:rFonts w:hint="eastAsia"/>
        </w:rPr>
        <w:t xml:space="preserve"> 12V </w:t>
      </w:r>
      <w:r>
        <w:rPr>
          <w:rFonts w:hint="eastAsia"/>
        </w:rPr>
        <w:t>直流电源接入</w:t>
      </w:r>
      <w:r>
        <w:rPr>
          <w:rFonts w:hint="eastAsia"/>
        </w:rPr>
        <w:t xml:space="preserve"> DC/DC </w:t>
      </w:r>
      <w:r>
        <w:rPr>
          <w:rFonts w:hint="eastAsia"/>
        </w:rPr>
        <w:t>模块</w:t>
      </w:r>
      <w:r>
        <w:rPr>
          <w:rFonts w:hint="eastAsia"/>
        </w:rPr>
        <w:t xml:space="preserve"> U3</w:t>
      </w:r>
      <w:r>
        <w:rPr>
          <w:rFonts w:hint="eastAsia"/>
        </w:rPr>
        <w:t>（</w:t>
      </w:r>
      <w:r>
        <w:rPr>
          <w:rFonts w:hint="eastAsia"/>
        </w:rPr>
        <w:t xml:space="preserve">GTL - GRA1205S - 6 </w:t>
      </w:r>
      <w:r>
        <w:rPr>
          <w:rFonts w:hint="eastAsia"/>
        </w:rPr>
        <w:t>），该模块基于直流变换技术，通过内部的高频开关、能量存储与转换电路，将</w:t>
      </w:r>
      <w:r>
        <w:rPr>
          <w:rFonts w:hint="eastAsia"/>
        </w:rPr>
        <w:t xml:space="preserve"> 12V </w:t>
      </w:r>
      <w:r>
        <w:rPr>
          <w:rFonts w:hint="eastAsia"/>
        </w:rPr>
        <w:t>输入转换为</w:t>
      </w:r>
      <w:r>
        <w:rPr>
          <w:rFonts w:hint="eastAsia"/>
        </w:rPr>
        <w:t xml:space="preserve"> 5V </w:t>
      </w:r>
      <w:r>
        <w:rPr>
          <w:rFonts w:hint="eastAsia"/>
        </w:rPr>
        <w:t>的稳定输出。从</w:t>
      </w:r>
      <w:r>
        <w:rPr>
          <w:rFonts w:hint="eastAsia"/>
        </w:rPr>
        <w:t xml:space="preserve"> U3 </w:t>
      </w:r>
      <w:r>
        <w:rPr>
          <w:rFonts w:hint="eastAsia"/>
        </w:rPr>
        <w:t>输出的</w:t>
      </w:r>
      <w:r>
        <w:rPr>
          <w:rFonts w:hint="eastAsia"/>
        </w:rPr>
        <w:t xml:space="preserve"> 5V </w:t>
      </w:r>
      <w:r>
        <w:rPr>
          <w:rFonts w:hint="eastAsia"/>
        </w:rPr>
        <w:t>电压，先经过由</w:t>
      </w:r>
      <w:r>
        <w:rPr>
          <w:rFonts w:hint="eastAsia"/>
        </w:rPr>
        <w:t xml:space="preserve"> C8</w:t>
      </w:r>
      <w:r>
        <w:rPr>
          <w:rFonts w:hint="eastAsia"/>
        </w:rPr>
        <w:t>（</w:t>
      </w:r>
      <w:r>
        <w:rPr>
          <w:rFonts w:hint="eastAsia"/>
        </w:rPr>
        <w:t xml:space="preserve">22uf </w:t>
      </w:r>
      <w:r>
        <w:rPr>
          <w:rFonts w:hint="eastAsia"/>
        </w:rPr>
        <w:t>）、</w:t>
      </w:r>
      <w:r>
        <w:rPr>
          <w:rFonts w:hint="eastAsia"/>
        </w:rPr>
        <w:t>C3</w:t>
      </w:r>
      <w:r>
        <w:rPr>
          <w:rFonts w:hint="eastAsia"/>
        </w:rPr>
        <w:t>（</w:t>
      </w:r>
      <w:r>
        <w:rPr>
          <w:rFonts w:hint="eastAsia"/>
        </w:rPr>
        <w:t xml:space="preserve">10uf </w:t>
      </w:r>
      <w:r>
        <w:rPr>
          <w:rFonts w:hint="eastAsia"/>
        </w:rPr>
        <w:t>）、</w:t>
      </w:r>
      <w:r>
        <w:rPr>
          <w:rFonts w:hint="eastAsia"/>
        </w:rPr>
        <w:t>C16</w:t>
      </w:r>
      <w:r>
        <w:rPr>
          <w:rFonts w:hint="eastAsia"/>
        </w:rPr>
        <w:t>（</w:t>
      </w:r>
      <w:r>
        <w:rPr>
          <w:rFonts w:hint="eastAsia"/>
        </w:rPr>
        <w:t xml:space="preserve">100nf </w:t>
      </w:r>
      <w:r>
        <w:rPr>
          <w:rFonts w:hint="eastAsia"/>
        </w:rPr>
        <w:t>）组成的滤波网络，初步滤除转换过程中产生的低频和部分高频纹波</w:t>
      </w:r>
      <w:r>
        <w:rPr>
          <w:rFonts w:hint="eastAsia"/>
        </w:rPr>
        <w:t xml:space="preserve"> </w:t>
      </w:r>
      <w:r>
        <w:rPr>
          <w:rFonts w:hint="eastAsia"/>
        </w:rPr>
        <w:t>。接着，磁珠</w:t>
      </w:r>
      <w:r>
        <w:rPr>
          <w:rFonts w:hint="eastAsia"/>
        </w:rPr>
        <w:t xml:space="preserve"> Z3</w:t>
      </w:r>
      <w:r>
        <w:rPr>
          <w:rFonts w:hint="eastAsia"/>
        </w:rPr>
        <w:t>、</w:t>
      </w:r>
      <w:r>
        <w:rPr>
          <w:rFonts w:hint="eastAsia"/>
        </w:rPr>
        <w:t xml:space="preserve">Z4 </w:t>
      </w:r>
      <w:r>
        <w:rPr>
          <w:rFonts w:hint="eastAsia"/>
        </w:rPr>
        <w:t>发挥作用，磁珠利用其对高频信号的损耗特性，抑制电源总线上可能存在的高频噪声，尤其是抑制从</w:t>
      </w:r>
      <w:r>
        <w:rPr>
          <w:rFonts w:hint="eastAsia"/>
        </w:rPr>
        <w:t xml:space="preserve"> 5V </w:t>
      </w:r>
      <w:r>
        <w:rPr>
          <w:rFonts w:hint="eastAsia"/>
        </w:rPr>
        <w:t>电源链路向前后级电路传播的共模干扰，配合</w:t>
      </w:r>
      <w:r>
        <w:rPr>
          <w:rFonts w:hint="eastAsia"/>
        </w:rPr>
        <w:t xml:space="preserve"> C40</w:t>
      </w:r>
      <w:r>
        <w:rPr>
          <w:rFonts w:hint="eastAsia"/>
        </w:rPr>
        <w:t>（</w:t>
      </w:r>
      <w:r>
        <w:rPr>
          <w:rFonts w:hint="eastAsia"/>
        </w:rPr>
        <w:t xml:space="preserve">10uf </w:t>
      </w:r>
      <w:r>
        <w:rPr>
          <w:rFonts w:hint="eastAsia"/>
        </w:rPr>
        <w:t>）、</w:t>
      </w:r>
      <w:r>
        <w:rPr>
          <w:rFonts w:hint="eastAsia"/>
        </w:rPr>
        <w:t>C41</w:t>
      </w:r>
      <w:r>
        <w:rPr>
          <w:rFonts w:hint="eastAsia"/>
        </w:rPr>
        <w:t>（</w:t>
      </w:r>
      <w:r>
        <w:rPr>
          <w:rFonts w:hint="eastAsia"/>
        </w:rPr>
        <w:t xml:space="preserve">100nf </w:t>
      </w:r>
      <w:r>
        <w:rPr>
          <w:rFonts w:hint="eastAsia"/>
        </w:rPr>
        <w:t>）进一步净化</w:t>
      </w:r>
      <w:r>
        <w:rPr>
          <w:rFonts w:hint="eastAsia"/>
        </w:rPr>
        <w:t xml:space="preserve"> 5V </w:t>
      </w:r>
      <w:r>
        <w:rPr>
          <w:rFonts w:hint="eastAsia"/>
        </w:rPr>
        <w:t>电压，让其噪声水平更低</w:t>
      </w:r>
      <w:r>
        <w:rPr>
          <w:rFonts w:hint="eastAsia"/>
        </w:rPr>
        <w:t xml:space="preserve"> </w:t>
      </w:r>
      <w:r>
        <w:rPr>
          <w:rFonts w:hint="eastAsia"/>
        </w:rPr>
        <w:t>。之后，线性稳压芯片</w:t>
      </w:r>
      <w:r>
        <w:rPr>
          <w:rFonts w:hint="eastAsia"/>
        </w:rPr>
        <w:t xml:space="preserve"> U2</w:t>
      </w:r>
      <w:r>
        <w:rPr>
          <w:rFonts w:hint="eastAsia"/>
        </w:rPr>
        <w:t>（</w:t>
      </w:r>
      <w:r>
        <w:rPr>
          <w:rFonts w:hint="eastAsia"/>
        </w:rPr>
        <w:t xml:space="preserve">LM1117 - 3.3V </w:t>
      </w:r>
      <w:r>
        <w:rPr>
          <w:rFonts w:hint="eastAsia"/>
        </w:rPr>
        <w:t>）接入已优化的</w:t>
      </w:r>
      <w:r>
        <w:rPr>
          <w:rFonts w:hint="eastAsia"/>
        </w:rPr>
        <w:t xml:space="preserve"> 5V </w:t>
      </w:r>
      <w:r>
        <w:rPr>
          <w:rFonts w:hint="eastAsia"/>
        </w:rPr>
        <w:t>电源，凭借线性稳压原理，通过内部调整管的动态调压，将</w:t>
      </w:r>
      <w:r>
        <w:rPr>
          <w:rFonts w:hint="eastAsia"/>
        </w:rPr>
        <w:t xml:space="preserve"> 5V </w:t>
      </w:r>
      <w:r>
        <w:rPr>
          <w:rFonts w:hint="eastAsia"/>
        </w:rPr>
        <w:t>稳定转换为</w:t>
      </w:r>
      <w:r>
        <w:rPr>
          <w:rFonts w:hint="eastAsia"/>
        </w:rPr>
        <w:t xml:space="preserve"> 3.3V </w:t>
      </w:r>
      <w:r>
        <w:rPr>
          <w:rFonts w:hint="eastAsia"/>
        </w:rPr>
        <w:t>输出，为对电压精度要求高的负载供电</w:t>
      </w:r>
      <w:r>
        <w:rPr>
          <w:rFonts w:hint="eastAsia"/>
        </w:rPr>
        <w:t xml:space="preserve"> </w:t>
      </w:r>
      <w:r>
        <w:rPr>
          <w:rFonts w:hint="eastAsia"/>
        </w:rPr>
        <w:t>。最后，</w:t>
      </w:r>
      <w:r>
        <w:rPr>
          <w:rFonts w:hint="eastAsia"/>
        </w:rPr>
        <w:t>C1</w:t>
      </w:r>
      <w:r>
        <w:rPr>
          <w:rFonts w:hint="eastAsia"/>
        </w:rPr>
        <w:t>（</w:t>
      </w:r>
      <w:r>
        <w:rPr>
          <w:rFonts w:hint="eastAsia"/>
        </w:rPr>
        <w:t xml:space="preserve">10uf </w:t>
      </w:r>
      <w:r>
        <w:rPr>
          <w:rFonts w:hint="eastAsia"/>
        </w:rPr>
        <w:t>）、</w:t>
      </w:r>
      <w:r>
        <w:rPr>
          <w:rFonts w:hint="eastAsia"/>
        </w:rPr>
        <w:t>C2</w:t>
      </w:r>
      <w:r>
        <w:rPr>
          <w:rFonts w:hint="eastAsia"/>
        </w:rPr>
        <w:t>（</w:t>
      </w:r>
      <w:r>
        <w:rPr>
          <w:rFonts w:hint="eastAsia"/>
        </w:rPr>
        <w:t xml:space="preserve">100nf </w:t>
      </w:r>
      <w:r>
        <w:rPr>
          <w:rFonts w:hint="eastAsia"/>
        </w:rPr>
        <w:t>）再次对</w:t>
      </w:r>
      <w:r>
        <w:rPr>
          <w:rFonts w:hint="eastAsia"/>
        </w:rPr>
        <w:t xml:space="preserve"> 3.3V </w:t>
      </w:r>
      <w:r>
        <w:rPr>
          <w:rFonts w:hint="eastAsia"/>
        </w:rPr>
        <w:t>电压滤波，同时，由</w:t>
      </w:r>
      <w:r>
        <w:rPr>
          <w:rFonts w:hint="eastAsia"/>
        </w:rPr>
        <w:t xml:space="preserve"> R20</w:t>
      </w:r>
      <w:r>
        <w:rPr>
          <w:rFonts w:hint="eastAsia"/>
        </w:rPr>
        <w:t>（</w:t>
      </w:r>
      <w:r>
        <w:rPr>
          <w:rFonts w:hint="eastAsia"/>
        </w:rPr>
        <w:t xml:space="preserve">1K </w:t>
      </w:r>
      <w:r>
        <w:rPr>
          <w:rFonts w:hint="eastAsia"/>
        </w:rPr>
        <w:t>）和</w:t>
      </w:r>
      <w:r>
        <w:rPr>
          <w:rFonts w:hint="eastAsia"/>
        </w:rPr>
        <w:t xml:space="preserve"> LED5 </w:t>
      </w:r>
      <w:r>
        <w:rPr>
          <w:rFonts w:hint="eastAsia"/>
        </w:rPr>
        <w:t>组成的简单指示电路，可直观显示</w:t>
      </w:r>
      <w:r>
        <w:rPr>
          <w:rFonts w:hint="eastAsia"/>
        </w:rPr>
        <w:t xml:space="preserve"> 3.3V </w:t>
      </w:r>
      <w:r>
        <w:rPr>
          <w:rFonts w:hint="eastAsia"/>
        </w:rPr>
        <w:t>电源是否正常输出，方便电路调试与故障排查</w:t>
      </w:r>
      <w:r>
        <w:rPr>
          <w:rFonts w:hint="eastAsia"/>
        </w:rPr>
        <w:t xml:space="preserve"> </w:t>
      </w:r>
      <w:r>
        <w:rPr>
          <w:rFonts w:hint="eastAsia"/>
        </w:rPr>
        <w:t>。</w:t>
      </w:r>
    </w:p>
    <w:p w14:paraId="0F26250F" w14:textId="77777777" w:rsidR="00B60C49" w:rsidRDefault="00B60C49" w:rsidP="00B60C49">
      <w:pPr>
        <w:widowControl/>
        <w:ind w:firstLine="420"/>
        <w:jc w:val="left"/>
      </w:pPr>
    </w:p>
    <w:p w14:paraId="595338DB" w14:textId="24D955AF" w:rsidR="00F25399" w:rsidRDefault="00B60C49" w:rsidP="00B60C49">
      <w:pPr>
        <w:widowControl/>
        <w:ind w:firstLine="420"/>
        <w:jc w:val="left"/>
      </w:pPr>
      <w:r>
        <w:rPr>
          <w:rFonts w:hint="eastAsia"/>
        </w:rPr>
        <w:lastRenderedPageBreak/>
        <w:t>从功能层面来讲，该子系统是智能单元内部电源分配的</w:t>
      </w:r>
      <w:r>
        <w:rPr>
          <w:rFonts w:hint="eastAsia"/>
        </w:rPr>
        <w:t xml:space="preserve"> </w:t>
      </w:r>
      <w:r>
        <w:rPr>
          <w:rFonts w:hint="eastAsia"/>
        </w:rPr>
        <w:t>“精细管家”</w:t>
      </w:r>
      <w:r>
        <w:rPr>
          <w:rFonts w:hint="eastAsia"/>
        </w:rPr>
        <w:t xml:space="preserve"> </w:t>
      </w:r>
      <w:r>
        <w:rPr>
          <w:rFonts w:hint="eastAsia"/>
        </w:rPr>
        <w:t>。它先通过</w:t>
      </w:r>
      <w:r>
        <w:rPr>
          <w:rFonts w:hint="eastAsia"/>
        </w:rPr>
        <w:t xml:space="preserve"> DC/DC </w:t>
      </w:r>
      <w:r>
        <w:rPr>
          <w:rFonts w:hint="eastAsia"/>
        </w:rPr>
        <w:t>模块实现</w:t>
      </w:r>
      <w:r>
        <w:rPr>
          <w:rFonts w:hint="eastAsia"/>
        </w:rPr>
        <w:t xml:space="preserve"> 12V </w:t>
      </w:r>
      <w:r>
        <w:rPr>
          <w:rFonts w:hint="eastAsia"/>
        </w:rPr>
        <w:t>到</w:t>
      </w:r>
      <w:r>
        <w:rPr>
          <w:rFonts w:hint="eastAsia"/>
        </w:rPr>
        <w:t xml:space="preserve"> 5V </w:t>
      </w:r>
      <w:r>
        <w:rPr>
          <w:rFonts w:hint="eastAsia"/>
        </w:rPr>
        <w:t>的隔离或非隔离转换（因</w:t>
      </w:r>
      <w:r>
        <w:rPr>
          <w:rFonts w:hint="eastAsia"/>
        </w:rPr>
        <w:t xml:space="preserve"> U3 </w:t>
      </w:r>
      <w:r>
        <w:rPr>
          <w:rFonts w:hint="eastAsia"/>
        </w:rPr>
        <w:t>型号特性，可能具备一定隔离能力</w:t>
      </w:r>
      <w:r>
        <w:rPr>
          <w:rFonts w:hint="eastAsia"/>
        </w:rPr>
        <w:t xml:space="preserve"> </w:t>
      </w:r>
      <w:r>
        <w:rPr>
          <w:rFonts w:hint="eastAsia"/>
        </w:rPr>
        <w:t>），既适配不同模块的电压需求，又能在一定程度上阻隔前级电源的干扰；再利用滤波元件和磁珠构建多级滤波，深度净化电源中的纹波、噪声，为后级电路，特别是像主控芯片的数字内核、高精度模拟信号处理电路等对电源质量敏感的模块，提供纯净的</w:t>
      </w:r>
      <w:r>
        <w:rPr>
          <w:rFonts w:hint="eastAsia"/>
        </w:rPr>
        <w:t xml:space="preserve"> 5V </w:t>
      </w:r>
      <w:r>
        <w:rPr>
          <w:rFonts w:hint="eastAsia"/>
        </w:rPr>
        <w:t>过渡电源；最后依靠线性稳压芯片精准输出</w:t>
      </w:r>
      <w:r>
        <w:rPr>
          <w:rFonts w:hint="eastAsia"/>
        </w:rPr>
        <w:t xml:space="preserve"> 3.3V</w:t>
      </w:r>
      <w:r>
        <w:rPr>
          <w:rFonts w:hint="eastAsia"/>
        </w:rPr>
        <w:t>，满足智能单元内低电压、高稳定度需求的电路（如各类接口电路、低功耗逻辑电路</w:t>
      </w:r>
      <w:r>
        <w:rPr>
          <w:rFonts w:hint="eastAsia"/>
        </w:rPr>
        <w:t xml:space="preserve"> </w:t>
      </w:r>
      <w:r>
        <w:rPr>
          <w:rFonts w:hint="eastAsia"/>
        </w:rPr>
        <w:t>）供电。同时，电源指示电路让运维人员能快速判断</w:t>
      </w:r>
      <w:r>
        <w:rPr>
          <w:rFonts w:hint="eastAsia"/>
        </w:rPr>
        <w:t xml:space="preserve"> 3.3V </w:t>
      </w:r>
      <w:r>
        <w:rPr>
          <w:rFonts w:hint="eastAsia"/>
        </w:rPr>
        <w:t>电源状态，保障系统调试与维护的便捷性，整体为智能单元各功能模块稳定、可靠运行，筑牢不同等级直流电压供应与电源质量保障的基础</w:t>
      </w:r>
      <w:r w:rsidR="00F25399" w:rsidRPr="00F25399">
        <w:t>。</w:t>
      </w:r>
    </w:p>
    <w:p w14:paraId="5E705228" w14:textId="77777777" w:rsidR="00B60C49" w:rsidRDefault="00B60C49" w:rsidP="00F25399"/>
    <w:p w14:paraId="75893BB7" w14:textId="6D483C1E" w:rsidR="00F25399" w:rsidRPr="003932EC" w:rsidRDefault="00F25399" w:rsidP="00F25399">
      <w:pPr>
        <w:rPr>
          <w:rFonts w:ascii="宋体" w:hAnsi="宋体" w:cs="宋体"/>
          <w:b/>
          <w:bCs/>
          <w:kern w:val="0"/>
          <w:szCs w:val="21"/>
        </w:rPr>
      </w:pPr>
      <w:r>
        <w:rPr>
          <w:rFonts w:ascii="宋体" w:hAnsi="宋体" w:cs="宋体"/>
          <w:b/>
          <w:bCs/>
          <w:kern w:val="0"/>
          <w:szCs w:val="21"/>
        </w:rPr>
        <w:t>3</w:t>
      </w:r>
      <w:r>
        <w:rPr>
          <w:rFonts w:ascii="宋体" w:hAnsi="宋体" w:cs="宋体" w:hint="eastAsia"/>
          <w:b/>
          <w:bCs/>
          <w:kern w:val="0"/>
          <w:szCs w:val="21"/>
        </w:rPr>
        <w:t>，</w:t>
      </w:r>
      <w:r w:rsidR="00B60C49">
        <w:rPr>
          <w:rStyle w:val="ab"/>
          <w:rFonts w:ascii="Segoe UI" w:hAnsi="Segoe UI" w:cs="Segoe UI"/>
          <w:shd w:val="clear" w:color="auto" w:fill="FFFFFF"/>
        </w:rPr>
        <w:t xml:space="preserve">3.3V </w:t>
      </w:r>
      <w:r w:rsidR="00B60C49">
        <w:rPr>
          <w:rStyle w:val="ab"/>
          <w:rFonts w:ascii="Segoe UI" w:hAnsi="Segoe UI" w:cs="Segoe UI"/>
          <w:shd w:val="clear" w:color="auto" w:fill="FFFFFF"/>
        </w:rPr>
        <w:t>电源精细转换与指示子系统</w:t>
      </w:r>
    </w:p>
    <w:p w14:paraId="2FC9128F" w14:textId="7CEEEB81" w:rsidR="00F25399" w:rsidRDefault="00B60C49" w:rsidP="00AB67D4">
      <w:pPr>
        <w:widowControl/>
        <w:jc w:val="left"/>
        <w:rPr>
          <w:rFonts w:ascii="宋体" w:hAnsi="宋体" w:cs="宋体"/>
          <w:b/>
          <w:bCs/>
          <w:kern w:val="0"/>
          <w:szCs w:val="21"/>
        </w:rPr>
      </w:pPr>
      <w:r w:rsidRPr="00B60C49">
        <w:rPr>
          <w:rFonts w:ascii="宋体" w:hAnsi="宋体" w:cs="宋体"/>
          <w:b/>
          <w:bCs/>
          <w:noProof/>
          <w:kern w:val="0"/>
          <w:szCs w:val="21"/>
        </w:rPr>
        <w:drawing>
          <wp:inline distT="0" distB="0" distL="0" distR="0" wp14:anchorId="74CDACB8" wp14:editId="4A576F82">
            <wp:extent cx="5274310" cy="12896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89685"/>
                    </a:xfrm>
                    <a:prstGeom prst="rect">
                      <a:avLst/>
                    </a:prstGeom>
                  </pic:spPr>
                </pic:pic>
              </a:graphicData>
            </a:graphic>
          </wp:inline>
        </w:drawing>
      </w:r>
    </w:p>
    <w:p w14:paraId="7DF58DDA" w14:textId="2A246532" w:rsidR="00B60C49" w:rsidRDefault="00B60C49" w:rsidP="00B60C49">
      <w:pPr>
        <w:widowControl/>
        <w:ind w:firstLine="420"/>
        <w:jc w:val="left"/>
      </w:pPr>
      <w:r>
        <w:rPr>
          <w:rFonts w:hint="eastAsia"/>
        </w:rPr>
        <w:t>其在智能单元里承担着为特定模块精准提供稳定</w:t>
      </w:r>
      <w:r>
        <w:rPr>
          <w:rFonts w:hint="eastAsia"/>
        </w:rPr>
        <w:t xml:space="preserve"> 3.3V </w:t>
      </w:r>
      <w:r>
        <w:rPr>
          <w:rFonts w:hint="eastAsia"/>
        </w:rPr>
        <w:t>供电及状态监测的任务。从原理上看，来自前级的</w:t>
      </w:r>
      <w:r>
        <w:rPr>
          <w:rFonts w:hint="eastAsia"/>
        </w:rPr>
        <w:t xml:space="preserve"> 5V </w:t>
      </w:r>
      <w:r>
        <w:rPr>
          <w:rFonts w:hint="eastAsia"/>
        </w:rPr>
        <w:t>电源（经磁珠</w:t>
      </w:r>
      <w:r>
        <w:rPr>
          <w:rFonts w:hint="eastAsia"/>
        </w:rPr>
        <w:t xml:space="preserve"> Z5</w:t>
      </w:r>
      <w:r>
        <w:rPr>
          <w:rFonts w:hint="eastAsia"/>
        </w:rPr>
        <w:t>、</w:t>
      </w:r>
      <w:r>
        <w:rPr>
          <w:rFonts w:hint="eastAsia"/>
        </w:rPr>
        <w:t xml:space="preserve">Z6 </w:t>
      </w:r>
      <w:r>
        <w:rPr>
          <w:rFonts w:hint="eastAsia"/>
        </w:rPr>
        <w:t>初步抑制高频干扰后</w:t>
      </w:r>
      <w:r>
        <w:rPr>
          <w:rFonts w:hint="eastAsia"/>
        </w:rPr>
        <w:t xml:space="preserve"> </w:t>
      </w:r>
      <w:r>
        <w:rPr>
          <w:rFonts w:hint="eastAsia"/>
        </w:rPr>
        <w:t>），输入到线性稳压芯片</w:t>
      </w:r>
      <w:r>
        <w:rPr>
          <w:rFonts w:hint="eastAsia"/>
        </w:rPr>
        <w:t xml:space="preserve"> U5</w:t>
      </w:r>
      <w:r>
        <w:rPr>
          <w:rFonts w:hint="eastAsia"/>
        </w:rPr>
        <w:t>（</w:t>
      </w:r>
      <w:r>
        <w:rPr>
          <w:rFonts w:hint="eastAsia"/>
        </w:rPr>
        <w:t xml:space="preserve">LM1117 - 3.3V </w:t>
      </w:r>
      <w:r>
        <w:rPr>
          <w:rFonts w:hint="eastAsia"/>
        </w:rPr>
        <w:t>），该芯片依靠内部调整管的线性调压机制，把</w:t>
      </w:r>
      <w:r>
        <w:rPr>
          <w:rFonts w:hint="eastAsia"/>
        </w:rPr>
        <w:t xml:space="preserve"> 5V </w:t>
      </w:r>
      <w:r>
        <w:rPr>
          <w:rFonts w:hint="eastAsia"/>
        </w:rPr>
        <w:t>电压稳定转换为</w:t>
      </w:r>
      <w:r>
        <w:rPr>
          <w:rFonts w:hint="eastAsia"/>
        </w:rPr>
        <w:t xml:space="preserve"> 3.3V </w:t>
      </w:r>
      <w:r>
        <w:rPr>
          <w:rFonts w:hint="eastAsia"/>
        </w:rPr>
        <w:t>输出。转换前，</w:t>
      </w:r>
      <w:r>
        <w:rPr>
          <w:rFonts w:hint="eastAsia"/>
        </w:rPr>
        <w:t>C28</w:t>
      </w:r>
      <w:r>
        <w:rPr>
          <w:rFonts w:hint="eastAsia"/>
        </w:rPr>
        <w:t>（</w:t>
      </w:r>
      <w:r>
        <w:rPr>
          <w:rFonts w:hint="eastAsia"/>
        </w:rPr>
        <w:t xml:space="preserve">10uf </w:t>
      </w:r>
      <w:r>
        <w:rPr>
          <w:rFonts w:hint="eastAsia"/>
        </w:rPr>
        <w:t>）、</w:t>
      </w:r>
      <w:r>
        <w:rPr>
          <w:rFonts w:hint="eastAsia"/>
        </w:rPr>
        <w:t>C30</w:t>
      </w:r>
      <w:r>
        <w:rPr>
          <w:rFonts w:hint="eastAsia"/>
        </w:rPr>
        <w:t>（</w:t>
      </w:r>
      <w:r>
        <w:rPr>
          <w:rFonts w:hint="eastAsia"/>
        </w:rPr>
        <w:t xml:space="preserve">100nf </w:t>
      </w:r>
      <w:r>
        <w:rPr>
          <w:rFonts w:hint="eastAsia"/>
        </w:rPr>
        <w:t>）组成滤波电路，进一步滤除</w:t>
      </w:r>
      <w:r>
        <w:rPr>
          <w:rFonts w:hint="eastAsia"/>
        </w:rPr>
        <w:t xml:space="preserve"> 5V </w:t>
      </w:r>
      <w:r>
        <w:rPr>
          <w:rFonts w:hint="eastAsia"/>
        </w:rPr>
        <w:t>电源里残留的纹波、噪声，让输入到</w:t>
      </w:r>
      <w:r>
        <w:rPr>
          <w:rFonts w:hint="eastAsia"/>
        </w:rPr>
        <w:t xml:space="preserve"> U5 </w:t>
      </w:r>
      <w:r>
        <w:rPr>
          <w:rFonts w:hint="eastAsia"/>
        </w:rPr>
        <w:t>的电压更纯净；转换后，</w:t>
      </w:r>
      <w:r>
        <w:rPr>
          <w:rFonts w:hint="eastAsia"/>
        </w:rPr>
        <w:t>C31</w:t>
      </w:r>
      <w:r>
        <w:rPr>
          <w:rFonts w:hint="eastAsia"/>
        </w:rPr>
        <w:t>（</w:t>
      </w:r>
      <w:r>
        <w:rPr>
          <w:rFonts w:hint="eastAsia"/>
        </w:rPr>
        <w:t xml:space="preserve">10uf </w:t>
      </w:r>
      <w:r>
        <w:rPr>
          <w:rFonts w:hint="eastAsia"/>
        </w:rPr>
        <w:t>）、</w:t>
      </w:r>
      <w:r>
        <w:rPr>
          <w:rFonts w:hint="eastAsia"/>
        </w:rPr>
        <w:t>C32</w:t>
      </w:r>
      <w:r>
        <w:rPr>
          <w:rFonts w:hint="eastAsia"/>
        </w:rPr>
        <w:t>（</w:t>
      </w:r>
      <w:r>
        <w:rPr>
          <w:rFonts w:hint="eastAsia"/>
        </w:rPr>
        <w:t xml:space="preserve">100nf </w:t>
      </w:r>
      <w:r>
        <w:rPr>
          <w:rFonts w:hint="eastAsia"/>
        </w:rPr>
        <w:t>）再次对</w:t>
      </w:r>
      <w:r>
        <w:rPr>
          <w:rFonts w:hint="eastAsia"/>
        </w:rPr>
        <w:t xml:space="preserve"> 3.3V </w:t>
      </w:r>
      <w:r>
        <w:rPr>
          <w:rFonts w:hint="eastAsia"/>
        </w:rPr>
        <w:t>输出进行滤波，保障输出电压的低纹波特性</w:t>
      </w:r>
      <w:r>
        <w:rPr>
          <w:rFonts w:hint="eastAsia"/>
        </w:rPr>
        <w:t xml:space="preserve"> </w:t>
      </w:r>
      <w:r>
        <w:rPr>
          <w:rFonts w:hint="eastAsia"/>
        </w:rPr>
        <w:t>。同时，由</w:t>
      </w:r>
      <w:r>
        <w:rPr>
          <w:rFonts w:hint="eastAsia"/>
        </w:rPr>
        <w:t xml:space="preserve"> R33</w:t>
      </w:r>
      <w:r>
        <w:rPr>
          <w:rFonts w:hint="eastAsia"/>
        </w:rPr>
        <w:t>（</w:t>
      </w:r>
      <w:r>
        <w:rPr>
          <w:rFonts w:hint="eastAsia"/>
        </w:rPr>
        <w:t xml:space="preserve">1K </w:t>
      </w:r>
      <w:r>
        <w:rPr>
          <w:rFonts w:hint="eastAsia"/>
        </w:rPr>
        <w:t>）和</w:t>
      </w:r>
      <w:r>
        <w:rPr>
          <w:rFonts w:hint="eastAsia"/>
        </w:rPr>
        <w:t xml:space="preserve"> LED8 </w:t>
      </w:r>
      <w:r>
        <w:rPr>
          <w:rFonts w:hint="eastAsia"/>
        </w:rPr>
        <w:t>构成的指示电路，利用</w:t>
      </w:r>
      <w:r>
        <w:rPr>
          <w:rFonts w:hint="eastAsia"/>
        </w:rPr>
        <w:t xml:space="preserve"> LED </w:t>
      </w:r>
      <w:r>
        <w:rPr>
          <w:rFonts w:hint="eastAsia"/>
        </w:rPr>
        <w:t>的导通发光原理，当</w:t>
      </w:r>
      <w:r>
        <w:rPr>
          <w:rFonts w:hint="eastAsia"/>
        </w:rPr>
        <w:t xml:space="preserve"> 3.3V </w:t>
      </w:r>
      <w:r>
        <w:rPr>
          <w:rFonts w:hint="eastAsia"/>
        </w:rPr>
        <w:t>电源正常输出时，电流经</w:t>
      </w:r>
      <w:r>
        <w:rPr>
          <w:rFonts w:hint="eastAsia"/>
        </w:rPr>
        <w:t xml:space="preserve"> R33 </w:t>
      </w:r>
      <w:r>
        <w:rPr>
          <w:rFonts w:hint="eastAsia"/>
        </w:rPr>
        <w:t>限流后驱动</w:t>
      </w:r>
      <w:r>
        <w:rPr>
          <w:rFonts w:hint="eastAsia"/>
        </w:rPr>
        <w:t xml:space="preserve"> LED8 </w:t>
      </w:r>
      <w:r>
        <w:rPr>
          <w:rFonts w:hint="eastAsia"/>
        </w:rPr>
        <w:t>点亮，直观呈现</w:t>
      </w:r>
      <w:r>
        <w:rPr>
          <w:rFonts w:hint="eastAsia"/>
        </w:rPr>
        <w:t xml:space="preserve"> 3.3V </w:t>
      </w:r>
      <w:r>
        <w:rPr>
          <w:rFonts w:hint="eastAsia"/>
        </w:rPr>
        <w:t>电源的工作状态</w:t>
      </w:r>
      <w:r>
        <w:rPr>
          <w:rFonts w:hint="eastAsia"/>
        </w:rPr>
        <w:t xml:space="preserve"> </w:t>
      </w:r>
      <w:r>
        <w:rPr>
          <w:rFonts w:hint="eastAsia"/>
        </w:rPr>
        <w:t>。</w:t>
      </w:r>
    </w:p>
    <w:p w14:paraId="2EBD39B3" w14:textId="4D1109A5" w:rsidR="00F25399" w:rsidRDefault="00B60C49" w:rsidP="00B60C49">
      <w:pPr>
        <w:widowControl/>
        <w:ind w:firstLine="420"/>
        <w:jc w:val="left"/>
      </w:pPr>
      <w:r>
        <w:rPr>
          <w:rFonts w:hint="eastAsia"/>
        </w:rPr>
        <w:t>从功能角度来说，该子系统是智能单元内</w:t>
      </w:r>
      <w:r>
        <w:rPr>
          <w:rFonts w:hint="eastAsia"/>
        </w:rPr>
        <w:t xml:space="preserve"> 3.3V </w:t>
      </w:r>
      <w:r>
        <w:rPr>
          <w:rFonts w:hint="eastAsia"/>
        </w:rPr>
        <w:t>电源的</w:t>
      </w:r>
      <w:r>
        <w:rPr>
          <w:rFonts w:hint="eastAsia"/>
        </w:rPr>
        <w:t xml:space="preserve"> </w:t>
      </w:r>
      <w:r>
        <w:rPr>
          <w:rFonts w:hint="eastAsia"/>
        </w:rPr>
        <w:t>“精准供给站”</w:t>
      </w:r>
      <w:r>
        <w:rPr>
          <w:rFonts w:hint="eastAsia"/>
        </w:rPr>
        <w:t xml:space="preserve"> </w:t>
      </w:r>
      <w:r>
        <w:rPr>
          <w:rFonts w:hint="eastAsia"/>
        </w:rPr>
        <w:t>与</w:t>
      </w:r>
      <w:r>
        <w:rPr>
          <w:rFonts w:hint="eastAsia"/>
        </w:rPr>
        <w:t xml:space="preserve"> </w:t>
      </w:r>
      <w:r>
        <w:rPr>
          <w:rFonts w:hint="eastAsia"/>
        </w:rPr>
        <w:t>“状态哨兵”</w:t>
      </w:r>
      <w:r>
        <w:rPr>
          <w:rFonts w:hint="eastAsia"/>
        </w:rPr>
        <w:t xml:space="preserve"> </w:t>
      </w:r>
      <w:r>
        <w:rPr>
          <w:rFonts w:hint="eastAsia"/>
        </w:rPr>
        <w:t>。它通过线性稳压芯片实现</w:t>
      </w:r>
      <w:r>
        <w:rPr>
          <w:rFonts w:hint="eastAsia"/>
        </w:rPr>
        <w:t xml:space="preserve"> 5V </w:t>
      </w:r>
      <w:r>
        <w:rPr>
          <w:rFonts w:hint="eastAsia"/>
        </w:rPr>
        <w:t>到</w:t>
      </w:r>
      <w:r>
        <w:rPr>
          <w:rFonts w:hint="eastAsia"/>
        </w:rPr>
        <w:t xml:space="preserve"> 3.3V </w:t>
      </w:r>
      <w:r>
        <w:rPr>
          <w:rFonts w:hint="eastAsia"/>
        </w:rPr>
        <w:t>的精准降压，搭配多级滤波元件，为对电压精度和纯净度要求高的负载（如微控制器的部分外设接口、低功耗逻辑电路等</w:t>
      </w:r>
      <w:r>
        <w:rPr>
          <w:rFonts w:hint="eastAsia"/>
        </w:rPr>
        <w:t xml:space="preserve"> </w:t>
      </w:r>
      <w:r>
        <w:rPr>
          <w:rFonts w:hint="eastAsia"/>
        </w:rPr>
        <w:t>），输送稳定、干净的</w:t>
      </w:r>
      <w:r>
        <w:rPr>
          <w:rFonts w:hint="eastAsia"/>
        </w:rPr>
        <w:t xml:space="preserve"> 3.3V </w:t>
      </w:r>
      <w:r>
        <w:rPr>
          <w:rFonts w:hint="eastAsia"/>
        </w:rPr>
        <w:t>电能，保障这些模块可靠运行；而电源指示电路则让开发调试人员或运维人员，能快速通过</w:t>
      </w:r>
      <w:r>
        <w:rPr>
          <w:rFonts w:hint="eastAsia"/>
        </w:rPr>
        <w:t xml:space="preserve"> LED8 </w:t>
      </w:r>
      <w:r>
        <w:rPr>
          <w:rFonts w:hint="eastAsia"/>
        </w:rPr>
        <w:t>的亮灭，判断</w:t>
      </w:r>
      <w:r>
        <w:rPr>
          <w:rFonts w:hint="eastAsia"/>
        </w:rPr>
        <w:t xml:space="preserve"> 3.3V </w:t>
      </w:r>
      <w:r>
        <w:rPr>
          <w:rFonts w:hint="eastAsia"/>
        </w:rPr>
        <w:t>电源是否正常工作，便于系统故障排查与日常状态监测，在智能单元的电源分配与管理体系中，起到了针对</w:t>
      </w:r>
      <w:r>
        <w:rPr>
          <w:rFonts w:hint="eastAsia"/>
        </w:rPr>
        <w:t xml:space="preserve"> 3.3V </w:t>
      </w:r>
      <w:r>
        <w:rPr>
          <w:rFonts w:hint="eastAsia"/>
        </w:rPr>
        <w:t>电压等级的细化供电和状态反馈作用</w:t>
      </w:r>
      <w:r>
        <w:rPr>
          <w:rFonts w:hint="eastAsia"/>
        </w:rPr>
        <w:t xml:space="preserve"> </w:t>
      </w:r>
      <w:r>
        <w:rPr>
          <w:rFonts w:hint="eastAsia"/>
        </w:rPr>
        <w:t>。</w:t>
      </w:r>
    </w:p>
    <w:p w14:paraId="21ABCF7E" w14:textId="77777777" w:rsidR="00B60C49" w:rsidRDefault="00B60C49" w:rsidP="00B60C49">
      <w:pPr>
        <w:widowControl/>
        <w:ind w:firstLine="420"/>
        <w:jc w:val="left"/>
      </w:pPr>
    </w:p>
    <w:p w14:paraId="3A22FDE7" w14:textId="5FEA1F76" w:rsidR="00B60C49" w:rsidRPr="003932EC" w:rsidRDefault="00B60C49" w:rsidP="00B60C49">
      <w:pPr>
        <w:rPr>
          <w:rFonts w:ascii="宋体" w:hAnsi="宋体" w:cs="宋体"/>
          <w:b/>
          <w:bCs/>
          <w:kern w:val="0"/>
          <w:szCs w:val="21"/>
        </w:rPr>
      </w:pPr>
      <w:r>
        <w:rPr>
          <w:rFonts w:ascii="宋体" w:hAnsi="宋体" w:cs="宋体"/>
          <w:b/>
          <w:bCs/>
          <w:kern w:val="0"/>
          <w:szCs w:val="21"/>
        </w:rPr>
        <w:t>4</w:t>
      </w:r>
      <w:r>
        <w:rPr>
          <w:rFonts w:ascii="宋体" w:hAnsi="宋体" w:cs="宋体" w:hint="eastAsia"/>
          <w:b/>
          <w:bCs/>
          <w:kern w:val="0"/>
          <w:szCs w:val="21"/>
        </w:rPr>
        <w:t>，</w:t>
      </w:r>
      <w:r>
        <w:rPr>
          <w:rStyle w:val="ab"/>
          <w:rFonts w:ascii="Segoe UI" w:hAnsi="Segoe UI" w:cs="Segoe UI"/>
          <w:shd w:val="clear" w:color="auto" w:fill="FFFFFF"/>
        </w:rPr>
        <w:t xml:space="preserve">3.3V </w:t>
      </w:r>
      <w:r>
        <w:rPr>
          <w:rStyle w:val="ab"/>
          <w:rFonts w:ascii="Segoe UI" w:hAnsi="Segoe UI" w:cs="Segoe UI"/>
          <w:shd w:val="clear" w:color="auto" w:fill="FFFFFF"/>
        </w:rPr>
        <w:t>电源精细转换与指示子系统</w:t>
      </w:r>
    </w:p>
    <w:p w14:paraId="6B736374" w14:textId="77777777" w:rsidR="00B60C49" w:rsidRDefault="00B60C49" w:rsidP="00B60C49">
      <w:pPr>
        <w:widowControl/>
        <w:jc w:val="left"/>
        <w:rPr>
          <w:rFonts w:ascii="宋体" w:hAnsi="宋体" w:cs="宋体"/>
          <w:b/>
          <w:bCs/>
          <w:kern w:val="0"/>
          <w:szCs w:val="21"/>
        </w:rPr>
      </w:pPr>
      <w:r w:rsidRPr="00B60C49">
        <w:rPr>
          <w:rFonts w:ascii="宋体" w:hAnsi="宋体" w:cs="宋体"/>
          <w:b/>
          <w:bCs/>
          <w:noProof/>
          <w:kern w:val="0"/>
          <w:szCs w:val="21"/>
        </w:rPr>
        <w:drawing>
          <wp:inline distT="0" distB="0" distL="0" distR="0" wp14:anchorId="61ACB66E" wp14:editId="39DF7826">
            <wp:extent cx="5274310" cy="12896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89685"/>
                    </a:xfrm>
                    <a:prstGeom prst="rect">
                      <a:avLst/>
                    </a:prstGeom>
                  </pic:spPr>
                </pic:pic>
              </a:graphicData>
            </a:graphic>
          </wp:inline>
        </w:drawing>
      </w:r>
    </w:p>
    <w:p w14:paraId="44BB3F7E" w14:textId="77777777" w:rsidR="00B60C49" w:rsidRDefault="00B60C49" w:rsidP="00B60C49">
      <w:pPr>
        <w:widowControl/>
        <w:ind w:firstLine="420"/>
        <w:jc w:val="left"/>
      </w:pPr>
      <w:r>
        <w:rPr>
          <w:rFonts w:hint="eastAsia"/>
        </w:rPr>
        <w:t>其在智能单元里承担着为特定模块精准提供稳定</w:t>
      </w:r>
      <w:r>
        <w:rPr>
          <w:rFonts w:hint="eastAsia"/>
        </w:rPr>
        <w:t xml:space="preserve"> 3.3V </w:t>
      </w:r>
      <w:r>
        <w:rPr>
          <w:rFonts w:hint="eastAsia"/>
        </w:rPr>
        <w:t>供电及状态监测的任务。从原理上看，来自前级的</w:t>
      </w:r>
      <w:r>
        <w:rPr>
          <w:rFonts w:hint="eastAsia"/>
        </w:rPr>
        <w:t xml:space="preserve"> 5V </w:t>
      </w:r>
      <w:r>
        <w:rPr>
          <w:rFonts w:hint="eastAsia"/>
        </w:rPr>
        <w:t>电源（经磁珠</w:t>
      </w:r>
      <w:r>
        <w:rPr>
          <w:rFonts w:hint="eastAsia"/>
        </w:rPr>
        <w:t xml:space="preserve"> Z5</w:t>
      </w:r>
      <w:r>
        <w:rPr>
          <w:rFonts w:hint="eastAsia"/>
        </w:rPr>
        <w:t>、</w:t>
      </w:r>
      <w:r>
        <w:rPr>
          <w:rFonts w:hint="eastAsia"/>
        </w:rPr>
        <w:t xml:space="preserve">Z6 </w:t>
      </w:r>
      <w:r>
        <w:rPr>
          <w:rFonts w:hint="eastAsia"/>
        </w:rPr>
        <w:t>初步抑制高频干扰后</w:t>
      </w:r>
      <w:r>
        <w:rPr>
          <w:rFonts w:hint="eastAsia"/>
        </w:rPr>
        <w:t xml:space="preserve"> </w:t>
      </w:r>
      <w:r>
        <w:rPr>
          <w:rFonts w:hint="eastAsia"/>
        </w:rPr>
        <w:t>），输入到线性稳</w:t>
      </w:r>
      <w:r>
        <w:rPr>
          <w:rFonts w:hint="eastAsia"/>
        </w:rPr>
        <w:lastRenderedPageBreak/>
        <w:t>压芯片</w:t>
      </w:r>
      <w:r>
        <w:rPr>
          <w:rFonts w:hint="eastAsia"/>
        </w:rPr>
        <w:t xml:space="preserve"> U5</w:t>
      </w:r>
      <w:r>
        <w:rPr>
          <w:rFonts w:hint="eastAsia"/>
        </w:rPr>
        <w:t>（</w:t>
      </w:r>
      <w:r>
        <w:rPr>
          <w:rFonts w:hint="eastAsia"/>
        </w:rPr>
        <w:t xml:space="preserve">LM1117 - 3.3V </w:t>
      </w:r>
      <w:r>
        <w:rPr>
          <w:rFonts w:hint="eastAsia"/>
        </w:rPr>
        <w:t>），该芯片依靠内部调整管的线性调压机制，把</w:t>
      </w:r>
      <w:r>
        <w:rPr>
          <w:rFonts w:hint="eastAsia"/>
        </w:rPr>
        <w:t xml:space="preserve"> 5V </w:t>
      </w:r>
      <w:r>
        <w:rPr>
          <w:rFonts w:hint="eastAsia"/>
        </w:rPr>
        <w:t>电压稳定转换为</w:t>
      </w:r>
      <w:r>
        <w:rPr>
          <w:rFonts w:hint="eastAsia"/>
        </w:rPr>
        <w:t xml:space="preserve"> 3.3V </w:t>
      </w:r>
      <w:r>
        <w:rPr>
          <w:rFonts w:hint="eastAsia"/>
        </w:rPr>
        <w:t>输出。转换前，</w:t>
      </w:r>
      <w:r>
        <w:rPr>
          <w:rFonts w:hint="eastAsia"/>
        </w:rPr>
        <w:t>C28</w:t>
      </w:r>
      <w:r>
        <w:rPr>
          <w:rFonts w:hint="eastAsia"/>
        </w:rPr>
        <w:t>（</w:t>
      </w:r>
      <w:r>
        <w:rPr>
          <w:rFonts w:hint="eastAsia"/>
        </w:rPr>
        <w:t xml:space="preserve">10uf </w:t>
      </w:r>
      <w:r>
        <w:rPr>
          <w:rFonts w:hint="eastAsia"/>
        </w:rPr>
        <w:t>）、</w:t>
      </w:r>
      <w:r>
        <w:rPr>
          <w:rFonts w:hint="eastAsia"/>
        </w:rPr>
        <w:t>C30</w:t>
      </w:r>
      <w:r>
        <w:rPr>
          <w:rFonts w:hint="eastAsia"/>
        </w:rPr>
        <w:t>（</w:t>
      </w:r>
      <w:r>
        <w:rPr>
          <w:rFonts w:hint="eastAsia"/>
        </w:rPr>
        <w:t xml:space="preserve">100nf </w:t>
      </w:r>
      <w:r>
        <w:rPr>
          <w:rFonts w:hint="eastAsia"/>
        </w:rPr>
        <w:t>）组成滤波电路，进一步滤除</w:t>
      </w:r>
      <w:r>
        <w:rPr>
          <w:rFonts w:hint="eastAsia"/>
        </w:rPr>
        <w:t xml:space="preserve"> 5V </w:t>
      </w:r>
      <w:r>
        <w:rPr>
          <w:rFonts w:hint="eastAsia"/>
        </w:rPr>
        <w:t>电源里残留的纹波、噪声，让输入到</w:t>
      </w:r>
      <w:r>
        <w:rPr>
          <w:rFonts w:hint="eastAsia"/>
        </w:rPr>
        <w:t xml:space="preserve"> U5 </w:t>
      </w:r>
      <w:r>
        <w:rPr>
          <w:rFonts w:hint="eastAsia"/>
        </w:rPr>
        <w:t>的电压更纯净；转换后，</w:t>
      </w:r>
      <w:r>
        <w:rPr>
          <w:rFonts w:hint="eastAsia"/>
        </w:rPr>
        <w:t>C31</w:t>
      </w:r>
      <w:r>
        <w:rPr>
          <w:rFonts w:hint="eastAsia"/>
        </w:rPr>
        <w:t>（</w:t>
      </w:r>
      <w:r>
        <w:rPr>
          <w:rFonts w:hint="eastAsia"/>
        </w:rPr>
        <w:t xml:space="preserve">10uf </w:t>
      </w:r>
      <w:r>
        <w:rPr>
          <w:rFonts w:hint="eastAsia"/>
        </w:rPr>
        <w:t>）、</w:t>
      </w:r>
      <w:r>
        <w:rPr>
          <w:rFonts w:hint="eastAsia"/>
        </w:rPr>
        <w:t>C32</w:t>
      </w:r>
      <w:r>
        <w:rPr>
          <w:rFonts w:hint="eastAsia"/>
        </w:rPr>
        <w:t>（</w:t>
      </w:r>
      <w:r>
        <w:rPr>
          <w:rFonts w:hint="eastAsia"/>
        </w:rPr>
        <w:t xml:space="preserve">100nf </w:t>
      </w:r>
      <w:r>
        <w:rPr>
          <w:rFonts w:hint="eastAsia"/>
        </w:rPr>
        <w:t>）再次对</w:t>
      </w:r>
      <w:r>
        <w:rPr>
          <w:rFonts w:hint="eastAsia"/>
        </w:rPr>
        <w:t xml:space="preserve"> 3.3V </w:t>
      </w:r>
      <w:r>
        <w:rPr>
          <w:rFonts w:hint="eastAsia"/>
        </w:rPr>
        <w:t>输出进行滤波，保障输出电压的低纹波特性</w:t>
      </w:r>
      <w:r>
        <w:rPr>
          <w:rFonts w:hint="eastAsia"/>
        </w:rPr>
        <w:t xml:space="preserve"> </w:t>
      </w:r>
      <w:r>
        <w:rPr>
          <w:rFonts w:hint="eastAsia"/>
        </w:rPr>
        <w:t>。同时，由</w:t>
      </w:r>
      <w:r>
        <w:rPr>
          <w:rFonts w:hint="eastAsia"/>
        </w:rPr>
        <w:t xml:space="preserve"> R33</w:t>
      </w:r>
      <w:r>
        <w:rPr>
          <w:rFonts w:hint="eastAsia"/>
        </w:rPr>
        <w:t>（</w:t>
      </w:r>
      <w:r>
        <w:rPr>
          <w:rFonts w:hint="eastAsia"/>
        </w:rPr>
        <w:t xml:space="preserve">1K </w:t>
      </w:r>
      <w:r>
        <w:rPr>
          <w:rFonts w:hint="eastAsia"/>
        </w:rPr>
        <w:t>）和</w:t>
      </w:r>
      <w:r>
        <w:rPr>
          <w:rFonts w:hint="eastAsia"/>
        </w:rPr>
        <w:t xml:space="preserve"> LED8 </w:t>
      </w:r>
      <w:r>
        <w:rPr>
          <w:rFonts w:hint="eastAsia"/>
        </w:rPr>
        <w:t>构成的指示电路，利用</w:t>
      </w:r>
      <w:r>
        <w:rPr>
          <w:rFonts w:hint="eastAsia"/>
        </w:rPr>
        <w:t xml:space="preserve"> LED </w:t>
      </w:r>
      <w:r>
        <w:rPr>
          <w:rFonts w:hint="eastAsia"/>
        </w:rPr>
        <w:t>的导通发光原理，当</w:t>
      </w:r>
      <w:r>
        <w:rPr>
          <w:rFonts w:hint="eastAsia"/>
        </w:rPr>
        <w:t xml:space="preserve"> 3.3V </w:t>
      </w:r>
      <w:r>
        <w:rPr>
          <w:rFonts w:hint="eastAsia"/>
        </w:rPr>
        <w:t>电源正常输出时，电流经</w:t>
      </w:r>
      <w:r>
        <w:rPr>
          <w:rFonts w:hint="eastAsia"/>
        </w:rPr>
        <w:t xml:space="preserve"> R33 </w:t>
      </w:r>
      <w:r>
        <w:rPr>
          <w:rFonts w:hint="eastAsia"/>
        </w:rPr>
        <w:t>限流后驱动</w:t>
      </w:r>
      <w:r>
        <w:rPr>
          <w:rFonts w:hint="eastAsia"/>
        </w:rPr>
        <w:t xml:space="preserve"> LED8 </w:t>
      </w:r>
      <w:r>
        <w:rPr>
          <w:rFonts w:hint="eastAsia"/>
        </w:rPr>
        <w:t>点亮，直观呈现</w:t>
      </w:r>
      <w:r>
        <w:rPr>
          <w:rFonts w:hint="eastAsia"/>
        </w:rPr>
        <w:t xml:space="preserve"> 3.3V </w:t>
      </w:r>
      <w:r>
        <w:rPr>
          <w:rFonts w:hint="eastAsia"/>
        </w:rPr>
        <w:t>电源的工作状态</w:t>
      </w:r>
      <w:r>
        <w:rPr>
          <w:rFonts w:hint="eastAsia"/>
        </w:rPr>
        <w:t xml:space="preserve"> </w:t>
      </w:r>
      <w:r>
        <w:rPr>
          <w:rFonts w:hint="eastAsia"/>
        </w:rPr>
        <w:t>。</w:t>
      </w:r>
    </w:p>
    <w:p w14:paraId="5E7FA368" w14:textId="77777777" w:rsidR="00B60C49" w:rsidRDefault="00B60C49" w:rsidP="00B60C49">
      <w:pPr>
        <w:widowControl/>
        <w:ind w:firstLine="420"/>
        <w:jc w:val="left"/>
      </w:pPr>
      <w:r>
        <w:rPr>
          <w:rFonts w:hint="eastAsia"/>
        </w:rPr>
        <w:t>从功能角度来说，该子系统是智能单元内</w:t>
      </w:r>
      <w:r>
        <w:rPr>
          <w:rFonts w:hint="eastAsia"/>
        </w:rPr>
        <w:t xml:space="preserve"> 3.3V </w:t>
      </w:r>
      <w:r>
        <w:rPr>
          <w:rFonts w:hint="eastAsia"/>
        </w:rPr>
        <w:t>电源的</w:t>
      </w:r>
      <w:r>
        <w:rPr>
          <w:rFonts w:hint="eastAsia"/>
        </w:rPr>
        <w:t xml:space="preserve"> </w:t>
      </w:r>
      <w:r>
        <w:rPr>
          <w:rFonts w:hint="eastAsia"/>
        </w:rPr>
        <w:t>“精准供给站”</w:t>
      </w:r>
      <w:r>
        <w:rPr>
          <w:rFonts w:hint="eastAsia"/>
        </w:rPr>
        <w:t xml:space="preserve"> </w:t>
      </w:r>
      <w:r>
        <w:rPr>
          <w:rFonts w:hint="eastAsia"/>
        </w:rPr>
        <w:t>与</w:t>
      </w:r>
      <w:r>
        <w:rPr>
          <w:rFonts w:hint="eastAsia"/>
        </w:rPr>
        <w:t xml:space="preserve"> </w:t>
      </w:r>
      <w:r>
        <w:rPr>
          <w:rFonts w:hint="eastAsia"/>
        </w:rPr>
        <w:t>“状态哨兵”</w:t>
      </w:r>
      <w:r>
        <w:rPr>
          <w:rFonts w:hint="eastAsia"/>
        </w:rPr>
        <w:t xml:space="preserve"> </w:t>
      </w:r>
      <w:r>
        <w:rPr>
          <w:rFonts w:hint="eastAsia"/>
        </w:rPr>
        <w:t>。它通过线性稳压芯片实现</w:t>
      </w:r>
      <w:r>
        <w:rPr>
          <w:rFonts w:hint="eastAsia"/>
        </w:rPr>
        <w:t xml:space="preserve"> 5V </w:t>
      </w:r>
      <w:r>
        <w:rPr>
          <w:rFonts w:hint="eastAsia"/>
        </w:rPr>
        <w:t>到</w:t>
      </w:r>
      <w:r>
        <w:rPr>
          <w:rFonts w:hint="eastAsia"/>
        </w:rPr>
        <w:t xml:space="preserve"> 3.3V </w:t>
      </w:r>
      <w:r>
        <w:rPr>
          <w:rFonts w:hint="eastAsia"/>
        </w:rPr>
        <w:t>的精准降压，搭配多级滤波元件，为对电压精度和纯净度要求高的负载（如微控制器的部分外设接口、低功耗逻辑电路等</w:t>
      </w:r>
      <w:r>
        <w:rPr>
          <w:rFonts w:hint="eastAsia"/>
        </w:rPr>
        <w:t xml:space="preserve"> </w:t>
      </w:r>
      <w:r>
        <w:rPr>
          <w:rFonts w:hint="eastAsia"/>
        </w:rPr>
        <w:t>），输送稳定、干净的</w:t>
      </w:r>
      <w:r>
        <w:rPr>
          <w:rFonts w:hint="eastAsia"/>
        </w:rPr>
        <w:t xml:space="preserve"> 3.3V </w:t>
      </w:r>
      <w:r>
        <w:rPr>
          <w:rFonts w:hint="eastAsia"/>
        </w:rPr>
        <w:t>电能，保障这些模块可靠运行；而电源指示电路则让开发调试人员或运维人员，能快速通过</w:t>
      </w:r>
      <w:r>
        <w:rPr>
          <w:rFonts w:hint="eastAsia"/>
        </w:rPr>
        <w:t xml:space="preserve"> LED8 </w:t>
      </w:r>
      <w:r>
        <w:rPr>
          <w:rFonts w:hint="eastAsia"/>
        </w:rPr>
        <w:t>的亮灭，判断</w:t>
      </w:r>
      <w:r>
        <w:rPr>
          <w:rFonts w:hint="eastAsia"/>
        </w:rPr>
        <w:t xml:space="preserve"> 3.3V </w:t>
      </w:r>
      <w:r>
        <w:rPr>
          <w:rFonts w:hint="eastAsia"/>
        </w:rPr>
        <w:t>电源是否正常工作，便于系统故障排查与日常状态监测，在智能单元的电源分配与管理体系中，起到了针对</w:t>
      </w:r>
      <w:r>
        <w:rPr>
          <w:rFonts w:hint="eastAsia"/>
        </w:rPr>
        <w:t xml:space="preserve"> 3.3V </w:t>
      </w:r>
      <w:r>
        <w:rPr>
          <w:rFonts w:hint="eastAsia"/>
        </w:rPr>
        <w:t>电压等级的细化供电和状态反馈作用</w:t>
      </w:r>
      <w:r>
        <w:rPr>
          <w:rFonts w:hint="eastAsia"/>
        </w:rPr>
        <w:t xml:space="preserve"> </w:t>
      </w:r>
      <w:r>
        <w:rPr>
          <w:rFonts w:hint="eastAsia"/>
        </w:rPr>
        <w:t>。</w:t>
      </w:r>
    </w:p>
    <w:p w14:paraId="48F07039" w14:textId="4B0E1DC3" w:rsidR="00B60C49" w:rsidRDefault="00B60C49" w:rsidP="00B60C49">
      <w:pPr>
        <w:widowControl/>
        <w:jc w:val="left"/>
      </w:pPr>
    </w:p>
    <w:p w14:paraId="3556EB59" w14:textId="32E840CF" w:rsidR="00B60C49" w:rsidRPr="003932EC" w:rsidRDefault="00B60C49" w:rsidP="00B60C49">
      <w:pPr>
        <w:rPr>
          <w:rFonts w:ascii="宋体" w:hAnsi="宋体" w:cs="宋体"/>
          <w:b/>
          <w:bCs/>
          <w:kern w:val="0"/>
          <w:szCs w:val="21"/>
        </w:rPr>
      </w:pPr>
      <w:r>
        <w:rPr>
          <w:rFonts w:ascii="宋体" w:hAnsi="宋体" w:cs="宋体"/>
          <w:b/>
          <w:bCs/>
          <w:kern w:val="0"/>
          <w:szCs w:val="21"/>
        </w:rPr>
        <w:t>5</w:t>
      </w:r>
      <w:r>
        <w:rPr>
          <w:rFonts w:ascii="宋体" w:hAnsi="宋体" w:cs="宋体" w:hint="eastAsia"/>
          <w:b/>
          <w:bCs/>
          <w:kern w:val="0"/>
          <w:szCs w:val="21"/>
        </w:rPr>
        <w:t>，</w:t>
      </w:r>
      <w:r>
        <w:rPr>
          <w:rStyle w:val="ab"/>
          <w:rFonts w:ascii="Segoe UI" w:hAnsi="Segoe UI" w:cs="Segoe UI"/>
          <w:shd w:val="clear" w:color="auto" w:fill="FFFFFF"/>
        </w:rPr>
        <w:t>主控核心及配套支撑子系统</w:t>
      </w:r>
    </w:p>
    <w:p w14:paraId="628F8B46" w14:textId="615DBDB4" w:rsidR="00B60C49" w:rsidRDefault="00B60C49" w:rsidP="00B60C49">
      <w:pPr>
        <w:widowControl/>
        <w:jc w:val="left"/>
        <w:rPr>
          <w:rFonts w:ascii="宋体" w:hAnsi="宋体" w:cs="宋体"/>
          <w:b/>
          <w:bCs/>
          <w:kern w:val="0"/>
          <w:szCs w:val="21"/>
        </w:rPr>
      </w:pPr>
      <w:r w:rsidRPr="00B60C49">
        <w:rPr>
          <w:rFonts w:ascii="宋体" w:hAnsi="宋体" w:cs="宋体"/>
          <w:b/>
          <w:bCs/>
          <w:noProof/>
          <w:kern w:val="0"/>
          <w:szCs w:val="21"/>
        </w:rPr>
        <w:drawing>
          <wp:inline distT="0" distB="0" distL="0" distR="0" wp14:anchorId="6443964E" wp14:editId="51ED3C47">
            <wp:extent cx="5274310" cy="45923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92320"/>
                    </a:xfrm>
                    <a:prstGeom prst="rect">
                      <a:avLst/>
                    </a:prstGeom>
                  </pic:spPr>
                </pic:pic>
              </a:graphicData>
            </a:graphic>
          </wp:inline>
        </w:drawing>
      </w:r>
    </w:p>
    <w:p w14:paraId="2D3ED113" w14:textId="2BB9A266" w:rsidR="00B60C49" w:rsidRDefault="00B60C49" w:rsidP="00B60C49">
      <w:pPr>
        <w:widowControl/>
        <w:ind w:firstLine="420"/>
        <w:jc w:val="left"/>
      </w:pPr>
      <w:r>
        <w:rPr>
          <w:rFonts w:hint="eastAsia"/>
        </w:rPr>
        <w:t>该系统作为整个智能单元的</w:t>
      </w:r>
      <w:r>
        <w:rPr>
          <w:rFonts w:hint="eastAsia"/>
        </w:rPr>
        <w:t xml:space="preserve"> </w:t>
      </w:r>
      <w:r>
        <w:rPr>
          <w:rFonts w:hint="eastAsia"/>
        </w:rPr>
        <w:t>“大脑中枢”，承担着数据处理、逻辑控制与系统调度的关键职责。其以</w:t>
      </w:r>
      <w:r>
        <w:rPr>
          <w:rFonts w:hint="eastAsia"/>
        </w:rPr>
        <w:t xml:space="preserve"> HC32F460KETx </w:t>
      </w:r>
      <w:r>
        <w:rPr>
          <w:rFonts w:hint="eastAsia"/>
        </w:rPr>
        <w:t>系列高性能单片机为核心，构建起完善的硬件支撑体系：在电源供给环节，</w:t>
      </w:r>
      <w:r>
        <w:rPr>
          <w:rFonts w:hint="eastAsia"/>
        </w:rPr>
        <w:t xml:space="preserve">3.3V </w:t>
      </w:r>
      <w:r>
        <w:rPr>
          <w:rFonts w:hint="eastAsia"/>
        </w:rPr>
        <w:t>电源经磁珠</w:t>
      </w:r>
      <w:r>
        <w:rPr>
          <w:rFonts w:hint="eastAsia"/>
        </w:rPr>
        <w:t xml:space="preserve"> Z1</w:t>
      </w:r>
      <w:r>
        <w:rPr>
          <w:rFonts w:hint="eastAsia"/>
        </w:rPr>
        <w:t>、</w:t>
      </w:r>
      <w:r>
        <w:rPr>
          <w:rFonts w:hint="eastAsia"/>
        </w:rPr>
        <w:t xml:space="preserve">Z2 </w:t>
      </w:r>
      <w:r>
        <w:rPr>
          <w:rFonts w:hint="eastAsia"/>
        </w:rPr>
        <w:t>组成的滤波链路，有效阻隔高频噪声，为芯片的</w:t>
      </w:r>
      <w:r>
        <w:rPr>
          <w:rFonts w:hint="eastAsia"/>
        </w:rPr>
        <w:t xml:space="preserve"> AVCC</w:t>
      </w:r>
      <w:r>
        <w:rPr>
          <w:rFonts w:hint="eastAsia"/>
        </w:rPr>
        <w:t>、</w:t>
      </w:r>
      <w:r>
        <w:rPr>
          <w:rFonts w:hint="eastAsia"/>
        </w:rPr>
        <w:t xml:space="preserve">VCC </w:t>
      </w:r>
      <w:r>
        <w:rPr>
          <w:rFonts w:hint="eastAsia"/>
        </w:rPr>
        <w:t>等电源引脚输送纯净电能；芯片周边密集分布的</w:t>
      </w:r>
      <w:r>
        <w:rPr>
          <w:rFonts w:hint="eastAsia"/>
        </w:rPr>
        <w:t xml:space="preserve"> C42 - C48 </w:t>
      </w:r>
      <w:r>
        <w:rPr>
          <w:rFonts w:hint="eastAsia"/>
        </w:rPr>
        <w:t>等多组滤波电容，涵盖大容量电解电容（如</w:t>
      </w:r>
      <w:r>
        <w:rPr>
          <w:rFonts w:hint="eastAsia"/>
        </w:rPr>
        <w:t xml:space="preserve"> 100</w:t>
      </w:r>
      <w:r>
        <w:rPr>
          <w:rFonts w:hint="eastAsia"/>
        </w:rPr>
        <w:t>μ</w:t>
      </w:r>
      <w:r>
        <w:rPr>
          <w:rFonts w:hint="eastAsia"/>
        </w:rPr>
        <w:t xml:space="preserve">F </w:t>
      </w:r>
      <w:r>
        <w:rPr>
          <w:rFonts w:hint="eastAsia"/>
        </w:rPr>
        <w:t>）与小容值陶瓷电容（如</w:t>
      </w:r>
      <w:r>
        <w:rPr>
          <w:rFonts w:hint="eastAsia"/>
        </w:rPr>
        <w:t xml:space="preserve"> 100nF </w:t>
      </w:r>
      <w:r>
        <w:rPr>
          <w:rFonts w:hint="eastAsia"/>
        </w:rPr>
        <w:t>），利</w:t>
      </w:r>
      <w:r>
        <w:rPr>
          <w:rFonts w:hint="eastAsia"/>
        </w:rPr>
        <w:lastRenderedPageBreak/>
        <w:t>用不同容值电容对不同频率纹波的滤波特性，协同抑制电源波动，为芯片内部数字运算电路、模拟信号处理模块营造稳定且低噪声的供电环境，保障运算精度与信号采集的准确性</w:t>
      </w:r>
      <w:r>
        <w:rPr>
          <w:rFonts w:hint="eastAsia"/>
        </w:rPr>
        <w:t xml:space="preserve"> </w:t>
      </w:r>
      <w:r>
        <w:rPr>
          <w:rFonts w:hint="eastAsia"/>
        </w:rPr>
        <w:t>。</w:t>
      </w:r>
    </w:p>
    <w:p w14:paraId="17E584D9" w14:textId="77777777" w:rsidR="00B60C49" w:rsidRDefault="00B60C49" w:rsidP="00B60C49">
      <w:pPr>
        <w:widowControl/>
        <w:ind w:firstLine="420"/>
        <w:jc w:val="left"/>
      </w:pPr>
      <w:r>
        <w:rPr>
          <w:rFonts w:hint="eastAsia"/>
        </w:rPr>
        <w:t>时钟系统方面，由</w:t>
      </w:r>
      <w:r>
        <w:rPr>
          <w:rFonts w:hint="eastAsia"/>
        </w:rPr>
        <w:t xml:space="preserve"> 8MHz </w:t>
      </w:r>
      <w:r>
        <w:rPr>
          <w:rFonts w:hint="eastAsia"/>
        </w:rPr>
        <w:t>晶振</w:t>
      </w:r>
      <w:r>
        <w:rPr>
          <w:rFonts w:hint="eastAsia"/>
        </w:rPr>
        <w:t xml:space="preserve"> X1 </w:t>
      </w:r>
      <w:r>
        <w:rPr>
          <w:rFonts w:hint="eastAsia"/>
        </w:rPr>
        <w:t>搭配</w:t>
      </w:r>
      <w:r>
        <w:rPr>
          <w:rFonts w:hint="eastAsia"/>
        </w:rPr>
        <w:t xml:space="preserve"> C5</w:t>
      </w:r>
      <w:r>
        <w:rPr>
          <w:rFonts w:hint="eastAsia"/>
        </w:rPr>
        <w:t>、</w:t>
      </w:r>
      <w:r>
        <w:rPr>
          <w:rFonts w:hint="eastAsia"/>
        </w:rPr>
        <w:t xml:space="preserve">C37 </w:t>
      </w:r>
      <w:r>
        <w:rPr>
          <w:rFonts w:hint="eastAsia"/>
        </w:rPr>
        <w:t>谐振电容构成的外部时钟电路，为芯片提供基础时钟信号源；芯片内部借助锁相环（</w:t>
      </w:r>
      <w:r>
        <w:rPr>
          <w:rFonts w:hint="eastAsia"/>
        </w:rPr>
        <w:t xml:space="preserve">PLL </w:t>
      </w:r>
      <w:r>
        <w:rPr>
          <w:rFonts w:hint="eastAsia"/>
        </w:rPr>
        <w:t>）技术，可对基础时钟进行倍频、分频等灵活配置，生成适配不同功能模块（如高速外设接口、精准定时单元</w:t>
      </w:r>
      <w:r>
        <w:rPr>
          <w:rFonts w:hint="eastAsia"/>
        </w:rPr>
        <w:t xml:space="preserve"> </w:t>
      </w:r>
      <w:r>
        <w:rPr>
          <w:rFonts w:hint="eastAsia"/>
        </w:rPr>
        <w:t>）的系统时钟，精准驱动指令执行、数据运算与外设交互的时序逻辑，确保各类操作有序同步开展</w:t>
      </w:r>
      <w:r>
        <w:rPr>
          <w:rFonts w:hint="eastAsia"/>
        </w:rPr>
        <w:t xml:space="preserve"> </w:t>
      </w:r>
      <w:r>
        <w:rPr>
          <w:rFonts w:hint="eastAsia"/>
        </w:rPr>
        <w:t>。复位机制上，手动复位电路通过</w:t>
      </w:r>
      <w:r>
        <w:rPr>
          <w:rFonts w:hint="eastAsia"/>
        </w:rPr>
        <w:t xml:space="preserve"> R2</w:t>
      </w:r>
      <w:r>
        <w:rPr>
          <w:rFonts w:hint="eastAsia"/>
        </w:rPr>
        <w:t>、</w:t>
      </w:r>
      <w:r>
        <w:rPr>
          <w:rFonts w:hint="eastAsia"/>
        </w:rPr>
        <w:t xml:space="preserve">C34 </w:t>
      </w:r>
      <w:r>
        <w:rPr>
          <w:rFonts w:hint="eastAsia"/>
        </w:rPr>
        <w:t>组成的阻容网络，在按下复位按键时，向</w:t>
      </w:r>
      <w:r>
        <w:rPr>
          <w:rFonts w:hint="eastAsia"/>
        </w:rPr>
        <w:t xml:space="preserve"> NRST </w:t>
      </w:r>
      <w:r>
        <w:rPr>
          <w:rFonts w:hint="eastAsia"/>
        </w:rPr>
        <w:t>引脚注入复位信号；同时，该阻容网络也支持上电自动复位功能，当系统电源电压上升至稳定值前，利用电容充电特性，维持复位信号有效，促使芯片完成初始化流程，提升系统应对异常工况（如电源波动、程序跑飞</w:t>
      </w:r>
      <w:r>
        <w:rPr>
          <w:rFonts w:hint="eastAsia"/>
        </w:rPr>
        <w:t xml:space="preserve"> </w:t>
      </w:r>
      <w:r>
        <w:rPr>
          <w:rFonts w:hint="eastAsia"/>
        </w:rPr>
        <w:t>）的自恢复能力，保障系统稳定性</w:t>
      </w:r>
      <w:r>
        <w:rPr>
          <w:rFonts w:hint="eastAsia"/>
        </w:rPr>
        <w:t xml:space="preserve"> </w:t>
      </w:r>
      <w:r>
        <w:rPr>
          <w:rFonts w:hint="eastAsia"/>
        </w:rPr>
        <w:t>。</w:t>
      </w:r>
    </w:p>
    <w:p w14:paraId="63BDB604" w14:textId="77777777" w:rsidR="00B60C49" w:rsidRDefault="00B60C49" w:rsidP="00B60C49">
      <w:pPr>
        <w:widowControl/>
        <w:ind w:firstLine="420"/>
        <w:jc w:val="left"/>
      </w:pPr>
      <w:r>
        <w:rPr>
          <w:rFonts w:hint="eastAsia"/>
        </w:rPr>
        <w:t>调试与程序下载功能由</w:t>
      </w:r>
      <w:r>
        <w:rPr>
          <w:rFonts w:hint="eastAsia"/>
        </w:rPr>
        <w:t xml:space="preserve"> J2 </w:t>
      </w:r>
      <w:r>
        <w:rPr>
          <w:rFonts w:hint="eastAsia"/>
        </w:rPr>
        <w:t>接口（</w:t>
      </w:r>
      <w:r>
        <w:rPr>
          <w:rFonts w:hint="eastAsia"/>
        </w:rPr>
        <w:t xml:space="preserve">SWD </w:t>
      </w:r>
      <w:r>
        <w:rPr>
          <w:rFonts w:hint="eastAsia"/>
        </w:rPr>
        <w:t>接口</w:t>
      </w:r>
      <w:r>
        <w:rPr>
          <w:rFonts w:hint="eastAsia"/>
        </w:rPr>
        <w:t xml:space="preserve"> </w:t>
      </w:r>
      <w:r>
        <w:rPr>
          <w:rFonts w:hint="eastAsia"/>
        </w:rPr>
        <w:t>）实现，通过</w:t>
      </w:r>
      <w:r>
        <w:rPr>
          <w:rFonts w:hint="eastAsia"/>
        </w:rPr>
        <w:t xml:space="preserve"> SWCLK</w:t>
      </w:r>
      <w:r>
        <w:rPr>
          <w:rFonts w:hint="eastAsia"/>
        </w:rPr>
        <w:t>（时钟线</w:t>
      </w:r>
      <w:r>
        <w:rPr>
          <w:rFonts w:hint="eastAsia"/>
        </w:rPr>
        <w:t xml:space="preserve"> </w:t>
      </w:r>
      <w:r>
        <w:rPr>
          <w:rFonts w:hint="eastAsia"/>
        </w:rPr>
        <w:t>）、</w:t>
      </w:r>
      <w:r>
        <w:rPr>
          <w:rFonts w:hint="eastAsia"/>
        </w:rPr>
        <w:t>SWDIO</w:t>
      </w:r>
      <w:r>
        <w:rPr>
          <w:rFonts w:hint="eastAsia"/>
        </w:rPr>
        <w:t>（数据输入输出线</w:t>
      </w:r>
      <w:r>
        <w:rPr>
          <w:rFonts w:hint="eastAsia"/>
        </w:rPr>
        <w:t xml:space="preserve"> </w:t>
      </w:r>
      <w:r>
        <w:rPr>
          <w:rFonts w:hint="eastAsia"/>
        </w:rPr>
        <w:t>）与芯片对应引脚连接，开发人员可借助调试工具，完成程序的在线烧录、运行状态监测、断点调试等操作，大幅简化开发流程，便于深入调试芯片内部逻辑与外设功能</w:t>
      </w:r>
      <w:r>
        <w:rPr>
          <w:rFonts w:hint="eastAsia"/>
        </w:rPr>
        <w:t xml:space="preserve"> </w:t>
      </w:r>
      <w:r>
        <w:rPr>
          <w:rFonts w:hint="eastAsia"/>
        </w:rPr>
        <w:t>。芯片丰富的</w:t>
      </w:r>
      <w:r>
        <w:rPr>
          <w:rFonts w:hint="eastAsia"/>
        </w:rPr>
        <w:t xml:space="preserve"> GPIO </w:t>
      </w:r>
      <w:r>
        <w:rPr>
          <w:rFonts w:hint="eastAsia"/>
        </w:rPr>
        <w:t>引脚（如</w:t>
      </w:r>
      <w:r>
        <w:rPr>
          <w:rFonts w:hint="eastAsia"/>
        </w:rPr>
        <w:t xml:space="preserve"> PH2</w:t>
      </w:r>
      <w:r>
        <w:rPr>
          <w:rFonts w:hint="eastAsia"/>
        </w:rPr>
        <w:t>、</w:t>
      </w:r>
      <w:r>
        <w:rPr>
          <w:rFonts w:hint="eastAsia"/>
        </w:rPr>
        <w:t xml:space="preserve">PC13 </w:t>
      </w:r>
      <w:r>
        <w:rPr>
          <w:rFonts w:hint="eastAsia"/>
        </w:rPr>
        <w:t>等</w:t>
      </w:r>
      <w:r>
        <w:rPr>
          <w:rFonts w:hint="eastAsia"/>
        </w:rPr>
        <w:t xml:space="preserve"> </w:t>
      </w:r>
      <w:r>
        <w:rPr>
          <w:rFonts w:hint="eastAsia"/>
        </w:rPr>
        <w:t>），作为系统与外部交互的</w:t>
      </w:r>
      <w:r>
        <w:rPr>
          <w:rFonts w:hint="eastAsia"/>
        </w:rPr>
        <w:t xml:space="preserve"> </w:t>
      </w:r>
      <w:r>
        <w:rPr>
          <w:rFonts w:hint="eastAsia"/>
        </w:rPr>
        <w:t>“桥梁”，可灵活配置为数字输入、输出或模拟输入模式：当作为数字输入时，可采集外部传感器、开关的状态信号；配置为输出时，能向执行机构、显示模块等发送控制指令；部分引脚还可复用为</w:t>
      </w:r>
      <w:r>
        <w:rPr>
          <w:rFonts w:hint="eastAsia"/>
        </w:rPr>
        <w:t xml:space="preserve"> ADC</w:t>
      </w:r>
      <w:r>
        <w:rPr>
          <w:rFonts w:hint="eastAsia"/>
        </w:rPr>
        <w:t>（模拟</w:t>
      </w:r>
      <w:r>
        <w:rPr>
          <w:rFonts w:hint="eastAsia"/>
        </w:rPr>
        <w:t xml:space="preserve"> - </w:t>
      </w:r>
      <w:r>
        <w:rPr>
          <w:rFonts w:hint="eastAsia"/>
        </w:rPr>
        <w:t>数字转换</w:t>
      </w:r>
      <w:r>
        <w:rPr>
          <w:rFonts w:hint="eastAsia"/>
        </w:rPr>
        <w:t xml:space="preserve"> </w:t>
      </w:r>
      <w:r>
        <w:rPr>
          <w:rFonts w:hint="eastAsia"/>
        </w:rPr>
        <w:t>）通道，直接接入温度、电压等模拟量信号，配合芯片内置的</w:t>
      </w:r>
      <w:r>
        <w:rPr>
          <w:rFonts w:hint="eastAsia"/>
        </w:rPr>
        <w:t xml:space="preserve"> ADC </w:t>
      </w:r>
      <w:r>
        <w:rPr>
          <w:rFonts w:hint="eastAsia"/>
        </w:rPr>
        <w:t>模块，完成模拟信号的数字化采集与处理，助力系统实现环境感知、状态监测等功能</w:t>
      </w:r>
      <w:r>
        <w:rPr>
          <w:rFonts w:hint="eastAsia"/>
        </w:rPr>
        <w:t xml:space="preserve"> </w:t>
      </w:r>
      <w:r>
        <w:rPr>
          <w:rFonts w:hint="eastAsia"/>
        </w:rPr>
        <w:t>。</w:t>
      </w:r>
    </w:p>
    <w:p w14:paraId="7CC5F01A" w14:textId="5948E0A0" w:rsidR="00B60C49" w:rsidRDefault="00B60C49" w:rsidP="00B60C49">
      <w:pPr>
        <w:widowControl/>
        <w:ind w:firstLine="420"/>
        <w:jc w:val="left"/>
      </w:pPr>
      <w:r>
        <w:rPr>
          <w:rFonts w:hint="eastAsia"/>
        </w:rPr>
        <w:t>整体而言，该子系统通过主控芯片的运算调度能力，融合稳定供电、精准时钟、可靠复位、灵活调试及丰富外设接口，构成智能单元的</w:t>
      </w:r>
      <w:r>
        <w:rPr>
          <w:rFonts w:hint="eastAsia"/>
        </w:rPr>
        <w:t xml:space="preserve"> </w:t>
      </w:r>
      <w:r>
        <w:rPr>
          <w:rFonts w:hint="eastAsia"/>
        </w:rPr>
        <w:t>“决策核心”。它接收并处理来自各类输入源的数据，依据预编程序进行逻辑运算与判断，生成控制指令并输出至执行模块，协调智能单元内电源、信号交互等子系统协同运作，支撑起数据采集、智能判断、指令执行等智能化控制的全流程，是实现智能单元</w:t>
      </w:r>
      <w:r>
        <w:rPr>
          <w:rFonts w:hint="eastAsia"/>
        </w:rPr>
        <w:t xml:space="preserve"> </w:t>
      </w:r>
      <w:r>
        <w:rPr>
          <w:rFonts w:hint="eastAsia"/>
        </w:rPr>
        <w:t>“感知</w:t>
      </w:r>
      <w:r>
        <w:rPr>
          <w:rFonts w:hint="eastAsia"/>
        </w:rPr>
        <w:t xml:space="preserve"> - </w:t>
      </w:r>
      <w:r>
        <w:rPr>
          <w:rFonts w:hint="eastAsia"/>
        </w:rPr>
        <w:t>决策</w:t>
      </w:r>
      <w:r>
        <w:rPr>
          <w:rFonts w:hint="eastAsia"/>
        </w:rPr>
        <w:t xml:space="preserve"> - </w:t>
      </w:r>
      <w:r>
        <w:rPr>
          <w:rFonts w:hint="eastAsia"/>
        </w:rPr>
        <w:t>执行”</w:t>
      </w:r>
      <w:r>
        <w:rPr>
          <w:rFonts w:hint="eastAsia"/>
        </w:rPr>
        <w:t xml:space="preserve"> </w:t>
      </w:r>
      <w:r>
        <w:rPr>
          <w:rFonts w:hint="eastAsia"/>
        </w:rPr>
        <w:t>闭环功能的关键载体，决定着整个系统的运算效率、控制精度与功能扩展性。</w:t>
      </w:r>
    </w:p>
    <w:p w14:paraId="7798A09F" w14:textId="650F03DE" w:rsidR="00B60C49" w:rsidRDefault="00B60C49" w:rsidP="00B60C49">
      <w:pPr>
        <w:widowControl/>
        <w:jc w:val="left"/>
      </w:pPr>
    </w:p>
    <w:p w14:paraId="00B9128A" w14:textId="53433BC9" w:rsidR="00F91E50" w:rsidRPr="003932EC" w:rsidRDefault="00F91E50" w:rsidP="00F91E50">
      <w:pPr>
        <w:rPr>
          <w:rFonts w:ascii="宋体" w:hAnsi="宋体" w:cs="宋体"/>
          <w:b/>
          <w:bCs/>
          <w:kern w:val="0"/>
          <w:szCs w:val="21"/>
        </w:rPr>
      </w:pPr>
      <w:r>
        <w:rPr>
          <w:rFonts w:ascii="宋体" w:hAnsi="宋体" w:cs="宋体"/>
          <w:b/>
          <w:bCs/>
          <w:kern w:val="0"/>
          <w:szCs w:val="21"/>
        </w:rPr>
        <w:t>6</w:t>
      </w:r>
      <w:r>
        <w:rPr>
          <w:rFonts w:ascii="宋体" w:hAnsi="宋体" w:cs="宋体" w:hint="eastAsia"/>
          <w:b/>
          <w:bCs/>
          <w:kern w:val="0"/>
          <w:szCs w:val="21"/>
        </w:rPr>
        <w:t>，</w:t>
      </w:r>
      <w:r>
        <w:rPr>
          <w:rStyle w:val="ab"/>
          <w:rFonts w:ascii="Segoe UI" w:hAnsi="Segoe UI" w:cs="Segoe UI"/>
          <w:shd w:val="clear" w:color="auto" w:fill="FFFFFF"/>
        </w:rPr>
        <w:t>控制系统最小智能单元的按键交互与信号处理子系统</w:t>
      </w:r>
    </w:p>
    <w:p w14:paraId="5708EFBB" w14:textId="5E4EC166" w:rsidR="00F91E50" w:rsidRDefault="00F91E50" w:rsidP="00F91E50">
      <w:pPr>
        <w:widowControl/>
        <w:jc w:val="left"/>
        <w:rPr>
          <w:rFonts w:ascii="宋体" w:hAnsi="宋体" w:cs="宋体"/>
          <w:b/>
          <w:bCs/>
          <w:kern w:val="0"/>
          <w:szCs w:val="21"/>
        </w:rPr>
      </w:pPr>
      <w:r w:rsidRPr="00F91E50">
        <w:rPr>
          <w:rFonts w:ascii="宋体" w:hAnsi="宋体" w:cs="宋体"/>
          <w:b/>
          <w:bCs/>
          <w:noProof/>
          <w:kern w:val="0"/>
          <w:szCs w:val="21"/>
        </w:rPr>
        <w:drawing>
          <wp:inline distT="0" distB="0" distL="0" distR="0" wp14:anchorId="0E5E534E" wp14:editId="62D58039">
            <wp:extent cx="5274310" cy="32359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5960"/>
                    </a:xfrm>
                    <a:prstGeom prst="rect">
                      <a:avLst/>
                    </a:prstGeom>
                  </pic:spPr>
                </pic:pic>
              </a:graphicData>
            </a:graphic>
          </wp:inline>
        </w:drawing>
      </w:r>
    </w:p>
    <w:p w14:paraId="480EE09C" w14:textId="56C9093B" w:rsidR="00F91E50" w:rsidRDefault="00913660" w:rsidP="00F91E50">
      <w:pPr>
        <w:widowControl/>
        <w:ind w:firstLine="420"/>
        <w:jc w:val="left"/>
      </w:pPr>
      <w:r>
        <w:rPr>
          <w:rFonts w:hint="eastAsia"/>
        </w:rPr>
        <w:lastRenderedPageBreak/>
        <w:t>上面的电路</w:t>
      </w:r>
      <w:r w:rsidR="00F91E50">
        <w:rPr>
          <w:rFonts w:hint="eastAsia"/>
        </w:rPr>
        <w:t>（含光电耦合、逻辑芯片的电路</w:t>
      </w:r>
      <w:r w:rsidR="00F91E50">
        <w:rPr>
          <w:rFonts w:hint="eastAsia"/>
        </w:rPr>
        <w:t xml:space="preserve"> </w:t>
      </w:r>
      <w:r w:rsidR="00F91E50">
        <w:rPr>
          <w:rFonts w:hint="eastAsia"/>
        </w:rPr>
        <w:t>）侧重信号的安全传输与电平适配，</w:t>
      </w:r>
      <w:r>
        <w:rPr>
          <w:rFonts w:hint="eastAsia"/>
        </w:rPr>
        <w:t>下面的电路</w:t>
      </w:r>
      <w:r w:rsidR="00F91E50">
        <w:rPr>
          <w:rFonts w:hint="eastAsia"/>
        </w:rPr>
        <w:t>（带</w:t>
      </w:r>
      <w:r w:rsidR="00F91E50">
        <w:rPr>
          <w:rFonts w:hint="eastAsia"/>
        </w:rPr>
        <w:t xml:space="preserve"> LED </w:t>
      </w:r>
      <w:r w:rsidR="00F91E50">
        <w:rPr>
          <w:rFonts w:hint="eastAsia"/>
        </w:rPr>
        <w:t>指示的按键电路</w:t>
      </w:r>
      <w:r w:rsidR="00F91E50">
        <w:rPr>
          <w:rFonts w:hint="eastAsia"/>
        </w:rPr>
        <w:t xml:space="preserve"> </w:t>
      </w:r>
      <w:r w:rsidR="00F91E50">
        <w:rPr>
          <w:rFonts w:hint="eastAsia"/>
        </w:rPr>
        <w:t>）聚焦操作触发与状态反馈，二者协同实现完整的按键人机交互功能</w:t>
      </w:r>
      <w:r w:rsidR="00F91E50">
        <w:rPr>
          <w:rFonts w:hint="eastAsia"/>
        </w:rPr>
        <w:t xml:space="preserve"> </w:t>
      </w:r>
      <w:r w:rsidR="00F91E50">
        <w:rPr>
          <w:rFonts w:hint="eastAsia"/>
        </w:rPr>
        <w:t>。</w:t>
      </w:r>
    </w:p>
    <w:p w14:paraId="052D39B3" w14:textId="77777777" w:rsidR="00F91E50" w:rsidRDefault="00F91E50" w:rsidP="00F91E50">
      <w:pPr>
        <w:widowControl/>
        <w:ind w:firstLine="420"/>
        <w:jc w:val="left"/>
      </w:pPr>
      <w:r>
        <w:rPr>
          <w:rFonts w:hint="eastAsia"/>
        </w:rPr>
        <w:t>从原理看，下层带</w:t>
      </w:r>
      <w:r>
        <w:rPr>
          <w:rFonts w:hint="eastAsia"/>
        </w:rPr>
        <w:t xml:space="preserve"> LED </w:t>
      </w:r>
      <w:r>
        <w:rPr>
          <w:rFonts w:hint="eastAsia"/>
        </w:rPr>
        <w:t>的按键电路中，</w:t>
      </w:r>
      <w:r>
        <w:rPr>
          <w:rFonts w:hint="eastAsia"/>
        </w:rPr>
        <w:t xml:space="preserve">SW1 - SW3 </w:t>
      </w:r>
      <w:r>
        <w:rPr>
          <w:rFonts w:hint="eastAsia"/>
        </w:rPr>
        <w:t>按键按下时，</w:t>
      </w:r>
      <w:r>
        <w:rPr>
          <w:rFonts w:hint="eastAsia"/>
        </w:rPr>
        <w:t xml:space="preserve">12V </w:t>
      </w:r>
      <w:r>
        <w:rPr>
          <w:rFonts w:hint="eastAsia"/>
        </w:rPr>
        <w:t>经</w:t>
      </w:r>
      <w:r>
        <w:rPr>
          <w:rFonts w:hint="eastAsia"/>
        </w:rPr>
        <w:t xml:space="preserve"> R27 - R29 </w:t>
      </w:r>
      <w:r>
        <w:rPr>
          <w:rFonts w:hint="eastAsia"/>
        </w:rPr>
        <w:t>、</w:t>
      </w:r>
      <w:r>
        <w:rPr>
          <w:rFonts w:hint="eastAsia"/>
        </w:rPr>
        <w:t xml:space="preserve">LED1 - LED3 </w:t>
      </w:r>
      <w:r>
        <w:rPr>
          <w:rFonts w:hint="eastAsia"/>
        </w:rPr>
        <w:t>形成通路，</w:t>
      </w:r>
      <w:r>
        <w:rPr>
          <w:rFonts w:hint="eastAsia"/>
        </w:rPr>
        <w:t xml:space="preserve">LED </w:t>
      </w:r>
      <w:r>
        <w:rPr>
          <w:rFonts w:hint="eastAsia"/>
        </w:rPr>
        <w:t>点亮直观显示按键触发，</w:t>
      </w:r>
      <w:r>
        <w:rPr>
          <w:rFonts w:hint="eastAsia"/>
        </w:rPr>
        <w:t>C73</w:t>
      </w:r>
      <w:r>
        <w:rPr>
          <w:rFonts w:hint="eastAsia"/>
        </w:rPr>
        <w:t>、</w:t>
      </w:r>
      <w:r>
        <w:rPr>
          <w:rFonts w:hint="eastAsia"/>
        </w:rPr>
        <w:t>C76</w:t>
      </w:r>
      <w:r>
        <w:rPr>
          <w:rFonts w:hint="eastAsia"/>
        </w:rPr>
        <w:t>、</w:t>
      </w:r>
      <w:r>
        <w:rPr>
          <w:rFonts w:hint="eastAsia"/>
        </w:rPr>
        <w:t xml:space="preserve">C77 </w:t>
      </w:r>
      <w:r>
        <w:rPr>
          <w:rFonts w:hint="eastAsia"/>
        </w:rPr>
        <w:t>滤波消抖；同时，按键动作通过</w:t>
      </w:r>
      <w:r>
        <w:rPr>
          <w:rFonts w:hint="eastAsia"/>
        </w:rPr>
        <w:t xml:space="preserve"> KEY1 - KEY3 </w:t>
      </w:r>
      <w:r>
        <w:rPr>
          <w:rFonts w:hint="eastAsia"/>
        </w:rPr>
        <w:t>传递给上层电路，上层电路里，</w:t>
      </w:r>
      <w:r>
        <w:rPr>
          <w:rFonts w:hint="eastAsia"/>
        </w:rPr>
        <w:t xml:space="preserve">12V </w:t>
      </w:r>
      <w:r>
        <w:rPr>
          <w:rFonts w:hint="eastAsia"/>
        </w:rPr>
        <w:t>经</w:t>
      </w:r>
      <w:r>
        <w:rPr>
          <w:rFonts w:hint="eastAsia"/>
        </w:rPr>
        <w:t xml:space="preserve"> R15 - R17 </w:t>
      </w:r>
      <w:r>
        <w:rPr>
          <w:rFonts w:hint="eastAsia"/>
        </w:rPr>
        <w:t>限流输入光电耦合器</w:t>
      </w:r>
      <w:r>
        <w:rPr>
          <w:rFonts w:hint="eastAsia"/>
        </w:rPr>
        <w:t xml:space="preserve"> U11</w:t>
      </w:r>
      <w:r>
        <w:rPr>
          <w:rFonts w:hint="eastAsia"/>
        </w:rPr>
        <w:t>（</w:t>
      </w:r>
      <w:r>
        <w:rPr>
          <w:rFonts w:hint="eastAsia"/>
        </w:rPr>
        <w:t xml:space="preserve">LTV - 247 </w:t>
      </w:r>
      <w:r>
        <w:rPr>
          <w:rFonts w:hint="eastAsia"/>
        </w:rPr>
        <w:t>），利用光电隔离切断</w:t>
      </w:r>
      <w:r>
        <w:rPr>
          <w:rFonts w:hint="eastAsia"/>
        </w:rPr>
        <w:t xml:space="preserve"> 12V </w:t>
      </w:r>
      <w:r>
        <w:rPr>
          <w:rFonts w:hint="eastAsia"/>
        </w:rPr>
        <w:t>侧与</w:t>
      </w:r>
      <w:r>
        <w:rPr>
          <w:rFonts w:hint="eastAsia"/>
        </w:rPr>
        <w:t xml:space="preserve"> 3.3V </w:t>
      </w:r>
      <w:r>
        <w:rPr>
          <w:rFonts w:hint="eastAsia"/>
        </w:rPr>
        <w:t>侧电气连接，避免干扰串入，隔离后的信号送入逻辑芯片</w:t>
      </w:r>
      <w:r>
        <w:rPr>
          <w:rFonts w:hint="eastAsia"/>
        </w:rPr>
        <w:t xml:space="preserve"> U8</w:t>
      </w:r>
      <w:r>
        <w:rPr>
          <w:rFonts w:hint="eastAsia"/>
        </w:rPr>
        <w:t>（</w:t>
      </w:r>
      <w:r>
        <w:rPr>
          <w:rFonts w:hint="eastAsia"/>
        </w:rPr>
        <w:t xml:space="preserve">74HC14M/TR </w:t>
      </w:r>
      <w:r>
        <w:rPr>
          <w:rFonts w:hint="eastAsia"/>
        </w:rPr>
        <w:t>），完成</w:t>
      </w:r>
      <w:r>
        <w:rPr>
          <w:rFonts w:hint="eastAsia"/>
        </w:rPr>
        <w:t xml:space="preserve"> 12V </w:t>
      </w:r>
      <w:r>
        <w:rPr>
          <w:rFonts w:hint="eastAsia"/>
        </w:rPr>
        <w:t>到</w:t>
      </w:r>
      <w:r>
        <w:rPr>
          <w:rFonts w:hint="eastAsia"/>
        </w:rPr>
        <w:t xml:space="preserve"> 3.3V </w:t>
      </w:r>
      <w:r>
        <w:rPr>
          <w:rFonts w:hint="eastAsia"/>
        </w:rPr>
        <w:t>电平转换，适配主控芯片的电压标准，再经</w:t>
      </w:r>
      <w:r>
        <w:rPr>
          <w:rFonts w:hint="eastAsia"/>
        </w:rPr>
        <w:t xml:space="preserve"> R24 - R26 </w:t>
      </w:r>
      <w:r>
        <w:rPr>
          <w:rFonts w:hint="eastAsia"/>
        </w:rPr>
        <w:t>、</w:t>
      </w:r>
      <w:r>
        <w:rPr>
          <w:rFonts w:hint="eastAsia"/>
        </w:rPr>
        <w:t xml:space="preserve">C25 - C27 </w:t>
      </w:r>
      <w:r>
        <w:rPr>
          <w:rFonts w:hint="eastAsia"/>
        </w:rPr>
        <w:t>滤波后，传输至主控芯片的</w:t>
      </w:r>
      <w:r>
        <w:rPr>
          <w:rFonts w:hint="eastAsia"/>
        </w:rPr>
        <w:t xml:space="preserve"> PA0 - PA2 </w:t>
      </w:r>
      <w:r>
        <w:rPr>
          <w:rFonts w:hint="eastAsia"/>
        </w:rPr>
        <w:t>引脚</w:t>
      </w:r>
      <w:r>
        <w:rPr>
          <w:rFonts w:hint="eastAsia"/>
        </w:rPr>
        <w:t xml:space="preserve"> </w:t>
      </w:r>
      <w:r>
        <w:rPr>
          <w:rFonts w:hint="eastAsia"/>
        </w:rPr>
        <w:t>。</w:t>
      </w:r>
    </w:p>
    <w:p w14:paraId="484C81CF" w14:textId="3DF06B8F" w:rsidR="00F91E50" w:rsidRDefault="00F91E50" w:rsidP="00F91E50">
      <w:pPr>
        <w:widowControl/>
        <w:ind w:firstLine="420"/>
        <w:jc w:val="left"/>
      </w:pPr>
      <w:r>
        <w:rPr>
          <w:rFonts w:hint="eastAsia"/>
        </w:rPr>
        <w:t>功能上，下层电路是人机交互的</w:t>
      </w:r>
      <w:r>
        <w:rPr>
          <w:rFonts w:hint="eastAsia"/>
        </w:rPr>
        <w:t xml:space="preserve"> </w:t>
      </w:r>
      <w:r>
        <w:rPr>
          <w:rFonts w:hint="eastAsia"/>
        </w:rPr>
        <w:t>“操作入口”</w:t>
      </w:r>
      <w:r>
        <w:rPr>
          <w:rFonts w:hint="eastAsia"/>
        </w:rPr>
        <w:t xml:space="preserve"> </w:t>
      </w:r>
      <w:r>
        <w:rPr>
          <w:rFonts w:hint="eastAsia"/>
        </w:rPr>
        <w:t>与</w:t>
      </w:r>
      <w:r>
        <w:rPr>
          <w:rFonts w:hint="eastAsia"/>
        </w:rPr>
        <w:t xml:space="preserve"> </w:t>
      </w:r>
      <w:r>
        <w:rPr>
          <w:rFonts w:hint="eastAsia"/>
        </w:rPr>
        <w:t>“状态显示窗”，用户通过按键触发指令，</w:t>
      </w:r>
      <w:r>
        <w:rPr>
          <w:rFonts w:hint="eastAsia"/>
        </w:rPr>
        <w:t xml:space="preserve">LED </w:t>
      </w:r>
      <w:r>
        <w:rPr>
          <w:rFonts w:hint="eastAsia"/>
        </w:rPr>
        <w:t>实时反馈操作是否生效；上层电路是</w:t>
      </w:r>
      <w:r>
        <w:rPr>
          <w:rFonts w:hint="eastAsia"/>
        </w:rPr>
        <w:t xml:space="preserve"> </w:t>
      </w:r>
      <w:r>
        <w:rPr>
          <w:rFonts w:hint="eastAsia"/>
        </w:rPr>
        <w:t>“信号安全通道”，借助光电隔离保障主控电路安全，通过电平转换让信号被主控准确识别，滤波电路优化信号质量。二者配合，既让用户能便捷输入指令、直观知晓操作状态，又确保指令安全、稳定传输至主控核心，支撑智能单元接收人工干预、执行对应控制逻辑，是实现人机交互控制的关键硬件链路</w:t>
      </w:r>
      <w:r>
        <w:rPr>
          <w:rFonts w:hint="eastAsia"/>
        </w:rPr>
        <w:t xml:space="preserve"> </w:t>
      </w:r>
      <w:r>
        <w:rPr>
          <w:rFonts w:hint="eastAsia"/>
        </w:rPr>
        <w:t>。</w:t>
      </w:r>
    </w:p>
    <w:p w14:paraId="0C144573" w14:textId="46EE4F02" w:rsidR="00F91E50" w:rsidRDefault="00F91E50" w:rsidP="00B60C49">
      <w:pPr>
        <w:widowControl/>
        <w:jc w:val="left"/>
      </w:pPr>
    </w:p>
    <w:p w14:paraId="6ED9B006" w14:textId="5F956702" w:rsidR="00F91E50" w:rsidRPr="003932EC" w:rsidRDefault="00913660" w:rsidP="00F91E50">
      <w:pPr>
        <w:rPr>
          <w:rFonts w:ascii="宋体" w:hAnsi="宋体" w:cs="宋体"/>
          <w:b/>
          <w:bCs/>
          <w:kern w:val="0"/>
          <w:szCs w:val="21"/>
        </w:rPr>
      </w:pPr>
      <w:r>
        <w:rPr>
          <w:rFonts w:ascii="宋体" w:hAnsi="宋体" w:cs="宋体"/>
          <w:b/>
          <w:bCs/>
          <w:kern w:val="0"/>
          <w:szCs w:val="21"/>
        </w:rPr>
        <w:t>7</w:t>
      </w:r>
      <w:r w:rsidR="00F91E50">
        <w:rPr>
          <w:rFonts w:ascii="宋体" w:hAnsi="宋体" w:cs="宋体" w:hint="eastAsia"/>
          <w:b/>
          <w:bCs/>
          <w:kern w:val="0"/>
          <w:szCs w:val="21"/>
        </w:rPr>
        <w:t>，</w:t>
      </w:r>
      <w:r>
        <w:rPr>
          <w:rStyle w:val="ab"/>
          <w:rFonts w:ascii="Segoe UI" w:hAnsi="Segoe UI" w:cs="Segoe UI"/>
          <w:shd w:val="clear" w:color="auto" w:fill="FFFFFF"/>
        </w:rPr>
        <w:t>控制输出与执行驱动子系统</w:t>
      </w:r>
    </w:p>
    <w:p w14:paraId="3042B5DD" w14:textId="5CE8C5B6" w:rsidR="00F91E50" w:rsidRDefault="00913660" w:rsidP="00F91E50">
      <w:pPr>
        <w:widowControl/>
        <w:jc w:val="left"/>
        <w:rPr>
          <w:rFonts w:ascii="宋体" w:hAnsi="宋体" w:cs="宋体"/>
          <w:b/>
          <w:bCs/>
          <w:kern w:val="0"/>
          <w:szCs w:val="21"/>
        </w:rPr>
      </w:pPr>
      <w:r w:rsidRPr="00913660">
        <w:rPr>
          <w:rFonts w:ascii="宋体" w:hAnsi="宋体" w:cs="宋体"/>
          <w:b/>
          <w:bCs/>
          <w:noProof/>
          <w:kern w:val="0"/>
          <w:szCs w:val="21"/>
        </w:rPr>
        <w:drawing>
          <wp:inline distT="0" distB="0" distL="0" distR="0" wp14:anchorId="68F5AE8E" wp14:editId="68216DE8">
            <wp:extent cx="5274310" cy="3145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45790"/>
                    </a:xfrm>
                    <a:prstGeom prst="rect">
                      <a:avLst/>
                    </a:prstGeom>
                  </pic:spPr>
                </pic:pic>
              </a:graphicData>
            </a:graphic>
          </wp:inline>
        </w:drawing>
      </w:r>
    </w:p>
    <w:p w14:paraId="3496FB07" w14:textId="1BF8821C" w:rsidR="00913660" w:rsidRDefault="00913660" w:rsidP="00913660">
      <w:pPr>
        <w:widowControl/>
        <w:ind w:firstLine="420"/>
        <w:jc w:val="left"/>
      </w:pPr>
      <w:r>
        <w:rPr>
          <w:rFonts w:hint="eastAsia"/>
        </w:rPr>
        <w:t>该系统承担着将主控单元的逻辑信号转化为实际执行动作的关键职能</w:t>
      </w:r>
      <w:r>
        <w:rPr>
          <w:rFonts w:hint="eastAsia"/>
        </w:rPr>
        <w:t xml:space="preserve"> </w:t>
      </w:r>
      <w:r>
        <w:rPr>
          <w:rFonts w:hint="eastAsia"/>
        </w:rPr>
        <w:t>。其原理为：来自主控芯片（如</w:t>
      </w:r>
      <w:r>
        <w:rPr>
          <w:rFonts w:hint="eastAsia"/>
        </w:rPr>
        <w:t xml:space="preserve"> HC32F460KETx </w:t>
      </w:r>
      <w:r>
        <w:rPr>
          <w:rFonts w:hint="eastAsia"/>
        </w:rPr>
        <w:t>）的控制信号（</w:t>
      </w:r>
      <w:r>
        <w:rPr>
          <w:rFonts w:hint="eastAsia"/>
        </w:rPr>
        <w:t xml:space="preserve">PC7 - PC9 </w:t>
      </w:r>
      <w:r>
        <w:rPr>
          <w:rFonts w:hint="eastAsia"/>
        </w:rPr>
        <w:t>引脚输出</w:t>
      </w:r>
      <w:r>
        <w:rPr>
          <w:rFonts w:hint="eastAsia"/>
        </w:rPr>
        <w:t xml:space="preserve"> </w:t>
      </w:r>
      <w:r>
        <w:rPr>
          <w:rFonts w:hint="eastAsia"/>
        </w:rPr>
        <w:t>），先进入逻辑芯片</w:t>
      </w:r>
      <w:r>
        <w:rPr>
          <w:rFonts w:hint="eastAsia"/>
        </w:rPr>
        <w:t xml:space="preserve"> U7</w:t>
      </w:r>
      <w:r>
        <w:rPr>
          <w:rFonts w:hint="eastAsia"/>
        </w:rPr>
        <w:t>（</w:t>
      </w:r>
      <w:r>
        <w:rPr>
          <w:rFonts w:hint="eastAsia"/>
        </w:rPr>
        <w:t xml:space="preserve">74HC14M/TR </w:t>
      </w:r>
      <w:r>
        <w:rPr>
          <w:rFonts w:hint="eastAsia"/>
        </w:rPr>
        <w:t>），经电平调理与逻辑处理后，传输至达林顿管阵列</w:t>
      </w:r>
      <w:r>
        <w:rPr>
          <w:rFonts w:hint="eastAsia"/>
        </w:rPr>
        <w:t xml:space="preserve"> U6</w:t>
      </w:r>
      <w:r>
        <w:rPr>
          <w:rFonts w:hint="eastAsia"/>
        </w:rPr>
        <w:t>（</w:t>
      </w:r>
      <w:r>
        <w:rPr>
          <w:rFonts w:hint="eastAsia"/>
        </w:rPr>
        <w:t xml:space="preserve">ULN2003 </w:t>
      </w:r>
      <w:r>
        <w:rPr>
          <w:rFonts w:hint="eastAsia"/>
        </w:rPr>
        <w:t>）。</w:t>
      </w:r>
      <w:r>
        <w:rPr>
          <w:rFonts w:hint="eastAsia"/>
        </w:rPr>
        <w:t xml:space="preserve">ULN2003 </w:t>
      </w:r>
      <w:r>
        <w:rPr>
          <w:rFonts w:hint="eastAsia"/>
        </w:rPr>
        <w:t>内部由多组达林顿管组成，可将微弱的控制信号进行电流放大，具备驱动继电器等负载的能力。当输入控制信号有效时，</w:t>
      </w:r>
      <w:r>
        <w:rPr>
          <w:rFonts w:hint="eastAsia"/>
        </w:rPr>
        <w:t xml:space="preserve">ULN2003 </w:t>
      </w:r>
      <w:r>
        <w:rPr>
          <w:rFonts w:hint="eastAsia"/>
        </w:rPr>
        <w:t>对应通道导通，为继电器</w:t>
      </w:r>
      <w:r>
        <w:rPr>
          <w:rFonts w:hint="eastAsia"/>
        </w:rPr>
        <w:t xml:space="preserve"> JK1 - JK3 </w:t>
      </w:r>
      <w:r>
        <w:rPr>
          <w:rFonts w:hint="eastAsia"/>
        </w:rPr>
        <w:t>提供工作电流，继电器线圈得电后，触点切换，实现对外部大功率负载（如电机、电磁阀等，需外接</w:t>
      </w:r>
      <w:r>
        <w:rPr>
          <w:rFonts w:hint="eastAsia"/>
        </w:rPr>
        <w:t xml:space="preserve"> </w:t>
      </w:r>
      <w:r>
        <w:rPr>
          <w:rFonts w:hint="eastAsia"/>
        </w:rPr>
        <w:t>）的通断控制；同时，</w:t>
      </w:r>
      <w:r>
        <w:rPr>
          <w:rFonts w:hint="eastAsia"/>
        </w:rPr>
        <w:t xml:space="preserve">R30 - R32 </w:t>
      </w:r>
      <w:r>
        <w:rPr>
          <w:rFonts w:hint="eastAsia"/>
        </w:rPr>
        <w:t>与</w:t>
      </w:r>
      <w:r>
        <w:rPr>
          <w:rFonts w:hint="eastAsia"/>
        </w:rPr>
        <w:t xml:space="preserve"> LED4 - LED7 </w:t>
      </w:r>
      <w:r>
        <w:rPr>
          <w:rFonts w:hint="eastAsia"/>
        </w:rPr>
        <w:t>组成状态指示电路，继电器动作时，对应的</w:t>
      </w:r>
      <w:r>
        <w:rPr>
          <w:rFonts w:hint="eastAsia"/>
        </w:rPr>
        <w:t xml:space="preserve"> LED </w:t>
      </w:r>
      <w:r>
        <w:rPr>
          <w:rFonts w:hint="eastAsia"/>
        </w:rPr>
        <w:t>点亮，直观反馈输出通道的工作状态</w:t>
      </w:r>
      <w:r>
        <w:rPr>
          <w:rFonts w:hint="eastAsia"/>
        </w:rPr>
        <w:t xml:space="preserve"> </w:t>
      </w:r>
      <w:r>
        <w:rPr>
          <w:rFonts w:hint="eastAsia"/>
        </w:rPr>
        <w:t>。电路中，磁珠（如</w:t>
      </w:r>
      <w:r>
        <w:rPr>
          <w:rFonts w:hint="eastAsia"/>
        </w:rPr>
        <w:t xml:space="preserve"> Z8</w:t>
      </w:r>
      <w:r>
        <w:rPr>
          <w:rFonts w:hint="eastAsia"/>
        </w:rPr>
        <w:t>、</w:t>
      </w:r>
      <w:r>
        <w:rPr>
          <w:rFonts w:hint="eastAsia"/>
        </w:rPr>
        <w:t xml:space="preserve">Z16 </w:t>
      </w:r>
      <w:r>
        <w:rPr>
          <w:rFonts w:hint="eastAsia"/>
        </w:rPr>
        <w:t>等</w:t>
      </w:r>
      <w:r>
        <w:rPr>
          <w:rFonts w:hint="eastAsia"/>
        </w:rPr>
        <w:t xml:space="preserve"> </w:t>
      </w:r>
      <w:r>
        <w:rPr>
          <w:rFonts w:hint="eastAsia"/>
        </w:rPr>
        <w:t>）与电容（如</w:t>
      </w:r>
      <w:r>
        <w:rPr>
          <w:rFonts w:hint="eastAsia"/>
        </w:rPr>
        <w:t xml:space="preserve"> C22</w:t>
      </w:r>
      <w:r>
        <w:rPr>
          <w:rFonts w:hint="eastAsia"/>
        </w:rPr>
        <w:t>、</w:t>
      </w:r>
      <w:r>
        <w:rPr>
          <w:rFonts w:hint="eastAsia"/>
        </w:rPr>
        <w:t xml:space="preserve">C23 </w:t>
      </w:r>
      <w:r>
        <w:rPr>
          <w:rFonts w:hint="eastAsia"/>
        </w:rPr>
        <w:t>等</w:t>
      </w:r>
      <w:r>
        <w:rPr>
          <w:rFonts w:hint="eastAsia"/>
        </w:rPr>
        <w:t xml:space="preserve"> </w:t>
      </w:r>
      <w:r>
        <w:rPr>
          <w:rFonts w:hint="eastAsia"/>
        </w:rPr>
        <w:t>）构成滤波网络，抑制信号传输与继电器动作产生的电磁干扰，保障系统电磁兼容性；不同电源网络（</w:t>
      </w:r>
      <w:r>
        <w:rPr>
          <w:rFonts w:hint="eastAsia"/>
        </w:rPr>
        <w:t>3.3VW</w:t>
      </w:r>
      <w:r>
        <w:rPr>
          <w:rFonts w:hint="eastAsia"/>
        </w:rPr>
        <w:t>、</w:t>
      </w:r>
      <w:r>
        <w:rPr>
          <w:rFonts w:hint="eastAsia"/>
        </w:rPr>
        <w:t xml:space="preserve">5VF </w:t>
      </w:r>
      <w:r>
        <w:rPr>
          <w:rFonts w:hint="eastAsia"/>
        </w:rPr>
        <w:lastRenderedPageBreak/>
        <w:t>等</w:t>
      </w:r>
      <w:r>
        <w:rPr>
          <w:rFonts w:hint="eastAsia"/>
        </w:rPr>
        <w:t xml:space="preserve"> </w:t>
      </w:r>
      <w:r>
        <w:rPr>
          <w:rFonts w:hint="eastAsia"/>
        </w:rPr>
        <w:t>）的合理配置，为逻辑芯片、驱动芯片及继电器提供适配电压，确保各模块稳定运行</w:t>
      </w:r>
      <w:r>
        <w:rPr>
          <w:rFonts w:hint="eastAsia"/>
        </w:rPr>
        <w:t xml:space="preserve"> </w:t>
      </w:r>
      <w:r>
        <w:rPr>
          <w:rFonts w:hint="eastAsia"/>
        </w:rPr>
        <w:t>。</w:t>
      </w:r>
    </w:p>
    <w:p w14:paraId="3F59E029" w14:textId="734DB1A5" w:rsidR="00F91E50" w:rsidRPr="00913660" w:rsidRDefault="00913660" w:rsidP="00913660">
      <w:pPr>
        <w:widowControl/>
        <w:jc w:val="left"/>
      </w:pPr>
      <w:r>
        <w:tab/>
      </w:r>
      <w:r>
        <w:rPr>
          <w:rFonts w:hint="eastAsia"/>
        </w:rPr>
        <w:t>功能上，该子系统是智能单元的</w:t>
      </w:r>
      <w:r>
        <w:rPr>
          <w:rFonts w:hint="eastAsia"/>
        </w:rPr>
        <w:t xml:space="preserve"> </w:t>
      </w:r>
      <w:r>
        <w:rPr>
          <w:rFonts w:hint="eastAsia"/>
        </w:rPr>
        <w:t>“执行桥梁”，衔接主控的逻辑决策与外部执行机构：主控芯片输出的低功率控制指令，经逻辑调理、功率放大后，驱动继电器完成强电或大功率负载的通断控制，实现诸如设备启停、工况切换等功能；</w:t>
      </w:r>
      <w:r>
        <w:rPr>
          <w:rFonts w:hint="eastAsia"/>
        </w:rPr>
        <w:t xml:space="preserve">LED </w:t>
      </w:r>
      <w:r>
        <w:rPr>
          <w:rFonts w:hint="eastAsia"/>
        </w:rPr>
        <w:t>状态指示让运维人员可快速判断输出通道是否正常动作，便于系统调试与故障排查；滤波与电源管理设计，提升了系统抗干扰能力与运行稳定性，保障控制输出的精准、可靠，是智能单元实现对外部设备控制与交互的核心执行模块</w:t>
      </w:r>
      <w:r>
        <w:rPr>
          <w:rFonts w:hint="eastAsia"/>
        </w:rPr>
        <w:t xml:space="preserve"> </w:t>
      </w:r>
      <w:r>
        <w:rPr>
          <w:rFonts w:hint="eastAsia"/>
        </w:rPr>
        <w:t>。</w:t>
      </w:r>
    </w:p>
    <w:p w14:paraId="7963D319" w14:textId="173B4F19" w:rsidR="00F91E50" w:rsidRPr="00F91E50" w:rsidRDefault="00F91E50" w:rsidP="00B60C49">
      <w:pPr>
        <w:widowControl/>
        <w:jc w:val="left"/>
      </w:pPr>
    </w:p>
    <w:p w14:paraId="7C14923B" w14:textId="664BB65C" w:rsidR="00EB2373" w:rsidRPr="003245FB" w:rsidRDefault="00EB2373" w:rsidP="00EB2373">
      <w:pPr>
        <w:pStyle w:val="a4"/>
        <w:numPr>
          <w:ilvl w:val="0"/>
          <w:numId w:val="1"/>
        </w:numPr>
        <w:ind w:firstLineChars="0"/>
        <w:jc w:val="left"/>
        <w:outlineLvl w:val="0"/>
        <w:rPr>
          <w:rFonts w:ascii="宋体" w:hAnsi="宋体"/>
          <w:b/>
          <w:sz w:val="28"/>
          <w:szCs w:val="28"/>
        </w:rPr>
      </w:pPr>
      <w:r>
        <w:rPr>
          <w:rFonts w:ascii="宋体" w:hAnsi="宋体" w:hint="eastAsia"/>
          <w:b/>
          <w:sz w:val="28"/>
          <w:szCs w:val="28"/>
        </w:rPr>
        <w:t>实验验证</w:t>
      </w:r>
    </w:p>
    <w:p w14:paraId="1086C149" w14:textId="78584681" w:rsidR="00913660" w:rsidRDefault="00913660" w:rsidP="00913660">
      <w:r>
        <w:rPr>
          <w:noProof/>
        </w:rPr>
        <w:drawing>
          <wp:inline distT="0" distB="0" distL="0" distR="0" wp14:anchorId="555EEA02" wp14:editId="28058F54">
            <wp:extent cx="2618447" cy="349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8447" cy="3492000"/>
                    </a:xfrm>
                    <a:prstGeom prst="rect">
                      <a:avLst/>
                    </a:prstGeom>
                    <a:noFill/>
                    <a:ln>
                      <a:noFill/>
                    </a:ln>
                  </pic:spPr>
                </pic:pic>
              </a:graphicData>
            </a:graphic>
          </wp:inline>
        </w:drawing>
      </w:r>
      <w:r>
        <w:rPr>
          <w:noProof/>
        </w:rPr>
        <w:drawing>
          <wp:inline distT="0" distB="0" distL="0" distR="0" wp14:anchorId="064BF46E" wp14:editId="5C5025B9">
            <wp:extent cx="2618921" cy="3492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8921" cy="3492000"/>
                    </a:xfrm>
                    <a:prstGeom prst="rect">
                      <a:avLst/>
                    </a:prstGeom>
                    <a:noFill/>
                    <a:ln>
                      <a:noFill/>
                    </a:ln>
                  </pic:spPr>
                </pic:pic>
              </a:graphicData>
            </a:graphic>
          </wp:inline>
        </w:drawing>
      </w:r>
    </w:p>
    <w:p w14:paraId="51B04D4A" w14:textId="77777777" w:rsidR="00EE7842" w:rsidRDefault="00913660" w:rsidP="00EE7842">
      <w:pPr>
        <w:rPr>
          <w:rFonts w:ascii="Segoe UI" w:hAnsi="Segoe UI" w:cs="Segoe UI"/>
          <w:shd w:val="clear" w:color="auto" w:fill="FFFFFF"/>
        </w:rPr>
      </w:pPr>
      <w:r>
        <w:tab/>
      </w:r>
      <w:r w:rsidR="00EE7842">
        <w:rPr>
          <w:rFonts w:ascii="Segoe UI" w:hAnsi="Segoe UI" w:cs="Segoe UI"/>
          <w:shd w:val="clear" w:color="auto" w:fill="FFFFFF"/>
        </w:rPr>
        <w:t>在实验过程中，我们将理论电路设计转化为实际操作，借助实物接线图精准完成实验电路的物理连接，把承担主控功能的最小控制单元（即电路中标识的</w:t>
      </w:r>
      <w:r w:rsidR="00EE7842">
        <w:rPr>
          <w:rFonts w:ascii="Segoe UI" w:hAnsi="Segoe UI" w:cs="Segoe UI"/>
          <w:shd w:val="clear" w:color="auto" w:fill="FFFFFF"/>
        </w:rPr>
        <w:t xml:space="preserve"> CPU </w:t>
      </w:r>
      <w:r w:rsidR="00EE7842">
        <w:rPr>
          <w:rFonts w:ascii="Segoe UI" w:hAnsi="Segoe UI" w:cs="Segoe UI"/>
          <w:shd w:val="clear" w:color="auto" w:fill="FFFFFF"/>
        </w:rPr>
        <w:t>部分</w:t>
      </w:r>
      <w:r w:rsidR="00EE7842">
        <w:rPr>
          <w:rFonts w:ascii="Segoe UI" w:hAnsi="Segoe UI" w:cs="Segoe UI"/>
          <w:shd w:val="clear" w:color="auto" w:fill="FFFFFF"/>
        </w:rPr>
        <w:t xml:space="preserve"> </w:t>
      </w:r>
      <w:r w:rsidR="00EE7842">
        <w:rPr>
          <w:rFonts w:ascii="Segoe UI" w:hAnsi="Segoe UI" w:cs="Segoe UI"/>
          <w:shd w:val="clear" w:color="auto" w:fill="FFFFFF"/>
        </w:rPr>
        <w:t>）与接触器、电机等设备适配对接</w:t>
      </w:r>
      <w:r w:rsidR="00EE7842">
        <w:rPr>
          <w:rFonts w:ascii="Segoe UI" w:hAnsi="Segoe UI" w:cs="Segoe UI"/>
          <w:shd w:val="clear" w:color="auto" w:fill="FFFFFF"/>
        </w:rPr>
        <w:t xml:space="preserve"> </w:t>
      </w:r>
      <w:r w:rsidR="00EE7842">
        <w:rPr>
          <w:rFonts w:ascii="Segoe UI" w:hAnsi="Segoe UI" w:cs="Segoe UI"/>
          <w:shd w:val="clear" w:color="auto" w:fill="FFFFFF"/>
        </w:rPr>
        <w:t>。</w:t>
      </w:r>
    </w:p>
    <w:p w14:paraId="401C2BBE" w14:textId="77777777" w:rsidR="00EE7842" w:rsidRDefault="00EE7842" w:rsidP="00EE7842">
      <w:pPr>
        <w:ind w:firstLine="420"/>
        <w:rPr>
          <w:rFonts w:ascii="Segoe UI" w:hAnsi="Segoe UI" w:cs="Segoe UI"/>
          <w:shd w:val="clear" w:color="auto" w:fill="FFFFFF"/>
        </w:rPr>
      </w:pPr>
      <w:r>
        <w:rPr>
          <w:rFonts w:ascii="Segoe UI" w:hAnsi="Segoe UI" w:cs="Segoe UI"/>
          <w:shd w:val="clear" w:color="auto" w:fill="FFFFFF"/>
        </w:rPr>
        <w:t>实验实施时，先依托按键输入与状态指示子系统，操作最小控制单元上的按键，利用按键电路里滤波电容消抖、</w:t>
      </w:r>
      <w:r>
        <w:rPr>
          <w:rFonts w:ascii="Segoe UI" w:hAnsi="Segoe UI" w:cs="Segoe UI"/>
          <w:shd w:val="clear" w:color="auto" w:fill="FFFFFF"/>
        </w:rPr>
        <w:t xml:space="preserve">LED </w:t>
      </w:r>
      <w:r>
        <w:rPr>
          <w:rFonts w:ascii="Segoe UI" w:hAnsi="Segoe UI" w:cs="Segoe UI"/>
          <w:shd w:val="clear" w:color="auto" w:fill="FFFFFF"/>
        </w:rPr>
        <w:t>状态反馈等机制稳定触发控制指令</w:t>
      </w:r>
      <w:r>
        <w:rPr>
          <w:rFonts w:ascii="Segoe UI" w:hAnsi="Segoe UI" w:cs="Segoe UI"/>
          <w:shd w:val="clear" w:color="auto" w:fill="FFFFFF"/>
        </w:rPr>
        <w:t xml:space="preserve"> </w:t>
      </w:r>
      <w:r>
        <w:rPr>
          <w:rFonts w:ascii="Segoe UI" w:hAnsi="Segoe UI" w:cs="Segoe UI"/>
          <w:shd w:val="clear" w:color="auto" w:fill="FFFFFF"/>
        </w:rPr>
        <w:t>。这些指令经按键交互与信号处理子系统，以光电隔离保障信号传输安全，通过逻辑芯片完成电平转换，精准传输至主控核心</w:t>
      </w:r>
      <w:r>
        <w:rPr>
          <w:rFonts w:ascii="Segoe UI" w:hAnsi="Segoe UI" w:cs="Segoe UI"/>
          <w:shd w:val="clear" w:color="auto" w:fill="FFFFFF"/>
        </w:rPr>
        <w:t xml:space="preserve"> </w:t>
      </w:r>
      <w:r>
        <w:rPr>
          <w:rFonts w:ascii="Segoe UI" w:hAnsi="Segoe UI" w:cs="Segoe UI"/>
          <w:shd w:val="clear" w:color="auto" w:fill="FFFFFF"/>
        </w:rPr>
        <w:t>。接着，主控核心依据预设程序，借助控制输出与执行驱动子系统，经逻辑调理、功率放大驱动接触器动作，有序接通励磁回路与电枢回路，构建完整电机驱动电路</w:t>
      </w:r>
      <w:r>
        <w:rPr>
          <w:rFonts w:ascii="Segoe UI" w:hAnsi="Segoe UI" w:cs="Segoe UI"/>
          <w:shd w:val="clear" w:color="auto" w:fill="FFFFFF"/>
        </w:rPr>
        <w:t xml:space="preserve"> </w:t>
      </w:r>
      <w:r>
        <w:rPr>
          <w:rFonts w:ascii="Segoe UI" w:hAnsi="Segoe UI" w:cs="Segoe UI"/>
          <w:shd w:val="clear" w:color="auto" w:fill="FFFFFF"/>
        </w:rPr>
        <w:t>。</w:t>
      </w:r>
    </w:p>
    <w:p w14:paraId="6D95BD85" w14:textId="7391EC1E" w:rsidR="00913660" w:rsidRPr="00EB2373" w:rsidRDefault="00EE7842" w:rsidP="00EE7842">
      <w:pPr>
        <w:ind w:firstLine="420"/>
      </w:pPr>
      <w:r>
        <w:rPr>
          <w:rFonts w:ascii="Segoe UI" w:hAnsi="Segoe UI" w:cs="Segoe UI"/>
          <w:shd w:val="clear" w:color="auto" w:fill="FFFFFF"/>
        </w:rPr>
        <w:t>此过程中，电源供电子系统持续为各模块稳定供能，保障信号处理、功率驱动等环节可靠运行；状态指示电路实时反馈按键、接触器工作状态，便于监测调试</w:t>
      </w:r>
      <w:r>
        <w:rPr>
          <w:rFonts w:ascii="Segoe UI" w:hAnsi="Segoe UI" w:cs="Segoe UI"/>
          <w:shd w:val="clear" w:color="auto" w:fill="FFFFFF"/>
        </w:rPr>
        <w:t xml:space="preserve"> </w:t>
      </w:r>
      <w:r>
        <w:rPr>
          <w:rFonts w:ascii="Segoe UI" w:hAnsi="Segoe UI" w:cs="Segoe UI"/>
          <w:shd w:val="clear" w:color="auto" w:fill="FFFFFF"/>
        </w:rPr>
        <w:t>。最终，电机顺利响应控制逻辑实现稳定旋转，验证了从电路设计（含按键交互、控制输出等子系统协同</w:t>
      </w:r>
      <w:r>
        <w:rPr>
          <w:rFonts w:ascii="Segoe UI" w:hAnsi="Segoe UI" w:cs="Segoe UI"/>
          <w:shd w:val="clear" w:color="auto" w:fill="FFFFFF"/>
        </w:rPr>
        <w:t xml:space="preserve"> </w:t>
      </w:r>
      <w:r>
        <w:rPr>
          <w:rFonts w:ascii="Segoe UI" w:hAnsi="Segoe UI" w:cs="Segoe UI"/>
          <w:shd w:val="clear" w:color="auto" w:fill="FFFFFF"/>
        </w:rPr>
        <w:t>）到实际接线、功能实现的完整链路，体现最小智能控制单元整合按键输入、信号处理、功率驱动等功能，精准调控电机运行状态的能力，为后续探究电机控制策略、优化系统性能奠定实践基础，也展现各电路子系统协同配合对设备精准调控的支撑作用，筑牢控制系统功能拓展与性能优化的实践根基</w:t>
      </w:r>
      <w:r w:rsidR="00913660">
        <w:rPr>
          <w:rFonts w:ascii="Segoe UI" w:hAnsi="Segoe UI" w:cs="Segoe UI"/>
          <w:shd w:val="clear" w:color="auto" w:fill="FFFFFF"/>
        </w:rPr>
        <w:t>。</w:t>
      </w:r>
    </w:p>
    <w:p w14:paraId="13502979" w14:textId="0ADA8E1C" w:rsidR="00EB2373" w:rsidRPr="00EB2373" w:rsidRDefault="00EB2373" w:rsidP="00EB2373">
      <w:pPr>
        <w:widowControl/>
        <w:ind w:firstLine="420"/>
        <w:jc w:val="left"/>
      </w:pPr>
    </w:p>
    <w:p w14:paraId="07668677" w14:textId="0D283960" w:rsidR="00122C48" w:rsidRPr="00122C48" w:rsidRDefault="00122C48" w:rsidP="00122C48">
      <w:pPr>
        <w:pStyle w:val="a4"/>
        <w:numPr>
          <w:ilvl w:val="0"/>
          <w:numId w:val="1"/>
        </w:numPr>
        <w:ind w:firstLineChars="0"/>
        <w:jc w:val="left"/>
        <w:outlineLvl w:val="0"/>
        <w:rPr>
          <w:rFonts w:ascii="宋体" w:hAnsi="宋体"/>
          <w:b/>
          <w:sz w:val="28"/>
          <w:szCs w:val="28"/>
        </w:rPr>
      </w:pPr>
      <w:r w:rsidRPr="00122C48">
        <w:rPr>
          <w:rFonts w:ascii="宋体" w:hAnsi="宋体" w:hint="eastAsia"/>
          <w:b/>
          <w:sz w:val="28"/>
          <w:szCs w:val="28"/>
        </w:rPr>
        <w:t>问题与教训</w:t>
      </w:r>
    </w:p>
    <w:p w14:paraId="67C219E7" w14:textId="76D4BB36" w:rsidR="00122C48" w:rsidRDefault="00EE7842" w:rsidP="00EE7842">
      <w:pPr>
        <w:pStyle w:val="a4"/>
        <w:widowControl/>
        <w:numPr>
          <w:ilvl w:val="0"/>
          <w:numId w:val="8"/>
        </w:numPr>
        <w:ind w:firstLineChars="0"/>
        <w:jc w:val="left"/>
      </w:pPr>
      <w:r>
        <w:rPr>
          <w:rFonts w:hint="eastAsia"/>
        </w:rPr>
        <w:t>在焊接磁珠出现</w:t>
      </w:r>
      <w:r w:rsidR="00122C48" w:rsidRPr="00122C48">
        <w:rPr>
          <w:rFonts w:hint="eastAsia"/>
        </w:rPr>
        <w:t>虚焊</w:t>
      </w:r>
    </w:p>
    <w:p w14:paraId="4FAA1A71" w14:textId="0D9E1399" w:rsidR="00EE7842" w:rsidRPr="00122C48" w:rsidRDefault="00EE7842" w:rsidP="00EE7842">
      <w:pPr>
        <w:widowControl/>
        <w:jc w:val="left"/>
      </w:pPr>
      <w:r w:rsidRPr="00EE7842">
        <w:rPr>
          <w:noProof/>
        </w:rPr>
        <w:drawing>
          <wp:inline distT="0" distB="0" distL="0" distR="0" wp14:anchorId="04627C73" wp14:editId="478105C0">
            <wp:extent cx="5274310" cy="1637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7665"/>
                    </a:xfrm>
                    <a:prstGeom prst="rect">
                      <a:avLst/>
                    </a:prstGeom>
                  </pic:spPr>
                </pic:pic>
              </a:graphicData>
            </a:graphic>
          </wp:inline>
        </w:drawing>
      </w:r>
    </w:p>
    <w:p w14:paraId="1C68A8EF" w14:textId="77777777" w:rsidR="00122C48" w:rsidRPr="00122C48" w:rsidRDefault="00122C48" w:rsidP="00122C48">
      <w:pPr>
        <w:widowControl/>
        <w:ind w:firstLine="420"/>
        <w:jc w:val="left"/>
      </w:pPr>
      <w:r w:rsidRPr="00122C48">
        <w:t>虚焊是指在焊接过程中，焊料并未完全润湿焊接表面，导致焊点与焊接表面之间存在空隙，影响焊接质量和可靠性。这种现象可能会导致电子元件连接不牢固或连接错误，影响产品的性能和可靠性。</w:t>
      </w:r>
    </w:p>
    <w:p w14:paraId="76258F85" w14:textId="5C256CA4" w:rsidR="00122C48" w:rsidRPr="00122C48" w:rsidRDefault="00122C48" w:rsidP="00122C48">
      <w:pPr>
        <w:widowControl/>
        <w:ind w:firstLine="420"/>
        <w:jc w:val="left"/>
      </w:pPr>
      <w:r w:rsidRPr="00122C48">
        <w:t>虚焊的后果是严重的，它会使焊点成为或有接触电阻的连接状态，导致电路工作不正常，或出现电连接时通时不通的不稳定现象，电路中的噪声增加而没有规律性，给电路的调试、使用和维护带来重大隐患。此外，虚焊点的接触电阻会引起局部发热，局部温度升高又促使不完全接触的焊点情况进一步恶化，最终甚至使焊点脱落，电路不能正常工作。</w:t>
      </w:r>
    </w:p>
    <w:p w14:paraId="44720ACE" w14:textId="3B0F010C" w:rsidR="00556988" w:rsidRPr="00556988" w:rsidRDefault="00EE7842" w:rsidP="00556988">
      <w:pPr>
        <w:widowControl/>
        <w:ind w:firstLine="420"/>
        <w:jc w:val="left"/>
      </w:pPr>
      <w:r w:rsidRPr="00556988">
        <w:t>在最小控制系统的这部分多级直流电源转换与净化电路里，磁珠</w:t>
      </w:r>
      <w:r w:rsidRPr="00556988">
        <w:t xml:space="preserve"> Z3 - Z6 </w:t>
      </w:r>
      <w:r w:rsidRPr="00556988">
        <w:t>承担着抑制电源总线高频噪声、保障电压纯净传输的关键作用</w:t>
      </w:r>
      <w:r w:rsidRPr="00556988">
        <w:t xml:space="preserve"> </w:t>
      </w:r>
      <w:r w:rsidRPr="00556988">
        <w:t>。当磁珠出现虚焊时，其所在的电源滤波链路会被破坏：以磁珠</w:t>
      </w:r>
      <w:r w:rsidRPr="00556988">
        <w:t xml:space="preserve"> Z3</w:t>
      </w:r>
      <w:r w:rsidRPr="00556988">
        <w:t>、</w:t>
      </w:r>
      <w:r w:rsidRPr="00556988">
        <w:t xml:space="preserve">Z4 </w:t>
      </w:r>
      <w:r w:rsidRPr="00556988">
        <w:t>所在的</w:t>
      </w:r>
      <w:r w:rsidRPr="00556988">
        <w:t xml:space="preserve"> 5V </w:t>
      </w:r>
      <w:r w:rsidRPr="00556988">
        <w:t>电源通路为例，虚焊使磁珠无法有效抑制高频干扰，原本经</w:t>
      </w:r>
      <w:r w:rsidRPr="00556988">
        <w:t xml:space="preserve"> DC/DC </w:t>
      </w:r>
      <w:r w:rsidRPr="00556988">
        <w:t>模块</w:t>
      </w:r>
      <w:r w:rsidRPr="00556988">
        <w:t xml:space="preserve"> U3 </w:t>
      </w:r>
      <w:r w:rsidRPr="00556988">
        <w:t>转换输出的</w:t>
      </w:r>
      <w:r w:rsidRPr="00556988">
        <w:t xml:space="preserve"> 5V </w:t>
      </w:r>
      <w:r w:rsidRPr="00556988">
        <w:t>电压，在传输到后级线性稳压芯片</w:t>
      </w:r>
      <w:r w:rsidRPr="00556988">
        <w:t xml:space="preserve"> U2 </w:t>
      </w:r>
      <w:r w:rsidRPr="00556988">
        <w:t>的过程中，高频噪声得不到过滤，可能影响</w:t>
      </w:r>
      <w:r w:rsidRPr="00556988">
        <w:t xml:space="preserve"> U2 </w:t>
      </w:r>
      <w:r w:rsidRPr="00556988">
        <w:t>的正常工作状态，导致</w:t>
      </w:r>
      <w:r w:rsidRPr="00556988">
        <w:t xml:space="preserve"> U2 </w:t>
      </w:r>
      <w:r w:rsidRPr="00556988">
        <w:t>输出异常，甚至因干扰过大无法稳压，出现输出电压为</w:t>
      </w:r>
      <w:r w:rsidRPr="00556988">
        <w:t xml:space="preserve"> 0 </w:t>
      </w:r>
      <w:r w:rsidRPr="00556988">
        <w:t>的情况</w:t>
      </w:r>
      <w:r w:rsidRPr="00556988">
        <w:t xml:space="preserve"> </w:t>
      </w:r>
      <w:r w:rsidRPr="00556988">
        <w:t>；同理，磁珠</w:t>
      </w:r>
      <w:r w:rsidRPr="00556988">
        <w:t xml:space="preserve"> Z5</w:t>
      </w:r>
      <w:r w:rsidRPr="00556988">
        <w:t>、</w:t>
      </w:r>
      <w:r w:rsidRPr="00556988">
        <w:t xml:space="preserve">Z6 </w:t>
      </w:r>
      <w:r w:rsidRPr="00556988">
        <w:t>虚焊时，会让为</w:t>
      </w:r>
      <w:r w:rsidRPr="00556988">
        <w:t xml:space="preserve"> U5 </w:t>
      </w:r>
      <w:r w:rsidRPr="00556988">
        <w:t>供电的</w:t>
      </w:r>
      <w:r w:rsidRPr="00556988">
        <w:t xml:space="preserve"> 5V </w:t>
      </w:r>
      <w:r w:rsidRPr="00556988">
        <w:t>电压受高频噪声干扰，使</w:t>
      </w:r>
      <w:r w:rsidRPr="00556988">
        <w:t xml:space="preserve"> U5 </w:t>
      </w:r>
      <w:r w:rsidRPr="00556988">
        <w:t>无法稳定输出</w:t>
      </w:r>
      <w:r w:rsidRPr="00556988">
        <w:t xml:space="preserve"> 3.3V</w:t>
      </w:r>
      <w:r w:rsidRPr="00556988">
        <w:t>，造成输出电压异常</w:t>
      </w:r>
      <w:r w:rsidRPr="00556988">
        <w:t xml:space="preserve"> </w:t>
      </w:r>
      <w:r w:rsidRPr="00556988">
        <w:t>。而电源异常会直接影响后续负载，像依赖</w:t>
      </w:r>
      <w:r w:rsidRPr="00556988">
        <w:t xml:space="preserve"> 3.3V </w:t>
      </w:r>
      <w:r w:rsidRPr="00556988">
        <w:t>供电的</w:t>
      </w:r>
      <w:r w:rsidRPr="00556988">
        <w:t xml:space="preserve"> LED </w:t>
      </w:r>
      <w:r w:rsidRPr="00556988">
        <w:t>指示灯（如</w:t>
      </w:r>
      <w:r w:rsidRPr="00556988">
        <w:t xml:space="preserve"> LED5</w:t>
      </w:r>
      <w:r w:rsidRPr="00556988">
        <w:t>、</w:t>
      </w:r>
      <w:r w:rsidRPr="00556988">
        <w:t xml:space="preserve">LED8 </w:t>
      </w:r>
      <w:r w:rsidRPr="00556988">
        <w:t>，以及</w:t>
      </w:r>
      <w:r w:rsidRPr="00556988">
        <w:t xml:space="preserve"> PC4</w:t>
      </w:r>
      <w:r w:rsidRPr="00556988">
        <w:t>、</w:t>
      </w:r>
      <w:r w:rsidRPr="00556988">
        <w:t xml:space="preserve">PC5 </w:t>
      </w:r>
      <w:r w:rsidRPr="00556988">
        <w:t>对应的指示灯</w:t>
      </w:r>
      <w:r w:rsidRPr="00556988">
        <w:t xml:space="preserve"> </w:t>
      </w:r>
      <w:r w:rsidRPr="00556988">
        <w:t>），因供电不足或无供电，出现不亮的现象</w:t>
      </w:r>
      <w:r w:rsidRPr="00556988">
        <w:t xml:space="preserve"> </w:t>
      </w:r>
      <w:r w:rsidRPr="00556988">
        <w:t>。</w:t>
      </w:r>
    </w:p>
    <w:p w14:paraId="73A034AC" w14:textId="49A7F03E" w:rsidR="00EE7842" w:rsidRDefault="00EE7842" w:rsidP="00556988">
      <w:pPr>
        <w:widowControl/>
        <w:ind w:firstLine="420"/>
        <w:jc w:val="left"/>
      </w:pPr>
      <w:r w:rsidRPr="00556988">
        <w:t>在实验中，通过电压表检测到</w:t>
      </w:r>
      <w:r w:rsidRPr="00556988">
        <w:t xml:space="preserve"> U2</w:t>
      </w:r>
      <w:r w:rsidRPr="00556988">
        <w:t>、</w:t>
      </w:r>
      <w:r w:rsidRPr="00556988">
        <w:t xml:space="preserve">U5 </w:t>
      </w:r>
      <w:r w:rsidRPr="00556988">
        <w:t>输出电压为</w:t>
      </w:r>
      <w:r w:rsidRPr="00556988">
        <w:t xml:space="preserve"> 0</w:t>
      </w:r>
      <w:r w:rsidRPr="00556988">
        <w:t>，结合电路原理排查，锁定磁珠虚焊这一问题</w:t>
      </w:r>
      <w:r w:rsidRPr="00556988">
        <w:t xml:space="preserve"> —— </w:t>
      </w:r>
      <w:r w:rsidRPr="00556988">
        <w:t>虚焊破坏了电源滤波与传输的完整性，使电压转换模块失去稳定输入或正常工作环境，进而引发一系列供电故障，最终通过重新焊接磁珠，恢复电源链路的滤波与传输功能，让</w:t>
      </w:r>
      <w:r w:rsidRPr="00556988">
        <w:t xml:space="preserve"> U2</w:t>
      </w:r>
      <w:r w:rsidRPr="00556988">
        <w:t>、</w:t>
      </w:r>
      <w:r w:rsidRPr="00556988">
        <w:t xml:space="preserve">U5 </w:t>
      </w:r>
      <w:r w:rsidRPr="00556988">
        <w:t>重新输出稳定电压，</w:t>
      </w:r>
      <w:r w:rsidRPr="00556988">
        <w:t xml:space="preserve">LED </w:t>
      </w:r>
      <w:r w:rsidRPr="00556988">
        <w:t>指示灯也恢复正常点亮，保障了整个多级直流电源转换与净化子系统的可靠运行，体现了磁珠在电源噪声抑制、电压稳定传输中的重要性，以及焊接质量对电路功能实现的关键影响</w:t>
      </w:r>
      <w:r w:rsidRPr="00556988">
        <w:t xml:space="preserve"> </w:t>
      </w:r>
      <w:r w:rsidRPr="00556988">
        <w:t>。</w:t>
      </w:r>
    </w:p>
    <w:p w14:paraId="4AB84DEB" w14:textId="77777777" w:rsidR="00556988" w:rsidRDefault="00556988" w:rsidP="00556988">
      <w:pPr>
        <w:widowControl/>
        <w:ind w:firstLine="420"/>
        <w:jc w:val="left"/>
      </w:pPr>
    </w:p>
    <w:p w14:paraId="0C4FD2FA" w14:textId="5854FBFA" w:rsidR="00556988" w:rsidRDefault="00556988" w:rsidP="00556988">
      <w:pPr>
        <w:pStyle w:val="a4"/>
        <w:widowControl/>
        <w:numPr>
          <w:ilvl w:val="0"/>
          <w:numId w:val="8"/>
        </w:numPr>
        <w:ind w:firstLineChars="0"/>
        <w:jc w:val="left"/>
      </w:pPr>
      <w:r>
        <w:rPr>
          <w:rFonts w:hint="eastAsia"/>
        </w:rPr>
        <w:t>电压</w:t>
      </w:r>
      <w:r w:rsidR="00CF35BB">
        <w:rPr>
          <w:rFonts w:hint="eastAsia"/>
        </w:rPr>
        <w:t>噪声抑制</w:t>
      </w:r>
    </w:p>
    <w:p w14:paraId="4F092A0F" w14:textId="25189A58" w:rsidR="00556988" w:rsidRDefault="00556988" w:rsidP="00556988">
      <w:pPr>
        <w:widowControl/>
        <w:jc w:val="left"/>
        <w:rPr>
          <w:noProof/>
        </w:rPr>
      </w:pPr>
      <w:r w:rsidRPr="00556988">
        <w:rPr>
          <w:noProof/>
        </w:rPr>
        <w:drawing>
          <wp:inline distT="0" distB="0" distL="0" distR="0" wp14:anchorId="100DA333" wp14:editId="15DCED85">
            <wp:extent cx="1042988" cy="1216819"/>
            <wp:effectExtent l="0" t="0" r="508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3658" cy="1217601"/>
                    </a:xfrm>
                    <a:prstGeom prst="rect">
                      <a:avLst/>
                    </a:prstGeom>
                  </pic:spPr>
                </pic:pic>
              </a:graphicData>
            </a:graphic>
          </wp:inline>
        </w:drawing>
      </w:r>
      <w:r w:rsidRPr="00556988">
        <w:rPr>
          <w:noProof/>
        </w:rPr>
        <w:t xml:space="preserve"> </w:t>
      </w:r>
      <w:r w:rsidRPr="00556988">
        <w:rPr>
          <w:noProof/>
        </w:rPr>
        <w:drawing>
          <wp:inline distT="0" distB="0" distL="0" distR="0" wp14:anchorId="1875DEDC" wp14:editId="5C4F5A76">
            <wp:extent cx="2060320" cy="11855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1122" cy="1197515"/>
                    </a:xfrm>
                    <a:prstGeom prst="rect">
                      <a:avLst/>
                    </a:prstGeom>
                  </pic:spPr>
                </pic:pic>
              </a:graphicData>
            </a:graphic>
          </wp:inline>
        </w:drawing>
      </w:r>
      <w:r w:rsidRPr="00556988">
        <w:rPr>
          <w:noProof/>
        </w:rPr>
        <w:t xml:space="preserve"> </w:t>
      </w:r>
      <w:r w:rsidRPr="00556988">
        <w:rPr>
          <w:noProof/>
        </w:rPr>
        <w:drawing>
          <wp:inline distT="0" distB="0" distL="0" distR="0" wp14:anchorId="45C5A1F5" wp14:editId="782E2BFB">
            <wp:extent cx="2000250" cy="11649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8963" cy="1175880"/>
                    </a:xfrm>
                    <a:prstGeom prst="rect">
                      <a:avLst/>
                    </a:prstGeom>
                  </pic:spPr>
                </pic:pic>
              </a:graphicData>
            </a:graphic>
          </wp:inline>
        </w:drawing>
      </w:r>
    </w:p>
    <w:p w14:paraId="371A364B" w14:textId="1E5A2FCD" w:rsidR="00556988" w:rsidRDefault="00556988" w:rsidP="00556988">
      <w:pPr>
        <w:widowControl/>
        <w:jc w:val="left"/>
      </w:pPr>
      <w:r w:rsidRPr="00556988">
        <w:rPr>
          <w:noProof/>
        </w:rPr>
        <w:lastRenderedPageBreak/>
        <w:drawing>
          <wp:inline distT="0" distB="0" distL="0" distR="0" wp14:anchorId="4E938EDF" wp14:editId="49DF89F4">
            <wp:extent cx="5274310" cy="15424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42415"/>
                    </a:xfrm>
                    <a:prstGeom prst="rect">
                      <a:avLst/>
                    </a:prstGeom>
                  </pic:spPr>
                </pic:pic>
              </a:graphicData>
            </a:graphic>
          </wp:inline>
        </w:drawing>
      </w:r>
    </w:p>
    <w:p w14:paraId="04E88971" w14:textId="44032E08" w:rsidR="00556988" w:rsidRPr="00122C48" w:rsidRDefault="00556988" w:rsidP="00556988">
      <w:pPr>
        <w:widowControl/>
        <w:jc w:val="left"/>
      </w:pPr>
      <w:r w:rsidRPr="00556988">
        <w:rPr>
          <w:noProof/>
        </w:rPr>
        <w:drawing>
          <wp:inline distT="0" distB="0" distL="0" distR="0" wp14:anchorId="4BEF4A5E" wp14:editId="1331055B">
            <wp:extent cx="1609725" cy="1216921"/>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6203" cy="1221818"/>
                    </a:xfrm>
                    <a:prstGeom prst="rect">
                      <a:avLst/>
                    </a:prstGeom>
                  </pic:spPr>
                </pic:pic>
              </a:graphicData>
            </a:graphic>
          </wp:inline>
        </w:drawing>
      </w:r>
      <w:r w:rsidRPr="00556988">
        <w:rPr>
          <w:noProof/>
        </w:rPr>
        <w:t xml:space="preserve"> </w:t>
      </w:r>
      <w:r w:rsidRPr="00556988">
        <w:rPr>
          <w:noProof/>
        </w:rPr>
        <w:drawing>
          <wp:inline distT="0" distB="0" distL="0" distR="0" wp14:anchorId="39CD3219" wp14:editId="30B929A1">
            <wp:extent cx="1100138" cy="1216555"/>
            <wp:effectExtent l="0" t="0" r="508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8964" cy="1226315"/>
                    </a:xfrm>
                    <a:prstGeom prst="rect">
                      <a:avLst/>
                    </a:prstGeom>
                  </pic:spPr>
                </pic:pic>
              </a:graphicData>
            </a:graphic>
          </wp:inline>
        </w:drawing>
      </w:r>
      <w:r w:rsidRPr="00556988">
        <w:rPr>
          <w:noProof/>
        </w:rPr>
        <w:t xml:space="preserve"> </w:t>
      </w:r>
      <w:r w:rsidRPr="00556988">
        <w:rPr>
          <w:noProof/>
        </w:rPr>
        <w:drawing>
          <wp:inline distT="0" distB="0" distL="0" distR="0" wp14:anchorId="7DB94E1F" wp14:editId="42AD63D3">
            <wp:extent cx="911815" cy="1209675"/>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9760" cy="1220216"/>
                    </a:xfrm>
                    <a:prstGeom prst="rect">
                      <a:avLst/>
                    </a:prstGeom>
                  </pic:spPr>
                </pic:pic>
              </a:graphicData>
            </a:graphic>
          </wp:inline>
        </w:drawing>
      </w:r>
    </w:p>
    <w:p w14:paraId="6D61B39D" w14:textId="77777777" w:rsidR="00556988" w:rsidRDefault="00556988" w:rsidP="00556988">
      <w:pPr>
        <w:widowControl/>
        <w:ind w:firstLine="420"/>
        <w:jc w:val="left"/>
      </w:pPr>
      <w:r>
        <w:rPr>
          <w:rFonts w:hint="eastAsia"/>
        </w:rPr>
        <w:t>这些电路是最小控制系统的电源滤波与噪声抑制子系统，工程上这样设计，是为了解决实际应用里电源受干扰、电压不稳等问题，课本因侧重基础原理，对工程化细节涉及少</w:t>
      </w:r>
      <w:r>
        <w:rPr>
          <w:rFonts w:hint="eastAsia"/>
        </w:rPr>
        <w:t xml:space="preserve"> </w:t>
      </w:r>
      <w:r>
        <w:rPr>
          <w:rFonts w:hint="eastAsia"/>
        </w:rPr>
        <w:t>。电路里电容（如</w:t>
      </w:r>
      <w:r>
        <w:rPr>
          <w:rFonts w:hint="eastAsia"/>
        </w:rPr>
        <w:t xml:space="preserve"> 10</w:t>
      </w:r>
      <w:r>
        <w:rPr>
          <w:rFonts w:hint="eastAsia"/>
        </w:rPr>
        <w:t>μ</w:t>
      </w:r>
      <w:r>
        <w:rPr>
          <w:rFonts w:hint="eastAsia"/>
        </w:rPr>
        <w:t>F</w:t>
      </w:r>
      <w:r>
        <w:rPr>
          <w:rFonts w:hint="eastAsia"/>
        </w:rPr>
        <w:t>、</w:t>
      </w:r>
      <w:r>
        <w:rPr>
          <w:rFonts w:hint="eastAsia"/>
        </w:rPr>
        <w:t xml:space="preserve">100nF </w:t>
      </w:r>
      <w:r>
        <w:rPr>
          <w:rFonts w:hint="eastAsia"/>
        </w:rPr>
        <w:t>搭配</w:t>
      </w:r>
      <w:r>
        <w:rPr>
          <w:rFonts w:hint="eastAsia"/>
        </w:rPr>
        <w:t xml:space="preserve"> </w:t>
      </w:r>
      <w:r>
        <w:rPr>
          <w:rFonts w:hint="eastAsia"/>
        </w:rPr>
        <w:t>）组成滤波网络，利用不同容值电容对不同频率噪声的滤波特性，低频率噪声主要靠大容值电解电容（像</w:t>
      </w:r>
      <w:r>
        <w:rPr>
          <w:rFonts w:hint="eastAsia"/>
        </w:rPr>
        <w:t xml:space="preserve"> 10</w:t>
      </w:r>
      <w:r>
        <w:rPr>
          <w:rFonts w:hint="eastAsia"/>
        </w:rPr>
        <w:t>μ</w:t>
      </w:r>
      <w:r>
        <w:rPr>
          <w:rFonts w:hint="eastAsia"/>
        </w:rPr>
        <w:t xml:space="preserve">F </w:t>
      </w:r>
      <w:r>
        <w:rPr>
          <w:rFonts w:hint="eastAsia"/>
        </w:rPr>
        <w:t>）滤波，高频噪声则由小容值陶瓷电容（如</w:t>
      </w:r>
      <w:r>
        <w:rPr>
          <w:rFonts w:hint="eastAsia"/>
        </w:rPr>
        <w:t xml:space="preserve"> 100nF </w:t>
      </w:r>
      <w:r>
        <w:rPr>
          <w:rFonts w:hint="eastAsia"/>
        </w:rPr>
        <w:t>）滤除，能有效净化电源，让电压更平稳，若不这么设计，电源里的纹波、噪声会影响后级电路，像主控芯片可能因电压不稳出现运算错误，</w:t>
      </w:r>
      <w:r>
        <w:rPr>
          <w:rFonts w:hint="eastAsia"/>
        </w:rPr>
        <w:t xml:space="preserve">LED </w:t>
      </w:r>
      <w:r>
        <w:rPr>
          <w:rFonts w:hint="eastAsia"/>
        </w:rPr>
        <w:t>指示灯亮度也会闪烁异常</w:t>
      </w:r>
      <w:r>
        <w:rPr>
          <w:rFonts w:hint="eastAsia"/>
        </w:rPr>
        <w:t xml:space="preserve"> </w:t>
      </w:r>
      <w:r>
        <w:rPr>
          <w:rFonts w:hint="eastAsia"/>
        </w:rPr>
        <w:t>。</w:t>
      </w:r>
    </w:p>
    <w:p w14:paraId="4D92E04C" w14:textId="15B66E31" w:rsidR="00556988" w:rsidRDefault="00556988" w:rsidP="00556988">
      <w:pPr>
        <w:widowControl/>
        <w:ind w:firstLine="420"/>
        <w:jc w:val="left"/>
      </w:pPr>
      <w:r>
        <w:rPr>
          <w:rFonts w:hint="eastAsia"/>
        </w:rPr>
        <w:t>关于磁珠，磁珠是</w:t>
      </w:r>
      <w:r>
        <w:rPr>
          <w:rFonts w:hint="eastAsia"/>
        </w:rPr>
        <w:t xml:space="preserve"> </w:t>
      </w:r>
      <w:r>
        <w:rPr>
          <w:rFonts w:hint="eastAsia"/>
        </w:rPr>
        <w:t>“高频噪声杀手”，对高频干扰有很强的衰减作用，能把高频噪声转化成热能消耗掉。在一些电源通路（如存在高频信号耦合风险的线路</w:t>
      </w:r>
      <w:r>
        <w:rPr>
          <w:rFonts w:hint="eastAsia"/>
        </w:rPr>
        <w:t xml:space="preserve"> </w:t>
      </w:r>
      <w:r>
        <w:rPr>
          <w:rFonts w:hint="eastAsia"/>
        </w:rPr>
        <w:t>）加磁珠（像</w:t>
      </w:r>
      <w:r>
        <w:rPr>
          <w:rFonts w:hint="eastAsia"/>
        </w:rPr>
        <w:t xml:space="preserve"> Z1</w:t>
      </w:r>
      <w:r>
        <w:rPr>
          <w:rFonts w:hint="eastAsia"/>
        </w:rPr>
        <w:t>、</w:t>
      </w:r>
      <w:r>
        <w:rPr>
          <w:rFonts w:hint="eastAsia"/>
        </w:rPr>
        <w:t xml:space="preserve">Z2 </w:t>
      </w:r>
      <w:r>
        <w:rPr>
          <w:rFonts w:hint="eastAsia"/>
        </w:rPr>
        <w:t>等</w:t>
      </w:r>
      <w:r>
        <w:rPr>
          <w:rFonts w:hint="eastAsia"/>
        </w:rPr>
        <w:t xml:space="preserve"> </w:t>
      </w:r>
      <w:r>
        <w:rPr>
          <w:rFonts w:hint="eastAsia"/>
        </w:rPr>
        <w:t>），可抑制高频噪声在电源网络传播，比如数字电路里高频时钟信号易耦合到电源，磁珠能阻断这类干扰；而有些线路不加磁珠，是因为所在电源链路主要是低频干扰，或本身干扰小，靠电容滤波就够，加磁珠反而可能因低频时特性影响电源正常传输，比如纯直流、低频信号为主的通路，磁珠在低频下阻抗低，但也会有微小压降，没必要时就可不加，以此灵活适配不同电源线路的噪声抑制需求，保障系统电源纯净度与稳定性，让各模块（如主控、指示灯</w:t>
      </w:r>
      <w:r>
        <w:rPr>
          <w:rFonts w:hint="eastAsia"/>
        </w:rPr>
        <w:t xml:space="preserve"> </w:t>
      </w:r>
      <w:r>
        <w:rPr>
          <w:rFonts w:hint="eastAsia"/>
        </w:rPr>
        <w:t>）都能稳定工作</w:t>
      </w:r>
      <w:r>
        <w:rPr>
          <w:rFonts w:hint="eastAsia"/>
        </w:rPr>
        <w:t xml:space="preserve"> </w:t>
      </w:r>
      <w:r>
        <w:rPr>
          <w:rFonts w:hint="eastAsia"/>
        </w:rPr>
        <w:t>。</w:t>
      </w:r>
      <w:r>
        <w:rPr>
          <w:rFonts w:hint="eastAsia"/>
        </w:rPr>
        <w:t xml:space="preserve"> </w:t>
      </w:r>
      <w:r>
        <w:rPr>
          <w:rFonts w:hint="eastAsia"/>
        </w:rPr>
        <w:t>若不按此设计，没磁珠抑制高频干扰的线路，高频噪声会窜入其他电路，引发信号干扰、设备误动作等问题，破坏系统稳定性</w:t>
      </w:r>
      <w:r>
        <w:rPr>
          <w:rFonts w:hint="eastAsia"/>
        </w:rPr>
        <w:t xml:space="preserve"> </w:t>
      </w:r>
      <w:r>
        <w:rPr>
          <w:rFonts w:hint="eastAsia"/>
        </w:rPr>
        <w:t>。</w:t>
      </w:r>
    </w:p>
    <w:p w14:paraId="12AE14C3" w14:textId="77777777" w:rsidR="00556988" w:rsidRPr="00556988" w:rsidRDefault="00556988" w:rsidP="00556988">
      <w:pPr>
        <w:widowControl/>
        <w:jc w:val="left"/>
      </w:pPr>
    </w:p>
    <w:p w14:paraId="34717789" w14:textId="10C95E24" w:rsidR="00122C48" w:rsidRPr="00122C48" w:rsidRDefault="00CF35BB" w:rsidP="00122C48">
      <w:pPr>
        <w:widowControl/>
        <w:jc w:val="left"/>
      </w:pPr>
      <w:r>
        <w:t>3</w:t>
      </w:r>
      <w:r w:rsidR="00122C48" w:rsidRPr="00122C48">
        <w:rPr>
          <w:rFonts w:hint="eastAsia"/>
        </w:rPr>
        <w:t>，安全问题</w:t>
      </w:r>
    </w:p>
    <w:p w14:paraId="4A91C6D2" w14:textId="77777777" w:rsidR="00CF35BB" w:rsidRDefault="00CF35BB" w:rsidP="00CF35BB">
      <w:pPr>
        <w:widowControl/>
        <w:ind w:firstLine="420"/>
        <w:jc w:val="left"/>
      </w:pPr>
      <w:r>
        <w:rPr>
          <w:rFonts w:hint="eastAsia"/>
        </w:rPr>
        <w:t>在最小控制系统电路调试与故障排查过程中，安全风险的潜藏性与复杂性，决定了其需始终处于首要关注地位。此次研究电压异常、排查磁珠虚焊问题时出现的少量触电情况，为整个项目工程敲响安全警钟，暴露出电路操作中多维度的安全隐患。实验虽以</w:t>
      </w:r>
      <w:r>
        <w:rPr>
          <w:rFonts w:hint="eastAsia"/>
        </w:rPr>
        <w:t xml:space="preserve"> 12V </w:t>
      </w:r>
      <w:r>
        <w:rPr>
          <w:rFonts w:hint="eastAsia"/>
        </w:rPr>
        <w:t>等直流电压为主，但电路布局紧凑，存在大量裸露的焊点、引脚及导线，且电源转换模块、滤波网络等元件密集，在调试操作时，若未严格遵循安全流程，极易引发意外触电。比如，当对磁珠虚焊等故障排查时，若未预先切断所有供电电源，或未对电路中电容这类可能存储电荷的元件进行充分放电，即便看似</w:t>
      </w:r>
      <w:r>
        <w:rPr>
          <w:rFonts w:hint="eastAsia"/>
        </w:rPr>
        <w:t xml:space="preserve"> </w:t>
      </w:r>
      <w:r>
        <w:rPr>
          <w:rFonts w:hint="eastAsia"/>
        </w:rPr>
        <w:t>“低压”</w:t>
      </w:r>
      <w:r>
        <w:rPr>
          <w:rFonts w:hint="eastAsia"/>
        </w:rPr>
        <w:t xml:space="preserve"> </w:t>
      </w:r>
      <w:r>
        <w:rPr>
          <w:rFonts w:hint="eastAsia"/>
        </w:rPr>
        <w:t>的电路，也可能因残余电能瞬间释放，导致触电；同时，在使用万用表、示波器等检测工具时，若操作不当，误将探头触碰相邻带电节点，也会形成导电回路，使电流通过人体，造成触电伤害</w:t>
      </w:r>
      <w:r>
        <w:rPr>
          <w:rFonts w:hint="eastAsia"/>
        </w:rPr>
        <w:t xml:space="preserve"> </w:t>
      </w:r>
      <w:r>
        <w:rPr>
          <w:rFonts w:hint="eastAsia"/>
        </w:rPr>
        <w:t>。</w:t>
      </w:r>
    </w:p>
    <w:p w14:paraId="55855329" w14:textId="77777777" w:rsidR="00CF35BB" w:rsidRDefault="00CF35BB" w:rsidP="00CF35BB">
      <w:pPr>
        <w:widowControl/>
        <w:ind w:firstLine="420"/>
        <w:jc w:val="left"/>
      </w:pPr>
    </w:p>
    <w:p w14:paraId="5DEB9E7B" w14:textId="4F23803C" w:rsidR="00122C48" w:rsidRDefault="00CF35BB" w:rsidP="00CF35BB">
      <w:pPr>
        <w:widowControl/>
        <w:ind w:firstLine="420"/>
        <w:jc w:val="left"/>
      </w:pPr>
      <w:r>
        <w:rPr>
          <w:rFonts w:hint="eastAsia"/>
        </w:rPr>
        <w:lastRenderedPageBreak/>
        <w:t>基于此，在项目工程开展中，需构建完善且细致的安全操作体系。操作前，必须严格执行</w:t>
      </w:r>
      <w:r>
        <w:rPr>
          <w:rFonts w:hint="eastAsia"/>
        </w:rPr>
        <w:t xml:space="preserve"> </w:t>
      </w:r>
      <w:r>
        <w:rPr>
          <w:rFonts w:hint="eastAsia"/>
        </w:rPr>
        <w:t>“双断电”</w:t>
      </w:r>
      <w:r>
        <w:rPr>
          <w:rFonts w:hint="eastAsia"/>
        </w:rPr>
        <w:t xml:space="preserve"> </w:t>
      </w:r>
      <w:r>
        <w:rPr>
          <w:rFonts w:hint="eastAsia"/>
        </w:rPr>
        <w:t>流程，即切断设备供电电源后，对电路中所有电容、储能元件人工放电，可通过低阻负载短暂连接电容两端等方式，确保电路残余电能彻底释放；操作人员需全程规范使用绝缘工具，如绝缘镊子、螺丝刀等，且在触碰电路任何节点前，养成用电压检测工具预判带电状态的习惯，杜绝直接用手接触电路导体；电路硬件设计层面，要强化防护，对裸露的焊点、引脚及时用绝缘套管、硅胶等覆盖，优化电路布局，增大高压、高频回路与操作区域的间距，减少误触概率</w:t>
      </w:r>
      <w:r>
        <w:rPr>
          <w:rFonts w:hint="eastAsia"/>
        </w:rPr>
        <w:t xml:space="preserve"> </w:t>
      </w:r>
      <w:r>
        <w:rPr>
          <w:rFonts w:hint="eastAsia"/>
        </w:rPr>
        <w:t>。此外，定期开展设备绝缘检测至关重要，针对电源模块、接线端子、导线绝缘层等，借助绝缘电阻表等工具检查，及时发现并更换老化、破损的绝缘部件；同时，在实验与调试区域设置明显的安全警示标识，明确操作禁忌与应急处置流程，如触电后的断电急救方法。唯有从操作流程严格规范、个人防护全面落实、硬件防护持续强化、设备检测定期开展等多维度协同发力，才能切实降低触电及电气火灾、设备损毁等安全事故发生的可能性，为项目工程的稳定推进与人员安全筑牢坚实屏障</w:t>
      </w:r>
      <w:r w:rsidR="00122C48" w:rsidRPr="00122C48">
        <w:t>。</w:t>
      </w:r>
    </w:p>
    <w:p w14:paraId="1FFB5BAF" w14:textId="77777777" w:rsidR="00CF35BB" w:rsidRPr="00122C48" w:rsidRDefault="00CF35BB" w:rsidP="00CF35BB">
      <w:pPr>
        <w:widowControl/>
        <w:ind w:firstLine="420"/>
        <w:jc w:val="left"/>
      </w:pPr>
    </w:p>
    <w:p w14:paraId="31C7D4B1" w14:textId="1EAE741C" w:rsidR="00122C48" w:rsidRPr="00122C48" w:rsidRDefault="00122C48" w:rsidP="00122C48">
      <w:pPr>
        <w:pStyle w:val="a4"/>
        <w:numPr>
          <w:ilvl w:val="0"/>
          <w:numId w:val="1"/>
        </w:numPr>
        <w:ind w:firstLineChars="0"/>
        <w:jc w:val="left"/>
        <w:outlineLvl w:val="0"/>
        <w:rPr>
          <w:rFonts w:ascii="宋体" w:hAnsi="宋体"/>
          <w:b/>
          <w:sz w:val="28"/>
          <w:szCs w:val="28"/>
        </w:rPr>
      </w:pPr>
      <w:r>
        <w:rPr>
          <w:rFonts w:ascii="宋体" w:hAnsi="宋体" w:hint="eastAsia"/>
          <w:b/>
          <w:sz w:val="28"/>
          <w:szCs w:val="28"/>
        </w:rPr>
        <w:t>实验总结</w:t>
      </w:r>
    </w:p>
    <w:p w14:paraId="29B7469D" w14:textId="77777777" w:rsidR="00E52691" w:rsidRDefault="00E52691" w:rsidP="00E52691">
      <w:pPr>
        <w:widowControl/>
        <w:ind w:firstLine="420"/>
        <w:jc w:val="left"/>
      </w:pPr>
      <w:r>
        <w:rPr>
          <w:rFonts w:hint="eastAsia"/>
        </w:rPr>
        <w:t>本次实验通过对控制系统最小智能单元的电路设计、搭建与调试，成功实现了基于按键控制接触器接通励磁和电枢回路的电机驱动功能，验证了电源管理、主控核心、信号交互等多子系统协同工作的有效性。在实验过程中，我们深入理解了电源供电及前端防护子系统如何通过多级滤波与过压保护构建稳定供电链路，明晰了多级直流电源转换与净化子系统中磁珠抑制高频噪声的关键作用，也体会到主控核心模块作为</w:t>
      </w:r>
      <w:r>
        <w:rPr>
          <w:rFonts w:hint="eastAsia"/>
        </w:rPr>
        <w:t xml:space="preserve"> </w:t>
      </w:r>
      <w:r>
        <w:rPr>
          <w:rFonts w:hint="eastAsia"/>
        </w:rPr>
        <w:t>“大脑中枢”</w:t>
      </w:r>
      <w:r>
        <w:rPr>
          <w:rFonts w:hint="eastAsia"/>
        </w:rPr>
        <w:t xml:space="preserve"> </w:t>
      </w:r>
      <w:r>
        <w:rPr>
          <w:rFonts w:hint="eastAsia"/>
        </w:rPr>
        <w:t>对数据处理与指令调度的决定性影响。</w:t>
      </w:r>
    </w:p>
    <w:p w14:paraId="233CC6F6" w14:textId="77777777" w:rsidR="00E52691" w:rsidRDefault="00E52691" w:rsidP="00E52691">
      <w:pPr>
        <w:widowControl/>
        <w:ind w:firstLine="420"/>
        <w:jc w:val="left"/>
      </w:pPr>
      <w:r>
        <w:rPr>
          <w:rFonts w:hint="eastAsia"/>
        </w:rPr>
        <w:t>实验中暴露的磁珠虚焊问题，让我们深刻认识到焊接工艺对电路可靠性的直接影响</w:t>
      </w:r>
      <w:r>
        <w:rPr>
          <w:rFonts w:hint="eastAsia"/>
        </w:rPr>
        <w:t xml:space="preserve"> </w:t>
      </w:r>
      <w:r>
        <w:rPr>
          <w:rFonts w:hint="eastAsia"/>
        </w:rPr>
        <w:t>——</w:t>
      </w:r>
      <w:r>
        <w:rPr>
          <w:rFonts w:hint="eastAsia"/>
        </w:rPr>
        <w:t xml:space="preserve"> </w:t>
      </w:r>
      <w:r>
        <w:rPr>
          <w:rFonts w:hint="eastAsia"/>
        </w:rPr>
        <w:t>虚焊破坏电源滤波链路，导致电压输出异常与</w:t>
      </w:r>
      <w:r>
        <w:rPr>
          <w:rFonts w:hint="eastAsia"/>
        </w:rPr>
        <w:t xml:space="preserve"> LED </w:t>
      </w:r>
      <w:r>
        <w:rPr>
          <w:rFonts w:hint="eastAsia"/>
        </w:rPr>
        <w:t>指示灯不亮，这一故障排查过程强化了我们对电路原理与实际故障关联的分析能力。同时，少量触电现象的出现，促使我们建立起完善的安全操作体系，从</w:t>
      </w:r>
      <w:r>
        <w:rPr>
          <w:rFonts w:hint="eastAsia"/>
        </w:rPr>
        <w:t xml:space="preserve"> </w:t>
      </w:r>
      <w:r>
        <w:rPr>
          <w:rFonts w:hint="eastAsia"/>
        </w:rPr>
        <w:t>“双断电”</w:t>
      </w:r>
      <w:r>
        <w:rPr>
          <w:rFonts w:hint="eastAsia"/>
        </w:rPr>
        <w:t xml:space="preserve"> </w:t>
      </w:r>
      <w:r>
        <w:rPr>
          <w:rFonts w:hint="eastAsia"/>
        </w:rPr>
        <w:t>流程到绝缘防护措施，再到硬件层面的裸露焊点绝缘处理，全面提升了对低压电路潜在安全风险的认知与防范意识。</w:t>
      </w:r>
    </w:p>
    <w:p w14:paraId="5934B024" w14:textId="1B2BEDDE" w:rsidR="00EB2373" w:rsidRPr="00E52691" w:rsidRDefault="00E52691" w:rsidP="00E52691">
      <w:pPr>
        <w:widowControl/>
        <w:ind w:firstLine="420"/>
        <w:jc w:val="left"/>
      </w:pPr>
      <w:r>
        <w:rPr>
          <w:rFonts w:hint="eastAsia"/>
        </w:rPr>
        <w:t>此次实验将课本中抽象的电路原理转化为具象的工程实践，我们不仅掌握了控制系统最小智能单元的硬件架构与工作机制，更理解了工程设计中兼容性、可靠性与安全性的权衡逻辑。例如电源滤波网络中电容与磁珠的灵活配置，需依据干扰特性动态调整，这远超课本理论的范畴，体现了工程实践的复杂性与创造性。未来，我们将进一步优化电路抗干扰设计，探索磁珠选型与布局对系统稳定性的影响，同时拓展智能单元在电机调速、状态监测等场景的应用，深化对控制系统硬件设计与工程实现的理解。</w:t>
      </w:r>
    </w:p>
    <w:p w14:paraId="4A0988FB" w14:textId="77777777" w:rsidR="004470B1" w:rsidRPr="00122C48" w:rsidRDefault="004470B1" w:rsidP="00122C48">
      <w:pPr>
        <w:widowControl/>
        <w:jc w:val="left"/>
      </w:pPr>
    </w:p>
    <w:sectPr w:rsidR="004470B1" w:rsidRPr="00122C48">
      <w:footerReference w:type="default" r:id="rId26"/>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5C58F" w14:textId="77777777" w:rsidR="00FE4EEE" w:rsidRDefault="00FE4EEE">
      <w:r>
        <w:separator/>
      </w:r>
    </w:p>
  </w:endnote>
  <w:endnote w:type="continuationSeparator" w:id="0">
    <w:p w14:paraId="35D1F6A1" w14:textId="77777777" w:rsidR="00FE4EEE" w:rsidRDefault="00FE4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楷体_GB2312">
    <w:altName w:val="楷体"/>
    <w:panose1 w:val="02010609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E102" w14:textId="77777777" w:rsidR="000869C5" w:rsidRDefault="001A0DE9">
    <w:pPr>
      <w:pStyle w:val="a3"/>
      <w:jc w:val="right"/>
    </w:pPr>
    <w:r>
      <w:fldChar w:fldCharType="begin"/>
    </w:r>
    <w:r>
      <w:instrText>PAGE   \* MERGEFORMAT</w:instrText>
    </w:r>
    <w:r>
      <w:fldChar w:fldCharType="separate"/>
    </w:r>
    <w:r>
      <w:rPr>
        <w:lang w:val="zh-CN"/>
      </w:rPr>
      <w:t>8</w:t>
    </w:r>
    <w:r>
      <w:fldChar w:fldCharType="end"/>
    </w:r>
  </w:p>
  <w:p w14:paraId="2AD4CE36" w14:textId="77777777" w:rsidR="000869C5" w:rsidRDefault="000869C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2F87F" w14:textId="77777777" w:rsidR="00FE4EEE" w:rsidRDefault="00FE4EEE">
      <w:r>
        <w:separator/>
      </w:r>
    </w:p>
  </w:footnote>
  <w:footnote w:type="continuationSeparator" w:id="0">
    <w:p w14:paraId="29B2ADFA" w14:textId="77777777" w:rsidR="00FE4EEE" w:rsidRDefault="00FE4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B5CE5"/>
    <w:multiLevelType w:val="hybridMultilevel"/>
    <w:tmpl w:val="E8906A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234074"/>
    <w:multiLevelType w:val="multilevel"/>
    <w:tmpl w:val="2A234074"/>
    <w:lvl w:ilvl="0">
      <w:start w:val="1"/>
      <w:numFmt w:val="japaneseCounting"/>
      <w:lvlText w:val="%1."/>
      <w:lvlJc w:val="left"/>
      <w:pPr>
        <w:ind w:left="570" w:hanging="5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05D1344"/>
    <w:multiLevelType w:val="multilevel"/>
    <w:tmpl w:val="257080CC"/>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EB86AF8"/>
    <w:multiLevelType w:val="hybridMultilevel"/>
    <w:tmpl w:val="C848F0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D6E2EED"/>
    <w:multiLevelType w:val="hybridMultilevel"/>
    <w:tmpl w:val="F95E38B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B334BEF"/>
    <w:multiLevelType w:val="hybridMultilevel"/>
    <w:tmpl w:val="17F68B66"/>
    <w:lvl w:ilvl="0" w:tplc="8B6AC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BBE628"/>
    <w:multiLevelType w:val="singleLevel"/>
    <w:tmpl w:val="6FBBE628"/>
    <w:lvl w:ilvl="0">
      <w:start w:val="4"/>
      <w:numFmt w:val="chineseCounting"/>
      <w:suff w:val="nothing"/>
      <w:lvlText w:val="%1．"/>
      <w:lvlJc w:val="left"/>
      <w:rPr>
        <w:rFonts w:hint="eastAsia"/>
      </w:rPr>
    </w:lvl>
  </w:abstractNum>
  <w:num w:numId="1">
    <w:abstractNumId w:val="1"/>
  </w:num>
  <w:num w:numId="2">
    <w:abstractNumId w:val="6"/>
  </w:num>
  <w:num w:numId="3">
    <w:abstractNumId w:val="4"/>
  </w:num>
  <w:num w:numId="4">
    <w:abstractNumId w:val="2"/>
  </w:num>
  <w:num w:numId="5">
    <w:abstractNumId w:val="3"/>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GJiNzcxOTYwOWNkZTMwZDBjYzEwYTI2NWEzOGM2YTMifQ=="/>
  </w:docVars>
  <w:rsids>
    <w:rsidRoot w:val="000869C5"/>
    <w:rsid w:val="000122C9"/>
    <w:rsid w:val="000718EF"/>
    <w:rsid w:val="00085448"/>
    <w:rsid w:val="000869C5"/>
    <w:rsid w:val="000A1AA8"/>
    <w:rsid w:val="00120E35"/>
    <w:rsid w:val="00122C48"/>
    <w:rsid w:val="0015551A"/>
    <w:rsid w:val="00157A10"/>
    <w:rsid w:val="00164777"/>
    <w:rsid w:val="0017498B"/>
    <w:rsid w:val="00194E9E"/>
    <w:rsid w:val="00195124"/>
    <w:rsid w:val="001A0DE9"/>
    <w:rsid w:val="001C289D"/>
    <w:rsid w:val="0020326C"/>
    <w:rsid w:val="002263E7"/>
    <w:rsid w:val="00231679"/>
    <w:rsid w:val="00245305"/>
    <w:rsid w:val="002D3E66"/>
    <w:rsid w:val="00302D39"/>
    <w:rsid w:val="003245FB"/>
    <w:rsid w:val="00326A44"/>
    <w:rsid w:val="00326CFB"/>
    <w:rsid w:val="003661A5"/>
    <w:rsid w:val="00391B44"/>
    <w:rsid w:val="003932EC"/>
    <w:rsid w:val="004008E8"/>
    <w:rsid w:val="00425EE4"/>
    <w:rsid w:val="00426ABF"/>
    <w:rsid w:val="0043744D"/>
    <w:rsid w:val="004470B1"/>
    <w:rsid w:val="00497A06"/>
    <w:rsid w:val="004A5986"/>
    <w:rsid w:val="0051476B"/>
    <w:rsid w:val="00556988"/>
    <w:rsid w:val="005D0D0E"/>
    <w:rsid w:val="00641A42"/>
    <w:rsid w:val="006B27F9"/>
    <w:rsid w:val="006D6A78"/>
    <w:rsid w:val="0078751A"/>
    <w:rsid w:val="007E4745"/>
    <w:rsid w:val="00817A91"/>
    <w:rsid w:val="00850ED0"/>
    <w:rsid w:val="00861EED"/>
    <w:rsid w:val="00885E27"/>
    <w:rsid w:val="008959AB"/>
    <w:rsid w:val="008E7059"/>
    <w:rsid w:val="00913660"/>
    <w:rsid w:val="009151BC"/>
    <w:rsid w:val="009235F5"/>
    <w:rsid w:val="009C33C9"/>
    <w:rsid w:val="009E6A0A"/>
    <w:rsid w:val="00A225F0"/>
    <w:rsid w:val="00A2536E"/>
    <w:rsid w:val="00A25DE1"/>
    <w:rsid w:val="00A35739"/>
    <w:rsid w:val="00A73786"/>
    <w:rsid w:val="00A77F5F"/>
    <w:rsid w:val="00A86AA2"/>
    <w:rsid w:val="00A92937"/>
    <w:rsid w:val="00AB2405"/>
    <w:rsid w:val="00AB3D3D"/>
    <w:rsid w:val="00AB67D4"/>
    <w:rsid w:val="00AF29F6"/>
    <w:rsid w:val="00B20528"/>
    <w:rsid w:val="00B60C49"/>
    <w:rsid w:val="00B6502F"/>
    <w:rsid w:val="00B857B0"/>
    <w:rsid w:val="00B87D34"/>
    <w:rsid w:val="00BA1177"/>
    <w:rsid w:val="00BB4353"/>
    <w:rsid w:val="00BE5B0E"/>
    <w:rsid w:val="00BE796F"/>
    <w:rsid w:val="00C07F4F"/>
    <w:rsid w:val="00C852F4"/>
    <w:rsid w:val="00CC3944"/>
    <w:rsid w:val="00CD65CA"/>
    <w:rsid w:val="00CE48C5"/>
    <w:rsid w:val="00CF35BB"/>
    <w:rsid w:val="00DA3708"/>
    <w:rsid w:val="00DA7C3F"/>
    <w:rsid w:val="00DC79F4"/>
    <w:rsid w:val="00DD4DF0"/>
    <w:rsid w:val="00E36B12"/>
    <w:rsid w:val="00E47F35"/>
    <w:rsid w:val="00E52691"/>
    <w:rsid w:val="00E625CD"/>
    <w:rsid w:val="00E901DE"/>
    <w:rsid w:val="00EB0E7C"/>
    <w:rsid w:val="00EB2373"/>
    <w:rsid w:val="00EE7842"/>
    <w:rsid w:val="00F03ACA"/>
    <w:rsid w:val="00F25399"/>
    <w:rsid w:val="00F91E50"/>
    <w:rsid w:val="00FA47A6"/>
    <w:rsid w:val="00FE4EEE"/>
    <w:rsid w:val="00FE6704"/>
    <w:rsid w:val="00FF08C6"/>
    <w:rsid w:val="28A40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1AAFD"/>
  <w15:docId w15:val="{DD751785-B8F1-45C3-B203-0CFF0B28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EB0E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32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02D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List Paragraph"/>
    <w:basedOn w:val="a"/>
    <w:uiPriority w:val="34"/>
    <w:qFormat/>
    <w:pPr>
      <w:ind w:firstLineChars="200" w:firstLine="420"/>
    </w:pPr>
  </w:style>
  <w:style w:type="character" w:customStyle="1" w:styleId="10">
    <w:name w:val="标题 1 字符"/>
    <w:basedOn w:val="a0"/>
    <w:link w:val="1"/>
    <w:rsid w:val="00EB0E7C"/>
    <w:rPr>
      <w:b/>
      <w:bCs/>
      <w:kern w:val="44"/>
      <w:sz w:val="44"/>
      <w:szCs w:val="44"/>
    </w:rPr>
  </w:style>
  <w:style w:type="character" w:customStyle="1" w:styleId="30">
    <w:name w:val="标题 3 字符"/>
    <w:basedOn w:val="a0"/>
    <w:link w:val="3"/>
    <w:semiHidden/>
    <w:rsid w:val="00302D39"/>
    <w:rPr>
      <w:b/>
      <w:bCs/>
      <w:kern w:val="2"/>
      <w:sz w:val="32"/>
      <w:szCs w:val="32"/>
    </w:rPr>
  </w:style>
  <w:style w:type="character" w:styleId="a5">
    <w:name w:val="Hyperlink"/>
    <w:basedOn w:val="a0"/>
    <w:rsid w:val="00302D39"/>
    <w:rPr>
      <w:color w:val="0563C1" w:themeColor="hyperlink"/>
      <w:u w:val="single"/>
    </w:rPr>
  </w:style>
  <w:style w:type="character" w:styleId="a6">
    <w:name w:val="Unresolved Mention"/>
    <w:basedOn w:val="a0"/>
    <w:uiPriority w:val="99"/>
    <w:semiHidden/>
    <w:unhideWhenUsed/>
    <w:rsid w:val="00302D39"/>
    <w:rPr>
      <w:color w:val="605E5C"/>
      <w:shd w:val="clear" w:color="auto" w:fill="E1DFDD"/>
    </w:rPr>
  </w:style>
  <w:style w:type="table" w:styleId="a7">
    <w:name w:val="Table Grid"/>
    <w:basedOn w:val="a1"/>
    <w:rsid w:val="00157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rsid w:val="00245305"/>
    <w:rPr>
      <w:sz w:val="24"/>
    </w:rPr>
  </w:style>
  <w:style w:type="paragraph" w:styleId="a9">
    <w:name w:val="header"/>
    <w:basedOn w:val="a"/>
    <w:link w:val="aa"/>
    <w:rsid w:val="00120E35"/>
    <w:pPr>
      <w:tabs>
        <w:tab w:val="center" w:pos="4153"/>
        <w:tab w:val="right" w:pos="8306"/>
      </w:tabs>
      <w:snapToGrid w:val="0"/>
      <w:jc w:val="center"/>
    </w:pPr>
    <w:rPr>
      <w:sz w:val="18"/>
      <w:szCs w:val="18"/>
    </w:rPr>
  </w:style>
  <w:style w:type="character" w:customStyle="1" w:styleId="aa">
    <w:name w:val="页眉 字符"/>
    <w:basedOn w:val="a0"/>
    <w:link w:val="a9"/>
    <w:rsid w:val="00120E35"/>
    <w:rPr>
      <w:kern w:val="2"/>
      <w:sz w:val="18"/>
      <w:szCs w:val="18"/>
    </w:rPr>
  </w:style>
  <w:style w:type="character" w:customStyle="1" w:styleId="20">
    <w:name w:val="标题 2 字符"/>
    <w:basedOn w:val="a0"/>
    <w:link w:val="2"/>
    <w:uiPriority w:val="9"/>
    <w:rsid w:val="003932EC"/>
    <w:rPr>
      <w:rFonts w:asciiTheme="majorHAnsi" w:eastAsiaTheme="majorEastAsia" w:hAnsiTheme="majorHAnsi" w:cstheme="majorBidi"/>
      <w:b/>
      <w:bCs/>
      <w:kern w:val="2"/>
      <w:sz w:val="32"/>
      <w:szCs w:val="32"/>
    </w:rPr>
  </w:style>
  <w:style w:type="paragraph" w:customStyle="1" w:styleId="last-node">
    <w:name w:val="last-node"/>
    <w:basedOn w:val="a"/>
    <w:rsid w:val="00122C48"/>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rsid w:val="00FA47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56872">
      <w:bodyDiv w:val="1"/>
      <w:marLeft w:val="0"/>
      <w:marRight w:val="0"/>
      <w:marTop w:val="0"/>
      <w:marBottom w:val="0"/>
      <w:divBdr>
        <w:top w:val="none" w:sz="0" w:space="0" w:color="auto"/>
        <w:left w:val="none" w:sz="0" w:space="0" w:color="auto"/>
        <w:bottom w:val="none" w:sz="0" w:space="0" w:color="auto"/>
        <w:right w:val="none" w:sz="0" w:space="0" w:color="auto"/>
      </w:divBdr>
    </w:div>
    <w:div w:id="234825108">
      <w:bodyDiv w:val="1"/>
      <w:marLeft w:val="0"/>
      <w:marRight w:val="0"/>
      <w:marTop w:val="0"/>
      <w:marBottom w:val="0"/>
      <w:divBdr>
        <w:top w:val="none" w:sz="0" w:space="0" w:color="auto"/>
        <w:left w:val="none" w:sz="0" w:space="0" w:color="auto"/>
        <w:bottom w:val="none" w:sz="0" w:space="0" w:color="auto"/>
        <w:right w:val="none" w:sz="0" w:space="0" w:color="auto"/>
      </w:divBdr>
    </w:div>
    <w:div w:id="243152757">
      <w:bodyDiv w:val="1"/>
      <w:marLeft w:val="0"/>
      <w:marRight w:val="0"/>
      <w:marTop w:val="0"/>
      <w:marBottom w:val="0"/>
      <w:divBdr>
        <w:top w:val="none" w:sz="0" w:space="0" w:color="auto"/>
        <w:left w:val="none" w:sz="0" w:space="0" w:color="auto"/>
        <w:bottom w:val="none" w:sz="0" w:space="0" w:color="auto"/>
        <w:right w:val="none" w:sz="0" w:space="0" w:color="auto"/>
      </w:divBdr>
    </w:div>
    <w:div w:id="280649335">
      <w:bodyDiv w:val="1"/>
      <w:marLeft w:val="0"/>
      <w:marRight w:val="0"/>
      <w:marTop w:val="0"/>
      <w:marBottom w:val="0"/>
      <w:divBdr>
        <w:top w:val="none" w:sz="0" w:space="0" w:color="auto"/>
        <w:left w:val="none" w:sz="0" w:space="0" w:color="auto"/>
        <w:bottom w:val="none" w:sz="0" w:space="0" w:color="auto"/>
        <w:right w:val="none" w:sz="0" w:space="0" w:color="auto"/>
      </w:divBdr>
      <w:divsChild>
        <w:div w:id="689725644">
          <w:marLeft w:val="0"/>
          <w:marRight w:val="0"/>
          <w:marTop w:val="0"/>
          <w:marBottom w:val="0"/>
          <w:divBdr>
            <w:top w:val="none" w:sz="0" w:space="0" w:color="auto"/>
            <w:left w:val="none" w:sz="0" w:space="0" w:color="auto"/>
            <w:bottom w:val="none" w:sz="0" w:space="0" w:color="auto"/>
            <w:right w:val="none" w:sz="0" w:space="0" w:color="auto"/>
          </w:divBdr>
        </w:div>
        <w:div w:id="155729204">
          <w:marLeft w:val="0"/>
          <w:marRight w:val="0"/>
          <w:marTop w:val="0"/>
          <w:marBottom w:val="0"/>
          <w:divBdr>
            <w:top w:val="none" w:sz="0" w:space="0" w:color="auto"/>
            <w:left w:val="none" w:sz="0" w:space="0" w:color="auto"/>
            <w:bottom w:val="none" w:sz="0" w:space="0" w:color="auto"/>
            <w:right w:val="none" w:sz="0" w:space="0" w:color="auto"/>
          </w:divBdr>
        </w:div>
      </w:divsChild>
    </w:div>
    <w:div w:id="312101669">
      <w:bodyDiv w:val="1"/>
      <w:marLeft w:val="0"/>
      <w:marRight w:val="0"/>
      <w:marTop w:val="0"/>
      <w:marBottom w:val="0"/>
      <w:divBdr>
        <w:top w:val="none" w:sz="0" w:space="0" w:color="auto"/>
        <w:left w:val="none" w:sz="0" w:space="0" w:color="auto"/>
        <w:bottom w:val="none" w:sz="0" w:space="0" w:color="auto"/>
        <w:right w:val="none" w:sz="0" w:space="0" w:color="auto"/>
      </w:divBdr>
      <w:divsChild>
        <w:div w:id="1755737918">
          <w:marLeft w:val="0"/>
          <w:marRight w:val="0"/>
          <w:marTop w:val="0"/>
          <w:marBottom w:val="0"/>
          <w:divBdr>
            <w:top w:val="none" w:sz="0" w:space="0" w:color="auto"/>
            <w:left w:val="none" w:sz="0" w:space="0" w:color="auto"/>
            <w:bottom w:val="none" w:sz="0" w:space="0" w:color="auto"/>
            <w:right w:val="none" w:sz="0" w:space="0" w:color="auto"/>
          </w:divBdr>
        </w:div>
        <w:div w:id="1067345036">
          <w:marLeft w:val="0"/>
          <w:marRight w:val="0"/>
          <w:marTop w:val="0"/>
          <w:marBottom w:val="0"/>
          <w:divBdr>
            <w:top w:val="none" w:sz="0" w:space="0" w:color="auto"/>
            <w:left w:val="none" w:sz="0" w:space="0" w:color="auto"/>
            <w:bottom w:val="none" w:sz="0" w:space="0" w:color="auto"/>
            <w:right w:val="none" w:sz="0" w:space="0" w:color="auto"/>
          </w:divBdr>
        </w:div>
        <w:div w:id="2066025894">
          <w:marLeft w:val="0"/>
          <w:marRight w:val="0"/>
          <w:marTop w:val="0"/>
          <w:marBottom w:val="0"/>
          <w:divBdr>
            <w:top w:val="none" w:sz="0" w:space="0" w:color="auto"/>
            <w:left w:val="none" w:sz="0" w:space="0" w:color="auto"/>
            <w:bottom w:val="none" w:sz="0" w:space="0" w:color="auto"/>
            <w:right w:val="none" w:sz="0" w:space="0" w:color="auto"/>
          </w:divBdr>
        </w:div>
      </w:divsChild>
    </w:div>
    <w:div w:id="381447774">
      <w:bodyDiv w:val="1"/>
      <w:marLeft w:val="0"/>
      <w:marRight w:val="0"/>
      <w:marTop w:val="0"/>
      <w:marBottom w:val="0"/>
      <w:divBdr>
        <w:top w:val="none" w:sz="0" w:space="0" w:color="auto"/>
        <w:left w:val="none" w:sz="0" w:space="0" w:color="auto"/>
        <w:bottom w:val="none" w:sz="0" w:space="0" w:color="auto"/>
        <w:right w:val="none" w:sz="0" w:space="0" w:color="auto"/>
      </w:divBdr>
    </w:div>
    <w:div w:id="414673416">
      <w:bodyDiv w:val="1"/>
      <w:marLeft w:val="0"/>
      <w:marRight w:val="0"/>
      <w:marTop w:val="0"/>
      <w:marBottom w:val="0"/>
      <w:divBdr>
        <w:top w:val="none" w:sz="0" w:space="0" w:color="auto"/>
        <w:left w:val="none" w:sz="0" w:space="0" w:color="auto"/>
        <w:bottom w:val="none" w:sz="0" w:space="0" w:color="auto"/>
        <w:right w:val="none" w:sz="0" w:space="0" w:color="auto"/>
      </w:divBdr>
      <w:divsChild>
        <w:div w:id="490562158">
          <w:marLeft w:val="0"/>
          <w:marRight w:val="0"/>
          <w:marTop w:val="0"/>
          <w:marBottom w:val="0"/>
          <w:divBdr>
            <w:top w:val="none" w:sz="0" w:space="0" w:color="auto"/>
            <w:left w:val="none" w:sz="0" w:space="0" w:color="auto"/>
            <w:bottom w:val="none" w:sz="0" w:space="0" w:color="auto"/>
            <w:right w:val="none" w:sz="0" w:space="0" w:color="auto"/>
          </w:divBdr>
        </w:div>
        <w:div w:id="854879854">
          <w:marLeft w:val="0"/>
          <w:marRight w:val="0"/>
          <w:marTop w:val="0"/>
          <w:marBottom w:val="0"/>
          <w:divBdr>
            <w:top w:val="none" w:sz="0" w:space="0" w:color="auto"/>
            <w:left w:val="none" w:sz="0" w:space="0" w:color="auto"/>
            <w:bottom w:val="none" w:sz="0" w:space="0" w:color="auto"/>
            <w:right w:val="none" w:sz="0" w:space="0" w:color="auto"/>
          </w:divBdr>
        </w:div>
      </w:divsChild>
    </w:div>
    <w:div w:id="483350663">
      <w:bodyDiv w:val="1"/>
      <w:marLeft w:val="0"/>
      <w:marRight w:val="0"/>
      <w:marTop w:val="0"/>
      <w:marBottom w:val="0"/>
      <w:divBdr>
        <w:top w:val="none" w:sz="0" w:space="0" w:color="auto"/>
        <w:left w:val="none" w:sz="0" w:space="0" w:color="auto"/>
        <w:bottom w:val="none" w:sz="0" w:space="0" w:color="auto"/>
        <w:right w:val="none" w:sz="0" w:space="0" w:color="auto"/>
      </w:divBdr>
      <w:divsChild>
        <w:div w:id="1044673596">
          <w:marLeft w:val="0"/>
          <w:marRight w:val="0"/>
          <w:marTop w:val="0"/>
          <w:marBottom w:val="0"/>
          <w:divBdr>
            <w:top w:val="none" w:sz="0" w:space="0" w:color="auto"/>
            <w:left w:val="none" w:sz="0" w:space="0" w:color="auto"/>
            <w:bottom w:val="none" w:sz="0" w:space="0" w:color="auto"/>
            <w:right w:val="none" w:sz="0" w:space="0" w:color="auto"/>
          </w:divBdr>
        </w:div>
        <w:div w:id="1226378548">
          <w:marLeft w:val="0"/>
          <w:marRight w:val="0"/>
          <w:marTop w:val="0"/>
          <w:marBottom w:val="0"/>
          <w:divBdr>
            <w:top w:val="none" w:sz="0" w:space="0" w:color="auto"/>
            <w:left w:val="none" w:sz="0" w:space="0" w:color="auto"/>
            <w:bottom w:val="none" w:sz="0" w:space="0" w:color="auto"/>
            <w:right w:val="none" w:sz="0" w:space="0" w:color="auto"/>
          </w:divBdr>
        </w:div>
      </w:divsChild>
    </w:div>
    <w:div w:id="584917120">
      <w:bodyDiv w:val="1"/>
      <w:marLeft w:val="0"/>
      <w:marRight w:val="0"/>
      <w:marTop w:val="0"/>
      <w:marBottom w:val="0"/>
      <w:divBdr>
        <w:top w:val="none" w:sz="0" w:space="0" w:color="auto"/>
        <w:left w:val="none" w:sz="0" w:space="0" w:color="auto"/>
        <w:bottom w:val="none" w:sz="0" w:space="0" w:color="auto"/>
        <w:right w:val="none" w:sz="0" w:space="0" w:color="auto"/>
      </w:divBdr>
    </w:div>
    <w:div w:id="646790024">
      <w:bodyDiv w:val="1"/>
      <w:marLeft w:val="0"/>
      <w:marRight w:val="0"/>
      <w:marTop w:val="0"/>
      <w:marBottom w:val="0"/>
      <w:divBdr>
        <w:top w:val="none" w:sz="0" w:space="0" w:color="auto"/>
        <w:left w:val="none" w:sz="0" w:space="0" w:color="auto"/>
        <w:bottom w:val="none" w:sz="0" w:space="0" w:color="auto"/>
        <w:right w:val="none" w:sz="0" w:space="0" w:color="auto"/>
      </w:divBdr>
    </w:div>
    <w:div w:id="716978658">
      <w:bodyDiv w:val="1"/>
      <w:marLeft w:val="0"/>
      <w:marRight w:val="0"/>
      <w:marTop w:val="0"/>
      <w:marBottom w:val="0"/>
      <w:divBdr>
        <w:top w:val="none" w:sz="0" w:space="0" w:color="auto"/>
        <w:left w:val="none" w:sz="0" w:space="0" w:color="auto"/>
        <w:bottom w:val="none" w:sz="0" w:space="0" w:color="auto"/>
        <w:right w:val="none" w:sz="0" w:space="0" w:color="auto"/>
      </w:divBdr>
    </w:div>
    <w:div w:id="737245188">
      <w:bodyDiv w:val="1"/>
      <w:marLeft w:val="0"/>
      <w:marRight w:val="0"/>
      <w:marTop w:val="0"/>
      <w:marBottom w:val="0"/>
      <w:divBdr>
        <w:top w:val="none" w:sz="0" w:space="0" w:color="auto"/>
        <w:left w:val="none" w:sz="0" w:space="0" w:color="auto"/>
        <w:bottom w:val="none" w:sz="0" w:space="0" w:color="auto"/>
        <w:right w:val="none" w:sz="0" w:space="0" w:color="auto"/>
      </w:divBdr>
    </w:div>
    <w:div w:id="743992119">
      <w:bodyDiv w:val="1"/>
      <w:marLeft w:val="0"/>
      <w:marRight w:val="0"/>
      <w:marTop w:val="0"/>
      <w:marBottom w:val="0"/>
      <w:divBdr>
        <w:top w:val="none" w:sz="0" w:space="0" w:color="auto"/>
        <w:left w:val="none" w:sz="0" w:space="0" w:color="auto"/>
        <w:bottom w:val="none" w:sz="0" w:space="0" w:color="auto"/>
        <w:right w:val="none" w:sz="0" w:space="0" w:color="auto"/>
      </w:divBdr>
    </w:div>
    <w:div w:id="841746724">
      <w:bodyDiv w:val="1"/>
      <w:marLeft w:val="0"/>
      <w:marRight w:val="0"/>
      <w:marTop w:val="0"/>
      <w:marBottom w:val="0"/>
      <w:divBdr>
        <w:top w:val="none" w:sz="0" w:space="0" w:color="auto"/>
        <w:left w:val="none" w:sz="0" w:space="0" w:color="auto"/>
        <w:bottom w:val="none" w:sz="0" w:space="0" w:color="auto"/>
        <w:right w:val="none" w:sz="0" w:space="0" w:color="auto"/>
      </w:divBdr>
      <w:divsChild>
        <w:div w:id="631331959">
          <w:marLeft w:val="0"/>
          <w:marRight w:val="0"/>
          <w:marTop w:val="0"/>
          <w:marBottom w:val="0"/>
          <w:divBdr>
            <w:top w:val="none" w:sz="0" w:space="0" w:color="auto"/>
            <w:left w:val="none" w:sz="0" w:space="0" w:color="auto"/>
            <w:bottom w:val="none" w:sz="0" w:space="0" w:color="auto"/>
            <w:right w:val="none" w:sz="0" w:space="0" w:color="auto"/>
          </w:divBdr>
        </w:div>
        <w:div w:id="1997226236">
          <w:marLeft w:val="0"/>
          <w:marRight w:val="0"/>
          <w:marTop w:val="0"/>
          <w:marBottom w:val="0"/>
          <w:divBdr>
            <w:top w:val="none" w:sz="0" w:space="0" w:color="auto"/>
            <w:left w:val="none" w:sz="0" w:space="0" w:color="auto"/>
            <w:bottom w:val="none" w:sz="0" w:space="0" w:color="auto"/>
            <w:right w:val="none" w:sz="0" w:space="0" w:color="auto"/>
          </w:divBdr>
        </w:div>
        <w:div w:id="814104328">
          <w:marLeft w:val="0"/>
          <w:marRight w:val="0"/>
          <w:marTop w:val="0"/>
          <w:marBottom w:val="0"/>
          <w:divBdr>
            <w:top w:val="none" w:sz="0" w:space="0" w:color="auto"/>
            <w:left w:val="none" w:sz="0" w:space="0" w:color="auto"/>
            <w:bottom w:val="none" w:sz="0" w:space="0" w:color="auto"/>
            <w:right w:val="none" w:sz="0" w:space="0" w:color="auto"/>
          </w:divBdr>
        </w:div>
        <w:div w:id="893470092">
          <w:marLeft w:val="0"/>
          <w:marRight w:val="0"/>
          <w:marTop w:val="0"/>
          <w:marBottom w:val="0"/>
          <w:divBdr>
            <w:top w:val="none" w:sz="0" w:space="0" w:color="auto"/>
            <w:left w:val="none" w:sz="0" w:space="0" w:color="auto"/>
            <w:bottom w:val="none" w:sz="0" w:space="0" w:color="auto"/>
            <w:right w:val="none" w:sz="0" w:space="0" w:color="auto"/>
          </w:divBdr>
        </w:div>
      </w:divsChild>
    </w:div>
    <w:div w:id="849637735">
      <w:bodyDiv w:val="1"/>
      <w:marLeft w:val="0"/>
      <w:marRight w:val="0"/>
      <w:marTop w:val="0"/>
      <w:marBottom w:val="0"/>
      <w:divBdr>
        <w:top w:val="none" w:sz="0" w:space="0" w:color="auto"/>
        <w:left w:val="none" w:sz="0" w:space="0" w:color="auto"/>
        <w:bottom w:val="none" w:sz="0" w:space="0" w:color="auto"/>
        <w:right w:val="none" w:sz="0" w:space="0" w:color="auto"/>
      </w:divBdr>
      <w:divsChild>
        <w:div w:id="1929538973">
          <w:marLeft w:val="0"/>
          <w:marRight w:val="0"/>
          <w:marTop w:val="0"/>
          <w:marBottom w:val="0"/>
          <w:divBdr>
            <w:top w:val="none" w:sz="0" w:space="0" w:color="auto"/>
            <w:left w:val="none" w:sz="0" w:space="0" w:color="auto"/>
            <w:bottom w:val="none" w:sz="0" w:space="0" w:color="auto"/>
            <w:right w:val="none" w:sz="0" w:space="0" w:color="auto"/>
          </w:divBdr>
        </w:div>
        <w:div w:id="1498809309">
          <w:marLeft w:val="0"/>
          <w:marRight w:val="0"/>
          <w:marTop w:val="0"/>
          <w:marBottom w:val="0"/>
          <w:divBdr>
            <w:top w:val="none" w:sz="0" w:space="0" w:color="auto"/>
            <w:left w:val="none" w:sz="0" w:space="0" w:color="auto"/>
            <w:bottom w:val="none" w:sz="0" w:space="0" w:color="auto"/>
            <w:right w:val="none" w:sz="0" w:space="0" w:color="auto"/>
          </w:divBdr>
        </w:div>
        <w:div w:id="1232079658">
          <w:marLeft w:val="0"/>
          <w:marRight w:val="0"/>
          <w:marTop w:val="0"/>
          <w:marBottom w:val="0"/>
          <w:divBdr>
            <w:top w:val="none" w:sz="0" w:space="0" w:color="auto"/>
            <w:left w:val="none" w:sz="0" w:space="0" w:color="auto"/>
            <w:bottom w:val="none" w:sz="0" w:space="0" w:color="auto"/>
            <w:right w:val="none" w:sz="0" w:space="0" w:color="auto"/>
          </w:divBdr>
        </w:div>
        <w:div w:id="1568807288">
          <w:marLeft w:val="0"/>
          <w:marRight w:val="0"/>
          <w:marTop w:val="0"/>
          <w:marBottom w:val="0"/>
          <w:divBdr>
            <w:top w:val="none" w:sz="0" w:space="0" w:color="auto"/>
            <w:left w:val="none" w:sz="0" w:space="0" w:color="auto"/>
            <w:bottom w:val="none" w:sz="0" w:space="0" w:color="auto"/>
            <w:right w:val="none" w:sz="0" w:space="0" w:color="auto"/>
          </w:divBdr>
        </w:div>
      </w:divsChild>
    </w:div>
    <w:div w:id="994140524">
      <w:bodyDiv w:val="1"/>
      <w:marLeft w:val="0"/>
      <w:marRight w:val="0"/>
      <w:marTop w:val="0"/>
      <w:marBottom w:val="0"/>
      <w:divBdr>
        <w:top w:val="none" w:sz="0" w:space="0" w:color="auto"/>
        <w:left w:val="none" w:sz="0" w:space="0" w:color="auto"/>
        <w:bottom w:val="none" w:sz="0" w:space="0" w:color="auto"/>
        <w:right w:val="none" w:sz="0" w:space="0" w:color="auto"/>
      </w:divBdr>
    </w:div>
    <w:div w:id="1008094923">
      <w:bodyDiv w:val="1"/>
      <w:marLeft w:val="0"/>
      <w:marRight w:val="0"/>
      <w:marTop w:val="0"/>
      <w:marBottom w:val="0"/>
      <w:divBdr>
        <w:top w:val="none" w:sz="0" w:space="0" w:color="auto"/>
        <w:left w:val="none" w:sz="0" w:space="0" w:color="auto"/>
        <w:bottom w:val="none" w:sz="0" w:space="0" w:color="auto"/>
        <w:right w:val="none" w:sz="0" w:space="0" w:color="auto"/>
      </w:divBdr>
      <w:divsChild>
        <w:div w:id="882442431">
          <w:marLeft w:val="0"/>
          <w:marRight w:val="0"/>
          <w:marTop w:val="0"/>
          <w:marBottom w:val="0"/>
          <w:divBdr>
            <w:top w:val="none" w:sz="0" w:space="0" w:color="auto"/>
            <w:left w:val="none" w:sz="0" w:space="0" w:color="auto"/>
            <w:bottom w:val="none" w:sz="0" w:space="0" w:color="auto"/>
            <w:right w:val="none" w:sz="0" w:space="0" w:color="auto"/>
          </w:divBdr>
        </w:div>
        <w:div w:id="957680072">
          <w:marLeft w:val="0"/>
          <w:marRight w:val="0"/>
          <w:marTop w:val="0"/>
          <w:marBottom w:val="0"/>
          <w:divBdr>
            <w:top w:val="none" w:sz="0" w:space="0" w:color="auto"/>
            <w:left w:val="none" w:sz="0" w:space="0" w:color="auto"/>
            <w:bottom w:val="none" w:sz="0" w:space="0" w:color="auto"/>
            <w:right w:val="none" w:sz="0" w:space="0" w:color="auto"/>
          </w:divBdr>
        </w:div>
      </w:divsChild>
    </w:div>
    <w:div w:id="1094664223">
      <w:bodyDiv w:val="1"/>
      <w:marLeft w:val="0"/>
      <w:marRight w:val="0"/>
      <w:marTop w:val="0"/>
      <w:marBottom w:val="0"/>
      <w:divBdr>
        <w:top w:val="none" w:sz="0" w:space="0" w:color="auto"/>
        <w:left w:val="none" w:sz="0" w:space="0" w:color="auto"/>
        <w:bottom w:val="none" w:sz="0" w:space="0" w:color="auto"/>
        <w:right w:val="none" w:sz="0" w:space="0" w:color="auto"/>
      </w:divBdr>
    </w:div>
    <w:div w:id="1099569224">
      <w:bodyDiv w:val="1"/>
      <w:marLeft w:val="0"/>
      <w:marRight w:val="0"/>
      <w:marTop w:val="0"/>
      <w:marBottom w:val="0"/>
      <w:divBdr>
        <w:top w:val="none" w:sz="0" w:space="0" w:color="auto"/>
        <w:left w:val="none" w:sz="0" w:space="0" w:color="auto"/>
        <w:bottom w:val="none" w:sz="0" w:space="0" w:color="auto"/>
        <w:right w:val="none" w:sz="0" w:space="0" w:color="auto"/>
      </w:divBdr>
    </w:div>
    <w:div w:id="1122262174">
      <w:bodyDiv w:val="1"/>
      <w:marLeft w:val="0"/>
      <w:marRight w:val="0"/>
      <w:marTop w:val="0"/>
      <w:marBottom w:val="0"/>
      <w:divBdr>
        <w:top w:val="none" w:sz="0" w:space="0" w:color="auto"/>
        <w:left w:val="none" w:sz="0" w:space="0" w:color="auto"/>
        <w:bottom w:val="none" w:sz="0" w:space="0" w:color="auto"/>
        <w:right w:val="none" w:sz="0" w:space="0" w:color="auto"/>
      </w:divBdr>
      <w:divsChild>
        <w:div w:id="415171963">
          <w:marLeft w:val="0"/>
          <w:marRight w:val="0"/>
          <w:marTop w:val="0"/>
          <w:marBottom w:val="0"/>
          <w:divBdr>
            <w:top w:val="none" w:sz="0" w:space="0" w:color="auto"/>
            <w:left w:val="none" w:sz="0" w:space="0" w:color="auto"/>
            <w:bottom w:val="none" w:sz="0" w:space="0" w:color="auto"/>
            <w:right w:val="none" w:sz="0" w:space="0" w:color="auto"/>
          </w:divBdr>
        </w:div>
        <w:div w:id="1244529546">
          <w:marLeft w:val="0"/>
          <w:marRight w:val="0"/>
          <w:marTop w:val="0"/>
          <w:marBottom w:val="0"/>
          <w:divBdr>
            <w:top w:val="none" w:sz="0" w:space="0" w:color="auto"/>
            <w:left w:val="none" w:sz="0" w:space="0" w:color="auto"/>
            <w:bottom w:val="none" w:sz="0" w:space="0" w:color="auto"/>
            <w:right w:val="none" w:sz="0" w:space="0" w:color="auto"/>
          </w:divBdr>
        </w:div>
      </w:divsChild>
    </w:div>
    <w:div w:id="1166049000">
      <w:bodyDiv w:val="1"/>
      <w:marLeft w:val="0"/>
      <w:marRight w:val="0"/>
      <w:marTop w:val="0"/>
      <w:marBottom w:val="0"/>
      <w:divBdr>
        <w:top w:val="none" w:sz="0" w:space="0" w:color="auto"/>
        <w:left w:val="none" w:sz="0" w:space="0" w:color="auto"/>
        <w:bottom w:val="none" w:sz="0" w:space="0" w:color="auto"/>
        <w:right w:val="none" w:sz="0" w:space="0" w:color="auto"/>
      </w:divBdr>
    </w:div>
    <w:div w:id="1179809483">
      <w:bodyDiv w:val="1"/>
      <w:marLeft w:val="0"/>
      <w:marRight w:val="0"/>
      <w:marTop w:val="0"/>
      <w:marBottom w:val="0"/>
      <w:divBdr>
        <w:top w:val="none" w:sz="0" w:space="0" w:color="auto"/>
        <w:left w:val="none" w:sz="0" w:space="0" w:color="auto"/>
        <w:bottom w:val="none" w:sz="0" w:space="0" w:color="auto"/>
        <w:right w:val="none" w:sz="0" w:space="0" w:color="auto"/>
      </w:divBdr>
    </w:div>
    <w:div w:id="1183740518">
      <w:bodyDiv w:val="1"/>
      <w:marLeft w:val="0"/>
      <w:marRight w:val="0"/>
      <w:marTop w:val="0"/>
      <w:marBottom w:val="0"/>
      <w:divBdr>
        <w:top w:val="none" w:sz="0" w:space="0" w:color="auto"/>
        <w:left w:val="none" w:sz="0" w:space="0" w:color="auto"/>
        <w:bottom w:val="none" w:sz="0" w:space="0" w:color="auto"/>
        <w:right w:val="none" w:sz="0" w:space="0" w:color="auto"/>
      </w:divBdr>
    </w:div>
    <w:div w:id="1217398354">
      <w:bodyDiv w:val="1"/>
      <w:marLeft w:val="0"/>
      <w:marRight w:val="0"/>
      <w:marTop w:val="0"/>
      <w:marBottom w:val="0"/>
      <w:divBdr>
        <w:top w:val="none" w:sz="0" w:space="0" w:color="auto"/>
        <w:left w:val="none" w:sz="0" w:space="0" w:color="auto"/>
        <w:bottom w:val="none" w:sz="0" w:space="0" w:color="auto"/>
        <w:right w:val="none" w:sz="0" w:space="0" w:color="auto"/>
      </w:divBdr>
    </w:div>
    <w:div w:id="1250116518">
      <w:bodyDiv w:val="1"/>
      <w:marLeft w:val="0"/>
      <w:marRight w:val="0"/>
      <w:marTop w:val="0"/>
      <w:marBottom w:val="0"/>
      <w:divBdr>
        <w:top w:val="none" w:sz="0" w:space="0" w:color="auto"/>
        <w:left w:val="none" w:sz="0" w:space="0" w:color="auto"/>
        <w:bottom w:val="none" w:sz="0" w:space="0" w:color="auto"/>
        <w:right w:val="none" w:sz="0" w:space="0" w:color="auto"/>
      </w:divBdr>
    </w:div>
    <w:div w:id="1311985199">
      <w:bodyDiv w:val="1"/>
      <w:marLeft w:val="0"/>
      <w:marRight w:val="0"/>
      <w:marTop w:val="0"/>
      <w:marBottom w:val="0"/>
      <w:divBdr>
        <w:top w:val="none" w:sz="0" w:space="0" w:color="auto"/>
        <w:left w:val="none" w:sz="0" w:space="0" w:color="auto"/>
        <w:bottom w:val="none" w:sz="0" w:space="0" w:color="auto"/>
        <w:right w:val="none" w:sz="0" w:space="0" w:color="auto"/>
      </w:divBdr>
    </w:div>
    <w:div w:id="1410616691">
      <w:bodyDiv w:val="1"/>
      <w:marLeft w:val="0"/>
      <w:marRight w:val="0"/>
      <w:marTop w:val="0"/>
      <w:marBottom w:val="0"/>
      <w:divBdr>
        <w:top w:val="none" w:sz="0" w:space="0" w:color="auto"/>
        <w:left w:val="none" w:sz="0" w:space="0" w:color="auto"/>
        <w:bottom w:val="none" w:sz="0" w:space="0" w:color="auto"/>
        <w:right w:val="none" w:sz="0" w:space="0" w:color="auto"/>
      </w:divBdr>
    </w:div>
    <w:div w:id="1425296866">
      <w:bodyDiv w:val="1"/>
      <w:marLeft w:val="0"/>
      <w:marRight w:val="0"/>
      <w:marTop w:val="0"/>
      <w:marBottom w:val="0"/>
      <w:divBdr>
        <w:top w:val="none" w:sz="0" w:space="0" w:color="auto"/>
        <w:left w:val="none" w:sz="0" w:space="0" w:color="auto"/>
        <w:bottom w:val="none" w:sz="0" w:space="0" w:color="auto"/>
        <w:right w:val="none" w:sz="0" w:space="0" w:color="auto"/>
      </w:divBdr>
      <w:divsChild>
        <w:div w:id="172694381">
          <w:marLeft w:val="0"/>
          <w:marRight w:val="0"/>
          <w:marTop w:val="0"/>
          <w:marBottom w:val="0"/>
          <w:divBdr>
            <w:top w:val="none" w:sz="0" w:space="0" w:color="auto"/>
            <w:left w:val="none" w:sz="0" w:space="0" w:color="auto"/>
            <w:bottom w:val="none" w:sz="0" w:space="0" w:color="auto"/>
            <w:right w:val="none" w:sz="0" w:space="0" w:color="auto"/>
          </w:divBdr>
        </w:div>
        <w:div w:id="608900266">
          <w:marLeft w:val="0"/>
          <w:marRight w:val="0"/>
          <w:marTop w:val="0"/>
          <w:marBottom w:val="0"/>
          <w:divBdr>
            <w:top w:val="none" w:sz="0" w:space="0" w:color="auto"/>
            <w:left w:val="none" w:sz="0" w:space="0" w:color="auto"/>
            <w:bottom w:val="none" w:sz="0" w:space="0" w:color="auto"/>
            <w:right w:val="none" w:sz="0" w:space="0" w:color="auto"/>
          </w:divBdr>
        </w:div>
        <w:div w:id="1130785702">
          <w:marLeft w:val="0"/>
          <w:marRight w:val="0"/>
          <w:marTop w:val="0"/>
          <w:marBottom w:val="0"/>
          <w:divBdr>
            <w:top w:val="none" w:sz="0" w:space="0" w:color="auto"/>
            <w:left w:val="none" w:sz="0" w:space="0" w:color="auto"/>
            <w:bottom w:val="none" w:sz="0" w:space="0" w:color="auto"/>
            <w:right w:val="none" w:sz="0" w:space="0" w:color="auto"/>
          </w:divBdr>
        </w:div>
      </w:divsChild>
    </w:div>
    <w:div w:id="1535576056">
      <w:bodyDiv w:val="1"/>
      <w:marLeft w:val="0"/>
      <w:marRight w:val="0"/>
      <w:marTop w:val="0"/>
      <w:marBottom w:val="0"/>
      <w:divBdr>
        <w:top w:val="none" w:sz="0" w:space="0" w:color="auto"/>
        <w:left w:val="none" w:sz="0" w:space="0" w:color="auto"/>
        <w:bottom w:val="none" w:sz="0" w:space="0" w:color="auto"/>
        <w:right w:val="none" w:sz="0" w:space="0" w:color="auto"/>
      </w:divBdr>
      <w:divsChild>
        <w:div w:id="1144273299">
          <w:marLeft w:val="0"/>
          <w:marRight w:val="0"/>
          <w:marTop w:val="0"/>
          <w:marBottom w:val="0"/>
          <w:divBdr>
            <w:top w:val="none" w:sz="0" w:space="0" w:color="auto"/>
            <w:left w:val="none" w:sz="0" w:space="0" w:color="auto"/>
            <w:bottom w:val="none" w:sz="0" w:space="0" w:color="auto"/>
            <w:right w:val="none" w:sz="0" w:space="0" w:color="auto"/>
          </w:divBdr>
        </w:div>
        <w:div w:id="1417438331">
          <w:marLeft w:val="0"/>
          <w:marRight w:val="0"/>
          <w:marTop w:val="0"/>
          <w:marBottom w:val="0"/>
          <w:divBdr>
            <w:top w:val="none" w:sz="0" w:space="0" w:color="auto"/>
            <w:left w:val="none" w:sz="0" w:space="0" w:color="auto"/>
            <w:bottom w:val="none" w:sz="0" w:space="0" w:color="auto"/>
            <w:right w:val="none" w:sz="0" w:space="0" w:color="auto"/>
          </w:divBdr>
        </w:div>
      </w:divsChild>
    </w:div>
    <w:div w:id="1565556155">
      <w:bodyDiv w:val="1"/>
      <w:marLeft w:val="0"/>
      <w:marRight w:val="0"/>
      <w:marTop w:val="0"/>
      <w:marBottom w:val="0"/>
      <w:divBdr>
        <w:top w:val="none" w:sz="0" w:space="0" w:color="auto"/>
        <w:left w:val="none" w:sz="0" w:space="0" w:color="auto"/>
        <w:bottom w:val="none" w:sz="0" w:space="0" w:color="auto"/>
        <w:right w:val="none" w:sz="0" w:space="0" w:color="auto"/>
      </w:divBdr>
    </w:div>
    <w:div w:id="17005442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417">
          <w:marLeft w:val="0"/>
          <w:marRight w:val="0"/>
          <w:marTop w:val="0"/>
          <w:marBottom w:val="0"/>
          <w:divBdr>
            <w:top w:val="none" w:sz="0" w:space="0" w:color="auto"/>
            <w:left w:val="none" w:sz="0" w:space="0" w:color="auto"/>
            <w:bottom w:val="none" w:sz="0" w:space="0" w:color="auto"/>
            <w:right w:val="none" w:sz="0" w:space="0" w:color="auto"/>
          </w:divBdr>
        </w:div>
        <w:div w:id="170344043">
          <w:marLeft w:val="0"/>
          <w:marRight w:val="0"/>
          <w:marTop w:val="0"/>
          <w:marBottom w:val="0"/>
          <w:divBdr>
            <w:top w:val="none" w:sz="0" w:space="0" w:color="auto"/>
            <w:left w:val="none" w:sz="0" w:space="0" w:color="auto"/>
            <w:bottom w:val="none" w:sz="0" w:space="0" w:color="auto"/>
            <w:right w:val="none" w:sz="0" w:space="0" w:color="auto"/>
          </w:divBdr>
        </w:div>
        <w:div w:id="465896651">
          <w:marLeft w:val="0"/>
          <w:marRight w:val="0"/>
          <w:marTop w:val="0"/>
          <w:marBottom w:val="0"/>
          <w:divBdr>
            <w:top w:val="none" w:sz="0" w:space="0" w:color="auto"/>
            <w:left w:val="none" w:sz="0" w:space="0" w:color="auto"/>
            <w:bottom w:val="none" w:sz="0" w:space="0" w:color="auto"/>
            <w:right w:val="none" w:sz="0" w:space="0" w:color="auto"/>
          </w:divBdr>
        </w:div>
      </w:divsChild>
    </w:div>
    <w:div w:id="1724209794">
      <w:bodyDiv w:val="1"/>
      <w:marLeft w:val="0"/>
      <w:marRight w:val="0"/>
      <w:marTop w:val="0"/>
      <w:marBottom w:val="0"/>
      <w:divBdr>
        <w:top w:val="none" w:sz="0" w:space="0" w:color="auto"/>
        <w:left w:val="none" w:sz="0" w:space="0" w:color="auto"/>
        <w:bottom w:val="none" w:sz="0" w:space="0" w:color="auto"/>
        <w:right w:val="none" w:sz="0" w:space="0" w:color="auto"/>
      </w:divBdr>
    </w:div>
    <w:div w:id="1737849424">
      <w:bodyDiv w:val="1"/>
      <w:marLeft w:val="0"/>
      <w:marRight w:val="0"/>
      <w:marTop w:val="0"/>
      <w:marBottom w:val="0"/>
      <w:divBdr>
        <w:top w:val="none" w:sz="0" w:space="0" w:color="auto"/>
        <w:left w:val="none" w:sz="0" w:space="0" w:color="auto"/>
        <w:bottom w:val="none" w:sz="0" w:space="0" w:color="auto"/>
        <w:right w:val="none" w:sz="0" w:space="0" w:color="auto"/>
      </w:divBdr>
    </w:div>
    <w:div w:id="1752921265">
      <w:bodyDiv w:val="1"/>
      <w:marLeft w:val="0"/>
      <w:marRight w:val="0"/>
      <w:marTop w:val="0"/>
      <w:marBottom w:val="0"/>
      <w:divBdr>
        <w:top w:val="none" w:sz="0" w:space="0" w:color="auto"/>
        <w:left w:val="none" w:sz="0" w:space="0" w:color="auto"/>
        <w:bottom w:val="none" w:sz="0" w:space="0" w:color="auto"/>
        <w:right w:val="none" w:sz="0" w:space="0" w:color="auto"/>
      </w:divBdr>
    </w:div>
    <w:div w:id="1791049514">
      <w:bodyDiv w:val="1"/>
      <w:marLeft w:val="0"/>
      <w:marRight w:val="0"/>
      <w:marTop w:val="0"/>
      <w:marBottom w:val="0"/>
      <w:divBdr>
        <w:top w:val="none" w:sz="0" w:space="0" w:color="auto"/>
        <w:left w:val="none" w:sz="0" w:space="0" w:color="auto"/>
        <w:bottom w:val="none" w:sz="0" w:space="0" w:color="auto"/>
        <w:right w:val="none" w:sz="0" w:space="0" w:color="auto"/>
      </w:divBdr>
    </w:div>
    <w:div w:id="1858225479">
      <w:bodyDiv w:val="1"/>
      <w:marLeft w:val="0"/>
      <w:marRight w:val="0"/>
      <w:marTop w:val="0"/>
      <w:marBottom w:val="0"/>
      <w:divBdr>
        <w:top w:val="none" w:sz="0" w:space="0" w:color="auto"/>
        <w:left w:val="none" w:sz="0" w:space="0" w:color="auto"/>
        <w:bottom w:val="none" w:sz="0" w:space="0" w:color="auto"/>
        <w:right w:val="none" w:sz="0" w:space="0" w:color="auto"/>
      </w:divBdr>
    </w:div>
    <w:div w:id="1880505278">
      <w:bodyDiv w:val="1"/>
      <w:marLeft w:val="0"/>
      <w:marRight w:val="0"/>
      <w:marTop w:val="0"/>
      <w:marBottom w:val="0"/>
      <w:divBdr>
        <w:top w:val="none" w:sz="0" w:space="0" w:color="auto"/>
        <w:left w:val="none" w:sz="0" w:space="0" w:color="auto"/>
        <w:bottom w:val="none" w:sz="0" w:space="0" w:color="auto"/>
        <w:right w:val="none" w:sz="0" w:space="0" w:color="auto"/>
      </w:divBdr>
    </w:div>
    <w:div w:id="1898736766">
      <w:bodyDiv w:val="1"/>
      <w:marLeft w:val="0"/>
      <w:marRight w:val="0"/>
      <w:marTop w:val="0"/>
      <w:marBottom w:val="0"/>
      <w:divBdr>
        <w:top w:val="none" w:sz="0" w:space="0" w:color="auto"/>
        <w:left w:val="none" w:sz="0" w:space="0" w:color="auto"/>
        <w:bottom w:val="none" w:sz="0" w:space="0" w:color="auto"/>
        <w:right w:val="none" w:sz="0" w:space="0" w:color="auto"/>
      </w:divBdr>
    </w:div>
    <w:div w:id="2028747359">
      <w:bodyDiv w:val="1"/>
      <w:marLeft w:val="0"/>
      <w:marRight w:val="0"/>
      <w:marTop w:val="0"/>
      <w:marBottom w:val="0"/>
      <w:divBdr>
        <w:top w:val="none" w:sz="0" w:space="0" w:color="auto"/>
        <w:left w:val="none" w:sz="0" w:space="0" w:color="auto"/>
        <w:bottom w:val="none" w:sz="0" w:space="0" w:color="auto"/>
        <w:right w:val="none" w:sz="0" w:space="0" w:color="auto"/>
      </w:divBdr>
      <w:divsChild>
        <w:div w:id="1697193049">
          <w:marLeft w:val="0"/>
          <w:marRight w:val="0"/>
          <w:marTop w:val="0"/>
          <w:marBottom w:val="0"/>
          <w:divBdr>
            <w:top w:val="none" w:sz="0" w:space="0" w:color="auto"/>
            <w:left w:val="none" w:sz="0" w:space="0" w:color="auto"/>
            <w:bottom w:val="none" w:sz="0" w:space="0" w:color="auto"/>
            <w:right w:val="none" w:sz="0" w:space="0" w:color="auto"/>
          </w:divBdr>
        </w:div>
        <w:div w:id="14885830">
          <w:marLeft w:val="0"/>
          <w:marRight w:val="0"/>
          <w:marTop w:val="0"/>
          <w:marBottom w:val="0"/>
          <w:divBdr>
            <w:top w:val="none" w:sz="0" w:space="0" w:color="auto"/>
            <w:left w:val="none" w:sz="0" w:space="0" w:color="auto"/>
            <w:bottom w:val="none" w:sz="0" w:space="0" w:color="auto"/>
            <w:right w:val="none" w:sz="0" w:space="0" w:color="auto"/>
          </w:divBdr>
        </w:div>
        <w:div w:id="2069843779">
          <w:marLeft w:val="0"/>
          <w:marRight w:val="0"/>
          <w:marTop w:val="0"/>
          <w:marBottom w:val="0"/>
          <w:divBdr>
            <w:top w:val="none" w:sz="0" w:space="0" w:color="auto"/>
            <w:left w:val="none" w:sz="0" w:space="0" w:color="auto"/>
            <w:bottom w:val="none" w:sz="0" w:space="0" w:color="auto"/>
            <w:right w:val="none" w:sz="0" w:space="0" w:color="auto"/>
          </w:divBdr>
        </w:div>
        <w:div w:id="1789808902">
          <w:marLeft w:val="0"/>
          <w:marRight w:val="0"/>
          <w:marTop w:val="0"/>
          <w:marBottom w:val="0"/>
          <w:divBdr>
            <w:top w:val="none" w:sz="0" w:space="0" w:color="auto"/>
            <w:left w:val="none" w:sz="0" w:space="0" w:color="auto"/>
            <w:bottom w:val="none" w:sz="0" w:space="0" w:color="auto"/>
            <w:right w:val="none" w:sz="0" w:space="0" w:color="auto"/>
          </w:divBdr>
        </w:div>
      </w:divsChild>
    </w:div>
    <w:div w:id="2065329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0B0E7-7600-4B13-8B5E-AE84E38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11</Pages>
  <Words>1466</Words>
  <Characters>8361</Characters>
  <Application>Microsoft Office Word</Application>
  <DocSecurity>0</DocSecurity>
  <Lines>69</Lines>
  <Paragraphs>19</Paragraphs>
  <ScaleCrop>false</ScaleCrop>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86151</dc:creator>
  <cp:lastModifiedBy>滨阳 邹</cp:lastModifiedBy>
  <cp:revision>8</cp:revision>
  <dcterms:created xsi:type="dcterms:W3CDTF">2024-12-14T12:13:00Z</dcterms:created>
  <dcterms:modified xsi:type="dcterms:W3CDTF">2025-06-13T07:57:00Z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4D32C572A3DE4C5496B7E4DC99860D1B</vt:lpwstr>
  </property>
</Properties>
</file>