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7C2969B0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6A5111">
        <w:rPr>
          <w:rFonts w:ascii="楷体_GB2312" w:eastAsia="楷体_GB2312" w:hint="eastAsia"/>
          <w:b/>
          <w:bCs/>
          <w:sz w:val="52"/>
        </w:rPr>
        <w:t>运动控制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4F785A38" w14:textId="77777777" w:rsidR="009B0BC9" w:rsidRDefault="009B0BC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 w:rsidRPr="009B0BC9">
        <w:rPr>
          <w:rFonts w:hint="eastAsia"/>
          <w:b/>
          <w:bCs/>
          <w:sz w:val="30"/>
        </w:rPr>
        <w:t>控制系统中的中央处理器</w:t>
      </w:r>
    </w:p>
    <w:p w14:paraId="1A44F14F" w14:textId="3C5978B4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9B0BC9">
        <w:rPr>
          <w:b/>
          <w:bCs/>
          <w:sz w:val="30"/>
        </w:rPr>
        <w:t>2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4EBA29AD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A62970">
        <w:rPr>
          <w:rFonts w:hint="eastAsia"/>
          <w:b/>
          <w:sz w:val="28"/>
          <w:szCs w:val="28"/>
        </w:rPr>
        <w:t>邹滨阳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A62970">
        <w:rPr>
          <w:b/>
          <w:sz w:val="28"/>
          <w:szCs w:val="28"/>
        </w:rPr>
        <w:t>3</w:t>
      </w:r>
      <w:r w:rsidR="006A5111">
        <w:rPr>
          <w:b/>
          <w:sz w:val="28"/>
          <w:szCs w:val="28"/>
        </w:rPr>
        <w:t>0</w:t>
      </w:r>
      <w:r w:rsidR="00A62970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74BDF2DE" w:rsidR="003245FB" w:rsidRDefault="006A5111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实验器件标注</w:t>
      </w:r>
    </w:p>
    <w:p w14:paraId="361B21AA" w14:textId="77777777" w:rsidR="00996671" w:rsidRPr="00996671" w:rsidRDefault="00996671" w:rsidP="00996671">
      <w:pPr>
        <w:pStyle w:val="a4"/>
        <w:numPr>
          <w:ilvl w:val="0"/>
          <w:numId w:val="1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</w:p>
    <w:p w14:paraId="0EFADBB0" w14:textId="2720B462" w:rsidR="000D6548" w:rsidRDefault="009B0BC9" w:rsidP="00741F7C">
      <w:pPr>
        <w:rPr>
          <w:noProof/>
        </w:rPr>
      </w:pPr>
      <w:r>
        <w:rPr>
          <w:noProof/>
        </w:rPr>
        <w:drawing>
          <wp:inline distT="0" distB="0" distL="0" distR="0" wp14:anchorId="7A01BF6E" wp14:editId="22AACABD">
            <wp:extent cx="2690378" cy="4683161"/>
            <wp:effectExtent l="0" t="6033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19017" cy="473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EA25" w14:textId="5DD09020" w:rsidR="00080187" w:rsidRDefault="00080187" w:rsidP="00741F7C">
      <w:pPr>
        <w:rPr>
          <w:noProof/>
        </w:rPr>
      </w:pPr>
      <w:r>
        <w:rPr>
          <w:noProof/>
        </w:rPr>
        <w:drawing>
          <wp:inline distT="0" distB="0" distL="0" distR="0" wp14:anchorId="37FB3DE1" wp14:editId="4EC23623">
            <wp:extent cx="4978400" cy="35321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846" cy="3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F517" w14:textId="77777777" w:rsidR="00996671" w:rsidRDefault="00996671" w:rsidP="00996671">
      <w:pPr>
        <w:pStyle w:val="a4"/>
        <w:numPr>
          <w:ilvl w:val="0"/>
          <w:numId w:val="11"/>
        </w:numPr>
        <w:ind w:firstLineChars="0"/>
        <w:rPr>
          <w:noProof/>
        </w:rPr>
      </w:pPr>
    </w:p>
    <w:p w14:paraId="51BCE807" w14:textId="4F127C0B" w:rsidR="00080187" w:rsidRDefault="00080187" w:rsidP="00741F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044CDF" wp14:editId="50C00E1A">
            <wp:extent cx="1963520" cy="1798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5946" cy="18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6F8" w14:textId="3B98C263" w:rsidR="00080187" w:rsidRDefault="00080187" w:rsidP="00741F7C">
      <w:pPr>
        <w:rPr>
          <w:b/>
          <w:bCs/>
          <w:noProof/>
          <w:sz w:val="24"/>
          <w:szCs w:val="32"/>
        </w:rPr>
      </w:pPr>
      <w:r w:rsidRPr="00080187">
        <w:rPr>
          <w:rFonts w:hint="eastAsia"/>
          <w:b/>
          <w:bCs/>
          <w:noProof/>
          <w:sz w:val="24"/>
          <w:szCs w:val="32"/>
        </w:rPr>
        <w:t>晶振</w:t>
      </w:r>
    </w:p>
    <w:p w14:paraId="6E661918" w14:textId="77777777" w:rsidR="00996671" w:rsidRPr="00996671" w:rsidRDefault="00996671" w:rsidP="00996671">
      <w:pPr>
        <w:pStyle w:val="a4"/>
        <w:numPr>
          <w:ilvl w:val="0"/>
          <w:numId w:val="11"/>
        </w:numPr>
        <w:ind w:firstLineChars="0"/>
        <w:rPr>
          <w:b/>
          <w:bCs/>
          <w:noProof/>
          <w:sz w:val="24"/>
          <w:szCs w:val="32"/>
        </w:rPr>
      </w:pPr>
    </w:p>
    <w:p w14:paraId="3AB63667" w14:textId="314DFBA9" w:rsidR="00080187" w:rsidRPr="00080187" w:rsidRDefault="00080187" w:rsidP="00741F7C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17BC57D1" wp14:editId="457069C5">
            <wp:extent cx="2514818" cy="237764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1481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D9F" w14:textId="40B216A2" w:rsidR="00080187" w:rsidRDefault="00080187" w:rsidP="00741F7C">
      <w:pPr>
        <w:rPr>
          <w:noProof/>
        </w:rPr>
      </w:pPr>
      <w:r>
        <w:rPr>
          <w:noProof/>
        </w:rPr>
        <w:drawing>
          <wp:inline distT="0" distB="0" distL="0" distR="0" wp14:anchorId="5AAFC67F" wp14:editId="57F1691D">
            <wp:extent cx="4108450" cy="2838307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275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1DF2" w14:textId="77777777" w:rsidR="00996671" w:rsidRDefault="00996671" w:rsidP="00996671">
      <w:pPr>
        <w:pStyle w:val="a4"/>
        <w:numPr>
          <w:ilvl w:val="0"/>
          <w:numId w:val="11"/>
        </w:numPr>
        <w:ind w:firstLineChars="0"/>
        <w:rPr>
          <w:noProof/>
        </w:rPr>
      </w:pPr>
    </w:p>
    <w:p w14:paraId="033988AF" w14:textId="503D5A0C" w:rsidR="00244F64" w:rsidRDefault="00244F64" w:rsidP="00741F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B46289" wp14:editId="377A8181">
            <wp:extent cx="2674852" cy="25757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7485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24B" w14:textId="5320EB68" w:rsidR="00244F64" w:rsidRPr="00D14E73" w:rsidRDefault="00244F64" w:rsidP="00741F7C">
      <w:pPr>
        <w:rPr>
          <w:noProof/>
        </w:rPr>
      </w:pPr>
      <w:r>
        <w:rPr>
          <w:noProof/>
        </w:rPr>
        <w:drawing>
          <wp:inline distT="0" distB="0" distL="0" distR="0" wp14:anchorId="30F3CBA0" wp14:editId="227AB784">
            <wp:extent cx="4807925" cy="2863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538" cy="28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643" w14:textId="464ECF30" w:rsidR="008E7059" w:rsidRPr="00E625CD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51A4615D" w14:textId="6D428699" w:rsidR="00825FC9" w:rsidRDefault="00244F64" w:rsidP="00AB67D4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S</w:t>
      </w:r>
      <w:r>
        <w:rPr>
          <w:rFonts w:ascii="宋体" w:hAnsi="宋体" w:cs="宋体"/>
          <w:kern w:val="0"/>
          <w:szCs w:val="21"/>
        </w:rPr>
        <w:t>TM32</w:t>
      </w:r>
      <w:r>
        <w:rPr>
          <w:rFonts w:ascii="宋体" w:hAnsi="宋体" w:cs="宋体" w:hint="eastAsia"/>
          <w:kern w:val="0"/>
          <w:szCs w:val="21"/>
        </w:rPr>
        <w:t>学习：</w:t>
      </w:r>
    </w:p>
    <w:p w14:paraId="03F3FFFC" w14:textId="77777777" w:rsidR="00996671" w:rsidRPr="00996671" w:rsidRDefault="00996671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 w:rsidRPr="00996671">
        <w:rPr>
          <w:rFonts w:ascii="宋体" w:hAnsi="宋体" w:cs="宋体" w:hint="eastAsia"/>
          <w:kern w:val="0"/>
          <w:szCs w:val="21"/>
        </w:rPr>
        <w:t>STM32是由意法半导体（ST Microelectronics）推出的基于ARM Cortex-M架构的32位微控制器（MCU）系列，以其低功耗、高性能和丰富的功能著称，广泛应用于物联网设备、可穿戴技术、工业控制、医疗设备、智能家居等领域。该系列包含多种型号，如STM32F103、STM32F407和STM32F429，支持不同封装和引脚配置，满足嵌入式系统开发中的多样化需求。其命名规则通过字母和数字组合标识产品家族、性能等级、闪存容量、封装类型及温度范围等关键参数，例如“STM32F051R8T6”中“F”代表系列特性，“051”为型号代码，“R”表示引脚数，“8”为闪存容量，“T”为封装形式，“6”为温度范围。</w:t>
      </w:r>
    </w:p>
    <w:p w14:paraId="42B0215E" w14:textId="77777777" w:rsidR="00996671" w:rsidRPr="00996671" w:rsidRDefault="00996671" w:rsidP="00996671">
      <w:pPr>
        <w:widowControl/>
        <w:jc w:val="left"/>
        <w:rPr>
          <w:rFonts w:ascii="宋体" w:hAnsi="宋体" w:cs="宋体"/>
          <w:kern w:val="0"/>
          <w:szCs w:val="21"/>
        </w:rPr>
      </w:pPr>
    </w:p>
    <w:p w14:paraId="074CD799" w14:textId="70197AF8" w:rsidR="00996671" w:rsidRDefault="00996671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 w:rsidRPr="00996671">
        <w:rPr>
          <w:rFonts w:ascii="宋体" w:hAnsi="宋体" w:cs="宋体" w:hint="eastAsia"/>
          <w:kern w:val="0"/>
          <w:szCs w:val="21"/>
        </w:rPr>
        <w:t>STM32选型需综合考虑内核性能（如Cortex-M3、M4、M7）、主频（72MHz至240MHz）、内存容量（SRAM与Flash）、外设接口（ADC、DAC、USB、CAN等）及功耗特性。开发板如STM32F103C8T6基于Cortex-M3内核，主频72MHz，配备20KB SRAM和64KB Flash，集成GPIO、定时器、串口通信、DMA等模块，支持最小系统电路设计，包含晶振、复位电路、</w:t>
      </w:r>
      <w:r w:rsidRPr="00996671">
        <w:rPr>
          <w:rFonts w:ascii="宋体" w:hAnsi="宋体" w:cs="宋体" w:hint="eastAsia"/>
          <w:kern w:val="0"/>
          <w:szCs w:val="21"/>
        </w:rPr>
        <w:lastRenderedPageBreak/>
        <w:t>电源管理和启动配置（通过BOOT引脚选择从Flash、系统存储器或SRAM启动）。系统架构以多级AHB总线为核心，连接Cortex-M内核、DMA控制器、存储单元及外设桥接模块，实现高效数据交互。引脚定义中需注意部分引脚（如PC13-PC15）的电流限制及复用功能配置，而启动模式与最小系统电路设计则为硬件开发的关键基础。整体上，STM32凭借其灵活性、可靠性和广泛生态支持，成为嵌入式开发的主流选择。</w:t>
      </w:r>
    </w:p>
    <w:p w14:paraId="1C8F7854" w14:textId="65F0E4D9" w:rsidR="00B24D05" w:rsidRDefault="00B24D05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STM32</w:t>
      </w:r>
      <w:r>
        <w:rPr>
          <w:rFonts w:ascii="宋体" w:hAnsi="宋体" w:cs="宋体" w:hint="eastAsia"/>
          <w:kern w:val="0"/>
          <w:szCs w:val="21"/>
        </w:rPr>
        <w:t>应用：</w:t>
      </w:r>
    </w:p>
    <w:p w14:paraId="658858E2" w14:textId="622E28D3" w:rsidR="00B24D05" w:rsidRPr="00B24D05" w:rsidRDefault="00B24D05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FE103DE" wp14:editId="654E3B93">
            <wp:extent cx="5274310" cy="5429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D05" w:rsidRPr="00B24D05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1284F" w14:textId="77777777" w:rsidR="00D1572A" w:rsidRDefault="00D1572A">
      <w:r>
        <w:separator/>
      </w:r>
    </w:p>
  </w:endnote>
  <w:endnote w:type="continuationSeparator" w:id="0">
    <w:p w14:paraId="039D0EB3" w14:textId="77777777" w:rsidR="00D1572A" w:rsidRDefault="00D15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661C8" w14:textId="77777777" w:rsidR="00D1572A" w:rsidRDefault="00D1572A">
      <w:r>
        <w:separator/>
      </w:r>
    </w:p>
  </w:footnote>
  <w:footnote w:type="continuationSeparator" w:id="0">
    <w:p w14:paraId="76DDB25E" w14:textId="77777777" w:rsidR="00D1572A" w:rsidRDefault="00D157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DFE"/>
    <w:multiLevelType w:val="multilevel"/>
    <w:tmpl w:val="AEF8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5344F"/>
    <w:multiLevelType w:val="multilevel"/>
    <w:tmpl w:val="E120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35365"/>
    <w:multiLevelType w:val="multilevel"/>
    <w:tmpl w:val="4018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C0122"/>
    <w:multiLevelType w:val="multilevel"/>
    <w:tmpl w:val="3BF4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1448A"/>
    <w:multiLevelType w:val="multilevel"/>
    <w:tmpl w:val="4D22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6A154F"/>
    <w:multiLevelType w:val="multilevel"/>
    <w:tmpl w:val="5622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B37FD"/>
    <w:multiLevelType w:val="hybridMultilevel"/>
    <w:tmpl w:val="54B040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862AC7"/>
    <w:multiLevelType w:val="multilevel"/>
    <w:tmpl w:val="B2F8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80187"/>
    <w:rsid w:val="00085448"/>
    <w:rsid w:val="000869C5"/>
    <w:rsid w:val="000A1AA8"/>
    <w:rsid w:val="000D6548"/>
    <w:rsid w:val="00120E35"/>
    <w:rsid w:val="00150C16"/>
    <w:rsid w:val="0015551A"/>
    <w:rsid w:val="00157A10"/>
    <w:rsid w:val="00164777"/>
    <w:rsid w:val="0017498B"/>
    <w:rsid w:val="00187024"/>
    <w:rsid w:val="00194E9E"/>
    <w:rsid w:val="00195124"/>
    <w:rsid w:val="001A0DE9"/>
    <w:rsid w:val="001C289D"/>
    <w:rsid w:val="001E241A"/>
    <w:rsid w:val="0020326C"/>
    <w:rsid w:val="002263E7"/>
    <w:rsid w:val="00231679"/>
    <w:rsid w:val="00240A67"/>
    <w:rsid w:val="00244F64"/>
    <w:rsid w:val="00245305"/>
    <w:rsid w:val="002775E0"/>
    <w:rsid w:val="0029056A"/>
    <w:rsid w:val="00302D39"/>
    <w:rsid w:val="003245FB"/>
    <w:rsid w:val="00326A44"/>
    <w:rsid w:val="00326CFB"/>
    <w:rsid w:val="003661A5"/>
    <w:rsid w:val="003664E0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4F2DA4"/>
    <w:rsid w:val="0050394F"/>
    <w:rsid w:val="00525240"/>
    <w:rsid w:val="00580552"/>
    <w:rsid w:val="005953AA"/>
    <w:rsid w:val="005A3D78"/>
    <w:rsid w:val="005D0D0E"/>
    <w:rsid w:val="00641A42"/>
    <w:rsid w:val="006A5111"/>
    <w:rsid w:val="006B27F9"/>
    <w:rsid w:val="006B74DF"/>
    <w:rsid w:val="006D6A78"/>
    <w:rsid w:val="00711209"/>
    <w:rsid w:val="00741F7C"/>
    <w:rsid w:val="0078751A"/>
    <w:rsid w:val="007E4745"/>
    <w:rsid w:val="007F57A1"/>
    <w:rsid w:val="00817A91"/>
    <w:rsid w:val="00825FC9"/>
    <w:rsid w:val="00844B72"/>
    <w:rsid w:val="00850ED0"/>
    <w:rsid w:val="00860E82"/>
    <w:rsid w:val="00861EED"/>
    <w:rsid w:val="00867CE8"/>
    <w:rsid w:val="00885E27"/>
    <w:rsid w:val="008E7059"/>
    <w:rsid w:val="009151BC"/>
    <w:rsid w:val="009235F5"/>
    <w:rsid w:val="00996671"/>
    <w:rsid w:val="009B0BC9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2970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24D05"/>
    <w:rsid w:val="00B41EDC"/>
    <w:rsid w:val="00B6502F"/>
    <w:rsid w:val="00B857B0"/>
    <w:rsid w:val="00B87D34"/>
    <w:rsid w:val="00BA1177"/>
    <w:rsid w:val="00BB4353"/>
    <w:rsid w:val="00BE5B0E"/>
    <w:rsid w:val="00BE796F"/>
    <w:rsid w:val="00C07F4F"/>
    <w:rsid w:val="00C852F4"/>
    <w:rsid w:val="00C8704A"/>
    <w:rsid w:val="00CA01CA"/>
    <w:rsid w:val="00CC3944"/>
    <w:rsid w:val="00CD65CA"/>
    <w:rsid w:val="00CE48C5"/>
    <w:rsid w:val="00D14E73"/>
    <w:rsid w:val="00D1572A"/>
    <w:rsid w:val="00D407C6"/>
    <w:rsid w:val="00DA3708"/>
    <w:rsid w:val="00DA7C3F"/>
    <w:rsid w:val="00DC79F4"/>
    <w:rsid w:val="00DE6C53"/>
    <w:rsid w:val="00E36B12"/>
    <w:rsid w:val="00E47F35"/>
    <w:rsid w:val="00E625CD"/>
    <w:rsid w:val="00E901DE"/>
    <w:rsid w:val="00E9710A"/>
    <w:rsid w:val="00EA3EA1"/>
    <w:rsid w:val="00EB0E7C"/>
    <w:rsid w:val="00F03ACA"/>
    <w:rsid w:val="00F55345"/>
    <w:rsid w:val="00F855A4"/>
    <w:rsid w:val="00FA1AD0"/>
    <w:rsid w:val="00FA7281"/>
    <w:rsid w:val="00FB711A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44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semiHidden/>
    <w:rsid w:val="00244F6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5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86151</dc:creator>
  <cp:lastModifiedBy>滨阳 邹</cp:lastModifiedBy>
  <cp:revision>6</cp:revision>
  <dcterms:created xsi:type="dcterms:W3CDTF">2025-04-01T10:17:00Z</dcterms:created>
  <dcterms:modified xsi:type="dcterms:W3CDTF">2025-05-07T10:33:00Z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