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1D161">
      <w:pPr>
        <w:rPr>
          <w:rFonts w:hint="eastAsia"/>
        </w:rPr>
      </w:pPr>
      <w:r>
        <w:rPr>
          <w:rFonts w:hint="eastAsia"/>
        </w:rPr>
        <w:t>一、《峨眉山月歌》</w:t>
      </w:r>
    </w:p>
    <w:p w14:paraId="1629E9EC">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w:t>
      </w:r>
      <w:r>
        <w:rPr>
          <w:rFonts w:hint="eastAsia" w:ascii="等线" w:hAnsi="等线" w:eastAsia="等线" w:cs="Arial"/>
          <w:bCs/>
          <w:color w:val="333333"/>
          <w:kern w:val="36"/>
          <w:szCs w:val="21"/>
          <w:lang w:val="en-US" w:eastAsia="zh-CN"/>
        </w:rPr>
        <w:t>动静结合：</w:t>
      </w:r>
    </w:p>
    <w:p w14:paraId="4BBA2DD7">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诗人在《峨眉山月歌》中巧妙地运用了动静结合的手法。例如，诗句“峨眉山月半轮秋，影入平羌江水流”中，山月是静态的，而江水则是动态的，一动一静，相得益彰，营造出一种宁静与动感并存的意境。</w:t>
      </w:r>
    </w:p>
    <w:p w14:paraId="65BE2FD2">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2、叙议结合：</w:t>
      </w:r>
    </w:p>
    <w:p w14:paraId="17A613CF">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李白在诗中不仅描绘了景色，还穿插了个人感慨。如“夜发清溪向三峡，思君不见下渝州”，诗人在叙述自己夜行江水的同时，表达了对故乡的思念之情。</w:t>
      </w:r>
    </w:p>
    <w:p w14:paraId="0D8621F5">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3、联想：</w:t>
      </w:r>
    </w:p>
    <w:p w14:paraId="1364A20F">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李白通过联想将自然景观与个人情感紧密联系在一起。如“夜发清溪向三峡，思君不见下渝州”，诗人由江水联想到思念远方的友人。</w:t>
      </w:r>
    </w:p>
    <w:p w14:paraId="0205AAAA">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4、借景抒情：</w:t>
      </w:r>
    </w:p>
    <w:p w14:paraId="6A4E5F71">
      <w:p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诗人借峨眉山月和江水的描绘，抒发出对故乡的深厚感情。</w:t>
      </w:r>
    </w:p>
    <w:p w14:paraId="585FAAA4">
      <w:pPr>
        <w:rPr>
          <w:rFonts w:hint="eastAsia" w:ascii="等线" w:hAnsi="等线" w:eastAsia="等线" w:cs="Arial"/>
          <w:bCs/>
          <w:color w:val="333333"/>
          <w:kern w:val="36"/>
          <w:szCs w:val="21"/>
          <w:lang w:val="en-US" w:eastAsia="zh-CN"/>
        </w:rPr>
      </w:pPr>
    </w:p>
    <w:p w14:paraId="6CD59243">
      <w:pPr>
        <w:rPr>
          <w:rFonts w:hint="eastAsia"/>
        </w:rPr>
      </w:pPr>
      <w:r>
        <w:rPr>
          <w:rFonts w:hint="eastAsia"/>
        </w:rPr>
        <w:t>二、《江南逢李龟年》</w:t>
      </w:r>
    </w:p>
    <w:p w14:paraId="57CFBE7C">
      <w:pPr>
        <w:rPr>
          <w:rFonts w:hint="eastAsia"/>
        </w:rPr>
      </w:pPr>
      <w:r>
        <w:rPr>
          <w:rFonts w:hint="eastAsia"/>
          <w:lang w:val="en-US" w:eastAsia="zh-CN"/>
        </w:rPr>
        <w:t>1、</w:t>
      </w:r>
      <w:r>
        <w:rPr>
          <w:rFonts w:hint="eastAsia"/>
        </w:rPr>
        <w:t>借代：</w:t>
      </w:r>
    </w:p>
    <w:p w14:paraId="3B12DBC2">
      <w:pPr>
        <w:rPr>
          <w:rFonts w:hint="eastAsia"/>
        </w:rPr>
      </w:pPr>
      <w:r>
        <w:rPr>
          <w:rFonts w:hint="eastAsia"/>
        </w:rPr>
        <w:t>诗人借用李龟年这一唐代著名的乐师来代指过去的美好时光和文化繁荣。</w:t>
      </w:r>
    </w:p>
    <w:p w14:paraId="5E03A160">
      <w:pPr>
        <w:rPr>
          <w:rFonts w:hint="eastAsia"/>
        </w:rPr>
      </w:pPr>
      <w:r>
        <w:rPr>
          <w:rFonts w:hint="eastAsia"/>
          <w:lang w:val="en-US" w:eastAsia="zh-CN"/>
        </w:rPr>
        <w:t>2、</w:t>
      </w:r>
      <w:r>
        <w:rPr>
          <w:rFonts w:hint="eastAsia"/>
        </w:rPr>
        <w:t>对比：</w:t>
      </w:r>
    </w:p>
    <w:p w14:paraId="51801642">
      <w:pPr>
        <w:rPr>
          <w:rFonts w:hint="eastAsia"/>
        </w:rPr>
      </w:pPr>
      <w:r>
        <w:rPr>
          <w:rFonts w:hint="eastAsia"/>
        </w:rPr>
        <w:t>诗中通过对比</w:t>
      </w:r>
      <w:r>
        <w:rPr>
          <w:rFonts w:hint="eastAsia" w:ascii="等线" w:hAnsi="等线" w:eastAsia="等线" w:cs="等线"/>
          <w:highlight w:val="yellow"/>
        </w:rPr>
        <w:t>“岐王宅”和“崔九堂”的昔日繁华与“江南”当前的</w:t>
      </w:r>
      <w:r>
        <w:rPr>
          <w:rFonts w:hint="eastAsia"/>
        </w:rPr>
        <w:t>沧桑</w:t>
      </w:r>
      <w:r>
        <w:rPr>
          <w:rFonts w:hint="eastAsia" w:ascii="等线" w:hAnsi="等线" w:eastAsia="等线" w:cs="等线"/>
          <w:highlight w:val="yellow"/>
        </w:rPr>
        <w:t>景象</w:t>
      </w:r>
      <w:r>
        <w:rPr>
          <w:rFonts w:hint="eastAsia"/>
        </w:rPr>
        <w:t>，书写了</w:t>
      </w:r>
      <w:r>
        <w:rPr>
          <w:rFonts w:hint="eastAsia" w:ascii="等线" w:hAnsi="等线" w:eastAsia="等线" w:cs="等线"/>
          <w:highlight w:val="yellow"/>
        </w:rPr>
        <w:t>时间的流逝和人事的变迁</w:t>
      </w:r>
      <w:r>
        <w:rPr>
          <w:rFonts w:hint="eastAsia"/>
        </w:rPr>
        <w:t>。</w:t>
      </w:r>
    </w:p>
    <w:p w14:paraId="7CA2DF83">
      <w:pPr>
        <w:rPr>
          <w:rFonts w:hint="eastAsia"/>
        </w:rPr>
      </w:pPr>
      <w:r>
        <w:rPr>
          <w:rFonts w:hint="eastAsia"/>
          <w:lang w:val="en-US" w:eastAsia="zh-CN"/>
        </w:rPr>
        <w:t>3、</w:t>
      </w:r>
      <w:r>
        <w:rPr>
          <w:rFonts w:hint="eastAsia"/>
        </w:rPr>
        <w:t>抒情：</w:t>
      </w:r>
    </w:p>
    <w:p w14:paraId="20AFF45B">
      <w:pPr>
        <w:rPr>
          <w:rFonts w:hint="eastAsia"/>
        </w:rPr>
      </w:pPr>
      <w:r>
        <w:rPr>
          <w:rFonts w:hint="eastAsia"/>
        </w:rPr>
        <w:t>诗人通过描述与李龟年的重逢，抒发了对过去美好时光的怀念和对现实沧桑的感慨。</w:t>
      </w:r>
    </w:p>
    <w:p w14:paraId="2C8207E7">
      <w:pPr>
        <w:rPr>
          <w:rFonts w:hint="eastAsia"/>
        </w:rPr>
      </w:pPr>
      <w:r>
        <w:rPr>
          <w:rFonts w:hint="eastAsia"/>
          <w:lang w:val="en-US" w:eastAsia="zh-CN"/>
        </w:rPr>
        <w:t>4、</w:t>
      </w:r>
      <w:r>
        <w:rPr>
          <w:rFonts w:hint="eastAsia"/>
        </w:rPr>
        <w:t>时空感：</w:t>
      </w:r>
    </w:p>
    <w:p w14:paraId="0F0C03CE">
      <w:pPr>
        <w:rPr>
          <w:rFonts w:hint="eastAsia"/>
        </w:rPr>
      </w:pPr>
      <w:r>
        <w:rPr>
          <w:rFonts w:hint="eastAsia"/>
        </w:rPr>
        <w:t>诗中通过“岐王宅里”、“崔九堂前”等具体地点，以及“江南”这一广阔的地理背景，构建了一个跨越时空的艺术世界，使读者能够感受到历史的变迁和人生的起伏。</w:t>
      </w:r>
    </w:p>
    <w:p w14:paraId="3227CA13">
      <w:pPr>
        <w:rPr>
          <w:rFonts w:hint="eastAsia"/>
        </w:rPr>
      </w:pPr>
    </w:p>
    <w:p w14:paraId="36A0A6B7">
      <w:pPr>
        <w:numPr>
          <w:ilvl w:val="0"/>
          <w:numId w:val="1"/>
        </w:numPr>
        <w:rPr>
          <w:rFonts w:hint="eastAsia"/>
        </w:rPr>
      </w:pPr>
      <w:r>
        <w:rPr>
          <w:rFonts w:hint="eastAsia"/>
        </w:rPr>
        <w:t>《行军九日思长安故园》</w:t>
      </w:r>
    </w:p>
    <w:p w14:paraId="148FE440">
      <w:pPr>
        <w:pStyle w:val="7"/>
        <w:numPr>
          <w:ilvl w:val="0"/>
          <w:numId w:val="2"/>
        </w:numPr>
        <w:ind w:firstLineChars="0"/>
        <w:rPr>
          <w:rFonts w:hint="default" w:ascii="等线" w:hAnsi="等线" w:eastAsia="等线" w:cs="Arial"/>
          <w:bCs/>
          <w:color w:val="333333"/>
          <w:kern w:val="36"/>
          <w:szCs w:val="21"/>
          <w:highlight w:val="yellow"/>
          <w:lang w:val="en-US" w:eastAsia="zh-CN"/>
        </w:rPr>
      </w:pPr>
      <w:r>
        <w:rPr>
          <w:rFonts w:hint="eastAsia" w:ascii="等线" w:hAnsi="等线" w:eastAsia="等线" w:cs="Arial"/>
          <w:bCs/>
          <w:color w:val="333333"/>
          <w:kern w:val="36"/>
          <w:szCs w:val="21"/>
          <w:highlight w:val="yellow"/>
          <w:lang w:val="en-US" w:eastAsia="zh-CN"/>
        </w:rPr>
        <w:t>用典，“送酒”引用陶渊明的典故。据《南史·隐逸传》记载：陶渊明有一次过重阳节，没有酒喝，就在宅边的菊花丛中独自闷坐了很久。后来正好王弘送酒来了，才醉饮而归。这里反用其意，是说自己虽然也想勉强地按照习俗去登高饮酒，可是在战乱中，没有像王弘那样的人来送酒助兴。所以，“无人送酒来”句，实际上是在写旅况的凄凉萧瑟，无酒可饮，更无菊可赏，暗寓着题中“行军”的特定环境。</w:t>
      </w:r>
    </w:p>
    <w:p w14:paraId="6BD00B99">
      <w:pPr>
        <w:pStyle w:val="7"/>
        <w:numPr>
          <w:ilvl w:val="0"/>
          <w:numId w:val="2"/>
        </w:numPr>
        <w:ind w:firstLineChars="0"/>
        <w:rPr>
          <w:rFonts w:hint="eastAsia" w:ascii="等线" w:hAnsi="等线" w:eastAsia="等线" w:cs="Arial"/>
          <w:bCs/>
          <w:color w:val="333333"/>
          <w:kern w:val="36"/>
          <w:szCs w:val="21"/>
          <w:highlight w:val="yellow"/>
          <w:lang w:val="en-US" w:eastAsia="zh-CN"/>
        </w:rPr>
      </w:pPr>
      <w:r>
        <w:rPr>
          <w:rFonts w:hint="eastAsia" w:ascii="等线" w:hAnsi="等线" w:eastAsia="等线" w:cs="Arial"/>
          <w:bCs/>
          <w:color w:val="333333"/>
          <w:kern w:val="36"/>
          <w:szCs w:val="21"/>
          <w:highlight w:val="yellow"/>
          <w:lang w:val="en-US" w:eastAsia="zh-CN"/>
        </w:rPr>
        <w:t>直接抒情，“遥怜”一词将诗人对故园的思念和担忧直接表现出来。</w:t>
      </w:r>
    </w:p>
    <w:p w14:paraId="33B64204">
      <w:pPr>
        <w:pStyle w:val="7"/>
        <w:numPr>
          <w:ilvl w:val="0"/>
          <w:numId w:val="2"/>
        </w:numPr>
        <w:ind w:firstLineChars="0"/>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highlight w:val="yellow"/>
          <w:lang w:val="en-US" w:eastAsia="zh-CN"/>
        </w:rPr>
        <w:t>以想象和以小见大的手法描绘了长安故园纷飞的战火，断垣残壁间从从寂寞开放的菊花，以写“小”的故园菊来写“大”的故园长安，寄托作者无限的惆怅与牵挂，“故园菊”不仅是对亲人和家乡的思念，更是对饱经战争的忧患的人民的同情和对和平的渴望。</w:t>
      </w:r>
    </w:p>
    <w:p w14:paraId="51FBF495">
      <w:pPr>
        <w:numPr>
          <w:ilvl w:val="0"/>
          <w:numId w:val="0"/>
        </w:numPr>
        <w:rPr>
          <w:rFonts w:hint="eastAsia"/>
        </w:rPr>
      </w:pPr>
    </w:p>
    <w:p w14:paraId="73FD549D">
      <w:pPr>
        <w:rPr>
          <w:rFonts w:hint="eastAsia"/>
        </w:rPr>
      </w:pPr>
      <w:r>
        <w:rPr>
          <w:rFonts w:hint="eastAsia"/>
          <w:lang w:val="en-US" w:eastAsia="zh-CN"/>
        </w:rPr>
        <w:t>1、</w:t>
      </w:r>
      <w:r>
        <w:rPr>
          <w:rFonts w:hint="eastAsia"/>
        </w:rPr>
        <w:t>借景抒情：</w:t>
      </w:r>
    </w:p>
    <w:p w14:paraId="3672BD73">
      <w:pPr>
        <w:rPr>
          <w:rFonts w:hint="eastAsia"/>
        </w:rPr>
      </w:pPr>
      <w:r>
        <w:rPr>
          <w:rFonts w:hint="eastAsia"/>
        </w:rPr>
        <w:t>诗人在重阳节这一天登高望远，借助重阳佳节登高远望所见的自然风光，来表达自己内心的思乡之情。如“遥怜故园菊，应傍战场开”一句，通过想象故园中的菊花在战场旁开放，表达了对家乡和亲人的深切思念。</w:t>
      </w:r>
    </w:p>
    <w:p w14:paraId="521B9C9B">
      <w:pPr>
        <w:rPr>
          <w:rFonts w:hint="eastAsia"/>
        </w:rPr>
      </w:pPr>
      <w:r>
        <w:rPr>
          <w:rFonts w:hint="eastAsia"/>
          <w:lang w:val="en-US" w:eastAsia="zh-CN"/>
        </w:rPr>
        <w:t>2、</w:t>
      </w:r>
      <w:r>
        <w:rPr>
          <w:rFonts w:hint="eastAsia"/>
        </w:rPr>
        <w:t>象征与暗示：</w:t>
      </w:r>
    </w:p>
    <w:p w14:paraId="2D2A3A81">
      <w:pPr>
        <w:rPr>
          <w:rFonts w:hint="eastAsia"/>
        </w:rPr>
      </w:pPr>
      <w:r>
        <w:rPr>
          <w:rFonts w:hint="eastAsia"/>
        </w:rPr>
        <w:t>诗中的“菊花”不仅是重阳节的象征，也暗示了诗人对故园和亲友的思念之情。同时，“战场”一词则暗示了当时社会的动荡不安和战争的残酷。</w:t>
      </w:r>
    </w:p>
    <w:p w14:paraId="21F22405">
      <w:pPr>
        <w:rPr>
          <w:rFonts w:hint="eastAsia"/>
        </w:rPr>
      </w:pPr>
      <w:r>
        <w:rPr>
          <w:rFonts w:hint="eastAsia"/>
          <w:lang w:val="en-US" w:eastAsia="zh-CN"/>
        </w:rPr>
        <w:t>3、</w:t>
      </w:r>
      <w:r>
        <w:rPr>
          <w:rFonts w:hint="eastAsia"/>
        </w:rPr>
        <w:t>对比与反衬：</w:t>
      </w:r>
    </w:p>
    <w:p w14:paraId="5765142D">
      <w:pPr>
        <w:rPr>
          <w:rFonts w:hint="eastAsia"/>
        </w:rPr>
      </w:pPr>
      <w:r>
        <w:rPr>
          <w:rFonts w:hint="eastAsia"/>
        </w:rPr>
        <w:t>诗人通过将故园中的菊花与战场上的菊花进行对比，反衬出战争的残酷和人生的无常。同时，通过“遥”字表现出自己与故园长安相隔之远，增强了思乡之情的表达。</w:t>
      </w:r>
    </w:p>
    <w:p w14:paraId="2CEB83A1">
      <w:pPr>
        <w:rPr>
          <w:rFonts w:hint="eastAsia"/>
        </w:rPr>
      </w:pPr>
      <w:r>
        <w:rPr>
          <w:rFonts w:hint="eastAsia"/>
          <w:lang w:val="en-US" w:eastAsia="zh-CN"/>
        </w:rPr>
        <w:t>4、</w:t>
      </w:r>
      <w:r>
        <w:rPr>
          <w:rFonts w:hint="eastAsia"/>
        </w:rPr>
        <w:t>联想与想象：</w:t>
      </w:r>
    </w:p>
    <w:p w14:paraId="3399C017">
      <w:pPr>
        <w:rPr>
          <w:rFonts w:hint="eastAsia"/>
        </w:rPr>
      </w:pPr>
      <w:r>
        <w:rPr>
          <w:rFonts w:hint="eastAsia"/>
        </w:rPr>
        <w:t>诗人在诗中不仅描写了自己眼前的景象，还通过联想和想象，描绘出了一幅幅生动的画面。如“应傍战场开”一句，就是诗人想象故园菊花在战场旁开放的情景。</w:t>
      </w:r>
    </w:p>
    <w:p w14:paraId="24CF848D">
      <w:pPr>
        <w:rPr>
          <w:rFonts w:hint="eastAsia"/>
        </w:rPr>
      </w:pPr>
    </w:p>
    <w:p w14:paraId="1B306099">
      <w:pPr>
        <w:numPr>
          <w:ilvl w:val="0"/>
          <w:numId w:val="3"/>
        </w:numPr>
        <w:rPr>
          <w:rFonts w:hint="eastAsia"/>
        </w:rPr>
      </w:pPr>
      <w:r>
        <w:rPr>
          <w:rFonts w:hint="eastAsia"/>
        </w:rPr>
        <w:t>《夜上受降城闻笛》</w:t>
      </w:r>
    </w:p>
    <w:p w14:paraId="6799CE31">
      <w:pPr>
        <w:numPr>
          <w:ilvl w:val="0"/>
          <w:numId w:val="4"/>
        </w:numPr>
        <w:rPr>
          <w:rFonts w:hint="default" w:ascii="等线" w:hAnsi="等线" w:eastAsia="等线" w:cs="Arial"/>
          <w:bCs/>
          <w:color w:val="333333"/>
          <w:kern w:val="36"/>
          <w:szCs w:val="21"/>
          <w:highlight w:val="yellow"/>
          <w:lang w:val="en-US" w:eastAsia="zh-CN"/>
        </w:rPr>
      </w:pPr>
      <w:r>
        <w:rPr>
          <w:rFonts w:hint="eastAsia" w:ascii="等线" w:hAnsi="等线" w:eastAsia="等线" w:cs="Arial"/>
          <w:bCs/>
          <w:color w:val="333333"/>
          <w:kern w:val="36"/>
          <w:szCs w:val="21"/>
          <w:highlight w:val="yellow"/>
          <w:lang w:val="en-US" w:eastAsia="zh-CN"/>
        </w:rPr>
        <w:t>前两句采用对偶和比喻的修辞，将月下大漠比作白雪，将明月比作严霜，生动而形象地写出了大漠的荒寒和月色的凄冷，烘托了人物悲凉的心情，为下文思乡做铺垫。</w:t>
      </w:r>
    </w:p>
    <w:p w14:paraId="43BDD6B6">
      <w:pPr>
        <w:numPr>
          <w:ilvl w:val="0"/>
          <w:numId w:val="4"/>
        </w:numPr>
        <w:rPr>
          <w:rFonts w:hint="default" w:ascii="等线" w:hAnsi="等线" w:eastAsia="等线" w:cs="Arial"/>
          <w:bCs/>
          <w:color w:val="333333"/>
          <w:kern w:val="36"/>
          <w:szCs w:val="21"/>
          <w:highlight w:val="yellow"/>
          <w:lang w:val="en-US" w:eastAsia="zh-CN"/>
        </w:rPr>
      </w:pPr>
      <w:r>
        <w:rPr>
          <w:rFonts w:hint="eastAsia" w:ascii="等线" w:hAnsi="等线" w:eastAsia="等线" w:cs="Arial"/>
          <w:bCs/>
          <w:color w:val="333333"/>
          <w:kern w:val="36"/>
          <w:szCs w:val="21"/>
          <w:highlight w:val="yellow"/>
          <w:lang w:val="en-US" w:eastAsia="zh-CN"/>
        </w:rPr>
        <w:t>情景交融：诗的前两句通过写如雪的大漠和如霜的月色，交代了环境的凄清与寒苦，为下两句写戍边将士思乡做铺垫。</w:t>
      </w:r>
    </w:p>
    <w:p w14:paraId="152F4EFD">
      <w:pPr>
        <w:numPr>
          <w:ilvl w:val="0"/>
          <w:numId w:val="4"/>
        </w:numPr>
        <w:rPr>
          <w:rFonts w:hint="default" w:ascii="等线" w:hAnsi="等线" w:eastAsia="等线" w:cs="Arial"/>
          <w:bCs/>
          <w:color w:val="333333"/>
          <w:kern w:val="36"/>
          <w:szCs w:val="21"/>
          <w:highlight w:val="yellow"/>
          <w:lang w:val="en-US" w:eastAsia="zh-CN"/>
        </w:rPr>
      </w:pPr>
      <w:r>
        <w:rPr>
          <w:rFonts w:hint="eastAsia" w:ascii="等线" w:hAnsi="等线" w:eastAsia="等线" w:cs="Arial"/>
          <w:bCs/>
          <w:color w:val="333333"/>
          <w:kern w:val="36"/>
          <w:szCs w:val="21"/>
          <w:highlight w:val="yellow"/>
          <w:lang w:val="en-US" w:eastAsia="zh-CN"/>
        </w:rPr>
        <w:t>最后一句直接抒情，抒发强烈的思乡之情。</w:t>
      </w:r>
    </w:p>
    <w:p w14:paraId="13111606">
      <w:pPr>
        <w:numPr>
          <w:ilvl w:val="0"/>
          <w:numId w:val="0"/>
        </w:numPr>
        <w:rPr>
          <w:rFonts w:hint="eastAsia"/>
        </w:rPr>
      </w:pPr>
    </w:p>
    <w:p w14:paraId="2A08C9D1">
      <w:pPr>
        <w:rPr>
          <w:rFonts w:hint="eastAsia"/>
        </w:rPr>
      </w:pPr>
      <w:r>
        <w:rPr>
          <w:rFonts w:hint="eastAsia"/>
          <w:lang w:val="en-US" w:eastAsia="zh-CN"/>
        </w:rPr>
        <w:t>1、</w:t>
      </w:r>
      <w:r>
        <w:rPr>
          <w:rFonts w:hint="eastAsia"/>
        </w:rPr>
        <w:t>寓情于景：</w:t>
      </w:r>
    </w:p>
    <w:p w14:paraId="7FC01CC1">
      <w:pPr>
        <w:rPr>
          <w:rFonts w:hint="eastAsia"/>
        </w:rPr>
      </w:pPr>
      <w:r>
        <w:rPr>
          <w:rFonts w:hint="eastAsia"/>
        </w:rPr>
        <w:t>诗人通过对月下大漠和月色的描写，寓情于景，表达了自己内心的孤独和思乡之情。如“回乐烽前沙似雪，受降城外月如霜”一句，就生动地描绘出了大漠的荒寒和月色的凄冷。</w:t>
      </w:r>
    </w:p>
    <w:p w14:paraId="3ABDFBF8">
      <w:pPr>
        <w:rPr>
          <w:rFonts w:hint="eastAsia"/>
        </w:rPr>
      </w:pPr>
      <w:r>
        <w:rPr>
          <w:rFonts w:hint="eastAsia"/>
          <w:lang w:val="en-US" w:eastAsia="zh-CN"/>
        </w:rPr>
        <w:t>2、</w:t>
      </w:r>
      <w:r>
        <w:rPr>
          <w:rFonts w:hint="eastAsia"/>
        </w:rPr>
        <w:t>比喻与象征：</w:t>
      </w:r>
    </w:p>
    <w:p w14:paraId="1EA68EBC">
      <w:pPr>
        <w:rPr>
          <w:rFonts w:hint="eastAsia"/>
        </w:rPr>
      </w:pPr>
      <w:r>
        <w:rPr>
          <w:rFonts w:hint="eastAsia"/>
        </w:rPr>
        <w:t>诗人运用比喻的修辞手法，把月下大漠比作白雪，将明月比作严霜，生动形象地写出了大漠的荒寒和月色的凄冷。同时，“芦管”这一乐器也象征着征人的思乡之情。</w:t>
      </w:r>
    </w:p>
    <w:p w14:paraId="5C3001BE">
      <w:pPr>
        <w:rPr>
          <w:rFonts w:hint="eastAsia"/>
        </w:rPr>
      </w:pPr>
      <w:r>
        <w:rPr>
          <w:rFonts w:hint="eastAsia"/>
          <w:lang w:val="en-US" w:eastAsia="zh-CN"/>
        </w:rPr>
        <w:t>3、</w:t>
      </w:r>
      <w:r>
        <w:rPr>
          <w:rFonts w:hint="eastAsia"/>
        </w:rPr>
        <w:t>以声写情：</w:t>
      </w:r>
      <w:bookmarkStart w:id="0" w:name="_GoBack"/>
      <w:bookmarkEnd w:id="0"/>
    </w:p>
    <w:p w14:paraId="6B1AB3FD">
      <w:pPr>
        <w:rPr>
          <w:rFonts w:hint="eastAsia"/>
        </w:rPr>
      </w:pPr>
      <w:r>
        <w:rPr>
          <w:rFonts w:hint="eastAsia"/>
        </w:rPr>
        <w:t>诗人在诗中不仅描写了景色，还通过写笛声来抒发情感。如“不知何处吹芦管，一夜征人尽望乡”一句，就通过笛声引发了征人的思乡之情。</w:t>
      </w:r>
    </w:p>
    <w:p w14:paraId="30A4AACC">
      <w:pPr>
        <w:rPr>
          <w:rFonts w:hint="eastAsia"/>
        </w:rPr>
      </w:pPr>
      <w:r>
        <w:rPr>
          <w:rFonts w:hint="eastAsia"/>
          <w:lang w:val="en-US" w:eastAsia="zh-CN"/>
        </w:rPr>
        <w:t>4、</w:t>
      </w:r>
      <w:r>
        <w:rPr>
          <w:rFonts w:hint="eastAsia"/>
        </w:rPr>
        <w:t>烘托与渲染：</w:t>
      </w:r>
    </w:p>
    <w:p w14:paraId="20C2A5B1">
      <w:pPr>
        <w:rPr>
          <w:rFonts w:hint="eastAsia"/>
        </w:rPr>
      </w:pPr>
      <w:r>
        <w:rPr>
          <w:rFonts w:hint="eastAsia"/>
        </w:rPr>
        <w:t>诗人通过对大漠、月色和笛声的描写，烘托出了征人内心的孤独和思乡之情。同时，通过渲染一种凄凉的氛围，也增强了诗歌的感染力。</w:t>
      </w:r>
    </w:p>
    <w:p w14:paraId="3ACD8983">
      <w:pPr>
        <w:rPr>
          <w:rFonts w:hint="eastAsia"/>
        </w:rPr>
      </w:pPr>
      <w:r>
        <w:rPr>
          <w:rFonts w:hint="eastAsia"/>
          <w:lang w:val="en-US" w:eastAsia="zh-CN"/>
        </w:rPr>
        <w:t>5、</w:t>
      </w:r>
      <w:r>
        <w:rPr>
          <w:rFonts w:hint="eastAsia"/>
        </w:rPr>
        <w:t>情感含蓄：</w:t>
      </w:r>
    </w:p>
    <w:p w14:paraId="3791873D">
      <w:pPr>
        <w:rPr>
          <w:rFonts w:hint="eastAsia"/>
        </w:rPr>
      </w:pPr>
      <w:r>
        <w:rPr>
          <w:rFonts w:hint="eastAsia"/>
        </w:rPr>
        <w:t>整首诗情感含蓄，没有直接表达征人的思乡之情，而是通过对景物和情态的描写来蕴藉含蓄地表达情感。这种写作手法使诗歌更加具有韵味和深度。</w:t>
      </w:r>
    </w:p>
    <w:p w14:paraId="3C2791D1">
      <w:pPr>
        <w:rPr>
          <w:rFonts w:hint="eastAsia"/>
        </w:rPr>
      </w:pPr>
    </w:p>
    <w:p w14:paraId="4BB1D7AA">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D5770"/>
    <w:multiLevelType w:val="singleLevel"/>
    <w:tmpl w:val="9F3D5770"/>
    <w:lvl w:ilvl="0" w:tentative="0">
      <w:start w:val="3"/>
      <w:numFmt w:val="chineseCounting"/>
      <w:suff w:val="nothing"/>
      <w:lvlText w:val="%1、"/>
      <w:lvlJc w:val="left"/>
      <w:rPr>
        <w:rFonts w:hint="eastAsia"/>
      </w:rPr>
    </w:lvl>
  </w:abstractNum>
  <w:abstractNum w:abstractNumId="1">
    <w:nsid w:val="C75BD5F5"/>
    <w:multiLevelType w:val="multilevel"/>
    <w:tmpl w:val="C75BD5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38BDE19"/>
    <w:multiLevelType w:val="singleLevel"/>
    <w:tmpl w:val="D38BDE19"/>
    <w:lvl w:ilvl="0" w:tentative="0">
      <w:start w:val="1"/>
      <w:numFmt w:val="decimal"/>
      <w:suff w:val="nothing"/>
      <w:lvlText w:val="%1、"/>
      <w:lvlJc w:val="left"/>
    </w:lvl>
  </w:abstractNum>
  <w:abstractNum w:abstractNumId="3">
    <w:nsid w:val="0EE84081"/>
    <w:multiLevelType w:val="singleLevel"/>
    <w:tmpl w:val="0EE84081"/>
    <w:lvl w:ilvl="0" w:tentative="0">
      <w:start w:val="4"/>
      <w:numFmt w:val="chineseCounting"/>
      <w:suff w:val="nothing"/>
      <w:lvlText w:val="%1、"/>
      <w:lvlJc w:val="left"/>
      <w:rPr>
        <w:rFonts w:hint="eastAsi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2YzAzY2I2ZDU2OWQxYzY3NGFkNTA3OTIwOTIyMmYifQ=="/>
  </w:docVars>
  <w:rsids>
    <w:rsidRoot w:val="05610829"/>
    <w:rsid w:val="05610829"/>
    <w:rsid w:val="45D2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1836</Words>
  <Characters>1836</Characters>
  <Lines>0</Lines>
  <Paragraphs>0</Paragraphs>
  <TotalTime>0</TotalTime>
  <ScaleCrop>false</ScaleCrop>
  <LinksUpToDate>false</LinksUpToDate>
  <CharactersWithSpaces>1836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2024-06-29T02:48:00Z</dcterms:created>
  <dc:creator>littlequiet_</dc:creator>
  <cp:lastModifiedBy>littlequiet_</cp:lastModifiedBy>
  <dcterms:modified xsi:type="dcterms:W3CDTF">2024-06-29T05:24:41Z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2CB4D7CE77ED49019703F9E53D9BDCFB_11</vt:lpwstr>
  </property>
</Properties>
</file>