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39CD7B">
      <w:pPr>
        <w:rPr>
          <w:rFonts w:hint="eastAsia" w:ascii="等线" w:hAnsi="等线" w:eastAsia="等线" w:cs="Arial"/>
          <w:bCs/>
          <w:color w:val="333333"/>
          <w:kern w:val="36"/>
          <w:sz w:val="32"/>
          <w:szCs w:val="32"/>
        </w:rPr>
      </w:pPr>
      <w:r>
        <w:rPr>
          <w:rFonts w:hint="eastAsia" w:ascii="等线" w:hAnsi="等线" w:eastAsia="等线" w:cs="Arial"/>
          <w:bCs/>
          <w:color w:val="333333"/>
          <w:kern w:val="36"/>
          <w:sz w:val="32"/>
          <w:szCs w:val="32"/>
        </w:rPr>
        <w:t>峨眉山月歌</w:t>
      </w:r>
    </w:p>
    <w:p w14:paraId="30B11E7D">
      <w:pPr>
        <w:rPr>
          <w:rFonts w:hint="eastAsia" w:ascii="等线" w:hAnsi="等线" w:eastAsia="等线" w:cs="Arial"/>
          <w:bCs/>
          <w:color w:val="333333"/>
          <w:kern w:val="36"/>
          <w:sz w:val="32"/>
          <w:szCs w:val="32"/>
        </w:rPr>
      </w:pPr>
      <w:r>
        <w:rPr>
          <w:rFonts w:hint="eastAsia" w:ascii="等线" w:hAnsi="等线" w:eastAsia="等线" w:cs="Arial"/>
          <w:bCs/>
          <w:color w:val="333333"/>
          <w:kern w:val="36"/>
          <w:sz w:val="32"/>
          <w:szCs w:val="32"/>
        </w:rPr>
        <w:t>【作者】</w:t>
      </w:r>
      <w:r>
        <w:rPr>
          <w:rFonts w:hint="eastAsia" w:ascii="等线" w:hAnsi="等线" w:eastAsia="等线" w:cs="Arial"/>
          <w:bCs/>
          <w:color w:val="333333"/>
          <w:kern w:val="36"/>
          <w:sz w:val="32"/>
          <w:szCs w:val="32"/>
          <w:lang w:val="en-US" w:eastAsia="zh-CN"/>
        </w:rPr>
        <w:t>李白</w:t>
      </w:r>
      <w:r>
        <w:rPr>
          <w:rFonts w:hint="eastAsia" w:ascii="等线" w:hAnsi="等线" w:eastAsia="等线" w:cs="Arial"/>
          <w:bCs/>
          <w:color w:val="333333"/>
          <w:kern w:val="36"/>
          <w:sz w:val="32"/>
          <w:szCs w:val="32"/>
        </w:rPr>
        <w:t xml:space="preserve"> 【朝代】唐</w:t>
      </w:r>
    </w:p>
    <w:p w14:paraId="547FC1E1">
      <w:pPr>
        <w:rPr>
          <w:rFonts w:hint="eastAsia" w:ascii="等线" w:hAnsi="等线" w:eastAsia="等线" w:cs="Arial"/>
          <w:bCs/>
          <w:color w:val="333333"/>
          <w:kern w:val="36"/>
          <w:sz w:val="32"/>
          <w:szCs w:val="32"/>
        </w:rPr>
      </w:pPr>
      <w:r>
        <w:rPr>
          <w:rFonts w:hint="eastAsia" w:ascii="等线" w:hAnsi="等线" w:eastAsia="等线" w:cs="Arial"/>
          <w:bCs/>
          <w:color w:val="333333"/>
          <w:kern w:val="36"/>
          <w:sz w:val="32"/>
          <w:szCs w:val="32"/>
        </w:rPr>
        <w:t>峨眉山月半轮秋，影入平羌江水流。</w:t>
      </w:r>
    </w:p>
    <w:p w14:paraId="186B0C08">
      <w:pPr>
        <w:rPr>
          <w:rFonts w:hint="eastAsia" w:ascii="等线" w:hAnsi="等线" w:eastAsia="等线" w:cs="Arial"/>
          <w:bCs/>
          <w:color w:val="333333"/>
          <w:kern w:val="36"/>
          <w:sz w:val="32"/>
          <w:szCs w:val="32"/>
          <w:lang w:eastAsia="zh-CN"/>
        </w:rPr>
      </w:pPr>
      <w:r>
        <w:rPr>
          <w:rFonts w:hint="eastAsia" w:ascii="等线" w:hAnsi="等线" w:eastAsia="等线" w:cs="Arial"/>
          <w:bCs/>
          <w:color w:val="333333"/>
          <w:kern w:val="36"/>
          <w:sz w:val="32"/>
          <w:szCs w:val="32"/>
        </w:rPr>
        <w:t>夜发清溪向三峡，思君不见下渝州</w:t>
      </w:r>
      <w:r>
        <w:rPr>
          <w:rFonts w:hint="eastAsia" w:ascii="等线" w:hAnsi="等线" w:eastAsia="等线" w:cs="Arial"/>
          <w:bCs/>
          <w:color w:val="333333"/>
          <w:kern w:val="36"/>
          <w:sz w:val="32"/>
          <w:szCs w:val="32"/>
          <w:lang w:eastAsia="zh-CN"/>
        </w:rPr>
        <w:t>。</w:t>
      </w:r>
    </w:p>
    <w:p w14:paraId="2B370248">
      <w:pPr>
        <w:rPr>
          <w:rFonts w:hint="eastAsia" w:ascii="等线" w:hAnsi="等线" w:eastAsia="等线" w:cs="Arial"/>
          <w:bCs/>
          <w:color w:val="333333"/>
          <w:kern w:val="36"/>
          <w:sz w:val="32"/>
          <w:szCs w:val="32"/>
          <w:lang w:eastAsia="zh-CN"/>
        </w:rPr>
      </w:pPr>
    </w:p>
    <w:p w14:paraId="4A27E592">
      <w:pPr>
        <w:rPr>
          <w:rFonts w:hint="eastAsia" w:ascii="等线" w:hAnsi="等线" w:eastAsia="等线" w:cs="等线"/>
          <w:color w:val="0F0F0F"/>
          <w:szCs w:val="18"/>
        </w:rPr>
      </w:pPr>
      <w:r>
        <w:rPr>
          <w:rFonts w:hint="eastAsia" w:ascii="等线" w:hAnsi="等线" w:eastAsia="等线" w:cs="等线"/>
          <w:b/>
          <w:bCs w:val="0"/>
          <w:color w:val="333333"/>
          <w:kern w:val="36"/>
          <w:szCs w:val="18"/>
        </w:rPr>
        <w:t>作者</w:t>
      </w:r>
      <w:r>
        <w:rPr>
          <w:rFonts w:hint="eastAsia" w:ascii="等线" w:hAnsi="等线" w:eastAsia="等线" w:cs="等线"/>
          <w:b/>
          <w:bCs w:val="0"/>
          <w:color w:val="333333"/>
          <w:kern w:val="36"/>
          <w:szCs w:val="18"/>
          <w:lang w:val="en-US" w:eastAsia="zh-CN"/>
        </w:rPr>
        <w:t>简介：</w:t>
      </w:r>
    </w:p>
    <w:p w14:paraId="28925839">
      <w:pPr>
        <w:rPr>
          <w:rFonts w:hint="eastAsia" w:ascii="等线" w:hAnsi="等线" w:eastAsia="等线" w:cs="等线"/>
          <w:color w:val="0F0F0F"/>
          <w:szCs w:val="18"/>
          <w:lang w:eastAsia="zh-CN"/>
        </w:rPr>
      </w:pPr>
      <w:r>
        <w:rPr>
          <w:rFonts w:hint="eastAsia" w:ascii="等线" w:hAnsi="等线" w:eastAsia="等线" w:cs="等线"/>
          <w:color w:val="0F0F0F"/>
          <w:szCs w:val="18"/>
        </w:rPr>
        <w:t>李白（701年2月28日—762年12月），字太白，号青莲居士，祖籍陇西成纪（今甘肃省秦安县），出生于蜀郡绵州昌隆县（今四川省绵阳市江油市青莲镇），一说出生于西域碎叶。唐朝伟大的浪漫主义诗人，凉武昭王李暠九世孙。</w:t>
      </w:r>
      <w:r>
        <w:rPr>
          <w:rFonts w:hint="eastAsia" w:ascii="等线" w:hAnsi="等线" w:eastAsia="等线" w:cs="等线"/>
          <w:color w:val="0F0F0F"/>
          <w:szCs w:val="18"/>
          <w:highlight w:val="yellow"/>
          <w:lang w:eastAsia="zh-CN"/>
        </w:rPr>
        <w:t>……</w:t>
      </w:r>
    </w:p>
    <w:p w14:paraId="5FBE7698">
      <w:pPr>
        <w:rPr>
          <w:rFonts w:hint="eastAsia" w:ascii="等线" w:hAnsi="等线" w:eastAsia="等线" w:cs="等线"/>
        </w:rPr>
      </w:pPr>
    </w:p>
    <w:p w14:paraId="2260D0AB">
      <w:pPr>
        <w:rPr>
          <w:rFonts w:hint="eastAsia" w:ascii="等线" w:hAnsi="等线" w:eastAsia="等线" w:cs="等线"/>
          <w:b/>
          <w:bCs w:val="0"/>
          <w:color w:val="333333"/>
          <w:kern w:val="36"/>
          <w:szCs w:val="21"/>
        </w:rPr>
      </w:pPr>
      <w:r>
        <w:rPr>
          <w:rFonts w:hint="eastAsia" w:ascii="等线" w:hAnsi="等线" w:eastAsia="等线" w:cs="等线"/>
          <w:b/>
          <w:bCs w:val="0"/>
          <w:color w:val="333333"/>
          <w:kern w:val="36"/>
          <w:szCs w:val="21"/>
        </w:rPr>
        <w:t>字词翻译：</w:t>
      </w:r>
    </w:p>
    <w:p w14:paraId="235BDAA7">
      <w:pPr>
        <w:rPr>
          <w:rFonts w:hint="eastAsia" w:ascii="等线" w:hAnsi="等线" w:eastAsia="等线" w:cs="等线"/>
          <w:highlight w:val="none"/>
        </w:rPr>
      </w:pPr>
      <w:r>
        <w:rPr>
          <w:rFonts w:hint="eastAsia" w:ascii="等线" w:hAnsi="等线" w:eastAsia="等线" w:cs="等线"/>
          <w:highlight w:val="none"/>
        </w:rPr>
        <w:t>选自《李白集校注》卷八（上海古籍出版社1980年版）。</w:t>
      </w:r>
    </w:p>
    <w:p w14:paraId="78435A75">
      <w:pPr>
        <w:rPr>
          <w:rFonts w:hint="eastAsia" w:ascii="等线" w:hAnsi="等线" w:eastAsia="等线" w:cs="等线"/>
          <w:highlight w:val="none"/>
        </w:rPr>
      </w:pPr>
      <w:r>
        <w:rPr>
          <w:rFonts w:hint="eastAsia" w:ascii="等线" w:hAnsi="等线" w:eastAsia="等线" w:cs="等线"/>
          <w:highlight w:val="none"/>
        </w:rPr>
        <w:t>半轮：半边，半个。</w:t>
      </w:r>
    </w:p>
    <w:p w14:paraId="7DF401FB">
      <w:pPr>
        <w:rPr>
          <w:rFonts w:hint="eastAsia" w:ascii="等线" w:hAnsi="等线" w:eastAsia="等线" w:cs="等线"/>
          <w:highlight w:val="none"/>
        </w:rPr>
      </w:pPr>
      <w:r>
        <w:rPr>
          <w:rFonts w:hint="eastAsia" w:ascii="等线" w:hAnsi="等线" w:eastAsia="等线" w:cs="等线"/>
          <w:highlight w:val="none"/>
        </w:rPr>
        <w:t>平羌：即青衣江，大渡河的支流，在峨眉山东北。</w:t>
      </w:r>
    </w:p>
    <w:p w14:paraId="4E37FB85">
      <w:pPr>
        <w:rPr>
          <w:rFonts w:hint="eastAsia" w:ascii="等线" w:hAnsi="等线" w:eastAsia="等线" w:cs="等线"/>
          <w:highlight w:val="none"/>
        </w:rPr>
      </w:pPr>
      <w:r>
        <w:rPr>
          <w:rFonts w:hint="eastAsia" w:ascii="等线" w:hAnsi="等线" w:eastAsia="等线" w:cs="等线"/>
          <w:highlight w:val="none"/>
        </w:rPr>
        <w:t>发：出发。</w:t>
      </w:r>
    </w:p>
    <w:p w14:paraId="5E6EFD88">
      <w:pPr>
        <w:rPr>
          <w:rFonts w:hint="eastAsia" w:ascii="等线" w:hAnsi="等线" w:eastAsia="等线" w:cs="等线"/>
          <w:highlight w:val="none"/>
        </w:rPr>
      </w:pPr>
      <w:r>
        <w:rPr>
          <w:rFonts w:hint="eastAsia" w:ascii="等线" w:hAnsi="等线" w:eastAsia="等线" w:cs="等线"/>
          <w:highlight w:val="none"/>
        </w:rPr>
        <w:t>清溪：指清溪驿，在今四川犍峨眉山附近。</w:t>
      </w:r>
    </w:p>
    <w:p w14:paraId="38789517">
      <w:pPr>
        <w:rPr>
          <w:rFonts w:hint="eastAsia" w:ascii="等线" w:hAnsi="等线" w:eastAsia="等线" w:cs="等线"/>
          <w:highlight w:val="none"/>
        </w:rPr>
      </w:pPr>
      <w:r>
        <w:rPr>
          <w:rFonts w:hint="eastAsia" w:ascii="等线" w:hAnsi="等线" w:eastAsia="等线" w:cs="等线"/>
          <w:highlight w:val="none"/>
        </w:rPr>
        <w:t>渝州：今重庆一带。</w:t>
      </w:r>
      <w:r>
        <w:rPr>
          <w:rFonts w:hint="eastAsia" w:ascii="等线" w:hAnsi="等线" w:eastAsia="等线" w:cs="等线"/>
          <w:color w:val="0F0F0F"/>
          <w:szCs w:val="18"/>
          <w:highlight w:val="yellow"/>
          <w:lang w:eastAsia="zh-CN"/>
        </w:rPr>
        <w:t>……</w:t>
      </w:r>
    </w:p>
    <w:p w14:paraId="54B23C0F">
      <w:pPr>
        <w:rPr>
          <w:rFonts w:hint="eastAsia" w:ascii="等线" w:hAnsi="等线" w:eastAsia="等线" w:cs="等线"/>
        </w:rPr>
      </w:pPr>
    </w:p>
    <w:p w14:paraId="524A0359">
      <w:pPr>
        <w:rPr>
          <w:rFonts w:hint="eastAsia" w:ascii="等线" w:hAnsi="等线" w:eastAsia="等线" w:cs="等线"/>
          <w:b/>
          <w:highlight w:val="yellow"/>
        </w:rPr>
      </w:pPr>
      <w:r>
        <w:rPr>
          <w:rFonts w:hint="eastAsia" w:ascii="等线" w:hAnsi="等线" w:eastAsia="等线" w:cs="等线"/>
          <w:b/>
          <w:bCs w:val="0"/>
          <w:color w:val="333333"/>
          <w:kern w:val="36"/>
          <w:szCs w:val="21"/>
          <w:highlight w:val="yellow"/>
        </w:rPr>
        <w:t>全诗翻译：</w:t>
      </w:r>
    </w:p>
    <w:p w14:paraId="0C03D6A0">
      <w:pPr>
        <w:rPr>
          <w:rFonts w:hint="eastAsia" w:ascii="等线" w:hAnsi="等线" w:eastAsia="等线" w:cs="等线"/>
        </w:rPr>
      </w:pPr>
    </w:p>
    <w:p w14:paraId="64B0DAA7">
      <w:pPr>
        <w:rPr>
          <w:rFonts w:hint="eastAsia" w:ascii="等线" w:hAnsi="等线" w:eastAsia="等线" w:cs="等线"/>
          <w:b/>
          <w:u w:val="single"/>
        </w:rPr>
      </w:pPr>
      <w:r>
        <w:rPr>
          <w:rFonts w:hint="eastAsia" w:ascii="等线" w:hAnsi="等线" w:eastAsia="等线" w:cs="等线"/>
          <w:b/>
          <w:bCs/>
          <w:color w:val="333333"/>
          <w:szCs w:val="21"/>
          <w:shd w:val="clear" w:color="auto" w:fill="FFFFFF"/>
        </w:rPr>
        <w:t>创作背景：</w:t>
      </w:r>
    </w:p>
    <w:p w14:paraId="63C7392E">
      <w:pPr>
        <w:rPr>
          <w:rFonts w:hint="eastAsia" w:ascii="等线" w:hAnsi="等线" w:eastAsia="等线" w:cs="等线"/>
        </w:rPr>
      </w:pPr>
      <w:r>
        <w:rPr>
          <w:rFonts w:hint="eastAsia" w:ascii="等线" w:hAnsi="等线" w:eastAsia="等线" w:cs="等线"/>
        </w:rPr>
        <w:t>此诗是李白初离蜀地时的作品，大约作于唐玄宗开元十二年（724）秋天。当时李白“仗剑去国，辞亲远游”，在离开蜀中赴长江中下游的舟行途中，写下此诗。峨眉山是蜀中大山，也是蜀地的代称。李白是蜀人，因此峨眉山月也就是故园之月。</w:t>
      </w:r>
    </w:p>
    <w:p w14:paraId="1748196D">
      <w:pPr>
        <w:rPr>
          <w:rFonts w:hint="eastAsia" w:ascii="等线" w:hAnsi="等线" w:eastAsia="等线" w:cs="等线"/>
        </w:rPr>
      </w:pPr>
    </w:p>
    <w:p w14:paraId="7C9A5312">
      <w:pPr>
        <w:rPr>
          <w:rFonts w:hint="eastAsia" w:ascii="等线" w:hAnsi="等线" w:eastAsia="等线" w:cs="等线"/>
          <w:b/>
          <w:u w:val="single"/>
        </w:rPr>
      </w:pPr>
      <w:r>
        <w:rPr>
          <w:rFonts w:hint="eastAsia" w:ascii="等线" w:hAnsi="等线" w:eastAsia="等线" w:cs="等线"/>
          <w:b/>
          <w:bCs w:val="0"/>
          <w:color w:val="333333"/>
          <w:kern w:val="36"/>
          <w:szCs w:val="21"/>
        </w:rPr>
        <w:t>写作手法：</w:t>
      </w:r>
    </w:p>
    <w:p w14:paraId="293E60F9">
      <w:pPr>
        <w:numPr>
          <w:ilvl w:val="0"/>
          <w:numId w:val="1"/>
        </w:numPr>
        <w:rPr>
          <w:rFonts w:hint="eastAsia" w:ascii="等线" w:hAnsi="等线" w:eastAsia="等线" w:cs="等线"/>
          <w:bCs/>
          <w:color w:val="333333"/>
          <w:kern w:val="36"/>
          <w:szCs w:val="21"/>
          <w:highlight w:val="yellow"/>
          <w:lang w:val="en-US" w:eastAsia="zh-CN"/>
        </w:rPr>
      </w:pPr>
      <w:r>
        <w:rPr>
          <w:rFonts w:hint="eastAsia" w:ascii="等线" w:hAnsi="等线" w:eastAsia="等线" w:cs="等线"/>
          <w:bCs/>
          <w:color w:val="333333"/>
          <w:kern w:val="36"/>
          <w:szCs w:val="21"/>
          <w:highlight w:val="yellow"/>
          <w:lang w:val="en-US" w:eastAsia="zh-CN"/>
        </w:rPr>
        <w:t>《峨眉山月歌》是唐代诗人李白的经典之作，其独特的写作手法使得这首诗充满了艺术魅力。</w:t>
      </w:r>
    </w:p>
    <w:p w14:paraId="3A6B1445">
      <w:pPr>
        <w:numPr>
          <w:ilvl w:val="0"/>
          <w:numId w:val="1"/>
        </w:numPr>
        <w:rPr>
          <w:rFonts w:hint="eastAsia" w:ascii="等线" w:hAnsi="等线" w:eastAsia="等线" w:cs="等线"/>
          <w:bCs/>
          <w:color w:val="333333"/>
          <w:kern w:val="36"/>
          <w:szCs w:val="21"/>
          <w:highlight w:val="yellow"/>
          <w:lang w:val="en-US" w:eastAsia="zh-CN"/>
        </w:rPr>
      </w:pPr>
      <w:r>
        <w:rPr>
          <w:rFonts w:hint="eastAsia" w:ascii="等线" w:hAnsi="等线" w:eastAsia="等线" w:cs="等线"/>
          <w:bCs/>
          <w:color w:val="333333"/>
          <w:kern w:val="36"/>
          <w:szCs w:val="21"/>
          <w:highlight w:val="yellow"/>
          <w:lang w:val="en-US" w:eastAsia="zh-CN"/>
        </w:rPr>
        <w:t>首先，李白巧妙地运用了地名连缀的手法。诗中连续使用了峨眉山、平羌江、清溪、三峡、渝州等地名，不仅串联起了诗人的行程，也增强了诗歌的空间感，让读者仿佛与他一同穿越千山万水。</w:t>
      </w:r>
    </w:p>
    <w:p w14:paraId="45C5B818">
      <w:pPr>
        <w:numPr>
          <w:ilvl w:val="0"/>
          <w:numId w:val="1"/>
        </w:numPr>
        <w:rPr>
          <w:rFonts w:hint="eastAsia" w:ascii="等线" w:hAnsi="等线" w:eastAsia="等线" w:cs="等线"/>
          <w:bCs/>
          <w:color w:val="333333"/>
          <w:kern w:val="36"/>
          <w:szCs w:val="21"/>
          <w:highlight w:val="yellow"/>
          <w:lang w:val="en-US" w:eastAsia="zh-CN"/>
        </w:rPr>
      </w:pPr>
      <w:r>
        <w:rPr>
          <w:rFonts w:hint="eastAsia" w:ascii="等线" w:hAnsi="等线" w:eastAsia="等线" w:cs="等线"/>
          <w:bCs/>
          <w:color w:val="333333"/>
          <w:kern w:val="36"/>
          <w:szCs w:val="21"/>
          <w:highlight w:val="yellow"/>
          <w:lang w:val="en-US" w:eastAsia="zh-CN"/>
        </w:rPr>
        <w:t>其次，李白擅长情景交融。他通过描绘峨眉山月、江水等自然景物，与诗人的思乡、怀友之情相融合，营造出一种深远而优美的意境。这种手法使得诗歌的意境更加宽广，情感更加真挚。</w:t>
      </w:r>
    </w:p>
    <w:p w14:paraId="7487EC75">
      <w:pPr>
        <w:numPr>
          <w:ilvl w:val="0"/>
          <w:numId w:val="1"/>
        </w:numPr>
        <w:rPr>
          <w:rFonts w:hint="eastAsia" w:ascii="等线" w:hAnsi="等线" w:eastAsia="等线" w:cs="等线"/>
          <w:bCs/>
          <w:color w:val="333333"/>
          <w:kern w:val="36"/>
          <w:szCs w:val="21"/>
          <w:highlight w:val="yellow"/>
          <w:lang w:val="en-US" w:eastAsia="zh-CN"/>
        </w:rPr>
      </w:pPr>
      <w:r>
        <w:rPr>
          <w:rFonts w:hint="eastAsia" w:ascii="等线" w:hAnsi="等线" w:eastAsia="等线" w:cs="等线"/>
          <w:bCs/>
          <w:color w:val="333333"/>
          <w:kern w:val="36"/>
          <w:szCs w:val="21"/>
          <w:highlight w:val="yellow"/>
          <w:lang w:val="en-US" w:eastAsia="zh-CN"/>
        </w:rPr>
        <w:t>最后，李白在诗中巧妙地交织了时空元素。他通过自然景象的变化暗示时间的流逝，同时结合地点的转换，展现了时空的流转与变迁。这种时空交织的手法使得诗歌充满了动态感，让读者在阅读中感受到时间的流逝与空间的广阔。</w:t>
      </w:r>
    </w:p>
    <w:p w14:paraId="25FBB6DB">
      <w:pPr>
        <w:numPr>
          <w:ilvl w:val="0"/>
          <w:numId w:val="1"/>
        </w:numPr>
        <w:rPr>
          <w:rFonts w:hint="eastAsia" w:ascii="等线" w:hAnsi="等线" w:eastAsia="等线" w:cs="等线"/>
          <w:bCs/>
          <w:color w:val="333333"/>
          <w:kern w:val="36"/>
          <w:szCs w:val="21"/>
          <w:highlight w:val="yellow"/>
          <w:lang w:val="en-US" w:eastAsia="zh-CN"/>
        </w:rPr>
      </w:pPr>
      <w:r>
        <w:rPr>
          <w:rFonts w:hint="eastAsia" w:ascii="等线" w:hAnsi="等线" w:eastAsia="等线" w:cs="等线"/>
          <w:bCs/>
          <w:color w:val="333333"/>
          <w:kern w:val="36"/>
          <w:szCs w:val="21"/>
          <w:highlight w:val="yellow"/>
          <w:lang w:val="en-US" w:eastAsia="zh-CN"/>
        </w:rPr>
        <w:t>综上所述，《峨眉山月歌》通过地名连缀、情景交融和时空交织等独特的写作手法，展现了诗人李白的艺术才华，也使得这首诗成为了经典之作。</w:t>
      </w:r>
    </w:p>
    <w:p w14:paraId="3744B003">
      <w:pPr>
        <w:rPr>
          <w:rFonts w:hint="eastAsia" w:ascii="等线" w:hAnsi="等线" w:eastAsia="等线" w:cs="等线"/>
        </w:rPr>
      </w:pPr>
      <w:r>
        <w:rPr>
          <w:rFonts w:hint="eastAsia" w:ascii="等线" w:hAnsi="等线" w:eastAsia="等线" w:cs="等线"/>
          <w:b/>
          <w:bCs w:val="0"/>
          <w:color w:val="333333"/>
          <w:kern w:val="36"/>
          <w:szCs w:val="21"/>
        </w:rPr>
        <w:t>课文赏析：</w:t>
      </w:r>
    </w:p>
    <w:p w14:paraId="6AEE22E6">
      <w:pPr>
        <w:rPr>
          <w:rFonts w:hint="eastAsia" w:ascii="等线" w:hAnsi="等线" w:eastAsia="等线" w:cs="等线"/>
          <w:highlight w:val="yellow"/>
        </w:rPr>
      </w:pPr>
      <w:r>
        <w:rPr>
          <w:rFonts w:hint="eastAsia" w:ascii="等线" w:hAnsi="等线" w:eastAsia="等线" w:cs="等线"/>
          <w:highlight w:val="yellow"/>
        </w:rPr>
        <w:t>诗人即将离开故乡外出闯荡，内心的憧憬和喜悦自然而然地流露在诗中。峨眉山头高悬的那半轮秋月，映在江中，仿佛和水一起流动，陪伴着诗人远行。夜间乘船从清溪出发，经渝州向三峡进发，离友人愈远，就愈加想念。山、月、江水等景致的融合变幻，衬托出诗人即将离开故乡时的复杂情感；而五个地名连用，造成空间迅速转换之感，让人感觉到行船之快，既传达出诗人江行的独特体验，又抒发了对友人的思念之情。</w:t>
      </w:r>
    </w:p>
    <w:p w14:paraId="3E3C59FC">
      <w:pPr>
        <w:rPr>
          <w:rFonts w:hint="eastAsia" w:ascii="等线" w:hAnsi="等线" w:eastAsia="等线" w:cs="等线"/>
        </w:rPr>
      </w:pPr>
    </w:p>
    <w:p w14:paraId="2F74EF64">
      <w:pPr>
        <w:rPr>
          <w:rFonts w:hint="eastAsia" w:ascii="等线" w:hAnsi="等线" w:eastAsia="等线" w:cs="等线"/>
          <w:b/>
          <w:u w:val="single"/>
        </w:rPr>
      </w:pPr>
      <w:r>
        <w:rPr>
          <w:rFonts w:hint="eastAsia" w:ascii="等线" w:hAnsi="等线" w:eastAsia="等线" w:cs="等线"/>
          <w:b/>
          <w:bCs w:val="0"/>
          <w:color w:val="333333"/>
          <w:kern w:val="36"/>
          <w:szCs w:val="21"/>
        </w:rPr>
        <w:t>以时空感为主题进行赏析：</w:t>
      </w:r>
    </w:p>
    <w:p w14:paraId="45008EF7">
      <w:pPr>
        <w:rPr>
          <w:rFonts w:hint="eastAsia" w:ascii="等线" w:hAnsi="等线" w:eastAsia="等线" w:cs="等线"/>
          <w:highlight w:val="yellow"/>
        </w:rPr>
      </w:pPr>
      <w:r>
        <w:rPr>
          <w:rFonts w:hint="eastAsia" w:ascii="等线" w:hAnsi="等线" w:eastAsia="等线" w:cs="等线"/>
          <w:highlight w:val="yellow"/>
        </w:rPr>
        <w:t>唐代诗人李白的《峨眉山月歌》以其独特的时空感，将读者带入了一个既宽广又深邃的诗意世界。这首诗不仅描绘了峨眉山月的静谧与美丽，更在字里行间透露出强烈的时空流转之感，令人陶醉。</w:t>
      </w:r>
    </w:p>
    <w:p w14:paraId="627B6CBD">
      <w:pPr>
        <w:rPr>
          <w:rFonts w:hint="eastAsia" w:ascii="等线" w:hAnsi="等线" w:eastAsia="等线" w:cs="等线"/>
          <w:highlight w:val="yellow"/>
        </w:rPr>
      </w:pPr>
    </w:p>
    <w:p w14:paraId="0C52E39C">
      <w:pPr>
        <w:rPr>
          <w:rFonts w:hint="eastAsia" w:ascii="等线" w:hAnsi="等线" w:eastAsia="等线" w:cs="等线"/>
          <w:highlight w:val="yellow"/>
        </w:rPr>
      </w:pPr>
      <w:r>
        <w:rPr>
          <w:rFonts w:hint="eastAsia" w:ascii="等线" w:hAnsi="等线" w:eastAsia="等线" w:cs="等线"/>
          <w:highlight w:val="yellow"/>
        </w:rPr>
        <w:t>诗的开篇“峨眉山月半轮秋”，简洁而生动地勾勒出了峨眉山与秋夜月色的融合。这里的“峨眉山”不仅仅是一个地名，更是诗人心中故乡的象征。而“半轮秋”则巧妙地暗示了时间的流逝，让人感受到秋夜的深沉与宁静。</w:t>
      </w:r>
    </w:p>
    <w:p w14:paraId="410130D8">
      <w:pPr>
        <w:rPr>
          <w:rFonts w:hint="eastAsia" w:ascii="等线" w:hAnsi="等线" w:eastAsia="等线" w:cs="等线"/>
          <w:highlight w:val="yellow"/>
        </w:rPr>
      </w:pPr>
    </w:p>
    <w:p w14:paraId="7AD8A9BB">
      <w:pPr>
        <w:rPr>
          <w:rFonts w:hint="eastAsia" w:ascii="等线" w:hAnsi="等线" w:eastAsia="等线" w:cs="等线"/>
          <w:highlight w:val="yellow"/>
        </w:rPr>
      </w:pPr>
      <w:r>
        <w:rPr>
          <w:rFonts w:hint="eastAsia" w:ascii="等线" w:hAnsi="等线" w:eastAsia="等线" w:cs="等线"/>
          <w:highlight w:val="yellow"/>
        </w:rPr>
        <w:t>接着，“影入平羌江水流”一句，诗人将视线从山巅转向了江水。月光下的江水波光粼粼，月影随着水波摇曳，仿佛将时间也融入了这无尽的江流之中。这里的“平羌江”不仅是诗人行程中的一部分，更是连接着过去与未来的纽带，使得整首诗的空间感得以延伸。</w:t>
      </w:r>
    </w:p>
    <w:p w14:paraId="099BCC5E">
      <w:pPr>
        <w:rPr>
          <w:rFonts w:hint="eastAsia" w:ascii="等线" w:hAnsi="等线" w:eastAsia="等线" w:cs="等线"/>
          <w:highlight w:val="yellow"/>
        </w:rPr>
      </w:pPr>
    </w:p>
    <w:p w14:paraId="46B5A50D">
      <w:pPr>
        <w:rPr>
          <w:rFonts w:hint="eastAsia" w:ascii="等线" w:hAnsi="等线" w:eastAsia="等线" w:cs="等线"/>
          <w:highlight w:val="yellow"/>
        </w:rPr>
      </w:pPr>
      <w:r>
        <w:rPr>
          <w:rFonts w:hint="eastAsia" w:ascii="等线" w:hAnsi="等线" w:eastAsia="等线" w:cs="等线"/>
          <w:highlight w:val="yellow"/>
        </w:rPr>
        <w:t>“夜发清溪向三峡，思君不见下渝州”，这两句诗更是将时空感推向了高潮。诗人从清溪出发，穿越三峡，最终到达渝州。这一路上的所见所感都随着时间的推移而不断变化，而诗人的情感也在这一过程中得到了升华。这里的“清溪”、“三峡”和“渝州”不仅代表了具体的地点，更象征着人生旅途中的不同阶段和经历。</w:t>
      </w:r>
    </w:p>
    <w:p w14:paraId="330493DE">
      <w:pPr>
        <w:rPr>
          <w:rFonts w:hint="eastAsia" w:ascii="等线" w:hAnsi="等线" w:eastAsia="等线" w:cs="等线"/>
          <w:highlight w:val="yellow"/>
        </w:rPr>
      </w:pPr>
    </w:p>
    <w:p w14:paraId="338C905D">
      <w:pPr>
        <w:rPr>
          <w:rFonts w:hint="eastAsia" w:ascii="等线" w:hAnsi="等线" w:eastAsia="等线" w:cs="等线"/>
        </w:rPr>
      </w:pPr>
      <w:r>
        <w:rPr>
          <w:rFonts w:hint="eastAsia" w:ascii="等线" w:hAnsi="等线" w:eastAsia="等线" w:cs="等线"/>
          <w:highlight w:val="yellow"/>
        </w:rPr>
        <w:t>整首诗中，诗人巧妙地将自然景物与时空感相结合，营造出一种既宽广又深邃的意境。读者在阅读过程中仿佛能够穿越时空的界限，与诗人一同漫步在峨眉山月之下，感受那无尽的秋意与离愁。这种超越时空的美妙体验正是《峨眉山月歌》所带给我们的独特魅力。</w:t>
      </w:r>
    </w:p>
    <w:p w14:paraId="5BA05A8E">
      <w:pPr>
        <w:rPr>
          <w:rFonts w:hint="eastAsia" w:ascii="等线" w:hAnsi="等线" w:eastAsia="等线" w:cs="等线"/>
        </w:rPr>
      </w:pPr>
    </w:p>
    <w:p w14:paraId="4C7C5D84">
      <w:pPr>
        <w:rPr>
          <w:rFonts w:hint="eastAsia" w:ascii="等线" w:hAnsi="等线" w:eastAsia="等线" w:cs="Arial"/>
          <w:b/>
          <w:bCs w:val="0"/>
          <w:color w:val="333333"/>
          <w:kern w:val="36"/>
          <w:szCs w:val="21"/>
        </w:rPr>
      </w:pPr>
      <w:r>
        <w:rPr>
          <w:rFonts w:hint="eastAsia" w:ascii="等线" w:hAnsi="等线" w:eastAsia="等线" w:cs="Arial"/>
          <w:b/>
          <w:bCs w:val="0"/>
          <w:color w:val="333333"/>
          <w:kern w:val="36"/>
          <w:szCs w:val="21"/>
        </w:rPr>
        <w:t>以人生哲理为主题进行赏析：</w:t>
      </w:r>
    </w:p>
    <w:p w14:paraId="30EFD187">
      <w:pPr>
        <w:rPr>
          <w:rFonts w:hint="eastAsia" w:ascii="等线" w:hAnsi="等线" w:eastAsia="等线" w:cs="等线"/>
          <w:highlight w:val="yellow"/>
        </w:rPr>
      </w:pPr>
      <w:r>
        <w:rPr>
          <w:rFonts w:hint="eastAsia" w:ascii="等线" w:hAnsi="等线" w:eastAsia="等线" w:cs="等线"/>
          <w:color w:val="05073B"/>
          <w:sz w:val="23"/>
          <w:szCs w:val="23"/>
          <w:highlight w:val="yellow"/>
        </w:rPr>
        <w:t>《峨眉山月歌》蕴含着深邃的人生哲理。通过自然景色的描绘，李白传达了人生旅途中的离别与重逢、变迁与永恒。诗中地名的流转象征着人生的漂泊与追求，而月光的恒久则是对友情和故乡的永恒思念。整首诗以简洁的笔触，展现了人生旅途中的美好与哀愁，引人深思。</w:t>
      </w:r>
    </w:p>
    <w:p w14:paraId="386B170A">
      <w:pPr>
        <w:rPr>
          <w:rFonts w:hint="eastAsia" w:ascii="等线" w:hAnsi="等线" w:eastAsia="等线" w:cs="等线"/>
          <w:highlight w:val="yellow"/>
        </w:rPr>
      </w:pPr>
    </w:p>
    <w:p w14:paraId="7934A414">
      <w:pPr>
        <w:rPr>
          <w:rFonts w:hint="eastAsia"/>
        </w:rPr>
      </w:pPr>
    </w:p>
    <w:p w14:paraId="341FC57A">
      <w:pPr>
        <w:rPr>
          <w:rFonts w:hint="eastAsia"/>
        </w:rPr>
      </w:pPr>
    </w:p>
    <w:p w14:paraId="78C6F63F">
      <w:pPr>
        <w:rPr>
          <w:rFonts w:hint="eastAsia"/>
        </w:rPr>
      </w:pPr>
    </w:p>
    <w:p w14:paraId="37B0D75A">
      <w:pPr>
        <w:rPr>
          <w:rFonts w:hint="eastAsia"/>
        </w:rPr>
      </w:pPr>
    </w:p>
    <w:p w14:paraId="39367EC0">
      <w:pPr>
        <w:rPr>
          <w:rFonts w:hint="eastAsia"/>
        </w:rPr>
      </w:pPr>
    </w:p>
    <w:p w14:paraId="1A1C5E92">
      <w:pPr>
        <w:rPr>
          <w:rFonts w:hint="eastAsia"/>
        </w:rPr>
      </w:pPr>
    </w:p>
    <w:p w14:paraId="0F9EAA09">
      <w:pPr>
        <w:rPr>
          <w:rFonts w:hint="eastAsia"/>
        </w:rPr>
      </w:pPr>
    </w:p>
    <w:p w14:paraId="25532072">
      <w:pPr>
        <w:rPr>
          <w:rFonts w:hint="eastAsia"/>
        </w:rPr>
      </w:pPr>
    </w:p>
    <w:p w14:paraId="096D0B20">
      <w:pPr>
        <w:rPr>
          <w:rFonts w:hint="eastAsia"/>
        </w:rPr>
      </w:pPr>
    </w:p>
    <w:p w14:paraId="0C62ED67">
      <w:pPr>
        <w:rPr>
          <w:rFonts w:hint="eastAsia" w:ascii="等线" w:hAnsi="等线" w:eastAsia="等线"/>
          <w:sz w:val="32"/>
          <w:szCs w:val="32"/>
        </w:rPr>
      </w:pPr>
      <w:r>
        <w:rPr>
          <w:rFonts w:hint="eastAsia" w:ascii="等线" w:hAnsi="等线" w:eastAsia="等线"/>
          <w:sz w:val="32"/>
          <w:szCs w:val="32"/>
        </w:rPr>
        <w:t>江南逢李龟年</w:t>
      </w:r>
    </w:p>
    <w:p w14:paraId="33C5B77E">
      <w:pPr>
        <w:rPr>
          <w:rFonts w:hint="eastAsia" w:ascii="等线" w:hAnsi="等线" w:eastAsia="等线"/>
          <w:sz w:val="32"/>
          <w:szCs w:val="32"/>
        </w:rPr>
      </w:pPr>
      <w:r>
        <w:rPr>
          <w:rFonts w:hint="eastAsia" w:ascii="等线" w:hAnsi="等线" w:eastAsia="等线"/>
          <w:sz w:val="32"/>
          <w:szCs w:val="32"/>
        </w:rPr>
        <w:t>【作者】</w:t>
      </w:r>
      <w:r>
        <w:rPr>
          <w:rFonts w:hint="eastAsia" w:ascii="等线" w:hAnsi="等线" w:eastAsia="等线"/>
          <w:sz w:val="32"/>
          <w:szCs w:val="32"/>
          <w:lang w:val="en-US" w:eastAsia="zh-CN"/>
        </w:rPr>
        <w:t>杜甫</w:t>
      </w:r>
      <w:r>
        <w:rPr>
          <w:rFonts w:hint="eastAsia" w:ascii="等线" w:hAnsi="等线" w:eastAsia="等线"/>
          <w:sz w:val="32"/>
          <w:szCs w:val="32"/>
        </w:rPr>
        <w:t xml:space="preserve"> 【朝代】唐</w:t>
      </w:r>
    </w:p>
    <w:p w14:paraId="2CB9CFDD">
      <w:pPr>
        <w:rPr>
          <w:rFonts w:hint="eastAsia" w:ascii="等线" w:hAnsi="等线" w:eastAsia="等线"/>
          <w:sz w:val="32"/>
          <w:szCs w:val="32"/>
        </w:rPr>
      </w:pPr>
      <w:r>
        <w:rPr>
          <w:rFonts w:hint="eastAsia" w:ascii="等线" w:hAnsi="等线" w:eastAsia="等线"/>
          <w:sz w:val="32"/>
          <w:szCs w:val="32"/>
        </w:rPr>
        <w:t>岐王宅里寻常见，崔九堂前几度闻。</w:t>
      </w:r>
    </w:p>
    <w:p w14:paraId="1E624ED9">
      <w:pPr>
        <w:rPr>
          <w:rFonts w:hint="eastAsia" w:ascii="等线" w:hAnsi="等线" w:eastAsia="等线"/>
          <w:sz w:val="32"/>
          <w:szCs w:val="32"/>
        </w:rPr>
      </w:pPr>
      <w:r>
        <w:rPr>
          <w:rFonts w:hint="eastAsia" w:ascii="等线" w:hAnsi="等线" w:eastAsia="等线"/>
          <w:sz w:val="32"/>
          <w:szCs w:val="32"/>
        </w:rPr>
        <w:t>正是江南好风景，落花时节又逢君。</w:t>
      </w:r>
    </w:p>
    <w:p w14:paraId="58CB388A">
      <w:pPr>
        <w:rPr>
          <w:rFonts w:hint="eastAsia" w:ascii="等线" w:hAnsi="等线" w:eastAsia="等线" w:cs="等线"/>
        </w:rPr>
      </w:pPr>
    </w:p>
    <w:p w14:paraId="362938F6">
      <w:pPr>
        <w:rPr>
          <w:rFonts w:hint="eastAsia" w:ascii="等线" w:hAnsi="等线" w:eastAsia="等线"/>
          <w:b/>
          <w:bCs/>
          <w:szCs w:val="21"/>
        </w:rPr>
      </w:pPr>
      <w:r>
        <w:rPr>
          <w:rFonts w:hint="eastAsia" w:ascii="等线" w:hAnsi="等线" w:eastAsia="等线"/>
          <w:b/>
          <w:bCs/>
          <w:szCs w:val="21"/>
        </w:rPr>
        <w:t>作者简介：</w:t>
      </w:r>
    </w:p>
    <w:p w14:paraId="75CE892B">
      <w:pPr>
        <w:rPr>
          <w:rFonts w:hint="eastAsia" w:ascii="等线" w:hAnsi="等线" w:eastAsia="等线" w:cs="等线"/>
        </w:rPr>
      </w:pPr>
      <w:r>
        <w:rPr>
          <w:rFonts w:hint="eastAsia" w:ascii="等线" w:hAnsi="等线" w:eastAsia="等线" w:cs="等线"/>
        </w:rPr>
        <w:t>杜甫（712年2月12日 [1]—770年），字子美，自号少陵野老，唐代伟大的现实主义诗人，祖籍襄阳（今属湖北），自其曾祖时迁居巩县（今河南巩义西南）。与李白合称“李杜”。为了与另两位诗人李商隐与杜牧即“小李杜”区分，杜甫与李白又合称“大李杜”，杜甫也常被称为“老杜”。后世称其杜拾遗、杜工部，也称他杜少陵、杜草堂。</w:t>
      </w:r>
    </w:p>
    <w:p w14:paraId="15804E37">
      <w:pPr>
        <w:rPr>
          <w:rFonts w:hint="eastAsia" w:ascii="等线" w:hAnsi="等线" w:eastAsia="等线" w:cs="等线"/>
        </w:rPr>
      </w:pPr>
    </w:p>
    <w:p w14:paraId="0F81EA9B">
      <w:pPr>
        <w:rPr>
          <w:rFonts w:hint="eastAsia" w:ascii="等线" w:hAnsi="等线" w:eastAsia="等线"/>
          <w:b/>
          <w:bCs/>
          <w:szCs w:val="21"/>
        </w:rPr>
      </w:pPr>
      <w:r>
        <w:rPr>
          <w:rFonts w:hint="eastAsia" w:ascii="等线" w:hAnsi="等线" w:eastAsia="等线"/>
          <w:b/>
          <w:bCs/>
          <w:szCs w:val="21"/>
        </w:rPr>
        <w:t>字词翻译：</w:t>
      </w:r>
    </w:p>
    <w:p w14:paraId="2256FFC9">
      <w:pPr>
        <w:rPr>
          <w:rFonts w:hint="eastAsia" w:ascii="等线" w:hAnsi="等线" w:eastAsia="等线" w:cs="等线"/>
        </w:rPr>
      </w:pPr>
      <w:r>
        <w:rPr>
          <w:rFonts w:hint="eastAsia" w:ascii="等线" w:hAnsi="等线" w:eastAsia="等线" w:cs="等线"/>
        </w:rPr>
        <w:t>选自《杜诗详注》卷二十三（中华书局1979年版）。江南，这里指湖南一带。杜甫和李龟年重逢是在潭州（今湖南长沙）。李龟年，唐玄宗时著名乐师，擅长唱歌。安史之乱后，流落江南。杜甫（712-770），字子美，河南巩县（今河南巩义西）人，唐代诗人。</w:t>
      </w:r>
    </w:p>
    <w:p w14:paraId="17FE1184">
      <w:pPr>
        <w:rPr>
          <w:rFonts w:hint="eastAsia" w:ascii="等线" w:hAnsi="等线" w:eastAsia="等线" w:cs="等线"/>
        </w:rPr>
      </w:pPr>
      <w:r>
        <w:rPr>
          <w:rFonts w:hint="eastAsia" w:ascii="等线" w:hAnsi="等线" w:eastAsia="等线" w:cs="等线"/>
        </w:rPr>
        <w:t>岐王：唐玄宗的弟弟李范，封岐王。</w:t>
      </w:r>
    </w:p>
    <w:p w14:paraId="639E7ECD">
      <w:pPr>
        <w:rPr>
          <w:rFonts w:hint="eastAsia" w:ascii="等线" w:hAnsi="等线" w:eastAsia="等线" w:cs="等线"/>
        </w:rPr>
      </w:pPr>
      <w:r>
        <w:rPr>
          <w:rFonts w:hint="eastAsia" w:ascii="等线" w:hAnsi="等线" w:eastAsia="等线" w:cs="等线"/>
        </w:rPr>
        <w:t>寻常：经常。</w:t>
      </w:r>
    </w:p>
    <w:p w14:paraId="32162489">
      <w:pPr>
        <w:rPr>
          <w:rFonts w:hint="eastAsia" w:ascii="等线" w:hAnsi="等线" w:eastAsia="等线" w:cs="等线"/>
        </w:rPr>
      </w:pPr>
      <w:r>
        <w:rPr>
          <w:rFonts w:hint="eastAsia" w:ascii="等线" w:hAnsi="等线" w:eastAsia="等线" w:cs="等线"/>
        </w:rPr>
        <w:t>崔九：指殿中监崔涤，唐玄宗的宠臣。“九”是他在兄弟中的排行。</w:t>
      </w:r>
    </w:p>
    <w:p w14:paraId="47BB9547">
      <w:pPr>
        <w:rPr>
          <w:rFonts w:hint="eastAsia" w:ascii="等线" w:hAnsi="等线" w:eastAsia="等线" w:cs="等线"/>
        </w:rPr>
      </w:pPr>
    </w:p>
    <w:p w14:paraId="54E342A8">
      <w:pPr>
        <w:rPr>
          <w:rFonts w:hint="eastAsia" w:ascii="等线" w:hAnsi="等线" w:eastAsia="等线" w:cs="Arial"/>
          <w:b/>
          <w:bCs/>
          <w:color w:val="0F0F0F"/>
          <w:szCs w:val="21"/>
          <w:highlight w:val="yellow"/>
        </w:rPr>
      </w:pPr>
      <w:r>
        <w:rPr>
          <w:rFonts w:hint="eastAsia" w:ascii="等线" w:hAnsi="等线" w:eastAsia="等线" w:cs="Arial"/>
          <w:b/>
          <w:bCs/>
          <w:color w:val="0F0F0F"/>
          <w:szCs w:val="21"/>
          <w:highlight w:val="yellow"/>
        </w:rPr>
        <w:t>全诗翻译：</w:t>
      </w:r>
    </w:p>
    <w:p w14:paraId="74C602C6">
      <w:pPr>
        <w:rPr>
          <w:rFonts w:hint="eastAsia" w:ascii="等线" w:hAnsi="等线" w:eastAsia="等线" w:cs="等线"/>
        </w:rPr>
      </w:pPr>
    </w:p>
    <w:p w14:paraId="1211ECCE">
      <w:pPr>
        <w:rPr>
          <w:rFonts w:hint="eastAsia" w:ascii="等线" w:hAnsi="等线" w:eastAsia="等线" w:cs="等线"/>
        </w:rPr>
      </w:pPr>
      <w:r>
        <w:rPr>
          <w:rFonts w:hint="eastAsia" w:ascii="等线" w:hAnsi="等线" w:eastAsia="等线" w:cs="Arial"/>
          <w:b/>
          <w:bCs/>
          <w:color w:val="333333"/>
          <w:szCs w:val="21"/>
          <w:shd w:val="clear" w:color="auto" w:fill="FFFFFF"/>
        </w:rPr>
        <w:t>创作背景：</w:t>
      </w:r>
    </w:p>
    <w:p w14:paraId="00B3DA48">
      <w:pPr>
        <w:rPr>
          <w:rFonts w:hint="eastAsia" w:ascii="等线" w:hAnsi="等线" w:eastAsia="等线" w:cs="等线"/>
        </w:rPr>
      </w:pPr>
      <w:r>
        <w:rPr>
          <w:rFonts w:hint="eastAsia" w:ascii="等线" w:hAnsi="等线" w:eastAsia="等线" w:cs="等线"/>
        </w:rPr>
        <w:t>此诗大概作于公元770年（大历五年）杜甫在长沙的时候。安史之乱后，杜甫漂泊到江南一带，和流落的宫廷歌唱家李龟年重逢，回忆起在岐王和崔九的府第频繁相见和听歌的情景而感慨万千写下这首诗。</w:t>
      </w:r>
    </w:p>
    <w:p w14:paraId="4F677330">
      <w:pPr>
        <w:rPr>
          <w:rFonts w:hint="eastAsia" w:ascii="等线" w:hAnsi="等线" w:eastAsia="等线" w:cs="等线"/>
        </w:rPr>
      </w:pPr>
    </w:p>
    <w:p w14:paraId="0E0C4927">
      <w:pPr>
        <w:rPr>
          <w:rFonts w:hint="eastAsia" w:ascii="等线" w:hAnsi="等线" w:eastAsia="等线" w:cs="Arial"/>
          <w:b/>
          <w:bCs/>
          <w:color w:val="333333"/>
          <w:szCs w:val="21"/>
          <w:highlight w:val="none"/>
          <w:shd w:val="clear" w:color="auto" w:fill="FFFFFF"/>
        </w:rPr>
      </w:pPr>
      <w:r>
        <w:rPr>
          <w:rFonts w:hint="eastAsia" w:ascii="等线" w:hAnsi="等线" w:eastAsia="等线" w:cs="Arial"/>
          <w:b/>
          <w:bCs/>
          <w:color w:val="333333"/>
          <w:szCs w:val="21"/>
          <w:highlight w:val="none"/>
          <w:shd w:val="clear" w:color="auto" w:fill="FFFFFF"/>
        </w:rPr>
        <w:t>课文赏析：</w:t>
      </w:r>
    </w:p>
    <w:p w14:paraId="2AEB7B66">
      <w:pPr>
        <w:rPr>
          <w:rFonts w:hint="eastAsia" w:ascii="等线" w:hAnsi="等线" w:eastAsia="等线" w:cs="等线"/>
          <w:highlight w:val="yellow"/>
        </w:rPr>
      </w:pPr>
      <w:r>
        <w:rPr>
          <w:rFonts w:hint="eastAsia" w:ascii="等线" w:hAnsi="等线" w:eastAsia="等线" w:cs="等线"/>
          <w:highlight w:val="yellow"/>
        </w:rPr>
        <w:t>大唐清明的政治造就了一个歌舞升平的时代，“安史之乱”却把人们抛入战乱的深渊。“岐王宅里”“崔九堂前”，都是当年名流骚客聚集的场所，一提到这些地点就不免勾起人们对过往岁月的美好回忆。当年出入其间，与李龟年这样分光无限的乐师交往，是很“寻常”的。万万想不到的是，在江南暮春时节，年老病衰的诗人竟又和故人重逢！“落花时节又逢君”这一句很有名，“落花”寓意甚多，既有个人身世之悲，也有对一个繁华时代落幕的慨叹。诗很短，刚开头即煞尾，连一句也不愿多说，更让人体味到那种深沉的悲哀与感慨。</w:t>
      </w:r>
    </w:p>
    <w:p w14:paraId="17995C6F">
      <w:pPr>
        <w:rPr>
          <w:rFonts w:hint="eastAsia" w:ascii="等线" w:hAnsi="等线" w:eastAsia="等线" w:cs="等线"/>
        </w:rPr>
      </w:pPr>
    </w:p>
    <w:p w14:paraId="48DCA1F8">
      <w:pPr>
        <w:rPr>
          <w:rFonts w:hint="eastAsia" w:ascii="等线" w:hAnsi="等线" w:eastAsia="等线" w:cs="Arial"/>
          <w:b/>
          <w:bCs w:val="0"/>
          <w:color w:val="333333"/>
          <w:kern w:val="36"/>
          <w:szCs w:val="21"/>
          <w:highlight w:val="none"/>
        </w:rPr>
      </w:pPr>
      <w:r>
        <w:rPr>
          <w:rFonts w:hint="eastAsia" w:ascii="等线" w:hAnsi="等线" w:eastAsia="等线" w:cs="Arial"/>
          <w:b/>
          <w:bCs w:val="0"/>
          <w:color w:val="333333"/>
          <w:kern w:val="36"/>
          <w:szCs w:val="21"/>
          <w:highlight w:val="none"/>
        </w:rPr>
        <w:t>写作手法：</w:t>
      </w:r>
    </w:p>
    <w:p w14:paraId="376A57CC">
      <w:pPr>
        <w:rPr>
          <w:rFonts w:hint="eastAsia" w:ascii="等线" w:hAnsi="等线" w:eastAsia="等线" w:cs="等线"/>
          <w:highlight w:val="yellow"/>
        </w:rPr>
      </w:pPr>
      <w:r>
        <w:rPr>
          <w:rFonts w:hint="eastAsia" w:ascii="等线" w:hAnsi="等线" w:eastAsia="等线" w:cs="等线"/>
          <w:highlight w:val="yellow"/>
        </w:rPr>
        <w:t>《江南逢李龟年》的写作手法非常简练而巧妙。诗人杜甫通过对比和象征的手法，以“岐王宅”和“崔九堂”的昔日繁华与“江南”的当前景象相对照，表达了时间的流逝和人事的变迁。同时，以“落花时节”作为象征，既描绘了江南暮春的景色，又寄寓了诗人对人生无常的感慨。整首诗语言简练，情感深沉，展现了杜甫独特的艺术魅力。</w:t>
      </w:r>
    </w:p>
    <w:p w14:paraId="779D1EAB">
      <w:pPr>
        <w:rPr>
          <w:rFonts w:hint="eastAsia" w:ascii="等线" w:hAnsi="等线" w:eastAsia="等线" w:cs="等线"/>
        </w:rPr>
      </w:pPr>
    </w:p>
    <w:p w14:paraId="63CF8237">
      <w:pPr>
        <w:rPr>
          <w:rFonts w:hint="eastAsia" w:ascii="等线" w:hAnsi="等线" w:eastAsia="等线" w:cs="等线"/>
        </w:rPr>
      </w:pPr>
      <w:r>
        <w:rPr>
          <w:rFonts w:hint="eastAsia" w:ascii="等线" w:hAnsi="等线" w:eastAsia="等线" w:cs="Arial"/>
          <w:b/>
          <w:bCs w:val="0"/>
          <w:color w:val="333333"/>
          <w:kern w:val="36"/>
          <w:szCs w:val="21"/>
        </w:rPr>
        <w:t>以时空感为主题进行赏析：</w:t>
      </w:r>
    </w:p>
    <w:p w14:paraId="1ED60413">
      <w:pPr>
        <w:rPr>
          <w:rFonts w:hint="eastAsia" w:ascii="等线" w:hAnsi="等线" w:eastAsia="等线" w:cs="等线"/>
          <w:highlight w:val="yellow"/>
        </w:rPr>
      </w:pPr>
      <w:r>
        <w:rPr>
          <w:rFonts w:hint="eastAsia" w:ascii="等线" w:hAnsi="等线" w:eastAsia="等线" w:cs="等线"/>
          <w:highlight w:val="yellow"/>
        </w:rPr>
        <w:t>《江南逢李龟年》是唐代诗人杜甫的一首绝句，其时空感极强，通过简短的文字勾勒出了诗人与李龟年跨越数十年的重逢，以及背后深刻的历史变迁和人生感慨。</w:t>
      </w:r>
    </w:p>
    <w:p w14:paraId="7CFA3000">
      <w:pPr>
        <w:rPr>
          <w:rFonts w:hint="eastAsia" w:ascii="等线" w:hAnsi="等线" w:eastAsia="等线" w:cs="等线"/>
          <w:highlight w:val="yellow"/>
        </w:rPr>
      </w:pPr>
    </w:p>
    <w:p w14:paraId="55542E68">
      <w:pPr>
        <w:rPr>
          <w:rFonts w:hint="eastAsia" w:ascii="等线" w:hAnsi="等线" w:eastAsia="等线" w:cs="等线"/>
          <w:highlight w:val="yellow"/>
        </w:rPr>
      </w:pPr>
      <w:r>
        <w:rPr>
          <w:rFonts w:hint="eastAsia" w:ascii="等线" w:hAnsi="等线" w:eastAsia="等线" w:cs="等线"/>
          <w:highlight w:val="yellow"/>
        </w:rPr>
        <w:t>首先，从时间上来看，这首诗跨越了开元盛世与安史之乱后的萧条时期。开篇“岐王宅里寻常见，崔九堂前几度闻”，这两句诗以回忆的口吻，将读者带回了开元年间那个繁荣昌盛、文艺繁荣的时代。李龟年作为当时的著名乐师，其艺术才华备受推崇，杜甫也得以在王公贵族的府邸中欣赏到他的演出。然而，随着时间的流逝，历史的巨轮滚滚向前，安史之乱的爆发打破了唐朝的繁荣，诗人与李龟年也各自经历了人生的沧桑变迁。</w:t>
      </w:r>
    </w:p>
    <w:p w14:paraId="70E1A697">
      <w:pPr>
        <w:rPr>
          <w:rFonts w:hint="eastAsia" w:ascii="等线" w:hAnsi="等线" w:eastAsia="等线" w:cs="等线"/>
          <w:highlight w:val="yellow"/>
        </w:rPr>
      </w:pPr>
    </w:p>
    <w:p w14:paraId="7D4A13DD">
      <w:pPr>
        <w:rPr>
          <w:rFonts w:hint="eastAsia" w:ascii="等线" w:hAnsi="等线" w:eastAsia="等线" w:cs="等线"/>
          <w:highlight w:val="yellow"/>
        </w:rPr>
      </w:pPr>
      <w:r>
        <w:rPr>
          <w:rFonts w:hint="eastAsia" w:ascii="等线" w:hAnsi="等线" w:eastAsia="等线" w:cs="等线"/>
          <w:highlight w:val="yellow"/>
        </w:rPr>
        <w:t>接着，从空间上来看，这首诗以“江南”为背景，将读者带到了一个烟雨蒙蒙、景色秀美的水乡。然而，这里的“江南”并非只是一个简单的地理概念，更是一个承载了诗人无限感慨的文化符号。在开元年间，江南是文人墨客向往的圣地，是诗人笔下描绘的美景；然而，在安史之乱后，江南也经历了战火的摧残，曾经的繁华已不复存在。诗人与李龟年在江南的重逢，不仅是对过去美好时光的追忆，更是对现实苍凉景象的感慨。</w:t>
      </w:r>
    </w:p>
    <w:p w14:paraId="5B70DDA6">
      <w:pPr>
        <w:rPr>
          <w:rFonts w:hint="eastAsia" w:ascii="等线" w:hAnsi="等线" w:eastAsia="等线" w:cs="等线"/>
          <w:highlight w:val="yellow"/>
        </w:rPr>
      </w:pPr>
    </w:p>
    <w:p w14:paraId="42124B54">
      <w:pPr>
        <w:rPr>
          <w:rFonts w:hint="eastAsia" w:ascii="等线" w:hAnsi="等线" w:eastAsia="等线" w:cs="等线"/>
          <w:highlight w:val="yellow"/>
        </w:rPr>
      </w:pPr>
      <w:r>
        <w:rPr>
          <w:rFonts w:hint="eastAsia" w:ascii="等线" w:hAnsi="等线" w:eastAsia="等线" w:cs="等线"/>
          <w:highlight w:val="yellow"/>
        </w:rPr>
        <w:t>在诗的后两句中，“正是江南好风景，落花时节又逢君”，诗人用“落花时节”这一意象，既描绘了江南暮春时节的景色，又寄寓了诗人对时光流逝、人生无常的感慨。同时，“又逢君”这一表达，也透露出诗人对与李龟年重逢的欣喜与感慨。这种欣喜来自于对过去美好时光的追忆，而感慨则来自于对现实苍凉景象的无奈。</w:t>
      </w:r>
    </w:p>
    <w:p w14:paraId="71E1FFF6">
      <w:pPr>
        <w:rPr>
          <w:rFonts w:hint="eastAsia" w:ascii="等线" w:hAnsi="等线" w:eastAsia="等线" w:cs="等线"/>
          <w:highlight w:val="yellow"/>
        </w:rPr>
      </w:pPr>
    </w:p>
    <w:p w14:paraId="4306F696">
      <w:pPr>
        <w:rPr>
          <w:rFonts w:hint="eastAsia" w:ascii="等线" w:hAnsi="等线" w:eastAsia="等线" w:cs="等线"/>
          <w:highlight w:val="yellow"/>
        </w:rPr>
      </w:pPr>
      <w:r>
        <w:rPr>
          <w:rFonts w:hint="eastAsia" w:ascii="等线" w:hAnsi="等线" w:eastAsia="等线" w:cs="等线"/>
          <w:highlight w:val="yellow"/>
        </w:rPr>
        <w:t>总的来说，《江南逢李龟年》以时空感为线索，通过简短的文字勾勒出了诗人与李龟年跨越数十年的重逢，以及背后深刻的历史变迁和人生感慨。这首诗不仅具有极高的艺术价值，更蕴含着深刻的历史意义和文化内涵。</w:t>
      </w:r>
    </w:p>
    <w:p w14:paraId="05C00C09">
      <w:pPr>
        <w:rPr>
          <w:rFonts w:hint="eastAsia" w:ascii="等线" w:hAnsi="等线" w:eastAsia="等线" w:cs="等线"/>
        </w:rPr>
      </w:pPr>
    </w:p>
    <w:p w14:paraId="22964012">
      <w:pPr>
        <w:rPr>
          <w:rFonts w:hint="eastAsia" w:ascii="等线" w:hAnsi="等线" w:eastAsia="等线" w:cs="Arial"/>
          <w:b/>
          <w:bCs w:val="0"/>
          <w:color w:val="333333"/>
          <w:kern w:val="36"/>
          <w:szCs w:val="21"/>
          <w:highlight w:val="none"/>
        </w:rPr>
      </w:pPr>
      <w:r>
        <w:rPr>
          <w:rFonts w:hint="eastAsia" w:ascii="等线" w:hAnsi="等线" w:eastAsia="等线" w:cs="Arial"/>
          <w:b/>
          <w:bCs w:val="0"/>
          <w:color w:val="333333"/>
          <w:kern w:val="36"/>
          <w:szCs w:val="21"/>
          <w:highlight w:val="none"/>
        </w:rPr>
        <w:t>以时空感为主题进行赏析：</w:t>
      </w:r>
    </w:p>
    <w:p w14:paraId="03432128">
      <w:pPr>
        <w:rPr>
          <w:rFonts w:hint="eastAsia" w:ascii="等线" w:hAnsi="等线" w:eastAsia="等线" w:cs="等线"/>
          <w:highlight w:val="yellow"/>
        </w:rPr>
      </w:pPr>
      <w:r>
        <w:rPr>
          <w:rFonts w:hint="eastAsia" w:ascii="等线" w:hAnsi="等线" w:eastAsia="等线" w:cs="等线"/>
          <w:color w:val="05073B"/>
          <w:sz w:val="23"/>
          <w:szCs w:val="23"/>
          <w:highlight w:val="yellow"/>
        </w:rPr>
        <w:t>《江南逢李龟年》以人生哲理为视角进行赏析，展现了历史变迁与人生无常的深刻内涵。诗中，杜甫通过与李龟年的重逢，感叹时光流转、世事变迁，同时也体现了人生聚散无常、珍惜眼前人的哲理。在历史的洪流中，个体的命运如同落花，虽短暂却美丽，更应珍惜与他人的相遇与别离。</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auto"/>
    <w:pitch w:val="default"/>
    <w:sig w:usb0="E00006FF" w:usb1="420024FF" w:usb2="02000000" w:usb3="00000000" w:csb0="2000019F" w:csb1="0000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方正姚体">
    <w:panose1 w:val="02010601030101010101"/>
    <w:charset w:val="86"/>
    <w:family w:val="auto"/>
    <w:pitch w:val="default"/>
    <w:sig w:usb0="00000003"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8E3752"/>
    <w:multiLevelType w:val="singleLevel"/>
    <w:tmpl w:val="0B8E375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Q2YzAzY2I2ZDU2OWQxYzY3NGFkNTA3OTIwOTIyMmYifQ=="/>
  </w:docVars>
  <w:rsids>
    <w:rsidRoot w:val="001B1BDA"/>
    <w:rsid w:val="00050CC8"/>
    <w:rsid w:val="00070756"/>
    <w:rsid w:val="00141F81"/>
    <w:rsid w:val="00142124"/>
    <w:rsid w:val="00145B7C"/>
    <w:rsid w:val="00186263"/>
    <w:rsid w:val="001B1BDA"/>
    <w:rsid w:val="001B56D7"/>
    <w:rsid w:val="002025C4"/>
    <w:rsid w:val="0027623A"/>
    <w:rsid w:val="003200F6"/>
    <w:rsid w:val="003D6614"/>
    <w:rsid w:val="003F4B71"/>
    <w:rsid w:val="00445949"/>
    <w:rsid w:val="00452D2D"/>
    <w:rsid w:val="004A3627"/>
    <w:rsid w:val="004F0F62"/>
    <w:rsid w:val="00514B99"/>
    <w:rsid w:val="005B0AA2"/>
    <w:rsid w:val="005D51D5"/>
    <w:rsid w:val="0062318C"/>
    <w:rsid w:val="00645F7E"/>
    <w:rsid w:val="00662B6A"/>
    <w:rsid w:val="006638EC"/>
    <w:rsid w:val="00695438"/>
    <w:rsid w:val="006F5461"/>
    <w:rsid w:val="007040F5"/>
    <w:rsid w:val="008B7610"/>
    <w:rsid w:val="009A6D28"/>
    <w:rsid w:val="00A36896"/>
    <w:rsid w:val="00A740E6"/>
    <w:rsid w:val="00B57376"/>
    <w:rsid w:val="00BE3C97"/>
    <w:rsid w:val="00C07F6E"/>
    <w:rsid w:val="00C1560D"/>
    <w:rsid w:val="00C7140A"/>
    <w:rsid w:val="00C900F3"/>
    <w:rsid w:val="00CE6624"/>
    <w:rsid w:val="00D03FBB"/>
    <w:rsid w:val="00D9328D"/>
    <w:rsid w:val="00E9207A"/>
    <w:rsid w:val="00F35237"/>
    <w:rsid w:val="00F55F26"/>
    <w:rsid w:val="00F62E78"/>
    <w:rsid w:val="00F8456F"/>
    <w:rsid w:val="68B07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Strong"/>
    <w:basedOn w:val="4"/>
    <w:qFormat/>
    <w:uiPriority w:val="22"/>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Win10NeT.COM</Company>
  <Pages>4</Pages>
  <Words>3312</Words>
  <Characters>3341</Characters>
  <Lines>24</Lines>
  <Paragraphs>6</Paragraphs>
  <TotalTime>0</TotalTime>
  <ScaleCrop>false</ScaleCrop>
  <LinksUpToDate>false</LinksUpToDate>
  <CharactersWithSpaces>3342</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2024-06-27T00:48:00Z</dcterms:created>
  <dc:creator>XiaZaiMa.COM</dc:creator>
  <cp:lastModifiedBy>littlequiet_</cp:lastModifiedBy>
  <dcterms:modified xsi:type="dcterms:W3CDTF">2024-06-29T01:30:48Z</dcterms:modified>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9831A96BB8794786B19536B865AF00D6_12</vt:lpwstr>
  </property>
</Properties>
</file>