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4D163">
      <w:pPr>
        <w:spacing w:before="960" w:after="360"/>
      </w:pPr>
      <w:r>
        <w:rPr>
          <w:rFonts w:ascii="Calibri" w:hAnsi="Calibri" w:eastAsia="微软雅黑"/>
          <w:b/>
          <w:color w:val="2E74B5"/>
          <w:sz w:val="20"/>
        </w:rPr>
        <w:t>PRODUCT REQUIREMENTS DOCUMENT</w:t>
      </w:r>
    </w:p>
    <w:p w14:paraId="3E128321">
      <w:pPr>
        <w:spacing w:after="120"/>
      </w:pPr>
      <w:r>
        <w:rPr>
          <w:rFonts w:ascii="Calibri" w:hAnsi="Calibri" w:eastAsia="微软雅黑"/>
          <w:b/>
          <w:color w:val="2E74B5"/>
          <w:sz w:val="36"/>
        </w:rPr>
        <w:t>Kanboard</w:t>
      </w:r>
    </w:p>
    <w:p w14:paraId="0A343351">
      <w:pPr>
        <w:spacing w:after="240" w:line="240" w:lineRule="auto"/>
      </w:pPr>
      <w:r>
        <w:rPr>
          <w:rFonts w:ascii="Calibri" w:hAnsi="Calibri" w:eastAsia="微软雅黑"/>
          <w:b/>
          <w:color w:val="0B2545"/>
          <w:sz w:val="54"/>
        </w:rPr>
        <w:t>新手项目创建与任务拆解优化</w:t>
      </w:r>
    </w:p>
    <w:p w14:paraId="44F2C0CE">
      <w:pPr>
        <w:spacing w:after="560"/>
      </w:pPr>
      <w:r>
        <w:rPr>
          <w:rFonts w:ascii="Calibri" w:hAnsi="Calibri" w:eastAsia="微软雅黑"/>
          <w:color w:val="667085"/>
          <w:sz w:val="26"/>
        </w:rPr>
        <w:t>产品需求文档 · 目标态需求基线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6782"/>
      </w:tblGrid>
      <w:tr w14:paraId="6F338A0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74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文档类型</w:t>
            </w:r>
          </w:p>
        </w:tc>
        <w:tc>
          <w:tcPr>
            <w:tcW w:w="67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7DF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Product Requirements Document</w:t>
            </w:r>
          </w:p>
        </w:tc>
      </w:tr>
      <w:tr w14:paraId="5305F10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650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版本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EB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V2.0</w:t>
            </w:r>
          </w:p>
        </w:tc>
      </w:tr>
      <w:tr w14:paraId="3651559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738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更新日期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CDB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2026-07-30</w:t>
            </w:r>
          </w:p>
        </w:tc>
      </w:tr>
      <w:tr w14:paraId="00B8C3B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790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文档状态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30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用于产品、设计、开发和测试协作</w:t>
            </w:r>
          </w:p>
        </w:tc>
      </w:tr>
      <w:tr w14:paraId="53787E2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7B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产品负责人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C85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独立产品经理（姓名待填写）</w:t>
            </w:r>
          </w:p>
        </w:tc>
      </w:tr>
      <w:tr w14:paraId="1040BFE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2AF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协作角色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E40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UX/视觉设计、原型开发、质量验证</w:t>
            </w:r>
          </w:p>
        </w:tc>
      </w:tr>
      <w:tr w14:paraId="5AFF64C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4AB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对应 MRD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9A6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MRD：Kanboard 新手项目创建与任务拆解优化</w:t>
            </w:r>
          </w:p>
        </w:tc>
      </w:tr>
    </w:tbl>
    <w:p w14:paraId="433F08BE">
      <w:pPr>
        <w:spacing w:before="0" w:after="40"/>
      </w:pPr>
    </w:p>
    <w:p w14:paraId="21576BDF">
      <w:pPr>
        <w:keepNext w:val="0"/>
        <w:keepLines/>
        <w:pBdr>
          <w:left w:val="single" w:color="2E74B5" w:sz="14" w:space="8"/>
        </w:pBdr>
        <w:shd w:val="clear" w:fill="F5F9FF"/>
        <w:spacing w:before="80" w:after="200" w:line="288" w:lineRule="auto"/>
        <w:ind w:left="202" w:right="115"/>
      </w:pPr>
      <w:r>
        <w:rPr>
          <w:rFonts w:ascii="Calibri" w:hAnsi="Calibri" w:eastAsia="微软雅黑"/>
          <w:color w:val="1F4D78"/>
          <w:sz w:val="21"/>
        </w:rPr>
        <w:t>本文是当前产品需求的唯一事实源。正文描述“需要实现什么”；当前原型、自动化检查和交付状态统一记录在第 8 章附件。</w:t>
      </w:r>
    </w:p>
    <w:p w14:paraId="591FF65F">
      <w:pPr>
        <w:spacing w:before="280"/>
      </w:pPr>
      <w:r>
        <w:rPr>
          <w:rFonts w:ascii="Calibri" w:hAnsi="Calibri" w:eastAsia="微软雅黑"/>
          <w:color w:val="667085"/>
          <w:sz w:val="19"/>
        </w:rPr>
        <w:t>文档结构：产品简介｜用户角色｜产品概述｜功能需求｜其他需求｜风险｜相关文档｜附件</w:t>
      </w:r>
    </w:p>
    <w:p w14:paraId="70F1A0AF">
      <w:r>
        <w:br w:type="page"/>
      </w:r>
    </w:p>
    <w:p w14:paraId="680CECA2">
      <w:pPr>
        <w:spacing w:after="280"/>
      </w:pPr>
      <w:r>
        <w:rPr>
          <w:rFonts w:ascii="Calibri" w:hAnsi="Calibri" w:eastAsia="微软雅黑"/>
          <w:b/>
          <w:color w:val="0B2545"/>
          <w:sz w:val="40"/>
        </w:rPr>
        <w:t>目录</w:t>
      </w:r>
    </w:p>
    <w:p w14:paraId="348A1E22">
      <w:pPr>
        <w:keepLines/>
        <w:spacing w:after="140"/>
        <w:ind w:left="173"/>
      </w:pPr>
      <w:r>
        <w:rPr>
          <w:rFonts w:ascii="Calibri" w:hAnsi="Calibri" w:eastAsia="微软雅黑"/>
          <w:b/>
          <w:color w:val="2E74B5"/>
          <w:sz w:val="22"/>
        </w:rPr>
        <w:t xml:space="preserve">01  </w:t>
      </w:r>
      <w:r>
        <w:rPr>
          <w:rFonts w:ascii="Calibri" w:hAnsi="Calibri" w:eastAsia="微软雅黑"/>
          <w:b/>
          <w:color w:val="172B4D"/>
          <w:sz w:val="24"/>
        </w:rPr>
        <w:t>一、产品简介</w:t>
      </w:r>
    </w:p>
    <w:p w14:paraId="5852C63B">
      <w:pPr>
        <w:keepLines/>
        <w:spacing w:after="140"/>
        <w:ind w:left="173"/>
      </w:pPr>
      <w:r>
        <w:rPr>
          <w:rFonts w:ascii="Calibri" w:hAnsi="Calibri" w:eastAsia="微软雅黑"/>
          <w:b/>
          <w:color w:val="2E74B5"/>
          <w:sz w:val="22"/>
        </w:rPr>
        <w:t xml:space="preserve">02  </w:t>
      </w:r>
      <w:r>
        <w:rPr>
          <w:rFonts w:ascii="Calibri" w:hAnsi="Calibri" w:eastAsia="微软雅黑"/>
          <w:b/>
          <w:color w:val="172B4D"/>
          <w:sz w:val="24"/>
        </w:rPr>
        <w:t>二、用户角色描述</w:t>
      </w:r>
    </w:p>
    <w:p w14:paraId="3AF809F0">
      <w:pPr>
        <w:keepLines/>
        <w:spacing w:after="140"/>
        <w:ind w:left="173"/>
      </w:pPr>
      <w:r>
        <w:rPr>
          <w:rFonts w:ascii="Calibri" w:hAnsi="Calibri" w:eastAsia="微软雅黑"/>
          <w:b/>
          <w:color w:val="2E74B5"/>
          <w:sz w:val="22"/>
        </w:rPr>
        <w:t xml:space="preserve">03  </w:t>
      </w:r>
      <w:r>
        <w:rPr>
          <w:rFonts w:ascii="Calibri" w:hAnsi="Calibri" w:eastAsia="微软雅黑"/>
          <w:b/>
          <w:color w:val="172B4D"/>
          <w:sz w:val="24"/>
        </w:rPr>
        <w:t>三、产品概述</w:t>
      </w:r>
    </w:p>
    <w:p w14:paraId="58D59697">
      <w:pPr>
        <w:keepLines/>
        <w:spacing w:after="140"/>
        <w:ind w:left="173"/>
      </w:pPr>
      <w:r>
        <w:rPr>
          <w:rFonts w:ascii="Calibri" w:hAnsi="Calibri" w:eastAsia="微软雅黑"/>
          <w:b/>
          <w:color w:val="2E74B5"/>
          <w:sz w:val="22"/>
        </w:rPr>
        <w:t xml:space="preserve">04  </w:t>
      </w:r>
      <w:r>
        <w:rPr>
          <w:rFonts w:ascii="Calibri" w:hAnsi="Calibri" w:eastAsia="微软雅黑"/>
          <w:b/>
          <w:color w:val="172B4D"/>
          <w:sz w:val="24"/>
        </w:rPr>
        <w:t>四、功能需求说明</w:t>
      </w:r>
    </w:p>
    <w:p w14:paraId="54CE5CDE">
      <w:pPr>
        <w:keepLines/>
        <w:spacing w:after="140"/>
        <w:ind w:left="173"/>
      </w:pPr>
      <w:r>
        <w:rPr>
          <w:rFonts w:ascii="Calibri" w:hAnsi="Calibri" w:eastAsia="微软雅黑"/>
          <w:b/>
          <w:color w:val="2E74B5"/>
          <w:sz w:val="22"/>
        </w:rPr>
        <w:t xml:space="preserve">05  </w:t>
      </w:r>
      <w:r>
        <w:rPr>
          <w:rFonts w:ascii="Calibri" w:hAnsi="Calibri" w:eastAsia="微软雅黑"/>
          <w:b/>
          <w:color w:val="172B4D"/>
          <w:sz w:val="24"/>
        </w:rPr>
        <w:t>五、其他产品需求</w:t>
      </w:r>
    </w:p>
    <w:p w14:paraId="0C525075">
      <w:pPr>
        <w:keepLines/>
        <w:spacing w:after="140"/>
        <w:ind w:left="173"/>
      </w:pPr>
      <w:r>
        <w:rPr>
          <w:rFonts w:ascii="Calibri" w:hAnsi="Calibri" w:eastAsia="微软雅黑"/>
          <w:b/>
          <w:color w:val="2E74B5"/>
          <w:sz w:val="22"/>
        </w:rPr>
        <w:t xml:space="preserve">06  </w:t>
      </w:r>
      <w:r>
        <w:rPr>
          <w:rFonts w:ascii="Calibri" w:hAnsi="Calibri" w:eastAsia="微软雅黑"/>
          <w:b/>
          <w:color w:val="172B4D"/>
          <w:sz w:val="24"/>
        </w:rPr>
        <w:t>六、风险分析</w:t>
      </w:r>
    </w:p>
    <w:p w14:paraId="1E11B242">
      <w:pPr>
        <w:keepLines/>
        <w:spacing w:after="140"/>
        <w:ind w:left="173"/>
      </w:pPr>
      <w:r>
        <w:rPr>
          <w:rFonts w:ascii="Calibri" w:hAnsi="Calibri" w:eastAsia="微软雅黑"/>
          <w:b/>
          <w:color w:val="2E74B5"/>
          <w:sz w:val="22"/>
        </w:rPr>
        <w:t xml:space="preserve">07  </w:t>
      </w:r>
      <w:r>
        <w:rPr>
          <w:rFonts w:ascii="Calibri" w:hAnsi="Calibri" w:eastAsia="微软雅黑"/>
          <w:b/>
          <w:color w:val="172B4D"/>
          <w:sz w:val="24"/>
        </w:rPr>
        <w:t>七、相关文档</w:t>
      </w:r>
    </w:p>
    <w:p w14:paraId="19D14DA2">
      <w:pPr>
        <w:keepLines/>
        <w:spacing w:after="140"/>
        <w:ind w:left="173"/>
      </w:pPr>
      <w:r>
        <w:rPr>
          <w:rFonts w:ascii="Calibri" w:hAnsi="Calibri" w:eastAsia="微软雅黑"/>
          <w:b/>
          <w:color w:val="2E74B5"/>
          <w:sz w:val="22"/>
        </w:rPr>
        <w:t xml:space="preserve">08  </w:t>
      </w:r>
      <w:r>
        <w:rPr>
          <w:rFonts w:ascii="Calibri" w:hAnsi="Calibri" w:eastAsia="微软雅黑"/>
          <w:b/>
          <w:color w:val="172B4D"/>
          <w:sz w:val="24"/>
        </w:rPr>
        <w:t>八、附件</w:t>
      </w:r>
    </w:p>
    <w:p w14:paraId="589E92CD">
      <w:pPr>
        <w:spacing w:before="200"/>
      </w:pPr>
      <w:r>
        <w:rPr>
          <w:rFonts w:ascii="Calibri" w:hAnsi="Calibri" w:eastAsia="微软雅黑"/>
          <w:color w:val="667085"/>
          <w:sz w:val="19"/>
        </w:rPr>
        <w:t>提示：本文件使用真实 Word 标题样式，可在“导航窗格”中按章节快速跳转。</w:t>
      </w:r>
    </w:p>
    <w:p w14:paraId="33B467A2">
      <w:r>
        <w:br w:type="page"/>
      </w:r>
    </w:p>
    <w:p w14:paraId="42F9AF1A">
      <w:pPr>
        <w:pStyle w:val="3"/>
        <w:pageBreakBefore w:val="0"/>
      </w:pPr>
      <w:r>
        <w:rPr>
          <w:rFonts w:ascii="Calibri" w:hAnsi="Calibri" w:eastAsia="微软雅黑"/>
          <w:b/>
          <w:color w:val="2E74B5"/>
          <w:sz w:val="32"/>
        </w:rPr>
        <w:t>一、产品简介</w:t>
      </w:r>
    </w:p>
    <w:p w14:paraId="65EC0660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1.1 文档目的</w:t>
      </w:r>
    </w:p>
    <w:p w14:paraId="518E271D">
      <w:r>
        <w:rPr>
          <w:rFonts w:ascii="Calibri" w:hAnsi="Calibri" w:eastAsia="微软雅黑"/>
          <w:color w:val="172B4D"/>
          <w:sz w:val="22"/>
        </w:rPr>
        <w:t>本文定义 Kanboard“新手项目创建与任务拆解优化”的产品目标、用户角色、功能结构、功能规则、关键页面、高保真原型、非功能需求、验收标准和未来目标。</w:t>
      </w:r>
    </w:p>
    <w:p w14:paraId="264BB4A3">
      <w:r>
        <w:rPr>
          <w:rFonts w:ascii="Calibri" w:hAnsi="Calibri" w:eastAsia="微软雅黑"/>
          <w:color w:val="172B4D"/>
          <w:sz w:val="22"/>
        </w:rPr>
        <w:t>本文面向：</w:t>
      </w:r>
    </w:p>
    <w:p w14:paraId="30812B0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产品负责人：确认问题、范围、优先级和成功标准。</w:t>
      </w:r>
    </w:p>
    <w:p w14:paraId="0A864AEB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UX/视觉设计：确认流程、页面、状态、响应式和组件互斥规则。</w:t>
      </w:r>
    </w:p>
    <w:p w14:paraId="5225F13A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开发人员：确认业务规则、状态存储、事件和异常处理。</w:t>
      </w:r>
    </w:p>
    <w:p w14:paraId="53F55FA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测试人员：将需求 ID 与验收标准转成测试用例。</w:t>
      </w:r>
    </w:p>
    <w:p w14:paraId="5C8BD1E2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项目评审者：追溯 MRD、PRD、设计、实现和验证之间的关系。</w:t>
      </w:r>
    </w:p>
    <w:p w14:paraId="63298ABE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1.2 产品背景</w:t>
      </w:r>
    </w:p>
    <w:p w14:paraId="4F1D4272">
      <w:r>
        <w:rPr>
          <w:rFonts w:ascii="Calibri" w:hAnsi="Calibri" w:eastAsia="微软雅黑"/>
          <w:color w:val="172B4D"/>
          <w:sz w:val="22"/>
        </w:rPr>
        <w:t>Kanboard 的轻量、自托管和规则清晰构成了产品优势，但第一次使用看板的用户仍要独立完成三次判断：</w:t>
      </w:r>
    </w:p>
    <w:p w14:paraId="33B6ADB8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当前项目应该建立哪些列和泳道。</w:t>
      </w:r>
    </w:p>
    <w:p w14:paraId="2A80F4F4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一个模糊目标应该拆成多细的任务。</w:t>
      </w:r>
    </w:p>
    <w:p w14:paraId="74D5AA7E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创建完成后，第一步应该编辑、拖动还是新建什么。</w:t>
      </w:r>
    </w:p>
    <w:p w14:paraId="6CD1C98F">
      <w:r>
        <w:rPr>
          <w:rFonts w:ascii="Calibri" w:hAnsi="Calibri" w:eastAsia="微软雅黑"/>
          <w:color w:val="172B4D"/>
          <w:sz w:val="22"/>
        </w:rPr>
        <w:t>这使“创建了项目”不一定等于“获得了可以开始推进的看板”。本项目通过场景模板、结构预览、可编辑示例卡、激活 Checklist、术语解释和一次性操作引导，帮助用户完成从创建到首次真实行动的过渡，同时保留熟练用户的快速空白创建路径。</w:t>
      </w:r>
    </w:p>
    <w:p w14:paraId="3FC5B825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1.3 产品范围</w:t>
      </w:r>
    </w:p>
    <w:p w14:paraId="034CC8DD">
      <w:pPr>
        <w:pStyle w:val="5"/>
        <w:pageBreakBefore/>
      </w:pPr>
      <w:r>
        <w:rPr>
          <w:rFonts w:ascii="Calibri" w:hAnsi="Calibri" w:eastAsia="微软雅黑"/>
          <w:b/>
          <w:color w:val="1F4D78"/>
          <w:sz w:val="24"/>
        </w:rPr>
        <w:t>1.3.1 本期范围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2620"/>
        <w:gridCol w:w="5092"/>
      </w:tblGrid>
      <w:tr w14:paraId="5E0E570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78F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范围 ID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8CF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能力</w:t>
            </w:r>
          </w:p>
        </w:tc>
        <w:tc>
          <w:tcPr>
            <w:tcW w:w="50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E98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说明</w:t>
            </w:r>
          </w:p>
        </w:tc>
      </w:tr>
      <w:tr w14:paraId="46ADAF1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E2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S-01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D5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双创建路径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58E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同时提供空白项目和场景模板</w:t>
            </w:r>
          </w:p>
        </w:tc>
      </w:tr>
      <w:tr w14:paraId="4F19028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55B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S-02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5D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场景模板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693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个人学习、求职准备、小团队迭代、Bug 跟踪</w:t>
            </w:r>
          </w:p>
        </w:tc>
      </w:tr>
      <w:tr w14:paraId="219AC32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83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S-03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3C2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模板预览与项目生成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87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创建前预览列、泳道和示例卡，确认后生成看板</w:t>
            </w:r>
          </w:p>
        </w:tc>
      </w:tr>
      <w:tr w14:paraId="10FA80A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8F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S-04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F6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高质量示例卡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71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提供描述、完成标准、避坑提醒和修改建议</w:t>
            </w:r>
          </w:p>
        </w:tc>
      </w:tr>
      <w:tr w14:paraId="5602C5A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1E0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S-05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19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新手激活 Checklist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4D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引导用户编辑、拖动和新建任务</w:t>
            </w:r>
          </w:p>
        </w:tc>
      </w:tr>
      <w:tr w14:paraId="3D6BCC7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033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S-06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45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字段 Tooltip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8C9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就地解释泳道、WIP 等 10 个术语</w:t>
            </w:r>
          </w:p>
        </w:tc>
      </w:tr>
      <w:tr w14:paraId="5041516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B7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S-07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37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首次操作轻引导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089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拖动、编辑、任务菜单的一次性局部提示</w:t>
            </w:r>
          </w:p>
        </w:tc>
      </w:tr>
      <w:tr w14:paraId="715C9CF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1D5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S-08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1B3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删除保护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07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首次删除使用明确的确认说明</w:t>
            </w:r>
          </w:p>
        </w:tc>
      </w:tr>
      <w:tr w14:paraId="52511D1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D50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S-09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A5C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零打扰策略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34A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空白项目、已完成或已关闭引导的用户不被重复打扰</w:t>
            </w:r>
          </w:p>
        </w:tc>
      </w:tr>
      <w:tr w14:paraId="12A44B2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9D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S-10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65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本地状态与事件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F5F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按项目保存状态，记录本地模拟事件</w:t>
            </w:r>
          </w:p>
        </w:tc>
      </w:tr>
      <w:tr w14:paraId="4804341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DF1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S-11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29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桌面与移动适配</w:t>
            </w:r>
          </w:p>
        </w:tc>
        <w:tc>
          <w:tcPr>
            <w:tcW w:w="5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FF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覆盖桌面和 390px 移动视口</w:t>
            </w:r>
          </w:p>
        </w:tc>
      </w:tr>
    </w:tbl>
    <w:p w14:paraId="735063BA">
      <w:pPr>
        <w:spacing w:before="0" w:after="40"/>
      </w:pPr>
    </w:p>
    <w:p w14:paraId="62B629F5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1.3.2 未来目标</w:t>
      </w:r>
    </w:p>
    <w:p w14:paraId="4DCC02A4">
      <w:r>
        <w:rPr>
          <w:rFonts w:ascii="Calibri" w:hAnsi="Calibri" w:eastAsia="微软雅黑"/>
          <w:color w:val="172B4D"/>
          <w:sz w:val="22"/>
        </w:rPr>
        <w:t>其他 Kanboard 能力不进入本期验收，但作为产品未来目标保留。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4113"/>
        <w:gridCol w:w="3143"/>
      </w:tblGrid>
      <w:tr w14:paraId="3BF32C6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50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阶段</w:t>
            </w:r>
          </w:p>
        </w:tc>
        <w:tc>
          <w:tcPr>
            <w:tcW w:w="41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91C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未来能力</w:t>
            </w:r>
          </w:p>
        </w:tc>
        <w:tc>
          <w:tcPr>
            <w:tcW w:w="31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6D5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进入条件</w:t>
            </w:r>
          </w:p>
        </w:tc>
      </w:tr>
      <w:tr w14:paraId="4BDE66E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B5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 近期开拓</w:t>
            </w:r>
          </w:p>
        </w:tc>
        <w:tc>
          <w:tcPr>
            <w:tcW w:w="41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653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根据真人研究调整模板、默认路径和引导强度</w:t>
            </w:r>
          </w:p>
        </w:tc>
        <w:tc>
          <w:tcPr>
            <w:tcW w:w="3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859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完成 5–8 人研究并回写结论</w:t>
            </w:r>
          </w:p>
        </w:tc>
      </w:tr>
      <w:tr w14:paraId="202B97D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57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 近期开拓</w:t>
            </w:r>
          </w:p>
        </w:tc>
        <w:tc>
          <w:tcPr>
            <w:tcW w:w="41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96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自定义模板、保存当前项目为模板、模板管理</w:t>
            </w:r>
          </w:p>
        </w:tc>
        <w:tc>
          <w:tcPr>
            <w:tcW w:w="3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56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内置模板价值获得验证</w:t>
            </w:r>
          </w:p>
        </w:tc>
      </w:tr>
      <w:tr w14:paraId="56E9F39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6C5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 近期开拓</w:t>
            </w:r>
          </w:p>
        </w:tc>
        <w:tc>
          <w:tcPr>
            <w:tcW w:w="41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25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真实事件平台和激活漏斗</w:t>
            </w:r>
          </w:p>
        </w:tc>
        <w:tc>
          <w:tcPr>
            <w:tcW w:w="3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504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接入账号、会话和服务端事件</w:t>
            </w:r>
          </w:p>
        </w:tc>
      </w:tr>
      <w:tr w14:paraId="7EF78ED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DAA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 近期开拓</w:t>
            </w:r>
          </w:p>
        </w:tc>
        <w:tc>
          <w:tcPr>
            <w:tcW w:w="41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14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真实 iOS/Android 设备适配</w:t>
            </w:r>
          </w:p>
        </w:tc>
        <w:tc>
          <w:tcPr>
            <w:tcW w:w="3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92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形成设备矩阵与发布门槛</w:t>
            </w:r>
          </w:p>
        </w:tc>
      </w:tr>
      <w:tr w14:paraId="0A57DBF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B1F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P2 中期扩展</w:t>
            </w:r>
          </w:p>
        </w:tc>
        <w:tc>
          <w:tcPr>
            <w:tcW w:w="41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25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日历、列表、甘特等多视图</w:t>
            </w:r>
          </w:p>
        </w:tc>
        <w:tc>
          <w:tcPr>
            <w:tcW w:w="3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66E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新手核心路径稳定后</w:t>
            </w:r>
          </w:p>
        </w:tc>
      </w:tr>
      <w:tr w14:paraId="3D80FAA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26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P2 中期扩展</w:t>
            </w:r>
          </w:p>
        </w:tc>
        <w:tc>
          <w:tcPr>
            <w:tcW w:w="41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596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团队成员、用户组与权限</w:t>
            </w:r>
          </w:p>
        </w:tc>
        <w:tc>
          <w:tcPr>
            <w:tcW w:w="3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8E8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进入真实多人协作产品阶段</w:t>
            </w:r>
          </w:p>
        </w:tc>
      </w:tr>
      <w:tr w14:paraId="7661680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53B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P2 中期扩展</w:t>
            </w:r>
          </w:p>
        </w:tc>
        <w:tc>
          <w:tcPr>
            <w:tcW w:w="41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96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自动化、通知、订阅与公开访问</w:t>
            </w:r>
          </w:p>
        </w:tc>
        <w:tc>
          <w:tcPr>
            <w:tcW w:w="3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257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形成协作和运营需求后</w:t>
            </w:r>
          </w:p>
        </w:tc>
      </w:tr>
      <w:tr w14:paraId="286C33A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EA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P3 长期平台化</w:t>
            </w:r>
          </w:p>
        </w:tc>
        <w:tc>
          <w:tcPr>
            <w:tcW w:w="41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BB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API、Webhook、插件与开发者能力</w:t>
            </w:r>
          </w:p>
        </w:tc>
        <w:tc>
          <w:tcPr>
            <w:tcW w:w="3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D1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产品形成稳定扩展生态后</w:t>
            </w:r>
          </w:p>
        </w:tc>
      </w:tr>
      <w:tr w14:paraId="3A6A974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62C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P3 长期平台化</w:t>
            </w:r>
          </w:p>
        </w:tc>
        <w:tc>
          <w:tcPr>
            <w:tcW w:w="41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1E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部署、运维、运行环境与安全配置</w:t>
            </w:r>
          </w:p>
        </w:tc>
        <w:tc>
          <w:tcPr>
            <w:tcW w:w="3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AA8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进入生产级自托管交付后</w:t>
            </w:r>
          </w:p>
        </w:tc>
      </w:tr>
    </w:tbl>
    <w:p w14:paraId="6C2F31C5">
      <w:pPr>
        <w:spacing w:before="0" w:after="40"/>
      </w:pPr>
    </w:p>
    <w:p w14:paraId="5D0024E2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155"/>
            <wp:effectExtent l="0" t="0" r="2540" b="4445"/>
            <wp:docPr id="1" name="Picture 1" descr="产品能力未来路线" title="产品能力未来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产品能力未来路线" title="产品能力未来路线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EDEA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  产品能力未来路线</w:t>
      </w:r>
    </w:p>
    <w:p w14:paraId="2F6B888B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1.3.3 本期不做</w:t>
      </w:r>
    </w:p>
    <w:p w14:paraId="4AA5AD46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不建设模板市场和第三方模板生态。</w:t>
      </w:r>
    </w:p>
    <w:p w14:paraId="35DA4B92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不接入真实 LLM 或服务器端 AI 拆解。</w:t>
      </w:r>
    </w:p>
    <w:p w14:paraId="5F711A59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不建设生产级账号、支付、后端存储和跨设备同步。</w:t>
      </w:r>
    </w:p>
    <w:p w14:paraId="222639A8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不重构 Kanboard 原生权限、插件和部署体系。</w:t>
      </w:r>
    </w:p>
    <w:p w14:paraId="5A2D1D5E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不以静态自动化检查数量代替真实用户效果指标。</w:t>
      </w:r>
    </w:p>
    <w:p w14:paraId="7E2E7EE5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1.4 名词术语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7116"/>
      </w:tblGrid>
      <w:tr w14:paraId="555679B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2C6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名词</w:t>
            </w:r>
          </w:p>
        </w:tc>
        <w:tc>
          <w:tcPr>
            <w:tcW w:w="71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853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定义</w:t>
            </w:r>
          </w:p>
        </w:tc>
      </w:tr>
      <w:tr w14:paraId="03C7965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E04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空白项目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B43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只生成基础列、不生成示例任务的项目</w:t>
            </w:r>
          </w:p>
        </w:tc>
      </w:tr>
      <w:tr w14:paraId="788A97C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10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场景模板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47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预先定义列、泳道、示例卡和字段内容的项目起点</w:t>
            </w:r>
          </w:p>
        </w:tc>
      </w:tr>
      <w:tr w14:paraId="51C5428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947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示例卡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E6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随模板生成、可编辑、可移动、可删除的示例任务</w:t>
            </w:r>
          </w:p>
        </w:tc>
      </w:tr>
      <w:tr w14:paraId="5FE6262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07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可用看板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A1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至少有合理列结构、具体任务，且用户能说明下一步如何推进的看板</w:t>
            </w:r>
          </w:p>
        </w:tc>
      </w:tr>
      <w:tr w14:paraId="6FFFFF0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444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激活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B4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用户创建项目后完成至少一次真实编辑、拖动或新增操作</w:t>
            </w:r>
          </w:p>
        </w:tc>
      </w:tr>
      <w:tr w14:paraId="7530BC6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2A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Checklist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17A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创建后展示的 0/3 新手行动清单</w:t>
            </w:r>
          </w:p>
        </w:tc>
      </w:tr>
      <w:tr w14:paraId="7232C6A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B4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Tooltip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663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对字段或术语提供的就地白话解释</w:t>
            </w:r>
          </w:p>
        </w:tc>
      </w:tr>
      <w:tr w14:paraId="0EF6254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EF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Popover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ED6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锚定在卡片或菜单附近的局部提示气泡</w:t>
            </w:r>
          </w:p>
        </w:tc>
      </w:tr>
      <w:tr w14:paraId="0B961E0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B0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Drawer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3DA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移动端从底部展开的半高任务面板</w:t>
            </w:r>
          </w:p>
        </w:tc>
      </w:tr>
      <w:tr w14:paraId="79961EC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09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WIP 限制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635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一个阶段允许同时处理的最大任务数量</w:t>
            </w:r>
          </w:p>
        </w:tc>
      </w:tr>
      <w:tr w14:paraId="2595D51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C4C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泳道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E04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横向区分任务类别、团队或工作流的区域</w:t>
            </w:r>
          </w:p>
        </w:tc>
      </w:tr>
      <w:tr w14:paraId="2A0A20E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EAE2">
            <w:pPr>
              <w:spacing w:before="0" w:after="0" w:line="259" w:lineRule="auto"/>
              <w:jc w:val="center"/>
            </w:pPr>
            <w:r>
              <w:rPr>
                <w:rFonts w:ascii="Consolas" w:hAnsi="Consolas" w:eastAsia="微软雅黑"/>
                <w:color w:val="1F4D78"/>
                <w:sz w:val="18"/>
              </w:rPr>
              <w:t>suppressed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C63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引导因 Dialog、Drawer、Tooltip 等更高层组件而暂时不显示</w:t>
            </w:r>
          </w:p>
        </w:tc>
      </w:tr>
      <w:tr w14:paraId="29A07F6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4C8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本地模拟埋点</w:t>
            </w:r>
          </w:p>
        </w:tc>
        <w:tc>
          <w:tcPr>
            <w:tcW w:w="7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471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 xml:space="preserve">只写入浏览器 </w:t>
            </w:r>
            <w:r>
              <w:rPr>
                <w:rFonts w:ascii="Consolas" w:hAnsi="Consolas" w:eastAsia="微软雅黑"/>
                <w:color w:val="1F4D78"/>
                <w:sz w:val="18"/>
              </w:rPr>
              <w:t>localStorage</w:t>
            </w:r>
            <w:r>
              <w:rPr>
                <w:rFonts w:ascii="Calibri" w:hAnsi="Calibri" w:eastAsia="微软雅黑"/>
                <w:color w:val="172B4D"/>
                <w:sz w:val="19"/>
              </w:rPr>
              <w:t xml:space="preserve"> 的演示事件，不是真实线上埋点</w:t>
            </w:r>
          </w:p>
        </w:tc>
      </w:tr>
    </w:tbl>
    <w:p w14:paraId="6F5958B2">
      <w:pPr>
        <w:spacing w:before="0" w:after="40"/>
      </w:pPr>
    </w:p>
    <w:p w14:paraId="4FA11BAA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1.5 证据边界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3460"/>
        <w:gridCol w:w="3932"/>
      </w:tblGrid>
      <w:tr w14:paraId="42B26A1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03C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结论类型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BF8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当前证据</w:t>
            </w:r>
          </w:p>
        </w:tc>
        <w:tc>
          <w:tcPr>
            <w:tcW w:w="39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433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可以怎样表述</w:t>
            </w:r>
          </w:p>
        </w:tc>
      </w:tr>
      <w:tr w14:paraId="717D239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EF0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需求与方案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81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桌面研究、公开案例、专家走查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58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可以说“提出并形成可验证假设”</w:t>
            </w:r>
          </w:p>
        </w:tc>
      </w:tr>
      <w:tr w14:paraId="17B09DD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1C6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页面与交互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6FF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高保真、静态原型、浏览器回归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2CB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可以说“方案与状态可运行”</w:t>
            </w:r>
          </w:p>
        </w:tc>
      </w:tr>
      <w:tr w14:paraId="2F7DAD4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CD4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用户效果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20A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尚未执行招募式真人测试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071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不能说“已经提升转化或满意度”</w:t>
            </w:r>
          </w:p>
        </w:tc>
      </w:tr>
      <w:tr w14:paraId="45E1DA3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E3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移动适配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D0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Chromium 390px 视口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7D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不能说“已完成真实手机兼容测试”</w:t>
            </w:r>
          </w:p>
        </w:tc>
      </w:tr>
      <w:tr w14:paraId="26A0CC2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95B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数据效果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F3E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本地事件样例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B1C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不能说“已有真实激活漏斗”</w:t>
            </w:r>
          </w:p>
        </w:tc>
      </w:tr>
    </w:tbl>
    <w:p w14:paraId="348D4E26">
      <w:pPr>
        <w:spacing w:before="0" w:after="40"/>
      </w:pPr>
    </w:p>
    <w:p w14:paraId="36E9EBE9">
      <w:pPr>
        <w:pStyle w:val="3"/>
        <w:pageBreakBefore/>
      </w:pPr>
      <w:r>
        <w:rPr>
          <w:rFonts w:ascii="Calibri" w:hAnsi="Calibri" w:eastAsia="微软雅黑"/>
          <w:b/>
          <w:color w:val="2E74B5"/>
          <w:sz w:val="32"/>
        </w:rPr>
        <w:t>二、用户角色描述</w:t>
      </w:r>
    </w:p>
    <w:p w14:paraId="12B19FB4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2.1 角色划分原则</w:t>
      </w:r>
    </w:p>
    <w:p w14:paraId="4DDF9127">
      <w:r>
        <w:rPr>
          <w:rFonts w:ascii="Calibri" w:hAnsi="Calibri" w:eastAsia="微软雅黑"/>
          <w:color w:val="172B4D"/>
          <w:sz w:val="22"/>
        </w:rPr>
        <w:t>本产品当前没有账号、权限和组织角色体系，因此 PRD 不按“管理员/成员”划分角色，也不把学生、开发者、小团队负责人等市场人群直接当成功能角色。</w:t>
      </w:r>
    </w:p>
    <w:p w14:paraId="351FBA88">
      <w:r>
        <w:rPr>
          <w:rFonts w:ascii="Calibri" w:hAnsi="Calibri" w:eastAsia="微软雅黑"/>
          <w:color w:val="172B4D"/>
          <w:sz w:val="22"/>
        </w:rPr>
        <w:t>本 PRD 按两个会直接改变产品行为的因素划分角色：</w:t>
      </w:r>
    </w:p>
    <w:p w14:paraId="74C2C354">
      <w:pPr>
        <w:numPr>
          <w:ilvl w:val="0"/>
          <w:numId w:val="9"/>
        </w:numPr>
        <w:tabs>
          <w:tab w:val="left" w:pos="540"/>
        </w:tabs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用户选择的创建路径：模板路径或空白路径。</w:t>
      </w:r>
    </w:p>
    <w:p w14:paraId="1AF685ED">
      <w:pPr>
        <w:numPr>
          <w:ilvl w:val="0"/>
          <w:numId w:val="9"/>
        </w:numPr>
        <w:tabs>
          <w:tab w:val="left" w:pos="540"/>
        </w:tabs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用户的新手引导状态：未激活、已完成或已主动关闭。</w:t>
      </w:r>
    </w:p>
    <w:p w14:paraId="6DC3EB81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2.2 用户角色及描述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1231"/>
        <w:gridCol w:w="1680"/>
        <w:gridCol w:w="1946"/>
        <w:gridCol w:w="2146"/>
        <w:gridCol w:w="1303"/>
      </w:tblGrid>
      <w:tr w14:paraId="1AD0FD9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C32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角色 ID</w:t>
            </w:r>
          </w:p>
        </w:tc>
        <w:tc>
          <w:tcPr>
            <w:tcW w:w="12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53B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用户角色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839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进入条件</w:t>
            </w:r>
          </w:p>
        </w:tc>
        <w:tc>
          <w:tcPr>
            <w:tcW w:w="19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4D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核心目标</w:t>
            </w:r>
          </w:p>
        </w:tc>
        <w:tc>
          <w:tcPr>
            <w:tcW w:w="21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29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产品策略</w:t>
            </w:r>
          </w:p>
        </w:tc>
        <w:tc>
          <w:tcPr>
            <w:tcW w:w="13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08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退出条件</w:t>
            </w:r>
          </w:p>
        </w:tc>
      </w:tr>
      <w:tr w14:paraId="1CDA292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FCB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UR-01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AFB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模板路径新手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B5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首次或当前项目通过场景模板创建</w:t>
            </w:r>
          </w:p>
        </w:tc>
        <w:tc>
          <w:tcPr>
            <w:tcW w:w="19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39D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快速获得可用结构并完成第一次行动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C15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展示示例卡、Checklist、Tooltip 和按需轻引导</w:t>
            </w:r>
          </w:p>
        </w:tc>
        <w:tc>
          <w:tcPr>
            <w:tcW w:w="13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D97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完成或关闭对应引导</w:t>
            </w:r>
          </w:p>
        </w:tc>
      </w:tr>
      <w:tr w14:paraId="664389C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D81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UR-02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38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空白路径新手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E0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选择空白项目，且尚未形成熟练状态</w:t>
            </w:r>
          </w:p>
        </w:tc>
        <w:tc>
          <w:tcPr>
            <w:tcW w:w="19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F28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自己搭建项目，同时在第一次真实操作时获得最低限度帮助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47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不展示 Checklist；创建首张真实卡后允许触发一次性操作引导</w:t>
            </w:r>
          </w:p>
        </w:tc>
        <w:tc>
          <w:tcPr>
            <w:tcW w:w="13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2269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完成或关闭对应引导</w:t>
            </w:r>
          </w:p>
        </w:tc>
      </w:tr>
      <w:tr w14:paraId="03A0051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30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UR-03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92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已激活/熟练用户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B46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已完成、关闭引导，或已有明确操作习惯</w:t>
            </w:r>
          </w:p>
        </w:tc>
        <w:tc>
          <w:tcPr>
            <w:tcW w:w="19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CA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快速工作，不受教学干扰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F43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不挂载新手红点、Popover 和 Checklist；字段帮助仍可按需打开</w:t>
            </w:r>
          </w:p>
        </w:tc>
        <w:tc>
          <w:tcPr>
            <w:tcW w:w="13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E3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默认保持该状态</w:t>
            </w:r>
          </w:p>
        </w:tc>
      </w:tr>
    </w:tbl>
    <w:p w14:paraId="0438900E">
      <w:pPr>
        <w:spacing w:before="0" w:after="40"/>
      </w:pPr>
    </w:p>
    <w:p w14:paraId="31D280D5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2.3 角色与市场人群的关系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9"/>
        <w:gridCol w:w="4116"/>
      </w:tblGrid>
      <w:tr w14:paraId="5FCBE74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983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MRD 市场人群</w:t>
            </w:r>
          </w:p>
        </w:tc>
        <w:tc>
          <w:tcPr>
            <w:tcW w:w="28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D1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可能进入的产品角色</w:t>
            </w:r>
          </w:p>
        </w:tc>
        <w:tc>
          <w:tcPr>
            <w:tcW w:w="41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54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说明</w:t>
            </w:r>
          </w:p>
        </w:tc>
      </w:tr>
      <w:tr w14:paraId="5B74B24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7C1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学生与产品学习者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2A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UR-01 或 UR-02</w:t>
            </w:r>
          </w:p>
        </w:tc>
        <w:tc>
          <w:tcPr>
            <w:tcW w:w="4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CD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取决于是否选择模板，而不是职业</w:t>
            </w:r>
          </w:p>
        </w:tc>
      </w:tr>
      <w:tr w14:paraId="7B3CEFD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379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个人开发者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62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UR-01、UR-02 或 UR-03</w:t>
            </w:r>
          </w:p>
        </w:tc>
        <w:tc>
          <w:tcPr>
            <w:tcW w:w="4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B88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可能使用 Bug 模板，也可能直接空白创建</w:t>
            </w:r>
          </w:p>
        </w:tc>
      </w:tr>
      <w:tr w14:paraId="386D1CA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01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小团队负责人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5F0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UR-01 或 UR-03</w:t>
            </w:r>
          </w:p>
        </w:tc>
        <w:tc>
          <w:tcPr>
            <w:tcW w:w="41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FD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可能先用团队模板，也可能已有固定流程</w:t>
            </w:r>
          </w:p>
        </w:tc>
      </w:tr>
    </w:tbl>
    <w:p w14:paraId="623F266B">
      <w:pPr>
        <w:spacing w:before="0" w:after="40"/>
      </w:pPr>
    </w:p>
    <w:p w14:paraId="1255C4A9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2.4 用户角色状态迁移</w:t>
      </w:r>
    </w:p>
    <w:p w14:paraId="5156A838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975360"/>
            <wp:effectExtent l="0" t="0" r="2540" b="2540"/>
            <wp:docPr id="2" name="Picture 2" descr="用户角色状态迁移" title="用户角色状态迁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用户角色状态迁移" title="用户角色状态迁移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7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9AE5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  用户角色状态迁移</w:t>
      </w:r>
    </w:p>
    <w:p w14:paraId="4207F00C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2.5 角色体验矩阵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191"/>
        <w:gridCol w:w="2334"/>
        <w:gridCol w:w="2360"/>
      </w:tblGrid>
      <w:tr w14:paraId="55FF661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7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AC3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产品行为</w:t>
            </w:r>
          </w:p>
        </w:tc>
        <w:tc>
          <w:tcPr>
            <w:tcW w:w="21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B1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UR-01 模板路径新手</w:t>
            </w:r>
          </w:p>
        </w:tc>
        <w:tc>
          <w:tcPr>
            <w:tcW w:w="23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330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UR-02 空白路径新手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F7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UR-03 已激活/熟练用户</w:t>
            </w:r>
          </w:p>
        </w:tc>
      </w:tr>
      <w:tr w14:paraId="3C04773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AE7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创建方式选择</w:t>
            </w:r>
          </w:p>
        </w:tc>
        <w:tc>
          <w:tcPr>
            <w:tcW w:w="2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75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展示</w:t>
            </w:r>
          </w:p>
        </w:tc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9B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展示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004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展示</w:t>
            </w:r>
          </w:p>
        </w:tc>
      </w:tr>
      <w:tr w14:paraId="500EFAB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85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模板预览</w:t>
            </w:r>
          </w:p>
        </w:tc>
        <w:tc>
          <w:tcPr>
            <w:tcW w:w="2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32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展示</w:t>
            </w:r>
          </w:p>
        </w:tc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D1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可切换查看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58A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按需</w:t>
            </w:r>
          </w:p>
        </w:tc>
      </w:tr>
      <w:tr w14:paraId="778EA6C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79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示例卡</w:t>
            </w:r>
          </w:p>
        </w:tc>
        <w:tc>
          <w:tcPr>
            <w:tcW w:w="2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7CF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自动生成</w:t>
            </w:r>
          </w:p>
        </w:tc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874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不生成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55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取决于项目历史</w:t>
            </w:r>
          </w:p>
        </w:tc>
      </w:tr>
      <w:tr w14:paraId="7201EB1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3D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0/3 Checklist</w:t>
            </w:r>
          </w:p>
        </w:tc>
        <w:tc>
          <w:tcPr>
            <w:tcW w:w="2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16E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自动展示</w:t>
            </w:r>
          </w:p>
        </w:tc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8D4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不展示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543D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不展示</w:t>
            </w:r>
          </w:p>
        </w:tc>
      </w:tr>
      <w:tr w14:paraId="1BF5FAE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90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字段 Tooltip</w:t>
            </w:r>
          </w:p>
        </w:tc>
        <w:tc>
          <w:tcPr>
            <w:tcW w:w="2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FC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按需</w:t>
            </w:r>
          </w:p>
        </w:tc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CEB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按需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DC7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按需</w:t>
            </w:r>
          </w:p>
        </w:tc>
      </w:tr>
      <w:tr w14:paraId="3BE32FA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F9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首次拖动/编辑/菜单提示</w:t>
            </w:r>
          </w:p>
        </w:tc>
        <w:tc>
          <w:tcPr>
            <w:tcW w:w="2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DB1A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展示一次</w:t>
            </w:r>
          </w:p>
        </w:tc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C6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创建真实卡后展示一次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90F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不挂载</w:t>
            </w:r>
          </w:p>
        </w:tc>
      </w:tr>
      <w:tr w14:paraId="04D881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B1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首次删除说明</w:t>
            </w:r>
          </w:p>
        </w:tc>
        <w:tc>
          <w:tcPr>
            <w:tcW w:w="2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FDC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浏览器内展示一次</w:t>
            </w:r>
          </w:p>
        </w:tc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81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浏览器内展示一次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4F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已完成后不展示</w:t>
            </w:r>
          </w:p>
        </w:tc>
      </w:tr>
      <w:tr w14:paraId="33A1E7C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3C0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状态持久化</w:t>
            </w:r>
          </w:p>
        </w:tc>
        <w:tc>
          <w:tcPr>
            <w:tcW w:w="2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C6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按项目</w:t>
            </w:r>
          </w:p>
        </w:tc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16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按项目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B42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持久保留</w:t>
            </w:r>
          </w:p>
        </w:tc>
      </w:tr>
    </w:tbl>
    <w:p w14:paraId="78C18B94">
      <w:pPr>
        <w:spacing w:before="0" w:after="40"/>
      </w:pPr>
    </w:p>
    <w:p w14:paraId="30BEAFDB">
      <w:pPr>
        <w:pStyle w:val="3"/>
        <w:pageBreakBefore/>
      </w:pPr>
      <w:r>
        <w:rPr>
          <w:rFonts w:ascii="Calibri" w:hAnsi="Calibri" w:eastAsia="微软雅黑"/>
          <w:b/>
          <w:color w:val="2E74B5"/>
          <w:sz w:val="32"/>
        </w:rPr>
        <w:t>三、产品概述</w:t>
      </w:r>
    </w:p>
    <w:p w14:paraId="1670FAC8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3.1 产品目标</w:t>
      </w:r>
    </w:p>
    <w:p w14:paraId="74A74C01">
      <w:r>
        <w:rPr>
          <w:rFonts w:ascii="Calibri" w:hAnsi="Calibri" w:eastAsia="微软雅黑"/>
          <w:color w:val="172B4D"/>
          <w:sz w:val="22"/>
        </w:rPr>
        <w:t>让新用户从“我有一个目标”走到“我有一张可用看板，并完成了一次真实操作”，同时让熟练用户的空白创建路径保持直接。</w:t>
      </w:r>
    </w:p>
    <w:p w14:paraId="3867D001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3.2 成功指标</w:t>
      </w:r>
    </w:p>
    <w:p w14:paraId="087C6AFA">
      <w:r>
        <w:rPr>
          <w:rFonts w:ascii="Calibri" w:hAnsi="Calibri" w:eastAsia="微软雅黑"/>
          <w:color w:val="172B4D"/>
          <w:sz w:val="22"/>
        </w:rPr>
        <w:t>以下是未来真实产品试验目标，不是当前已经取得的结果。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2169"/>
        <w:gridCol w:w="3887"/>
        <w:gridCol w:w="1831"/>
      </w:tblGrid>
      <w:tr w14:paraId="5555474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7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63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指标 ID</w:t>
            </w:r>
          </w:p>
        </w:tc>
        <w:tc>
          <w:tcPr>
            <w:tcW w:w="21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C6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指标</w:t>
            </w:r>
          </w:p>
        </w:tc>
        <w:tc>
          <w:tcPr>
            <w:tcW w:w="38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B6A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定义</w:t>
            </w:r>
          </w:p>
        </w:tc>
        <w:tc>
          <w:tcPr>
            <w:tcW w:w="18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B0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目标方向</w:t>
            </w:r>
          </w:p>
        </w:tc>
      </w:tr>
      <w:tr w14:paraId="685800C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9B0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M-01</w:t>
            </w:r>
          </w:p>
        </w:tc>
        <w:tc>
          <w:tcPr>
            <w:tcW w:w="21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04A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首次项目创建完成率</w:t>
            </w:r>
          </w:p>
        </w:tc>
        <w:tc>
          <w:tcPr>
            <w:tcW w:w="38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821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创建成功人数 / 打开创建入口人数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983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提升</w:t>
            </w:r>
          </w:p>
        </w:tc>
      </w:tr>
      <w:tr w14:paraId="1ACEC2A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5E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M-02</w:t>
            </w:r>
          </w:p>
        </w:tc>
        <w:tc>
          <w:tcPr>
            <w:tcW w:w="21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EB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首次创建耗时</w:t>
            </w:r>
          </w:p>
        </w:tc>
        <w:tc>
          <w:tcPr>
            <w:tcW w:w="38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EAD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打开创建入口到进入可用看板的时长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B68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下降</w:t>
            </w:r>
          </w:p>
        </w:tc>
      </w:tr>
      <w:tr w14:paraId="2B37924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5D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M-03</w:t>
            </w:r>
          </w:p>
        </w:tc>
        <w:tc>
          <w:tcPr>
            <w:tcW w:w="21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5DF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3 分钟首次行动率</w:t>
            </w:r>
          </w:p>
        </w:tc>
        <w:tc>
          <w:tcPr>
            <w:tcW w:w="38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55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创建后 3 分钟内完成编辑、拖动或新增的用户比例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3EF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提升</w:t>
            </w:r>
          </w:p>
        </w:tc>
      </w:tr>
      <w:tr w14:paraId="45E1F3F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2C2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M-04</w:t>
            </w:r>
          </w:p>
        </w:tc>
        <w:tc>
          <w:tcPr>
            <w:tcW w:w="21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EFA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示例卡转化率</w:t>
            </w:r>
          </w:p>
        </w:tc>
        <w:tc>
          <w:tcPr>
            <w:tcW w:w="38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ACA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被修改为真实任务的示例卡 / 被查看示例卡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2D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提升</w:t>
            </w:r>
          </w:p>
        </w:tc>
      </w:tr>
      <w:tr w14:paraId="64CE62C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FF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M-05</w:t>
            </w:r>
          </w:p>
        </w:tc>
        <w:tc>
          <w:tcPr>
            <w:tcW w:w="21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B20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Checklist 完成率</w:t>
            </w:r>
          </w:p>
        </w:tc>
        <w:tc>
          <w:tcPr>
            <w:tcW w:w="38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82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完成 3/3 的模板项目 / 展示 Checklist 的项目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AA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提升</w:t>
            </w:r>
          </w:p>
        </w:tc>
      </w:tr>
      <w:tr w14:paraId="0B845D9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806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M-06</w:t>
            </w:r>
          </w:p>
        </w:tc>
        <w:tc>
          <w:tcPr>
            <w:tcW w:w="21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F5B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空白路径护栏</w:t>
            </w:r>
          </w:p>
        </w:tc>
        <w:tc>
          <w:tcPr>
            <w:tcW w:w="38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B7F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熟练用户完成空白创建的步骤数和耗时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90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不劣化</w:t>
            </w:r>
          </w:p>
        </w:tc>
      </w:tr>
      <w:tr w14:paraId="35AFA6F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1DB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M-07</w:t>
            </w:r>
          </w:p>
        </w:tc>
        <w:tc>
          <w:tcPr>
            <w:tcW w:w="21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D5E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引导关闭率</w:t>
            </w:r>
          </w:p>
        </w:tc>
        <w:tc>
          <w:tcPr>
            <w:tcW w:w="38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C9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主动关闭引导的用户 / 看到引导的用户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EB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观察并定位干扰</w:t>
            </w:r>
          </w:p>
        </w:tc>
      </w:tr>
    </w:tbl>
    <w:p w14:paraId="5C2B6EA2">
      <w:pPr>
        <w:spacing w:before="0" w:after="40"/>
      </w:pPr>
    </w:p>
    <w:p w14:paraId="1094126E">
      <w:r>
        <w:rPr>
          <w:rFonts w:ascii="Calibri" w:hAnsi="Calibri" w:eastAsia="微软雅黑"/>
          <w:color w:val="172B4D"/>
          <w:sz w:val="22"/>
        </w:rPr>
        <w:t>首轮研究门槛：</w:t>
      </w:r>
    </w:p>
    <w:p w14:paraId="20B8CB4A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招募 5–8 名目标用户。</w:t>
      </w:r>
    </w:p>
    <w:p w14:paraId="27ED502C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对比空白路径和模板路径。</w:t>
      </w:r>
    </w:p>
    <w:p w14:paraId="726A7DBD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统一使用“可用看板”判定标准。</w:t>
      </w:r>
    </w:p>
    <w:p w14:paraId="39E4CAF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记录完成率、耗时、卡住点和真实操作。</w:t>
      </w:r>
    </w:p>
    <w:p w14:paraId="34DD1FFB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小样本只用于发现明显问题，不用于统计显著性结论。</w:t>
      </w:r>
    </w:p>
    <w:p w14:paraId="63A48AAC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3.3 产品功能结构</w:t>
      </w:r>
    </w:p>
    <w:p w14:paraId="047FAD51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830320"/>
            <wp:effectExtent l="0" t="0" r="2540" b="5080"/>
            <wp:docPr id="3" name="Picture 3" descr="产品功能结构" title="产品功能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产品功能结构" title="产品功能结构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91B3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  产品功能结构</w:t>
      </w:r>
    </w:p>
    <w:p w14:paraId="2171989D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3.4 总体流程</w:t>
      </w:r>
    </w:p>
    <w:p w14:paraId="5B9902BA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3727450" cy="4754880"/>
            <wp:effectExtent l="0" t="0" r="6350" b="7620"/>
            <wp:docPr id="4" name="Picture 4" descr="产品总体流程" title="产品总体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产品总体流程" title="产品总体流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7825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5F24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4  产品总体流程</w:t>
      </w:r>
    </w:p>
    <w:p w14:paraId="71FF47BE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3.5 功能摘要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2259"/>
        <w:gridCol w:w="1597"/>
        <w:gridCol w:w="1252"/>
        <w:gridCol w:w="2934"/>
      </w:tblGrid>
      <w:tr w14:paraId="2B4518F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11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模块 ID</w:t>
            </w:r>
          </w:p>
        </w:tc>
        <w:tc>
          <w:tcPr>
            <w:tcW w:w="22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02D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功能模块</w:t>
            </w:r>
          </w:p>
        </w:tc>
        <w:tc>
          <w:tcPr>
            <w:tcW w:w="15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A3B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主要角色</w:t>
            </w:r>
          </w:p>
        </w:tc>
        <w:tc>
          <w:tcPr>
            <w:tcW w:w="12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EC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优先级</w:t>
            </w:r>
          </w:p>
        </w:tc>
        <w:tc>
          <w:tcPr>
            <w:tcW w:w="29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63B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核心结果</w:t>
            </w:r>
          </w:p>
        </w:tc>
      </w:tr>
      <w:tr w14:paraId="0951486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288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FM-01</w:t>
            </w:r>
          </w:p>
        </w:tc>
        <w:tc>
          <w:tcPr>
            <w:tcW w:w="2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55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双创建路径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81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全部角色</w:t>
            </w:r>
          </w:p>
        </w:tc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F65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P0</w:t>
            </w:r>
          </w:p>
        </w:tc>
        <w:tc>
          <w:tcPr>
            <w:tcW w:w="2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3A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新手有帮助，熟练用户有快捷路径</w:t>
            </w:r>
          </w:p>
        </w:tc>
      </w:tr>
      <w:tr w14:paraId="393789F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08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FM-02</w:t>
            </w:r>
          </w:p>
        </w:tc>
        <w:tc>
          <w:tcPr>
            <w:tcW w:w="2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AE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模板选择、预览与项目生成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97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UR-01</w:t>
            </w:r>
          </w:p>
        </w:tc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C85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P0</w:t>
            </w:r>
          </w:p>
        </w:tc>
        <w:tc>
          <w:tcPr>
            <w:tcW w:w="2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08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创建前理解结果，创建后获得完整看板</w:t>
            </w:r>
          </w:p>
        </w:tc>
      </w:tr>
      <w:tr w14:paraId="49A523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06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FM-03</w:t>
            </w:r>
          </w:p>
        </w:tc>
        <w:tc>
          <w:tcPr>
            <w:tcW w:w="2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08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示例卡与任务质量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064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UR-01</w:t>
            </w:r>
          </w:p>
        </w:tc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9B5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P0</w:t>
            </w:r>
          </w:p>
        </w:tc>
        <w:tc>
          <w:tcPr>
            <w:tcW w:w="2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D8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用户看懂任务粒度并可直接修改</w:t>
            </w:r>
          </w:p>
        </w:tc>
      </w:tr>
      <w:tr w14:paraId="19A0335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402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FM-04</w:t>
            </w:r>
          </w:p>
        </w:tc>
        <w:tc>
          <w:tcPr>
            <w:tcW w:w="2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EF0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新手激活 Checklist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EE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UR-01</w:t>
            </w:r>
          </w:p>
        </w:tc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2D7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P0</w:t>
            </w:r>
          </w:p>
        </w:tc>
        <w:tc>
          <w:tcPr>
            <w:tcW w:w="2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CB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完成编辑、拖动和新增三项行动</w:t>
            </w:r>
          </w:p>
        </w:tc>
      </w:tr>
      <w:tr w14:paraId="1254655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55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FM-05</w:t>
            </w:r>
          </w:p>
        </w:tc>
        <w:tc>
          <w:tcPr>
            <w:tcW w:w="2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351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字段 Tooltip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EA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全部角色</w:t>
            </w:r>
          </w:p>
        </w:tc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8D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P1</w:t>
            </w:r>
          </w:p>
        </w:tc>
        <w:tc>
          <w:tcPr>
            <w:tcW w:w="2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31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在当前上下文理解术语</w:t>
            </w:r>
          </w:p>
        </w:tc>
      </w:tr>
      <w:tr w14:paraId="74FEF21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ED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FM-06</w:t>
            </w:r>
          </w:p>
        </w:tc>
        <w:tc>
          <w:tcPr>
            <w:tcW w:w="2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10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首次操作轻引导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23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UR-01、UR-02</w:t>
            </w:r>
          </w:p>
        </w:tc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69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P1</w:t>
            </w:r>
          </w:p>
        </w:tc>
        <w:tc>
          <w:tcPr>
            <w:tcW w:w="2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28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降低“不敢动”的操作焦虑</w:t>
            </w:r>
          </w:p>
        </w:tc>
      </w:tr>
      <w:tr w14:paraId="594B2E1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22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FM-07</w:t>
            </w:r>
          </w:p>
        </w:tc>
        <w:tc>
          <w:tcPr>
            <w:tcW w:w="2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442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首次删除保护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680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UR-01、UR-02</w:t>
            </w:r>
          </w:p>
        </w:tc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DC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P1</w:t>
            </w:r>
          </w:p>
        </w:tc>
        <w:tc>
          <w:tcPr>
            <w:tcW w:w="2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586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明确删除后果并防止误操作</w:t>
            </w:r>
          </w:p>
        </w:tc>
      </w:tr>
      <w:tr w14:paraId="6605B2F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086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FM-08</w:t>
            </w:r>
          </w:p>
        </w:tc>
        <w:tc>
          <w:tcPr>
            <w:tcW w:w="2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FEA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本地状态与模拟事件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CFC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产品验证者</w:t>
            </w:r>
          </w:p>
        </w:tc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D8A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P1</w:t>
            </w:r>
          </w:p>
        </w:tc>
        <w:tc>
          <w:tcPr>
            <w:tcW w:w="2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6AC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验证项目隔离、状态恢复和事件结构</w:t>
            </w:r>
          </w:p>
        </w:tc>
      </w:tr>
    </w:tbl>
    <w:p w14:paraId="09178200">
      <w:pPr>
        <w:spacing w:before="0" w:after="40"/>
      </w:pPr>
    </w:p>
    <w:p w14:paraId="58AA901D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3.6 功能优先级矩阵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2433"/>
        <w:gridCol w:w="2582"/>
        <w:gridCol w:w="2291"/>
      </w:tblGrid>
      <w:tr w14:paraId="27B2826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FAD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价值 / 实施复杂度</w:t>
            </w:r>
          </w:p>
        </w:tc>
        <w:tc>
          <w:tcPr>
            <w:tcW w:w="24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E4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低复杂度</w:t>
            </w:r>
          </w:p>
        </w:tc>
        <w:tc>
          <w:tcPr>
            <w:tcW w:w="25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E0E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中复杂度</w:t>
            </w:r>
          </w:p>
        </w:tc>
        <w:tc>
          <w:tcPr>
            <w:tcW w:w="22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A6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高复杂度</w:t>
            </w:r>
          </w:p>
        </w:tc>
      </w:tr>
      <w:tr w14:paraId="38DA209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2D0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高用户价值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80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双创建路径、字段 Tooltip</w:t>
            </w:r>
          </w:p>
        </w:tc>
        <w:tc>
          <w:tcPr>
            <w:tcW w:w="25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20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模板预览、示例卡、Checklist</w:t>
            </w:r>
          </w:p>
        </w:tc>
        <w:tc>
          <w:tcPr>
            <w:tcW w:w="22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B15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真实埋点、自定义模板</w:t>
            </w:r>
          </w:p>
        </w:tc>
      </w:tr>
      <w:tr w14:paraId="1B7ADCF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A8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中用户价值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2F8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首次操作提示、删除说明</w:t>
            </w:r>
          </w:p>
        </w:tc>
        <w:tc>
          <w:tcPr>
            <w:tcW w:w="25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2B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移动端 Drawer、项目隔离</w:t>
            </w:r>
          </w:p>
        </w:tc>
        <w:tc>
          <w:tcPr>
            <w:tcW w:w="22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C02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多人协作与权限</w:t>
            </w:r>
          </w:p>
        </w:tc>
      </w:tr>
      <w:tr w14:paraId="51ED070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9A6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低或待验证价值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7EF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更多提示文案</w:t>
            </w:r>
          </w:p>
        </w:tc>
        <w:tc>
          <w:tcPr>
            <w:tcW w:w="25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9FD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更多内置模板</w:t>
            </w:r>
          </w:p>
        </w:tc>
        <w:tc>
          <w:tcPr>
            <w:tcW w:w="22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33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模板市场、AI 自动拆解</w:t>
            </w:r>
          </w:p>
        </w:tc>
      </w:tr>
    </w:tbl>
    <w:p w14:paraId="6E5B5128">
      <w:pPr>
        <w:spacing w:before="0" w:after="40"/>
      </w:pPr>
    </w:p>
    <w:p w14:paraId="706064F7">
      <w:r>
        <w:rPr>
          <w:rFonts w:ascii="Calibri" w:hAnsi="Calibri" w:eastAsia="微软雅黑"/>
          <w:color w:val="172B4D"/>
          <w:sz w:val="22"/>
        </w:rPr>
        <w:t>决策原则：</w:t>
      </w:r>
    </w:p>
    <w:p w14:paraId="50CEAF29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本期先完成高价值、可验证、不会改变 Kanboard 轻量定位的能力。</w:t>
      </w:r>
    </w:p>
    <w:p w14:paraId="6590264D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高成本能力只有在核心假设被真人研究支持后才进入版本。</w:t>
      </w:r>
    </w:p>
    <w:p w14:paraId="0E9CE43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“功能已经能在静态原型展示”不等于“必须进入本期产品范围”。</w:t>
      </w:r>
    </w:p>
    <w:p w14:paraId="599E4D06">
      <w:pPr>
        <w:pStyle w:val="3"/>
        <w:pageBreakBefore/>
      </w:pPr>
      <w:r>
        <w:rPr>
          <w:rFonts w:ascii="Calibri" w:hAnsi="Calibri" w:eastAsia="微软雅黑"/>
          <w:b/>
          <w:color w:val="2E74B5"/>
          <w:sz w:val="32"/>
        </w:rPr>
        <w:t>四、功能需求说明</w:t>
      </w:r>
    </w:p>
    <w:p w14:paraId="0A21A4EC">
      <w:r>
        <w:rPr>
          <w:rFonts w:ascii="Calibri" w:hAnsi="Calibri" w:eastAsia="微软雅黑"/>
          <w:color w:val="172B4D"/>
          <w:sz w:val="22"/>
        </w:rPr>
        <w:t>本章是产品目标态与研发交付口径。每个模块统一描述目标、适用角色、前置条件、业务规则、界面状态、数据事件和验收标准；页面图是需求的一部分，视觉稿与文字冲突时，以本 PRD 的业务规则和验收标准为准，并由产品经理发起设计稿修订。</w:t>
      </w:r>
    </w:p>
    <w:p w14:paraId="14C86258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4.1 FM-01 双创建路径</w:t>
      </w:r>
    </w:p>
    <w:p w14:paraId="7014320B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4.1.1 目标与适用角色</w:t>
      </w:r>
    </w:p>
    <w:p w14:paraId="0EDE8E1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目标</w:t>
      </w:r>
      <w:r>
        <w:rPr>
          <w:rFonts w:ascii="Calibri" w:hAnsi="Calibri" w:eastAsia="微软雅黑"/>
          <w:color w:val="172B4D"/>
          <w:sz w:val="22"/>
        </w:rPr>
        <w:t>：在同一入口同时提供“从模板创建”和“空白创建”，让新手获得结构帮助，让有明确方法的用户保持操作效率。</w:t>
      </w:r>
    </w:p>
    <w:p w14:paraId="23807F4C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主要角色</w:t>
      </w:r>
      <w:r>
        <w:rPr>
          <w:rFonts w:ascii="Calibri" w:hAnsi="Calibri" w:eastAsia="微软雅黑"/>
          <w:color w:val="172B4D"/>
          <w:sz w:val="22"/>
        </w:rPr>
        <w:t>：UR-01 模板路径新手、UR-02 空白路径新手、UR-03 已激活/熟练用户。</w:t>
      </w:r>
    </w:p>
    <w:p w14:paraId="4BB0CDB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前置条件</w:t>
      </w:r>
      <w:r>
        <w:rPr>
          <w:rFonts w:ascii="Calibri" w:hAnsi="Calibri" w:eastAsia="微软雅黑"/>
          <w:color w:val="172B4D"/>
          <w:sz w:val="22"/>
        </w:rPr>
        <w:t>：用户进入项目列表，拥有创建项目的能力；本期不设计组织级权限申请流程。</w:t>
      </w:r>
    </w:p>
    <w:p w14:paraId="6E0EA415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4.1.2 功能规则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6317"/>
        <w:gridCol w:w="1483"/>
      </w:tblGrid>
      <w:tr w14:paraId="78E6CEF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3D9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需求 ID</w:t>
            </w:r>
          </w:p>
        </w:tc>
        <w:tc>
          <w:tcPr>
            <w:tcW w:w="63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41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规则</w:t>
            </w:r>
          </w:p>
        </w:tc>
        <w:tc>
          <w:tcPr>
            <w:tcW w:w="14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EBA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优先级</w:t>
            </w:r>
          </w:p>
        </w:tc>
      </w:tr>
      <w:tr w14:paraId="3FED1E3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D8A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FR-01</w:t>
            </w:r>
          </w:p>
        </w:tc>
        <w:tc>
          <w:tcPr>
            <w:tcW w:w="6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F71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点击“新建项目”后，在同一弹窗中展示“从模板创建”和“空白创建”两个清晰可见的入口</w:t>
            </w:r>
          </w:p>
        </w:tc>
        <w:tc>
          <w:tcPr>
            <w:tcW w:w="1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6B6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1E37114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3EF5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FR-02</w:t>
            </w:r>
          </w:p>
        </w:tc>
        <w:tc>
          <w:tcPr>
            <w:tcW w:w="6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1F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切换创建方式时保留已填写的项目名称，避免重复输入；与当前模式不兼容的字段不参与提交</w:t>
            </w:r>
          </w:p>
        </w:tc>
        <w:tc>
          <w:tcPr>
            <w:tcW w:w="1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B36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31A4789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60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FR-03</w:t>
            </w:r>
          </w:p>
        </w:tc>
        <w:tc>
          <w:tcPr>
            <w:tcW w:w="6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F34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空白创建仅强制填写项目名称；描述可选；创建后默认生成“待办 / 进行中 / 已完成”三列，不生成示例任务</w:t>
            </w:r>
          </w:p>
        </w:tc>
        <w:tc>
          <w:tcPr>
            <w:tcW w:w="1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2C6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13B1415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0A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FR-04</w:t>
            </w:r>
          </w:p>
        </w:tc>
        <w:tc>
          <w:tcPr>
            <w:tcW w:w="6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CFA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模板创建进入模板选择页；默认创建方式是否预选，须在可用性测试后定稿，当前原型以模板路径作为展示默认态</w:t>
            </w:r>
          </w:p>
        </w:tc>
        <w:tc>
          <w:tcPr>
            <w:tcW w:w="1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E66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08F2D9F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72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FR-05</w:t>
            </w:r>
          </w:p>
        </w:tc>
        <w:tc>
          <w:tcPr>
            <w:tcW w:w="63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8C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关闭弹窗后再次打开，未提交内容默认不保留；若后续研究证明误关闭频繁，再增加草稿恢复</w:t>
            </w:r>
          </w:p>
        </w:tc>
        <w:tc>
          <w:tcPr>
            <w:tcW w:w="1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F5E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</w:tbl>
    <w:p w14:paraId="5F2C6490">
      <w:pPr>
        <w:spacing w:before="0" w:after="40"/>
      </w:pPr>
    </w:p>
    <w:p w14:paraId="614CDD4E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4.1.3 页面与状态</w:t>
      </w:r>
    </w:p>
    <w:p w14:paraId="5F0562E8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998595"/>
            <wp:effectExtent l="0" t="0" r="2540" b="1905"/>
            <wp:docPr id="5" name="Picture 5" descr="F01 新建项目弹窗默认态" title="F01 新建项目弹窗默认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01 新建项目弹窗默认态" title="F01 新建项目弹窗默认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3B9F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5  F01 新建项目弹窗默认态</w:t>
      </w:r>
    </w:p>
    <w:p w14:paraId="44320D41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998595"/>
            <wp:effectExtent l="0" t="0" r="2540" b="1905"/>
            <wp:docPr id="6" name="Picture 6" descr="F04 空白创建表单" title="F04 空白创建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04 空白创建表单" title="F04 空白创建表单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1BB1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6  F04 空白创建表单</w:t>
      </w:r>
    </w:p>
    <w:p w14:paraId="74AEA3EF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2767330" cy="5989320"/>
            <wp:effectExtent l="0" t="0" r="1270" b="5080"/>
            <wp:docPr id="7" name="Picture 7" descr="F07 移动端创建方式与模板列表" title="F07 移动端创建方式与模板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07 移动端创建方式与模板列表" title="F07 移动端创建方式与模板列表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7576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B260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7  F07 移动端创建方式与模板列表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2305"/>
        <w:gridCol w:w="5312"/>
      </w:tblGrid>
      <w:tr w14:paraId="0ED9A45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A16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状态</w:t>
            </w:r>
          </w:p>
        </w:tc>
        <w:tc>
          <w:tcPr>
            <w:tcW w:w="23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5C0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触发</w:t>
            </w:r>
          </w:p>
        </w:tc>
        <w:tc>
          <w:tcPr>
            <w:tcW w:w="5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EE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界面要求</w:t>
            </w:r>
          </w:p>
        </w:tc>
      </w:tr>
      <w:tr w14:paraId="4575B0D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5F4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默认态</w:t>
            </w:r>
          </w:p>
        </w:tc>
        <w:tc>
          <w:tcPr>
            <w:tcW w:w="2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D5B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打开新建项目弹窗</w:t>
            </w:r>
          </w:p>
        </w:tc>
        <w:tc>
          <w:tcPr>
            <w:tcW w:w="5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40A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两条路径同时可见，主次关系明确，焦点落在弹窗标题或第一个可操作元素</w:t>
            </w:r>
          </w:p>
        </w:tc>
      </w:tr>
      <w:tr w14:paraId="7D0BAA0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E81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空白表单态</w:t>
            </w:r>
          </w:p>
        </w:tc>
        <w:tc>
          <w:tcPr>
            <w:tcW w:w="2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DA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选择空白创建</w:t>
            </w:r>
          </w:p>
        </w:tc>
        <w:tc>
          <w:tcPr>
            <w:tcW w:w="5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AF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展示名称、描述和默认列说明；隐藏模板内容</w:t>
            </w:r>
          </w:p>
        </w:tc>
      </w:tr>
      <w:tr w14:paraId="343E654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B9B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校验失败</w:t>
            </w:r>
          </w:p>
        </w:tc>
        <w:tc>
          <w:tcPr>
            <w:tcW w:w="2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30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名称为空或只含空格</w:t>
            </w:r>
          </w:p>
        </w:tc>
        <w:tc>
          <w:tcPr>
            <w:tcW w:w="5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D8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在字段附近提示，保留输入，不关闭弹窗</w:t>
            </w:r>
          </w:p>
        </w:tc>
      </w:tr>
      <w:tr w14:paraId="3BDF720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042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提交中</w:t>
            </w:r>
          </w:p>
        </w:tc>
        <w:tc>
          <w:tcPr>
            <w:tcW w:w="2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046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点击创建且校验通过</w:t>
            </w:r>
          </w:p>
        </w:tc>
        <w:tc>
          <w:tcPr>
            <w:tcW w:w="5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657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禁止重复提交，按钮显示加载状态</w:t>
            </w:r>
          </w:p>
        </w:tc>
      </w:tr>
      <w:tr w14:paraId="7967050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3E6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创建成功</w:t>
            </w:r>
          </w:p>
        </w:tc>
        <w:tc>
          <w:tcPr>
            <w:tcW w:w="2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B57C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项目持久化成功</w:t>
            </w:r>
          </w:p>
        </w:tc>
        <w:tc>
          <w:tcPr>
            <w:tcW w:w="5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A2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进入新项目看板；不再停留在弹窗</w:t>
            </w:r>
          </w:p>
        </w:tc>
      </w:tr>
      <w:tr w14:paraId="11AA60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EDD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创建失败</w:t>
            </w:r>
          </w:p>
        </w:tc>
        <w:tc>
          <w:tcPr>
            <w:tcW w:w="2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05C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持久化异常</w:t>
            </w:r>
          </w:p>
        </w:tc>
        <w:tc>
          <w:tcPr>
            <w:tcW w:w="5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0B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保留表单并提供重试；不得生成半成品项目</w:t>
            </w:r>
          </w:p>
        </w:tc>
      </w:tr>
    </w:tbl>
    <w:p w14:paraId="52FC1768">
      <w:pPr>
        <w:spacing w:before="0" w:after="40"/>
      </w:pPr>
    </w:p>
    <w:p w14:paraId="419BCC49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4.1.4 事件与验收标准</w:t>
      </w:r>
    </w:p>
    <w:p w14:paraId="775C03AD">
      <w:r>
        <w:rPr>
          <w:rFonts w:ascii="Calibri" w:hAnsi="Calibri" w:eastAsia="微软雅黑"/>
          <w:color w:val="172B4D"/>
          <w:sz w:val="22"/>
        </w:rPr>
        <w:t>建议事件：</w:t>
      </w:r>
      <w:r>
        <w:rPr>
          <w:rFonts w:ascii="Consolas" w:hAnsi="Consolas" w:eastAsia="微软雅黑"/>
          <w:color w:val="1F4D78"/>
          <w:sz w:val="21"/>
        </w:rPr>
        <w:t>create_entry_open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create_mode_select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blank_create_submit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project_create_success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project_create_fail</w:t>
      </w:r>
      <w:r>
        <w:rPr>
          <w:rFonts w:ascii="Calibri" w:hAnsi="Calibri" w:eastAsia="微软雅黑"/>
          <w:color w:val="172B4D"/>
          <w:sz w:val="22"/>
        </w:rPr>
        <w:t>。</w:t>
      </w:r>
    </w:p>
    <w:p w14:paraId="4B1652A9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AC-01</w:t>
      </w:r>
      <w:r>
        <w:rPr>
          <w:rFonts w:ascii="Calibri" w:hAnsi="Calibri" w:eastAsia="微软雅黑"/>
          <w:color w:val="172B4D"/>
          <w:sz w:val="22"/>
        </w:rPr>
        <w:t>：桌面端和 390px 移动端均能在不返回上一页的情况下切换两条创建路径。</w:t>
      </w:r>
    </w:p>
    <w:p w14:paraId="1F581CB8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AC-02</w:t>
      </w:r>
      <w:r>
        <w:rPr>
          <w:rFonts w:ascii="Calibri" w:hAnsi="Calibri" w:eastAsia="微软雅黑"/>
          <w:color w:val="172B4D"/>
          <w:sz w:val="22"/>
        </w:rPr>
        <w:t>：路径切换后项目名称不丢失；名称为空时不能创建。</w:t>
      </w:r>
    </w:p>
    <w:p w14:paraId="18CE4C79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AC-03</w:t>
      </w:r>
      <w:r>
        <w:rPr>
          <w:rFonts w:ascii="Calibri" w:hAnsi="Calibri" w:eastAsia="微软雅黑"/>
          <w:color w:val="172B4D"/>
          <w:sz w:val="22"/>
        </w:rPr>
        <w:t>：快速连续点击创建只生成一个项目。</w:t>
      </w:r>
    </w:p>
    <w:p w14:paraId="61F474C0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AC-04</w:t>
      </w:r>
      <w:r>
        <w:rPr>
          <w:rFonts w:ascii="Calibri" w:hAnsi="Calibri" w:eastAsia="微软雅黑"/>
          <w:color w:val="172B4D"/>
          <w:sz w:val="22"/>
        </w:rPr>
        <w:t>：空白项目只包含三列和零张示例卡。</w:t>
      </w:r>
    </w:p>
    <w:p w14:paraId="58D9D25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AC-05</w:t>
      </w:r>
      <w:r>
        <w:rPr>
          <w:rFonts w:ascii="Calibri" w:hAnsi="Calibri" w:eastAsia="微软雅黑"/>
          <w:color w:val="172B4D"/>
          <w:sz w:val="22"/>
        </w:rPr>
        <w:t>：键盘用户可完成打开、切换、填写、提交和关闭弹窗的完整流程。</w:t>
      </w:r>
    </w:p>
    <w:p w14:paraId="3890CD21">
      <w:r>
        <w:rPr>
          <w:rFonts w:ascii="Calibri" w:hAnsi="Calibri" w:eastAsia="微软雅黑"/>
          <w:color w:val="172B4D"/>
          <w:sz w:val="22"/>
        </w:rPr>
        <w:t>依赖：项目创建能力、本地数据存储、响应式弹窗/抽屉组件。</w:t>
      </w:r>
    </w:p>
    <w:p w14:paraId="1B68E150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4.2 FM-02 模板选择、预览与项目生成</w:t>
      </w:r>
    </w:p>
    <w:p w14:paraId="7C81FF20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4.2.1 目标与模板范围</w:t>
      </w:r>
    </w:p>
    <w:p w14:paraId="3AA2E7D0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目标</w:t>
      </w:r>
      <w:r>
        <w:rPr>
          <w:rFonts w:ascii="Calibri" w:hAnsi="Calibri" w:eastAsia="微软雅黑"/>
          <w:color w:val="172B4D"/>
          <w:sz w:val="22"/>
        </w:rPr>
        <w:t>：让用户在创建前理解模板适用场景和生成结果，在创建后获得可直接操作的完整看板。</w:t>
      </w:r>
    </w:p>
    <w:p w14:paraId="7F328D94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主要角色</w:t>
      </w:r>
      <w:r>
        <w:rPr>
          <w:rFonts w:ascii="Calibri" w:hAnsi="Calibri" w:eastAsia="微软雅黑"/>
          <w:color w:val="172B4D"/>
          <w:sz w:val="22"/>
        </w:rPr>
        <w:t>：UR-01 模板路径新手。</w:t>
      </w:r>
    </w:p>
    <w:p w14:paraId="2B8C791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本期模板</w:t>
      </w:r>
      <w:r>
        <w:rPr>
          <w:rFonts w:ascii="Calibri" w:hAnsi="Calibri" w:eastAsia="微软雅黑"/>
          <w:color w:val="172B4D"/>
          <w:sz w:val="22"/>
        </w:rPr>
        <w:t>：软件研发、市场活动、个人事务、通用任务管理，共 4 个；增加模板属于配置扩展，不应改动创建主流程。</w:t>
      </w:r>
    </w:p>
    <w:p w14:paraId="79FCB268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4.2.2 功能规则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6293"/>
        <w:gridCol w:w="1493"/>
      </w:tblGrid>
      <w:tr w14:paraId="673F15F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AF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需求 ID</w:t>
            </w:r>
          </w:p>
        </w:tc>
        <w:tc>
          <w:tcPr>
            <w:tcW w:w="62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31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规则</w:t>
            </w:r>
          </w:p>
        </w:tc>
        <w:tc>
          <w:tcPr>
            <w:tcW w:w="14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42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优先级</w:t>
            </w:r>
          </w:p>
        </w:tc>
      </w:tr>
      <w:tr w14:paraId="250FDC5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A7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FR-06</w:t>
            </w:r>
          </w:p>
        </w:tc>
        <w:tc>
          <w:tcPr>
            <w:tcW w:w="62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958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模板卡展示模板名称、适用场景、核心列和简短价值说明</w:t>
            </w:r>
          </w:p>
        </w:tc>
        <w:tc>
          <w:tcPr>
            <w:tcW w:w="1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50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18DDAEE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796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FR-07</w:t>
            </w:r>
          </w:p>
        </w:tc>
        <w:tc>
          <w:tcPr>
            <w:tcW w:w="62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EA1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用户选择模板后才能继续预览；选中态须同时使用边框/底色与文字标识，不能只依赖颜色</w:t>
            </w:r>
          </w:p>
        </w:tc>
        <w:tc>
          <w:tcPr>
            <w:tcW w:w="1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14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5880804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6F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FR-08</w:t>
            </w:r>
          </w:p>
        </w:tc>
        <w:tc>
          <w:tcPr>
            <w:tcW w:w="62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1B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预览页展示列结构、泳道（如适用）、示例卡数量和代表性示例卡</w:t>
            </w:r>
          </w:p>
        </w:tc>
        <w:tc>
          <w:tcPr>
            <w:tcW w:w="1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EF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4D3FF07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53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FR-09</w:t>
            </w:r>
          </w:p>
        </w:tc>
        <w:tc>
          <w:tcPr>
            <w:tcW w:w="62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CC7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用户可返回模板列表重新选择，项目名称与描述不丢失</w:t>
            </w:r>
          </w:p>
        </w:tc>
        <w:tc>
          <w:tcPr>
            <w:tcW w:w="1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341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2BA8BFC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511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FR-10</w:t>
            </w:r>
          </w:p>
        </w:tc>
        <w:tc>
          <w:tcPr>
            <w:tcW w:w="62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8F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创建操作必须原子化生成项目、列、泳道和示例卡；任一步失败均回滚并允许重试</w:t>
            </w:r>
          </w:p>
        </w:tc>
        <w:tc>
          <w:tcPr>
            <w:tcW w:w="1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9F5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17EB2C6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0A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FR-11</w:t>
            </w:r>
          </w:p>
        </w:tc>
        <w:tc>
          <w:tcPr>
            <w:tcW w:w="62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19F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模板生成的数据均可按 Kanboard 常规规则编辑、拖动、新建和删除，不形成只读教学层</w:t>
            </w:r>
          </w:p>
        </w:tc>
        <w:tc>
          <w:tcPr>
            <w:tcW w:w="1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3A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</w:tbl>
    <w:p w14:paraId="06FC5982">
      <w:pPr>
        <w:spacing w:before="0" w:after="40"/>
      </w:pPr>
    </w:p>
    <w:p w14:paraId="58533E74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4.2.3 页面与结构</w:t>
      </w:r>
    </w:p>
    <w:p w14:paraId="025B31B1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998595"/>
            <wp:effectExtent l="0" t="0" r="2540" b="1905"/>
            <wp:docPr id="8" name="Picture 8" descr="F02 模板列表与选中态" title="F02 模板列表与选中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F02 模板列表与选中态" title="F02 模板列表与选中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01CA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8  F02 模板列表与选中态</w:t>
      </w:r>
    </w:p>
    <w:p w14:paraId="0A2E7E88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998595"/>
            <wp:effectExtent l="0" t="0" r="2540" b="1905"/>
            <wp:docPr id="9" name="Picture 9" descr="F03 模板预览" title="F03 模板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03 模板预览" title="F03 模板预览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0B78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9  F03 模板预览</w:t>
      </w:r>
    </w:p>
    <w:p w14:paraId="6EC8D532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998595"/>
            <wp:effectExtent l="0" t="0" r="2540" b="1905"/>
            <wp:docPr id="10" name="Picture 10" descr="F05 模板生成后的状态板" title="F05 模板生成后的状态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F05 模板生成后的状态板" title="F05 模板生成后的状态板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B9CE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10  F05 模板生成后的状态板</w:t>
      </w:r>
    </w:p>
    <w:p w14:paraId="5E5815D8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998595"/>
            <wp:effectExtent l="0" t="0" r="2540" b="1905"/>
            <wp:docPr id="11" name="Picture 11" descr="F06 创建成功后的看板首屏" title="F06 创建成功后的看板首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F06 创建成功后的看板首屏" title="F06 创建成功后的看板首屏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3260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11  F06 创建成功后的看板首屏</w:t>
      </w:r>
    </w:p>
    <w:p w14:paraId="77871B54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2767330" cy="5989320"/>
            <wp:effectExtent l="0" t="0" r="1270" b="5080"/>
            <wp:docPr id="12" name="Picture 12" descr="F08 移动端预览与空白表单" title="F08 移动端预览与空白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F08 移动端预览与空白表单" title="F08 移动端预览与空白表单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7576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080B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12  F08 移动端预览与空白表单</w:t>
      </w:r>
    </w:p>
    <w:p w14:paraId="20AC43C2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4109720"/>
            <wp:effectExtent l="0" t="0" r="2540" b="5080"/>
            <wp:docPr id="13" name="Picture 13" descr="模板创建时序" title="模板创建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模板创建时序" title="模板创建时序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7616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13  模板创建时序</w:t>
      </w:r>
    </w:p>
    <w:p w14:paraId="560C53F5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4.2.4 验收标准</w:t>
      </w:r>
    </w:p>
    <w:p w14:paraId="0323E959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AC-06</w:t>
      </w:r>
      <w:r>
        <w:rPr>
          <w:rFonts w:ascii="Calibri" w:hAnsi="Calibri" w:eastAsia="微软雅黑"/>
          <w:color w:val="172B4D"/>
          <w:sz w:val="22"/>
        </w:rPr>
        <w:t>：4 个模板均有名称、场景、结构和示例摘要，且均可完成预览。</w:t>
      </w:r>
    </w:p>
    <w:p w14:paraId="511C7E94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AC-07</w:t>
      </w:r>
      <w:r>
        <w:rPr>
          <w:rFonts w:ascii="Calibri" w:hAnsi="Calibri" w:eastAsia="微软雅黑"/>
          <w:color w:val="172B4D"/>
          <w:sz w:val="22"/>
        </w:rPr>
        <w:t>：从预览返回列表后，项目名称、描述与已选模板状态正确恢复。</w:t>
      </w:r>
    </w:p>
    <w:p w14:paraId="47E2337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AC-08</w:t>
      </w:r>
      <w:r>
        <w:rPr>
          <w:rFonts w:ascii="Calibri" w:hAnsi="Calibri" w:eastAsia="微软雅黑"/>
          <w:color w:val="172B4D"/>
          <w:sz w:val="22"/>
        </w:rPr>
        <w:t>：创建结果与预览中的列、泳道和示例卡结构一致。</w:t>
      </w:r>
    </w:p>
    <w:p w14:paraId="63BA720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AC-09</w:t>
      </w:r>
      <w:r>
        <w:rPr>
          <w:rFonts w:ascii="Calibri" w:hAnsi="Calibri" w:eastAsia="微软雅黑"/>
          <w:color w:val="172B4D"/>
          <w:sz w:val="22"/>
        </w:rPr>
        <w:t>：模板创建失败时不出现重复项目、残缺列或孤立示例卡。</w:t>
      </w:r>
    </w:p>
    <w:p w14:paraId="2FBFCFB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AC-10</w:t>
      </w:r>
      <w:r>
        <w:rPr>
          <w:rFonts w:ascii="Calibri" w:hAnsi="Calibri" w:eastAsia="微软雅黑"/>
          <w:color w:val="172B4D"/>
          <w:sz w:val="22"/>
        </w:rPr>
        <w:t>：桌面端预览无需横向滚动；移动端以纵向结构完整展示关键信息。</w:t>
      </w:r>
    </w:p>
    <w:p w14:paraId="76EAFD05">
      <w:r>
        <w:rPr>
          <w:rFonts w:ascii="Calibri" w:hAnsi="Calibri" w:eastAsia="微软雅黑"/>
          <w:color w:val="172B4D"/>
          <w:sz w:val="22"/>
        </w:rPr>
        <w:t>建议事件：</w:t>
      </w:r>
      <w:r>
        <w:rPr>
          <w:rFonts w:ascii="Consolas" w:hAnsi="Consolas" w:eastAsia="微软雅黑"/>
          <w:color w:val="1F4D78"/>
          <w:sz w:val="21"/>
        </w:rPr>
        <w:t>template_list_view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template_select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template_preview_view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template_back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template_create_submit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template_create_success</w:t>
      </w:r>
      <w:r>
        <w:rPr>
          <w:rFonts w:ascii="Calibri" w:hAnsi="Calibri" w:eastAsia="微软雅黑"/>
          <w:color w:val="172B4D"/>
          <w:sz w:val="22"/>
        </w:rPr>
        <w:t>。</w:t>
      </w:r>
    </w:p>
    <w:p w14:paraId="00FDBF05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4.3 FM-03 示例卡与任务质量</w:t>
      </w:r>
    </w:p>
    <w:p w14:paraId="6D140A7B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4.3.1 目标与内容模型</w:t>
      </w:r>
    </w:p>
    <w:p w14:paraId="7E4E30EA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目标</w:t>
      </w:r>
      <w:r>
        <w:rPr>
          <w:rFonts w:ascii="Calibri" w:hAnsi="Calibri" w:eastAsia="微软雅黑"/>
          <w:color w:val="172B4D"/>
          <w:sz w:val="22"/>
        </w:rPr>
        <w:t>：用可直接操作的真实示例，示范“标题可执行、描述有上下文、验收标准可检查”的任务拆解方式。</w:t>
      </w:r>
    </w:p>
    <w:p w14:paraId="0448B08C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主要角色</w:t>
      </w:r>
      <w:r>
        <w:rPr>
          <w:rFonts w:ascii="Calibri" w:hAnsi="Calibri" w:eastAsia="微软雅黑"/>
          <w:color w:val="172B4D"/>
          <w:sz w:val="22"/>
        </w:rPr>
        <w:t>：UR-01 模板路径新手。</w:t>
      </w:r>
    </w:p>
    <w:p w14:paraId="70491E8A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前置条件</w:t>
      </w:r>
      <w:r>
        <w:rPr>
          <w:rFonts w:ascii="Calibri" w:hAnsi="Calibri" w:eastAsia="微软雅黑"/>
          <w:color w:val="172B4D"/>
          <w:sz w:val="22"/>
        </w:rPr>
        <w:t>：用户通过模板成功创建项目。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4224"/>
        <w:gridCol w:w="3444"/>
      </w:tblGrid>
      <w:tr w14:paraId="19026D8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FE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字段</w:t>
            </w:r>
          </w:p>
        </w:tc>
        <w:tc>
          <w:tcPr>
            <w:tcW w:w="4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97F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内容要求</w:t>
            </w:r>
          </w:p>
        </w:tc>
        <w:tc>
          <w:tcPr>
            <w:tcW w:w="34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753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示例</w:t>
            </w:r>
          </w:p>
        </w:tc>
      </w:tr>
      <w:tr w14:paraId="6656596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706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标题</w:t>
            </w:r>
          </w:p>
        </w:tc>
        <w:tc>
          <w:tcPr>
            <w:tcW w:w="4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146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动词开头，描述单一结果，避免“处理一下”等模糊表达</w:t>
            </w:r>
          </w:p>
        </w:tc>
        <w:tc>
          <w:tcPr>
            <w:tcW w:w="3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691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“完成登录失败提示文案与异常态”</w:t>
            </w:r>
          </w:p>
        </w:tc>
      </w:tr>
      <w:tr w14:paraId="79DE2BF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06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描述</w:t>
            </w:r>
          </w:p>
        </w:tc>
        <w:tc>
          <w:tcPr>
            <w:tcW w:w="4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A9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说明背景、边界和必要输入，不重复标题</w:t>
            </w:r>
          </w:p>
        </w:tc>
        <w:tc>
          <w:tcPr>
            <w:tcW w:w="3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F2D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“覆盖密码错误、账号锁定和网络异常”</w:t>
            </w:r>
          </w:p>
        </w:tc>
      </w:tr>
      <w:tr w14:paraId="0805F43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04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验收标准</w:t>
            </w:r>
          </w:p>
        </w:tc>
        <w:tc>
          <w:tcPr>
            <w:tcW w:w="4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205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使用可观察、可复现的结果表达</w:t>
            </w:r>
          </w:p>
        </w:tc>
        <w:tc>
          <w:tcPr>
            <w:tcW w:w="3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B3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“连续输错 5 次后展示锁定时间”</w:t>
            </w:r>
          </w:p>
        </w:tc>
      </w:tr>
      <w:tr w14:paraId="5FE222E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A68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常见误区</w:t>
            </w:r>
          </w:p>
        </w:tc>
        <w:tc>
          <w:tcPr>
            <w:tcW w:w="4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039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指出新手容易出现的粒度或顺序问题</w:t>
            </w:r>
          </w:p>
        </w:tc>
        <w:tc>
          <w:tcPr>
            <w:tcW w:w="3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059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“不要把设计、开发、测试塞进一张卡”</w:t>
            </w:r>
          </w:p>
        </w:tc>
      </w:tr>
      <w:tr w14:paraId="46A4170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58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下一步建议</w:t>
            </w:r>
          </w:p>
        </w:tc>
        <w:tc>
          <w:tcPr>
            <w:tcW w:w="4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5F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给出可立即执行的动作</w:t>
            </w:r>
          </w:p>
        </w:tc>
        <w:tc>
          <w:tcPr>
            <w:tcW w:w="3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776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“先补充异常状态，再拆分前后端任务”</w:t>
            </w:r>
          </w:p>
        </w:tc>
      </w:tr>
      <w:tr w14:paraId="14CA357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47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示例标记</w:t>
            </w:r>
          </w:p>
        </w:tc>
        <w:tc>
          <w:tcPr>
            <w:tcW w:w="4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37D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 xml:space="preserve">数据层使用 </w:t>
            </w:r>
            <w:r>
              <w:rPr>
                <w:rFonts w:ascii="Consolas" w:hAnsi="Consolas" w:eastAsia="微软雅黑"/>
                <w:color w:val="1F4D78"/>
                <w:sz w:val="18"/>
              </w:rPr>
              <w:t>isExample=true</w:t>
            </w:r>
            <w:r>
              <w:rPr>
                <w:rFonts w:ascii="Calibri" w:hAnsi="Calibri" w:eastAsia="微软雅黑"/>
                <w:color w:val="172B4D"/>
                <w:sz w:val="19"/>
              </w:rPr>
              <w:t>，界面可展示轻量标识</w:t>
            </w:r>
          </w:p>
        </w:tc>
        <w:tc>
          <w:tcPr>
            <w:tcW w:w="3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9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“示例任务”</w:t>
            </w:r>
          </w:p>
        </w:tc>
      </w:tr>
    </w:tbl>
    <w:p w14:paraId="74C77EAB">
      <w:pPr>
        <w:spacing w:before="0" w:after="40"/>
      </w:pPr>
    </w:p>
    <w:p w14:paraId="31B8AFA3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4.3.2 功能规则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6207"/>
        <w:gridCol w:w="1533"/>
      </w:tblGrid>
      <w:tr w14:paraId="6BAA5D6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F45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需求 ID</w:t>
            </w:r>
          </w:p>
        </w:tc>
        <w:tc>
          <w:tcPr>
            <w:tcW w:w="62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57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规则</w:t>
            </w:r>
          </w:p>
        </w:tc>
        <w:tc>
          <w:tcPr>
            <w:tcW w:w="15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BB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优先级</w:t>
            </w:r>
          </w:p>
        </w:tc>
      </w:tr>
      <w:tr w14:paraId="566DF02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5A4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FR-12</w:t>
            </w:r>
          </w:p>
        </w:tc>
        <w:tc>
          <w:tcPr>
            <w:tcW w:w="62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4F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每个模板至少包含一张能代表该场景的完整示例卡</w:t>
            </w:r>
          </w:p>
        </w:tc>
        <w:tc>
          <w:tcPr>
            <w:tcW w:w="1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206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6C23094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22B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FR-13</w:t>
            </w:r>
          </w:p>
        </w:tc>
        <w:tc>
          <w:tcPr>
            <w:tcW w:w="62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15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示例卡不是只读内容，可被编辑、拖动、复制和删除</w:t>
            </w:r>
          </w:p>
        </w:tc>
        <w:tc>
          <w:tcPr>
            <w:tcW w:w="1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4EE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16AF74B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28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FR-14</w:t>
            </w:r>
          </w:p>
        </w:tc>
        <w:tc>
          <w:tcPr>
            <w:tcW w:w="62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5A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示例卡详情至少包含标题、描述和验收标准；误区与建议按模板需要配置</w:t>
            </w:r>
          </w:p>
        </w:tc>
        <w:tc>
          <w:tcPr>
            <w:tcW w:w="1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672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024D7FA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C23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FR-15</w:t>
            </w:r>
          </w:p>
        </w:tc>
        <w:tc>
          <w:tcPr>
            <w:tcW w:w="62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AF0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用户第一次成功编辑示例卡后，推进 Checklist 的“编辑示例卡”进度</w:t>
            </w:r>
          </w:p>
        </w:tc>
        <w:tc>
          <w:tcPr>
            <w:tcW w:w="1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EC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40EED70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23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FR-16</w:t>
            </w:r>
          </w:p>
        </w:tc>
        <w:tc>
          <w:tcPr>
            <w:tcW w:w="62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05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删除示例卡不会破坏模板生成项目的其他数据，也不会自动重新生成</w:t>
            </w:r>
          </w:p>
        </w:tc>
        <w:tc>
          <w:tcPr>
            <w:tcW w:w="1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894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</w:tbl>
    <w:p w14:paraId="3B875138">
      <w:pPr>
        <w:spacing w:before="0" w:after="40"/>
      </w:pPr>
    </w:p>
    <w:p w14:paraId="0B991CC0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14" name="Picture 14" descr="示例卡详情弹窗" title="示例卡详情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示例卡详情弹窗" title="示例卡详情弹窗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E413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14  示例卡详情弹窗</w:t>
      </w:r>
    </w:p>
    <w:p w14:paraId="73F6177E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4.3.3 验收标准</w:t>
      </w:r>
    </w:p>
    <w:p w14:paraId="4028798A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AC-11</w:t>
      </w:r>
      <w:r>
        <w:rPr>
          <w:rFonts w:ascii="Calibri" w:hAnsi="Calibri" w:eastAsia="微软雅黑"/>
          <w:color w:val="172B4D"/>
          <w:sz w:val="22"/>
        </w:rPr>
        <w:t>：4 个模板的代表性示例卡均满足标题、描述和验收标准的内容规范。</w:t>
      </w:r>
    </w:p>
    <w:p w14:paraId="2E775558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AC-12</w:t>
      </w:r>
      <w:r>
        <w:rPr>
          <w:rFonts w:ascii="Calibri" w:hAnsi="Calibri" w:eastAsia="微软雅黑"/>
          <w:color w:val="172B4D"/>
          <w:sz w:val="22"/>
        </w:rPr>
        <w:t>：编辑示例卡并保存后刷新页面，修改内容仍然存在。</w:t>
      </w:r>
    </w:p>
    <w:p w14:paraId="16DE1AB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AC-13</w:t>
      </w:r>
      <w:r>
        <w:rPr>
          <w:rFonts w:ascii="Calibri" w:hAnsi="Calibri" w:eastAsia="微软雅黑"/>
          <w:color w:val="172B4D"/>
          <w:sz w:val="22"/>
        </w:rPr>
        <w:t>：只有保存成功才推进 Checklist；打开、取消或保存失败均不推进。</w:t>
      </w:r>
    </w:p>
    <w:p w14:paraId="70488C0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AC-14</w:t>
      </w:r>
      <w:r>
        <w:rPr>
          <w:rFonts w:ascii="Calibri" w:hAnsi="Calibri" w:eastAsia="微软雅黑"/>
          <w:color w:val="172B4D"/>
          <w:sz w:val="22"/>
        </w:rPr>
        <w:t>：删除示例卡后刷新不会复活；项目其他列和任务不受影响。</w:t>
      </w:r>
    </w:p>
    <w:p w14:paraId="515F22A3">
      <w:r>
        <w:rPr>
          <w:rFonts w:ascii="Calibri" w:hAnsi="Calibri" w:eastAsia="微软雅黑"/>
          <w:color w:val="172B4D"/>
          <w:sz w:val="22"/>
        </w:rPr>
        <w:t>建议事件：</w:t>
      </w:r>
      <w:r>
        <w:rPr>
          <w:rFonts w:ascii="Consolas" w:hAnsi="Consolas" w:eastAsia="微软雅黑"/>
          <w:color w:val="1F4D78"/>
          <w:sz w:val="21"/>
        </w:rPr>
        <w:t>example_card_open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example_card_edit_submit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example_card_edit_success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example_card_delete</w:t>
      </w:r>
      <w:r>
        <w:rPr>
          <w:rFonts w:ascii="Calibri" w:hAnsi="Calibri" w:eastAsia="微软雅黑"/>
          <w:color w:val="172B4D"/>
          <w:sz w:val="22"/>
        </w:rPr>
        <w:t>。</w:t>
      </w:r>
    </w:p>
    <w:p w14:paraId="73348E5F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4.4 FM-04 新手激活 Checklist</w:t>
      </w:r>
    </w:p>
    <w:p w14:paraId="5BE1EC8F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4.4.1 目标与任务定义</w:t>
      </w:r>
    </w:p>
    <w:p w14:paraId="2D1F10E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目标</w:t>
      </w:r>
      <w:r>
        <w:rPr>
          <w:rFonts w:ascii="Calibri" w:hAnsi="Calibri" w:eastAsia="微软雅黑"/>
          <w:color w:val="172B4D"/>
          <w:sz w:val="22"/>
        </w:rPr>
        <w:t>：通过三个真实操作帮助模板路径新手完成首次激活，而不是让用户阅读一段产品介绍。</w:t>
      </w:r>
    </w:p>
    <w:p w14:paraId="44B89C1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出现条件</w:t>
      </w:r>
      <w:r>
        <w:rPr>
          <w:rFonts w:ascii="Calibri" w:hAnsi="Calibri" w:eastAsia="微软雅黑"/>
          <w:color w:val="172B4D"/>
          <w:sz w:val="22"/>
        </w:rPr>
        <w:t>：模板项目首次创建成功，且当前项目的 Checklist 未完成、未永久关闭。</w:t>
      </w:r>
    </w:p>
    <w:p w14:paraId="0F360C5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任务顺序</w:t>
      </w:r>
      <w:r>
        <w:rPr>
          <w:rFonts w:ascii="Calibri" w:hAnsi="Calibri" w:eastAsia="微软雅黑"/>
          <w:color w:val="172B4D"/>
          <w:sz w:val="22"/>
        </w:rPr>
        <w:t>：允许自由完成，不强制串行。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3107"/>
        <w:gridCol w:w="4409"/>
      </w:tblGrid>
      <w:tr w14:paraId="261975E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3A2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任务 ID</w:t>
            </w:r>
          </w:p>
        </w:tc>
        <w:tc>
          <w:tcPr>
            <w:tcW w:w="31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B5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Checklist 项</w:t>
            </w:r>
          </w:p>
        </w:tc>
        <w:tc>
          <w:tcPr>
            <w:tcW w:w="44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3DD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完成判定</w:t>
            </w:r>
          </w:p>
        </w:tc>
      </w:tr>
      <w:tr w14:paraId="2FB51A7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DB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CK-01</w:t>
            </w:r>
          </w:p>
        </w:tc>
        <w:tc>
          <w:tcPr>
            <w:tcW w:w="3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F11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编辑一张示例卡</w:t>
            </w:r>
          </w:p>
        </w:tc>
        <w:tc>
          <w:tcPr>
            <w:tcW w:w="44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B8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示例卡修改成功并持久化</w:t>
            </w:r>
          </w:p>
        </w:tc>
      </w:tr>
      <w:tr w14:paraId="5D3A936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C9C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CK-02</w:t>
            </w:r>
          </w:p>
        </w:tc>
        <w:tc>
          <w:tcPr>
            <w:tcW w:w="3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B38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拖动一张任务卡</w:t>
            </w:r>
          </w:p>
        </w:tc>
        <w:tc>
          <w:tcPr>
            <w:tcW w:w="44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46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卡片跨列或同列排序成功并持久化</w:t>
            </w:r>
          </w:p>
        </w:tc>
      </w:tr>
      <w:tr w14:paraId="25584D2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4B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CK-03</w:t>
            </w:r>
          </w:p>
        </w:tc>
        <w:tc>
          <w:tcPr>
            <w:tcW w:w="3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8CB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新建一张真实任务卡</w:t>
            </w:r>
          </w:p>
        </w:tc>
        <w:tc>
          <w:tcPr>
            <w:tcW w:w="44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74D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新卡创建成功，且不是模板预置卡</w:t>
            </w:r>
          </w:p>
        </w:tc>
      </w:tr>
    </w:tbl>
    <w:p w14:paraId="15DE57A8">
      <w:pPr>
        <w:spacing w:before="0" w:after="40"/>
      </w:pPr>
    </w:p>
    <w:p w14:paraId="2C7CDBB0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4.4.2 功能规则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6231"/>
        <w:gridCol w:w="1522"/>
      </w:tblGrid>
      <w:tr w14:paraId="4802150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51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需求 ID</w:t>
            </w:r>
          </w:p>
        </w:tc>
        <w:tc>
          <w:tcPr>
            <w:tcW w:w="62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33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规则</w:t>
            </w:r>
          </w:p>
        </w:tc>
        <w:tc>
          <w:tcPr>
            <w:tcW w:w="15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9EB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优先级</w:t>
            </w:r>
          </w:p>
        </w:tc>
      </w:tr>
      <w:tr w14:paraId="6B34D8E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8EF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FR-17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181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Checklist 显示 0/3、1/3、2/3、3/3 的真实进度，不以点击入口代替完成</w:t>
            </w:r>
          </w:p>
        </w:tc>
        <w:tc>
          <w:tcPr>
            <w:tcW w:w="1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A8A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39D58BC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14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FR-18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557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每一项只计数一次；失败、撤销或取消操作不计数</w:t>
            </w:r>
          </w:p>
        </w:tc>
        <w:tc>
          <w:tcPr>
            <w:tcW w:w="1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FB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686966A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50D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FR-19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5E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 xml:space="preserve">进度按 </w:t>
            </w:r>
            <w:r>
              <w:rPr>
                <w:rFonts w:ascii="Consolas" w:hAnsi="Consolas" w:eastAsia="微软雅黑"/>
                <w:color w:val="1F4D78"/>
                <w:sz w:val="18"/>
              </w:rPr>
              <w:t>projectId</w:t>
            </w:r>
            <w:r>
              <w:rPr>
                <w:rFonts w:ascii="Calibri" w:hAnsi="Calibri" w:eastAsia="微软雅黑"/>
                <w:color w:val="172B4D"/>
                <w:sz w:val="19"/>
              </w:rPr>
              <w:t xml:space="preserve"> 隔离并刷新可恢复；不同项目不得串进度</w:t>
            </w:r>
          </w:p>
        </w:tc>
        <w:tc>
          <w:tcPr>
            <w:tcW w:w="1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73F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59E64C3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F9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FR-20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A5A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3/3 后展示完成反馈并自动收起；用户仍可查看已完成状态</w:t>
            </w:r>
          </w:p>
        </w:tc>
        <w:tc>
          <w:tcPr>
            <w:tcW w:w="1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C9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5325E2F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F2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FR-21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CA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桌面端支持展开/折叠；移动端以进度气泡和底部抽屉承载</w:t>
            </w:r>
          </w:p>
        </w:tc>
        <w:tc>
          <w:tcPr>
            <w:tcW w:w="1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C8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1515592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F30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FR-22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ADD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用户主动永久关闭后不再自动出现；主动折叠只改变展示状态，不删除进度</w:t>
            </w:r>
          </w:p>
        </w:tc>
        <w:tc>
          <w:tcPr>
            <w:tcW w:w="1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A7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4C97596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AF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FR-23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7C6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空白项目与已激活用户默认不展示 Checklist</w:t>
            </w:r>
          </w:p>
        </w:tc>
        <w:tc>
          <w:tcPr>
            <w:tcW w:w="1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9B9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</w:tbl>
    <w:p w14:paraId="12AEDE97">
      <w:pPr>
        <w:spacing w:before="0" w:after="40"/>
      </w:pPr>
    </w:p>
    <w:p w14:paraId="410F91C7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3293745" cy="4754880"/>
            <wp:effectExtent l="0" t="0" r="8255" b="7620"/>
            <wp:docPr id="15" name="Picture 15" descr="新手激活 Checklist 状态机" title="新手激活 Checklist 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新手激活 Checklist 状态机" title="新手激活 Checklist 状态机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396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E965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15  新手激活 Checklist 状态机</w:t>
      </w:r>
    </w:p>
    <w:p w14:paraId="088B7CE7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4.4.3 高保真状态</w:t>
      </w:r>
    </w:p>
    <w:p w14:paraId="49A46B22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16" name="Picture 16" descr="Checklist 展开 0/3" title="Checklist 展开 0/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ecklist 展开 0/3" title="Checklist 展开 0/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C25A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16  Checklist 展开 0/3</w:t>
      </w:r>
    </w:p>
    <w:p w14:paraId="6D99AC4A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17" name="Picture 17" descr="Checklist 折叠 0/3" title="Checklist 折叠 0/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ecklist 折叠 0/3" title="Checklist 折叠 0/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7DFE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17  Checklist 折叠 0/3</w:t>
      </w:r>
    </w:p>
    <w:p w14:paraId="18C006A3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18" name="Picture 18" descr="Checklist 编辑后 1/3" title="Checklist 编辑后 1/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ecklist 编辑后 1/3" title="Checklist 编辑后 1/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F6D4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18  Checklist 编辑后 1/3</w:t>
      </w:r>
    </w:p>
    <w:p w14:paraId="3FC64E23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19" name="Picture 19" descr="Checklist 拖动后 2/3" title="Checklist 拖动后 2/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hecklist 拖动后 2/3" title="Checklist 拖动后 2/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CE1C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19  Checklist 拖动后 2/3</w:t>
      </w:r>
    </w:p>
    <w:p w14:paraId="0C962E7E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20" name="Picture 20" descr="Checklist 完成 3/3" title="Checklist 完成 3/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hecklist 完成 3/3" title="Checklist 完成 3/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903D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20  Checklist 完成 3/3</w:t>
      </w:r>
    </w:p>
    <w:p w14:paraId="4846F7F0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2767330" cy="5989320"/>
            <wp:effectExtent l="0" t="0" r="1270" b="5080"/>
            <wp:docPr id="21" name="Picture 21" descr="移动端 Checklist 进度气泡" title="移动端 Checklist 进度气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移动端 Checklist 进度气泡" title="移动端 Checklist 进度气泡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7576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9073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21  移动端 Checklist 进度气泡</w:t>
      </w:r>
    </w:p>
    <w:p w14:paraId="6FD15745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2767330" cy="5989320"/>
            <wp:effectExtent l="0" t="0" r="1270" b="5080"/>
            <wp:docPr id="22" name="Picture 22" descr="移动端 Checklist 底部抽屉" title="移动端 Checklist 底部抽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移动端 Checklist 底部抽屉" title="移动端 Checklist 底部抽屉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7576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6BBD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22  移动端 Checklist 底部抽屉</w:t>
      </w:r>
    </w:p>
    <w:p w14:paraId="559C31E3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4.4.4 验收标准</w:t>
      </w:r>
    </w:p>
    <w:p w14:paraId="436941E0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AC-15</w:t>
      </w:r>
      <w:r>
        <w:rPr>
          <w:rFonts w:ascii="Calibri" w:hAnsi="Calibri" w:eastAsia="微软雅黑"/>
          <w:color w:val="172B4D"/>
          <w:sz w:val="22"/>
        </w:rPr>
        <w:t>：三个任务按任意顺序均能从 0/3 正确推进到 3/3。</w:t>
      </w:r>
    </w:p>
    <w:p w14:paraId="5A7C4AB7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AC-16</w:t>
      </w:r>
      <w:r>
        <w:rPr>
          <w:rFonts w:ascii="Calibri" w:hAnsi="Calibri" w:eastAsia="微软雅黑"/>
          <w:color w:val="172B4D"/>
          <w:sz w:val="22"/>
        </w:rPr>
        <w:t>：保存失败、拖动失败、取消新建、重复操作均不会错误增加进度。</w:t>
      </w:r>
    </w:p>
    <w:p w14:paraId="33B9A3F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AC-17</w:t>
      </w:r>
      <w:r>
        <w:rPr>
          <w:rFonts w:ascii="Calibri" w:hAnsi="Calibri" w:eastAsia="微软雅黑"/>
          <w:color w:val="172B4D"/>
          <w:sz w:val="22"/>
        </w:rPr>
        <w:t>：项目 A 的进度不影响项目 B；刷新和重新进入后进度一致。</w:t>
      </w:r>
    </w:p>
    <w:p w14:paraId="47EF4F3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AC-18</w:t>
      </w:r>
      <w:r>
        <w:rPr>
          <w:rFonts w:ascii="Calibri" w:hAnsi="Calibri" w:eastAsia="微软雅黑"/>
          <w:color w:val="172B4D"/>
          <w:sz w:val="22"/>
        </w:rPr>
        <w:t>：Checklist 关闭、折叠、完成三种状态彼此区分并正确恢复。</w:t>
      </w:r>
    </w:p>
    <w:p w14:paraId="2A3627A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AC-19</w:t>
      </w:r>
      <w:r>
        <w:rPr>
          <w:rFonts w:ascii="Calibri" w:hAnsi="Calibri" w:eastAsia="微软雅黑"/>
          <w:color w:val="172B4D"/>
          <w:sz w:val="22"/>
        </w:rPr>
        <w:t>：390px 下气泡不遮挡关键操作，抽屉可关闭且支持键盘/读屏焦点管理。</w:t>
      </w:r>
    </w:p>
    <w:p w14:paraId="472F340A">
      <w:r>
        <w:rPr>
          <w:rFonts w:ascii="Calibri" w:hAnsi="Calibri" w:eastAsia="微软雅黑"/>
          <w:color w:val="172B4D"/>
          <w:sz w:val="22"/>
        </w:rPr>
        <w:t>建议事件：</w:t>
      </w:r>
      <w:r>
        <w:rPr>
          <w:rFonts w:ascii="Consolas" w:hAnsi="Consolas" w:eastAsia="微软雅黑"/>
          <w:color w:val="1F4D78"/>
          <w:sz w:val="21"/>
        </w:rPr>
        <w:t>checklist_show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checklist_expand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checklist_collapse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checklist_item_complete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checklist_complete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checklist_dismiss</w:t>
      </w:r>
      <w:r>
        <w:rPr>
          <w:rFonts w:ascii="Calibri" w:hAnsi="Calibri" w:eastAsia="微软雅黑"/>
          <w:color w:val="172B4D"/>
          <w:sz w:val="22"/>
        </w:rPr>
        <w:t>。</w:t>
      </w:r>
    </w:p>
    <w:p w14:paraId="68D6548D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4.5 FM-05 字段 Tooltip</w:t>
      </w:r>
    </w:p>
    <w:p w14:paraId="666240AF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4.5.1 目标与术语范围</w:t>
      </w:r>
    </w:p>
    <w:p w14:paraId="4869D59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目标</w:t>
      </w:r>
      <w:r>
        <w:rPr>
          <w:rFonts w:ascii="Calibri" w:hAnsi="Calibri" w:eastAsia="微软雅黑"/>
          <w:color w:val="172B4D"/>
          <w:sz w:val="22"/>
        </w:rPr>
        <w:t>：让用户在当前页面理解 Kanboard 字段，不需要跳出工作流查帮助文档。</w:t>
      </w:r>
    </w:p>
    <w:p w14:paraId="47DD6DE6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主要角色</w:t>
      </w:r>
      <w:r>
        <w:rPr>
          <w:rFonts w:ascii="Calibri" w:hAnsi="Calibri" w:eastAsia="微软雅黑"/>
          <w:color w:val="172B4D"/>
          <w:sz w:val="22"/>
        </w:rPr>
        <w:t>：全部角色，优先服务新手。</w:t>
      </w:r>
    </w:p>
    <w:p w14:paraId="56A7A18D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本期术语</w:t>
      </w:r>
      <w:r>
        <w:rPr>
          <w:rFonts w:ascii="Calibri" w:hAnsi="Calibri" w:eastAsia="微软雅黑"/>
          <w:color w:val="172B4D"/>
          <w:sz w:val="22"/>
        </w:rPr>
        <w:t>：列、泳道、WIP 限制、负责人、分类、优先级、截止日期、标签、子任务、任务链接。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4106"/>
        <w:gridCol w:w="3567"/>
      </w:tblGrid>
      <w:tr w14:paraId="5A0E363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7DF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术语</w:t>
            </w:r>
          </w:p>
        </w:tc>
        <w:tc>
          <w:tcPr>
            <w:tcW w:w="41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33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解释口径</w:t>
            </w:r>
          </w:p>
        </w:tc>
        <w:tc>
          <w:tcPr>
            <w:tcW w:w="35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64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示例/行动</w:t>
            </w:r>
          </w:p>
        </w:tc>
      </w:tr>
      <w:tr w14:paraId="18AFA32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7AC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列</w:t>
            </w:r>
          </w:p>
        </w:tc>
        <w:tc>
          <w:tcPr>
            <w:tcW w:w="4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8D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表示任务所处的流程阶段</w:t>
            </w:r>
          </w:p>
        </w:tc>
        <w:tc>
          <w:tcPr>
            <w:tcW w:w="3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349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将“完成登录页”从待办拖到进行中</w:t>
            </w:r>
          </w:p>
        </w:tc>
      </w:tr>
      <w:tr w14:paraId="2FC0F63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CBF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泳道</w:t>
            </w:r>
          </w:p>
        </w:tc>
        <w:tc>
          <w:tcPr>
            <w:tcW w:w="4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6B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在同一流程中按工作类型或团队横向分组</w:t>
            </w:r>
          </w:p>
        </w:tc>
        <w:tc>
          <w:tcPr>
            <w:tcW w:w="3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D2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将紧急缺陷放入“线上问题”泳道</w:t>
            </w:r>
          </w:p>
        </w:tc>
      </w:tr>
      <w:tr w14:paraId="577A13F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7E0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WIP 限制</w:t>
            </w:r>
          </w:p>
        </w:tc>
        <w:tc>
          <w:tcPr>
            <w:tcW w:w="4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B7F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限制某列同时进行的任务数量，避免工作堆积</w:t>
            </w:r>
          </w:p>
        </w:tc>
        <w:tc>
          <w:tcPr>
            <w:tcW w:w="3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F7F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进行中上限为 3，先完成再开始</w:t>
            </w:r>
          </w:p>
        </w:tc>
      </w:tr>
      <w:tr w14:paraId="399BF79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D36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负责人</w:t>
            </w:r>
          </w:p>
        </w:tc>
        <w:tc>
          <w:tcPr>
            <w:tcW w:w="4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B3C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当前推动任务完成的人</w:t>
            </w:r>
          </w:p>
        </w:tc>
        <w:tc>
          <w:tcPr>
            <w:tcW w:w="3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E5A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一张卡保持一个明确负责人</w:t>
            </w:r>
          </w:p>
        </w:tc>
      </w:tr>
      <w:tr w14:paraId="0EB5E07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2B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分类</w:t>
            </w:r>
          </w:p>
        </w:tc>
        <w:tc>
          <w:tcPr>
            <w:tcW w:w="4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00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项目内较稳定的业务分组</w:t>
            </w:r>
          </w:p>
        </w:tc>
        <w:tc>
          <w:tcPr>
            <w:tcW w:w="3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AA3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前端、后端、运营</w:t>
            </w:r>
          </w:p>
        </w:tc>
      </w:tr>
      <w:tr w14:paraId="7ED4E97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81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优先级</w:t>
            </w:r>
          </w:p>
        </w:tc>
        <w:tc>
          <w:tcPr>
            <w:tcW w:w="4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BB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表示处理先后，不等同于紧急程度</w:t>
            </w:r>
          </w:p>
        </w:tc>
        <w:tc>
          <w:tcPr>
            <w:tcW w:w="3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44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P0 阻塞发布，P2 可排期</w:t>
            </w:r>
          </w:p>
        </w:tc>
      </w:tr>
      <w:tr w14:paraId="5AEEE53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493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截止日期</w:t>
            </w:r>
          </w:p>
        </w:tc>
        <w:tc>
          <w:tcPr>
            <w:tcW w:w="4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026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期望完成日期</w:t>
            </w:r>
          </w:p>
        </w:tc>
        <w:tc>
          <w:tcPr>
            <w:tcW w:w="3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21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超期后需要重新确认计划</w:t>
            </w:r>
          </w:p>
        </w:tc>
      </w:tr>
      <w:tr w14:paraId="55FE19F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AD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标签</w:t>
            </w:r>
          </w:p>
        </w:tc>
        <w:tc>
          <w:tcPr>
            <w:tcW w:w="4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53F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可跨分类组合的轻量标记</w:t>
            </w:r>
          </w:p>
        </w:tc>
        <w:tc>
          <w:tcPr>
            <w:tcW w:w="3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B09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客诉、移动端、需评审</w:t>
            </w:r>
          </w:p>
        </w:tc>
      </w:tr>
      <w:tr w14:paraId="789BB10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F42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子任务</w:t>
            </w:r>
          </w:p>
        </w:tc>
        <w:tc>
          <w:tcPr>
            <w:tcW w:w="4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C0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为完成当前卡片所需的更小步骤</w:t>
            </w:r>
          </w:p>
        </w:tc>
        <w:tc>
          <w:tcPr>
            <w:tcW w:w="3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F7D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设计异常态、补测试用例</w:t>
            </w:r>
          </w:p>
        </w:tc>
      </w:tr>
      <w:tr w14:paraId="5661331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1A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任务链接</w:t>
            </w:r>
          </w:p>
        </w:tc>
        <w:tc>
          <w:tcPr>
            <w:tcW w:w="4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BFB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表示任务之间的依赖或关联</w:t>
            </w:r>
          </w:p>
        </w:tc>
        <w:tc>
          <w:tcPr>
            <w:tcW w:w="3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A3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B 被 A 阻塞</w:t>
            </w:r>
          </w:p>
        </w:tc>
      </w:tr>
    </w:tbl>
    <w:p w14:paraId="5297577F">
      <w:pPr>
        <w:spacing w:before="0" w:after="40"/>
      </w:pPr>
    </w:p>
    <w:p w14:paraId="7B1FC0A1">
      <w:pPr>
        <w:pStyle w:val="5"/>
        <w:pageBreakBefore/>
      </w:pPr>
      <w:r>
        <w:rPr>
          <w:rFonts w:ascii="Calibri" w:hAnsi="Calibri" w:eastAsia="微软雅黑"/>
          <w:b/>
          <w:color w:val="1F4D78"/>
          <w:sz w:val="24"/>
        </w:rPr>
        <w:t>4.5.2 交互规则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6297"/>
        <w:gridCol w:w="1492"/>
      </w:tblGrid>
      <w:tr w14:paraId="4F86059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2D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需求 ID</w:t>
            </w:r>
          </w:p>
        </w:tc>
        <w:tc>
          <w:tcPr>
            <w:tcW w:w="62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7D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规则</w:t>
            </w:r>
          </w:p>
        </w:tc>
        <w:tc>
          <w:tcPr>
            <w:tcW w:w="14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C30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优先级</w:t>
            </w:r>
          </w:p>
        </w:tc>
      </w:tr>
      <w:tr w14:paraId="4C64D65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54B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FR-24</w:t>
            </w:r>
          </w:p>
        </w:tc>
        <w:tc>
          <w:tcPr>
            <w:tcW w:w="62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5E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桌面端支持鼠标悬停与键盘聚焦打开 Tooltip；移开、失焦或按 Esc 关闭</w:t>
            </w:r>
          </w:p>
        </w:tc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C34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54887D0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7C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FR-25</w:t>
            </w:r>
          </w:p>
        </w:tc>
        <w:tc>
          <w:tcPr>
            <w:tcW w:w="62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D1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触屏端通过点击信息图标打开，再次点击、点外部或按关闭按钮关闭</w:t>
            </w:r>
          </w:p>
        </w:tc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06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3F06B30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FF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FR-26</w:t>
            </w:r>
          </w:p>
        </w:tc>
        <w:tc>
          <w:tcPr>
            <w:tcW w:w="62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FC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Tooltip 包含“是什么 + 为什么有用 + 一个示例/行动”，避免仅复述字段名</w:t>
            </w:r>
          </w:p>
        </w:tc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28E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1AD7C41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1A6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FR-27</w:t>
            </w:r>
          </w:p>
        </w:tc>
        <w:tc>
          <w:tcPr>
            <w:tcW w:w="62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2CD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Tooltip 必须自动避让视口边缘，不遮挡触发元素和主要提交按钮</w:t>
            </w:r>
          </w:p>
        </w:tc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6CC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307A16D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79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FR-28</w:t>
            </w:r>
          </w:p>
        </w:tc>
        <w:tc>
          <w:tcPr>
            <w:tcW w:w="62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C6D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同一时间最多展示一个 Tooltip；打开高优先级弹窗/抽屉时 Tooltip 关闭或抑制</w:t>
            </w:r>
          </w:p>
        </w:tc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658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</w:tbl>
    <w:p w14:paraId="55C6112C">
      <w:pPr>
        <w:spacing w:before="0" w:after="40"/>
      </w:pPr>
    </w:p>
    <w:p w14:paraId="37C7B5BA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23" name="Picture 23" descr="WIP Tooltip 悬停态" title="WIP Tooltip 悬停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IP Tooltip 悬停态" title="WIP Tooltip 悬停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C972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23  WIP Tooltip 悬停态</w:t>
      </w:r>
    </w:p>
    <w:p w14:paraId="61197572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24" name="Picture 24" descr="泳道 Tooltip 悬停态" title="泳道 Tooltip 悬停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泳道 Tooltip 悬停态" title="泳道 Tooltip 悬停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7F53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24  泳道 Tooltip 悬停态</w:t>
      </w:r>
    </w:p>
    <w:p w14:paraId="7F7B59AF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2767330" cy="5989320"/>
            <wp:effectExtent l="0" t="0" r="1270" b="5080"/>
            <wp:docPr id="25" name="Picture 25" descr="移动端 Tooltip 点击打开" title="移动端 Tooltip 点击打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移动端 Tooltip 点击打开" title="移动端 Tooltip 点击打开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7576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D444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25  移动端 Tooltip 点击打开</w:t>
      </w:r>
    </w:p>
    <w:p w14:paraId="362AFB1B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2767330" cy="5989320"/>
            <wp:effectExtent l="0" t="0" r="1270" b="5080"/>
            <wp:docPr id="26" name="Picture 26" descr="移动端 Tooltip 边缘安全位置" title="移动端 Tooltip 边缘安全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移动端 Tooltip 边缘安全位置" title="移动端 Tooltip 边缘安全位置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7576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802A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26  移动端 Tooltip 边缘安全位置</w:t>
      </w:r>
    </w:p>
    <w:p w14:paraId="46B108E0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4.5.3 验收标准</w:t>
      </w:r>
    </w:p>
    <w:p w14:paraId="7EA8BAC4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AC-20</w:t>
      </w:r>
      <w:r>
        <w:rPr>
          <w:rFonts w:ascii="Calibri" w:hAnsi="Calibri" w:eastAsia="微软雅黑"/>
          <w:color w:val="172B4D"/>
          <w:sz w:val="22"/>
        </w:rPr>
        <w:t>：10 个术语均可在其真实出现位置获得解释，且文案符合统一口径。</w:t>
      </w:r>
    </w:p>
    <w:p w14:paraId="1163E897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AC-21</w:t>
      </w:r>
      <w:r>
        <w:rPr>
          <w:rFonts w:ascii="Calibri" w:hAnsi="Calibri" w:eastAsia="微软雅黑"/>
          <w:color w:val="172B4D"/>
          <w:sz w:val="22"/>
        </w:rPr>
        <w:t>：鼠标、键盘和触屏三种方式均能打开与关闭，Esc 行为一致。</w:t>
      </w:r>
    </w:p>
    <w:p w14:paraId="08A1667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AC-22</w:t>
      </w:r>
      <w:r>
        <w:rPr>
          <w:rFonts w:ascii="Calibri" w:hAnsi="Calibri" w:eastAsia="微软雅黑"/>
          <w:color w:val="172B4D"/>
          <w:sz w:val="22"/>
        </w:rPr>
        <w:t>：1280px 桌面端与 390px 移动端四个视口边缘均无内容溢出。</w:t>
      </w:r>
    </w:p>
    <w:p w14:paraId="2A20E7CD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AC-23</w:t>
      </w:r>
      <w:r>
        <w:rPr>
          <w:rFonts w:ascii="Calibri" w:hAnsi="Calibri" w:eastAsia="微软雅黑"/>
          <w:color w:val="172B4D"/>
          <w:sz w:val="22"/>
        </w:rPr>
        <w:t>：弹窗、抽屉或另一个 Tooltip 出现时，不存在多个浮层互相遮挡。</w:t>
      </w:r>
    </w:p>
    <w:p w14:paraId="42D2462D">
      <w:r>
        <w:rPr>
          <w:rFonts w:ascii="Calibri" w:hAnsi="Calibri" w:eastAsia="微软雅黑"/>
          <w:color w:val="172B4D"/>
          <w:sz w:val="22"/>
        </w:rPr>
        <w:t>建议事件：</w:t>
      </w:r>
      <w:r>
        <w:rPr>
          <w:rFonts w:ascii="Consolas" w:hAnsi="Consolas" w:eastAsia="微软雅黑"/>
          <w:color w:val="1F4D78"/>
          <w:sz w:val="21"/>
        </w:rPr>
        <w:t>term_tooltip_open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term_tooltip_close</w:t>
      </w:r>
      <w:r>
        <w:rPr>
          <w:rFonts w:ascii="Calibri" w:hAnsi="Calibri" w:eastAsia="微软雅黑"/>
          <w:color w:val="172B4D"/>
          <w:sz w:val="22"/>
        </w:rPr>
        <w:t xml:space="preserve">，参数包含 </w:t>
      </w:r>
      <w:r>
        <w:rPr>
          <w:rFonts w:ascii="Consolas" w:hAnsi="Consolas" w:eastAsia="微软雅黑"/>
          <w:color w:val="1F4D78"/>
          <w:sz w:val="21"/>
        </w:rPr>
        <w:t>termId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inputType</w:t>
      </w:r>
      <w:r>
        <w:rPr>
          <w:rFonts w:ascii="Calibri" w:hAnsi="Calibri" w:eastAsia="微软雅黑"/>
          <w:color w:val="172B4D"/>
          <w:sz w:val="22"/>
        </w:rPr>
        <w:t xml:space="preserve"> 和 </w:t>
      </w:r>
      <w:r>
        <w:rPr>
          <w:rFonts w:ascii="Consolas" w:hAnsi="Consolas" w:eastAsia="微软雅黑"/>
          <w:color w:val="1F4D78"/>
          <w:sz w:val="21"/>
        </w:rPr>
        <w:t>projectId</w:t>
      </w:r>
      <w:r>
        <w:rPr>
          <w:rFonts w:ascii="Calibri" w:hAnsi="Calibri" w:eastAsia="微软雅黑"/>
          <w:color w:val="172B4D"/>
          <w:sz w:val="22"/>
        </w:rPr>
        <w:t>。</w:t>
      </w:r>
    </w:p>
    <w:p w14:paraId="16DC0CE5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4.6 FM-06 首次操作轻引导与零打扰</w:t>
      </w:r>
    </w:p>
    <w:p w14:paraId="3CCDE4B5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4.6.1 目标与触发范围</w:t>
      </w:r>
    </w:p>
    <w:p w14:paraId="352833F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目标</w:t>
      </w:r>
      <w:r>
        <w:rPr>
          <w:rFonts w:ascii="Calibri" w:hAnsi="Calibri" w:eastAsia="微软雅黑"/>
          <w:color w:val="172B4D"/>
          <w:sz w:val="22"/>
        </w:rPr>
        <w:t>：在用户第一次真正需要某个动作时提供一步式提示，完成后永久退出；不把界面变成常驻教学面板。</w:t>
      </w:r>
    </w:p>
    <w:p w14:paraId="11126172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适用角色</w:t>
      </w:r>
      <w:r>
        <w:rPr>
          <w:rFonts w:ascii="Calibri" w:hAnsi="Calibri" w:eastAsia="微软雅黑"/>
          <w:color w:val="172B4D"/>
          <w:sz w:val="22"/>
        </w:rPr>
        <w:t>：UR-01、UR-02；UR-03 默认零打扰。</w:t>
      </w:r>
    </w:p>
    <w:p w14:paraId="71DC335C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本期动作</w:t>
      </w:r>
      <w:r>
        <w:rPr>
          <w:rFonts w:ascii="Calibri" w:hAnsi="Calibri" w:eastAsia="微软雅黑"/>
          <w:color w:val="172B4D"/>
          <w:sz w:val="22"/>
        </w:rPr>
        <w:t>：首次拖动任务、首次编辑任务、首次打开任务菜单；空白项目在创建第一张卡后才进入引导候选状态。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6301"/>
        <w:gridCol w:w="1490"/>
      </w:tblGrid>
      <w:tr w14:paraId="6F1C4F7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A7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需求 ID</w:t>
            </w:r>
          </w:p>
        </w:tc>
        <w:tc>
          <w:tcPr>
            <w:tcW w:w="63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B3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规则</w:t>
            </w:r>
          </w:p>
        </w:tc>
        <w:tc>
          <w:tcPr>
            <w:tcW w:w="1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056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优先级</w:t>
            </w:r>
          </w:p>
        </w:tc>
      </w:tr>
      <w:tr w14:paraId="4509D47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088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FR-29</w:t>
            </w:r>
          </w:p>
        </w:tc>
        <w:tc>
          <w:tcPr>
            <w:tcW w:w="6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BA2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引导必须由上下文动作触发，不在页面加载时连续弹出多个提示</w:t>
            </w:r>
          </w:p>
        </w:tc>
        <w:tc>
          <w:tcPr>
            <w:tcW w:w="1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BBA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4C4A69E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C4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FR-30</w:t>
            </w:r>
          </w:p>
        </w:tc>
        <w:tc>
          <w:tcPr>
            <w:tcW w:w="6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6C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 xml:space="preserve">每个动作按项目记录 </w:t>
            </w:r>
            <w:r>
              <w:rPr>
                <w:rFonts w:ascii="Consolas" w:hAnsi="Consolas" w:eastAsia="微软雅黑"/>
                <w:color w:val="1F4D78"/>
                <w:sz w:val="18"/>
              </w:rPr>
              <w:t>not_seen / shown / suppressed / completed / dismissed</w:t>
            </w:r>
            <w:r>
              <w:rPr>
                <w:rFonts w:ascii="Calibri" w:hAnsi="Calibri" w:eastAsia="微软雅黑"/>
                <w:color w:val="172B4D"/>
                <w:sz w:val="19"/>
              </w:rPr>
              <w:t xml:space="preserve"> 状态</w:t>
            </w:r>
          </w:p>
        </w:tc>
        <w:tc>
          <w:tcPr>
            <w:tcW w:w="1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77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3CD7EFF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967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FR-31</w:t>
            </w:r>
          </w:p>
        </w:tc>
        <w:tc>
          <w:tcPr>
            <w:tcW w:w="6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45E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 xml:space="preserve">操作成功即记为 </w:t>
            </w:r>
            <w:r>
              <w:rPr>
                <w:rFonts w:ascii="Consolas" w:hAnsi="Consolas" w:eastAsia="微软雅黑"/>
                <w:color w:val="1F4D78"/>
                <w:sz w:val="18"/>
              </w:rPr>
              <w:t>completed</w:t>
            </w:r>
            <w:r>
              <w:rPr>
                <w:rFonts w:ascii="Calibri" w:hAnsi="Calibri" w:eastAsia="微软雅黑"/>
                <w:color w:val="172B4D"/>
                <w:sz w:val="19"/>
              </w:rPr>
              <w:t xml:space="preserve">，以后不再出现；用户关闭记为 </w:t>
            </w:r>
            <w:r>
              <w:rPr>
                <w:rFonts w:ascii="Consolas" w:hAnsi="Consolas" w:eastAsia="微软雅黑"/>
                <w:color w:val="1F4D78"/>
                <w:sz w:val="18"/>
              </w:rPr>
              <w:t>dismissed</w:t>
            </w:r>
            <w:r>
              <w:rPr>
                <w:rFonts w:ascii="Calibri" w:hAnsi="Calibri" w:eastAsia="微软雅黑"/>
                <w:color w:val="172B4D"/>
                <w:sz w:val="19"/>
              </w:rPr>
              <w:t>，本期同样不再自动出现</w:t>
            </w:r>
          </w:p>
        </w:tc>
        <w:tc>
          <w:tcPr>
            <w:tcW w:w="1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B1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13E232C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24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FR-32</w:t>
            </w:r>
          </w:p>
        </w:tc>
        <w:tc>
          <w:tcPr>
            <w:tcW w:w="6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33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 xml:space="preserve">高优先级浮层存在时，引导进入 </w:t>
            </w:r>
            <w:r>
              <w:rPr>
                <w:rFonts w:ascii="Consolas" w:hAnsi="Consolas" w:eastAsia="微软雅黑"/>
                <w:color w:val="1F4D78"/>
                <w:sz w:val="18"/>
              </w:rPr>
              <w:t>suppressed</w:t>
            </w:r>
            <w:r>
              <w:rPr>
                <w:rFonts w:ascii="Calibri" w:hAnsi="Calibri" w:eastAsia="微软雅黑"/>
                <w:color w:val="172B4D"/>
                <w:sz w:val="19"/>
              </w:rPr>
              <w:t>；浮层关闭后仅在上下文仍有效时重新评估</w:t>
            </w:r>
          </w:p>
        </w:tc>
        <w:tc>
          <w:tcPr>
            <w:tcW w:w="1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05B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30FC98E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C7B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FR-33</w:t>
            </w:r>
          </w:p>
        </w:tc>
        <w:tc>
          <w:tcPr>
            <w:tcW w:w="6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68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空白项目完成首次建卡后，只展示与下一步最相关的一条引导</w:t>
            </w:r>
          </w:p>
        </w:tc>
        <w:tc>
          <w:tcPr>
            <w:tcW w:w="1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61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626C547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DD2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FR-34</w:t>
            </w:r>
          </w:p>
        </w:tc>
        <w:tc>
          <w:tcPr>
            <w:tcW w:w="6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D22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已激活/熟练用户、已完成动作的用户以及恢复的老项目默认不展示</w:t>
            </w:r>
          </w:p>
        </w:tc>
        <w:tc>
          <w:tcPr>
            <w:tcW w:w="1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241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</w:tbl>
    <w:p w14:paraId="32898B52">
      <w:pPr>
        <w:spacing w:before="0" w:after="40"/>
      </w:pPr>
    </w:p>
    <w:p w14:paraId="71B92EB5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4278630"/>
            <wp:effectExtent l="0" t="0" r="2540" b="1270"/>
            <wp:docPr id="27" name="Picture 27" descr="首次操作轻引导状态机" title="首次操作轻引导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首次操作轻引导状态机" title="首次操作轻引导状态机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7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A058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27  首次操作轻引导状态机</w:t>
      </w:r>
    </w:p>
    <w:p w14:paraId="5F20AAD0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4.6.2 浮层优先级矩阵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1634"/>
        <w:gridCol w:w="1447"/>
        <w:gridCol w:w="1663"/>
        <w:gridCol w:w="1640"/>
        <w:gridCol w:w="1222"/>
      </w:tblGrid>
      <w:tr w14:paraId="02853A2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B1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当前界面</w:t>
            </w:r>
          </w:p>
        </w:tc>
        <w:tc>
          <w:tcPr>
            <w:tcW w:w="16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A8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删除弹窗/移动抽屉</w:t>
            </w:r>
          </w:p>
        </w:tc>
        <w:tc>
          <w:tcPr>
            <w:tcW w:w="14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5D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字段 Tooltip</w:t>
            </w:r>
          </w:p>
        </w:tc>
        <w:tc>
          <w:tcPr>
            <w:tcW w:w="16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39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Checklist 展开态</w:t>
            </w:r>
          </w:p>
        </w:tc>
        <w:tc>
          <w:tcPr>
            <w:tcW w:w="1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87D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首次操作 Popover</w:t>
            </w:r>
          </w:p>
        </w:tc>
        <w:tc>
          <w:tcPr>
            <w:tcW w:w="12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A66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Toast</w:t>
            </w:r>
          </w:p>
        </w:tc>
      </w:tr>
      <w:tr w14:paraId="268A905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5D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删除弹窗/移动抽屉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39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保留当前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942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关闭</w:t>
            </w:r>
          </w:p>
        </w:tc>
        <w:tc>
          <w:tcPr>
            <w:tcW w:w="1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91B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收起或避让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61C2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抑制</w:t>
            </w:r>
          </w:p>
        </w:tc>
        <w:tc>
          <w:tcPr>
            <w:tcW w:w="12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D48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可延后</w:t>
            </w:r>
          </w:p>
        </w:tc>
      </w:tr>
      <w:tr w14:paraId="423B818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FD9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字段 Tooltip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15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让位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FB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仅保留一个</w:t>
            </w:r>
          </w:p>
        </w:tc>
        <w:tc>
          <w:tcPr>
            <w:tcW w:w="1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8F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可共存但不得重叠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A3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抑制</w:t>
            </w:r>
          </w:p>
        </w:tc>
        <w:tc>
          <w:tcPr>
            <w:tcW w:w="12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6F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可共存</w:t>
            </w:r>
          </w:p>
        </w:tc>
      </w:tr>
      <w:tr w14:paraId="1D7B55D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427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Checklist 展开态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48A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让位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E4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避让</w:t>
            </w:r>
          </w:p>
        </w:tc>
        <w:tc>
          <w:tcPr>
            <w:tcW w:w="1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EA1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保留当前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BC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空间不足则抑制</w:t>
            </w:r>
          </w:p>
        </w:tc>
        <w:tc>
          <w:tcPr>
            <w:tcW w:w="12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9A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可共存</w:t>
            </w:r>
          </w:p>
        </w:tc>
      </w:tr>
      <w:tr w14:paraId="5C645F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E98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首次操作 Popover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BD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让位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F46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让位</w:t>
            </w:r>
          </w:p>
        </w:tc>
        <w:tc>
          <w:tcPr>
            <w:tcW w:w="1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85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避让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8BB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仅保留一个</w:t>
            </w:r>
          </w:p>
        </w:tc>
        <w:tc>
          <w:tcPr>
            <w:tcW w:w="12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328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可共存</w:t>
            </w:r>
          </w:p>
        </w:tc>
      </w:tr>
    </w:tbl>
    <w:p w14:paraId="4C59E46A">
      <w:pPr>
        <w:spacing w:before="0" w:after="40"/>
      </w:pPr>
    </w:p>
    <w:p w14:paraId="68F42AAE">
      <w:r>
        <w:rPr>
          <w:rFonts w:ascii="Calibri" w:hAnsi="Calibri" w:eastAsia="微软雅黑"/>
          <w:color w:val="172B4D"/>
          <w:sz w:val="22"/>
        </w:rPr>
        <w:t>优先级从高到低为：模态弹窗/底部抽屉 ＞ 字段 Tooltip ＞ Checklist ＞ 首次操作 Popover；Toast 不抢焦点，但不得覆盖主要按钮。</w:t>
      </w:r>
    </w:p>
    <w:p w14:paraId="76FDB217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4.6.3 高保真状态</w:t>
      </w:r>
    </w:p>
    <w:p w14:paraId="3417013B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28" name="Picture 28" descr="首次拖动 Popover" title="首次拖动 Pop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首次拖动 Popover" title="首次拖动 Popover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3EC4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28  首次拖动 Popover</w:t>
      </w:r>
    </w:p>
    <w:p w14:paraId="4D04611D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29" name="Picture 29" descr="首次编辑提示点与 Popover" title="首次编辑提示点与 Pop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首次编辑提示点与 Popover" title="首次编辑提示点与 Popover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5B7B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29  首次编辑提示点与 Popover</w:t>
      </w:r>
    </w:p>
    <w:p w14:paraId="357C77C0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30" name="Picture 30" descr="任务菜单引导" title="任务菜单引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任务菜单引导" title="任务菜单引导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02F1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30  任务菜单引导</w:t>
      </w:r>
    </w:p>
    <w:p w14:paraId="17FE1F0F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31" name="Picture 31" descr="空白项目新手态" title="空白项目新手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空白项目新手态" title="空白项目新手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8984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31  空白项目新手态</w:t>
      </w:r>
    </w:p>
    <w:p w14:paraId="0FD91A1A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32" name="Picture 32" descr="Checklist 被抑制状态" title="Checklist 被抑制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hecklist 被抑制状态" title="Checklist 被抑制状态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42F6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32  Checklist 被抑制状态</w:t>
      </w:r>
    </w:p>
    <w:p w14:paraId="67C27D9D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33" name="Picture 33" descr="Tooltip 激活时引导被抑制" title="Tooltip 激活时引导被抑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ooltip 激活时引导被抑制" title="Tooltip 激活时引导被抑制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4AE5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33  Tooltip 激活时引导被抑制</w:t>
      </w:r>
    </w:p>
    <w:p w14:paraId="584CDB85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34" name="Picture 34" descr="熟练用户零打扰状态" title="熟练用户零打扰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熟练用户零打扰状态" title="熟练用户零打扰状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0AF8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34  熟练用户零打扰状态</w:t>
      </w:r>
    </w:p>
    <w:p w14:paraId="3C782032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2767330" cy="5989320"/>
            <wp:effectExtent l="0" t="0" r="1270" b="5080"/>
            <wp:docPr id="35" name="Picture 35" descr="移动端行内点击 Popover" title="移动端行内点击 Pop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移动端行内点击 Popover" title="移动端行内点击 Popover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67576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D29B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35  移动端行内点击 Popover</w:t>
      </w:r>
    </w:p>
    <w:p w14:paraId="6F453264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4.6.4 验收标准</w:t>
      </w:r>
    </w:p>
    <w:p w14:paraId="4556B239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AC-24</w:t>
      </w:r>
      <w:r>
        <w:rPr>
          <w:rFonts w:ascii="Calibri" w:hAnsi="Calibri" w:eastAsia="微软雅黑"/>
          <w:color w:val="172B4D"/>
          <w:sz w:val="22"/>
        </w:rPr>
        <w:t>：三个首次动作各自最多自动展示一次，状态刷新后可恢复。</w:t>
      </w:r>
    </w:p>
    <w:p w14:paraId="0AD14158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AC-25</w:t>
      </w:r>
      <w:r>
        <w:rPr>
          <w:rFonts w:ascii="Calibri" w:hAnsi="Calibri" w:eastAsia="微软雅黑"/>
          <w:color w:val="172B4D"/>
          <w:sz w:val="22"/>
        </w:rPr>
        <w:t>：引导被抑制时不计为已展示或已完成；上下文失效后不延迟弹出。</w:t>
      </w:r>
    </w:p>
    <w:p w14:paraId="1E5493AE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AC-26</w:t>
      </w:r>
      <w:r>
        <w:rPr>
          <w:rFonts w:ascii="Calibri" w:hAnsi="Calibri" w:eastAsia="微软雅黑"/>
          <w:color w:val="172B4D"/>
          <w:sz w:val="22"/>
        </w:rPr>
        <w:t>：同一时刻不出现两个首次操作引导，也不与模态弹窗争夺焦点。</w:t>
      </w:r>
    </w:p>
    <w:p w14:paraId="2CB0D47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AC-27</w:t>
      </w:r>
      <w:r>
        <w:rPr>
          <w:rFonts w:ascii="Calibri" w:hAnsi="Calibri" w:eastAsia="微软雅黑"/>
          <w:color w:val="172B4D"/>
          <w:sz w:val="22"/>
        </w:rPr>
        <w:t>：UR-03 和已完成对应动作的用户进入看板时无引导干扰。</w:t>
      </w:r>
    </w:p>
    <w:p w14:paraId="68B6F41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AC-28</w:t>
      </w:r>
      <w:r>
        <w:rPr>
          <w:rFonts w:ascii="Calibri" w:hAnsi="Calibri" w:eastAsia="微软雅黑"/>
          <w:color w:val="172B4D"/>
          <w:sz w:val="22"/>
        </w:rPr>
        <w:t>：移动端引导不覆盖被说明的控件，点击目标面积不小于 44×44px。</w:t>
      </w:r>
    </w:p>
    <w:p w14:paraId="388416DE">
      <w:r>
        <w:rPr>
          <w:rFonts w:ascii="Calibri" w:hAnsi="Calibri" w:eastAsia="微软雅黑"/>
          <w:color w:val="172B4D"/>
          <w:sz w:val="22"/>
        </w:rPr>
        <w:t>建议事件：</w:t>
      </w:r>
      <w:r>
        <w:rPr>
          <w:rFonts w:ascii="Consolas" w:hAnsi="Consolas" w:eastAsia="微软雅黑"/>
          <w:color w:val="1F4D78"/>
          <w:sz w:val="21"/>
        </w:rPr>
        <w:t>first_guidance_eligible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first_guidance_show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first_guidance_suppress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first_guidance_complete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first_guidance_dismiss</w:t>
      </w:r>
      <w:r>
        <w:rPr>
          <w:rFonts w:ascii="Calibri" w:hAnsi="Calibri" w:eastAsia="微软雅黑"/>
          <w:color w:val="172B4D"/>
          <w:sz w:val="22"/>
        </w:rPr>
        <w:t>。</w:t>
      </w:r>
    </w:p>
    <w:p w14:paraId="207F724F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4.7 FM-07 首次删除保护</w:t>
      </w:r>
    </w:p>
    <w:p w14:paraId="68AD4CF6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4.7.1 目标与规则</w:t>
      </w:r>
    </w:p>
    <w:p w14:paraId="2C8EAEF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目标</w:t>
      </w:r>
      <w:r>
        <w:rPr>
          <w:rFonts w:ascii="Calibri" w:hAnsi="Calibri" w:eastAsia="微软雅黑"/>
          <w:color w:val="172B4D"/>
          <w:sz w:val="22"/>
        </w:rPr>
        <w:t>：在首次执行不可恢复的删除时，明确后果并提供安全退出；后续保持 Kanboard 的轻量操作效率。</w:t>
      </w:r>
    </w:p>
    <w:p w14:paraId="1F8252EA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状态范围</w:t>
      </w:r>
      <w:r>
        <w:rPr>
          <w:rFonts w:ascii="Calibri" w:hAnsi="Calibri" w:eastAsia="微软雅黑"/>
          <w:color w:val="172B4D"/>
          <w:sz w:val="22"/>
        </w:rPr>
        <w:t>：按当前浏览器记录一次全局首次删除说明，不按项目重复打扰；真正产品化时若账号体系可用，应迁移到账号级状态。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6308"/>
        <w:gridCol w:w="1487"/>
      </w:tblGrid>
      <w:tr w14:paraId="140C972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E7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需求 ID</w:t>
            </w:r>
          </w:p>
        </w:tc>
        <w:tc>
          <w:tcPr>
            <w:tcW w:w="63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E6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规则</w:t>
            </w:r>
          </w:p>
        </w:tc>
        <w:tc>
          <w:tcPr>
            <w:tcW w:w="14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17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优先级</w:t>
            </w:r>
          </w:p>
        </w:tc>
      </w:tr>
      <w:tr w14:paraId="55C0090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EE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FR-35</w:t>
            </w:r>
          </w:p>
        </w:tc>
        <w:tc>
          <w:tcPr>
            <w:tcW w:w="63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8A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首次点击删除任务时展示确认层，明确任务标题、“删除后不可恢复”和影响范围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4C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6CC3BD4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B56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FR-36</w:t>
            </w:r>
          </w:p>
        </w:tc>
        <w:tc>
          <w:tcPr>
            <w:tcW w:w="63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D84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桌面端使用模态弹窗；390px 移动端使用底部抽屉；危险按钮与取消按钮不得位置含混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9D1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07BDC33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6B3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FR-37</w:t>
            </w:r>
          </w:p>
        </w:tc>
        <w:tc>
          <w:tcPr>
            <w:tcW w:w="63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231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取消或确认后均视为用户已理解，首次说明状态结束；但取消绝不能删除数据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CE1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P1</w:t>
            </w:r>
          </w:p>
        </w:tc>
      </w:tr>
      <w:tr w14:paraId="6A172A9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269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FR-38</w:t>
            </w:r>
          </w:p>
        </w:tc>
        <w:tc>
          <w:tcPr>
            <w:tcW w:w="63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8C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确认删除成功后关闭浮层并给出轻量反馈；失败时保留任务并显示可重试错误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DD6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  <w:tr w14:paraId="07479F5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EA2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FR-39</w:t>
            </w:r>
          </w:p>
        </w:tc>
        <w:tc>
          <w:tcPr>
            <w:tcW w:w="63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70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删除确认层出现时，关闭 Tooltip、抑制 Checklist 和首次操作引导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07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P0</w:t>
            </w:r>
          </w:p>
        </w:tc>
      </w:tr>
    </w:tbl>
    <w:p w14:paraId="614525E5">
      <w:pPr>
        <w:spacing w:before="0" w:after="40"/>
      </w:pPr>
    </w:p>
    <w:p w14:paraId="143239A4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514725"/>
            <wp:effectExtent l="0" t="0" r="2540" b="3175"/>
            <wp:docPr id="36" name="Picture 36" descr="桌面端首次删除弹窗" title="桌面端首次删除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桌面端首次删除弹窗" title="桌面端首次删除弹窗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AFEB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36  桌面端首次删除弹窗</w:t>
      </w:r>
    </w:p>
    <w:p w14:paraId="50FA1EA7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2767330" cy="5989320"/>
            <wp:effectExtent l="0" t="0" r="1270" b="5080"/>
            <wp:docPr id="37" name="Picture 37" descr="移动端首次删除底部抽屉" title="移动端首次删除底部抽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移动端首次删除底部抽屉" title="移动端首次删除底部抽屉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67576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89B1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37  移动端首次删除底部抽屉</w:t>
      </w:r>
    </w:p>
    <w:p w14:paraId="13D4594B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4.7.2 验收标准</w:t>
      </w:r>
    </w:p>
    <w:p w14:paraId="6284969A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AC-29</w:t>
      </w:r>
      <w:r>
        <w:rPr>
          <w:rFonts w:ascii="Calibri" w:hAnsi="Calibri" w:eastAsia="微软雅黑"/>
          <w:color w:val="172B4D"/>
          <w:sz w:val="22"/>
        </w:rPr>
        <w:t>：首次删除前用户能看到对象名称、不可恢复说明和取消入口。</w:t>
      </w:r>
    </w:p>
    <w:p w14:paraId="1A09E7E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AC-30</w:t>
      </w:r>
      <w:r>
        <w:rPr>
          <w:rFonts w:ascii="Calibri" w:hAnsi="Calibri" w:eastAsia="微软雅黑"/>
          <w:color w:val="172B4D"/>
          <w:sz w:val="22"/>
        </w:rPr>
        <w:t>：取消、Esc、点击遮罩的行为符合统一弹窗规则，且均不删除任务。</w:t>
      </w:r>
    </w:p>
    <w:p w14:paraId="36D8746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AC-31</w:t>
      </w:r>
      <w:r>
        <w:rPr>
          <w:rFonts w:ascii="Calibri" w:hAnsi="Calibri" w:eastAsia="微软雅黑"/>
          <w:color w:val="172B4D"/>
          <w:sz w:val="22"/>
        </w:rPr>
        <w:t>：删除失败时任务仍存在；删除成功后刷新页面任务不再出现。</w:t>
      </w:r>
    </w:p>
    <w:p w14:paraId="49EB1986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AC-32</w:t>
      </w:r>
      <w:r>
        <w:rPr>
          <w:rFonts w:ascii="Calibri" w:hAnsi="Calibri" w:eastAsia="微软雅黑"/>
          <w:color w:val="172B4D"/>
          <w:sz w:val="22"/>
        </w:rPr>
        <w:t>：完成首次说明后，后续删除使用常规确认样式，不重复展示教学文案。</w:t>
      </w:r>
    </w:p>
    <w:p w14:paraId="67266657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AC-33</w:t>
      </w:r>
      <w:r>
        <w:rPr>
          <w:rFonts w:ascii="Calibri" w:hAnsi="Calibri" w:eastAsia="微软雅黑"/>
          <w:color w:val="172B4D"/>
          <w:sz w:val="22"/>
        </w:rPr>
        <w:t>：危险操作按钮具备文字标签，不只用红色传达风险。</w:t>
      </w:r>
    </w:p>
    <w:p w14:paraId="01C7240A">
      <w:r>
        <w:rPr>
          <w:rFonts w:ascii="Calibri" w:hAnsi="Calibri" w:eastAsia="微软雅黑"/>
          <w:color w:val="172B4D"/>
          <w:sz w:val="22"/>
        </w:rPr>
        <w:t>建议事件：</w:t>
      </w:r>
      <w:r>
        <w:rPr>
          <w:rFonts w:ascii="Consolas" w:hAnsi="Consolas" w:eastAsia="微软雅黑"/>
          <w:color w:val="1F4D78"/>
          <w:sz w:val="21"/>
        </w:rPr>
        <w:t>first_delete_guard_show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first_delete_guard_cancel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task_delete_confirm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task_delete_success</w:t>
      </w:r>
      <w:r>
        <w:rPr>
          <w:rFonts w:ascii="Calibri" w:hAnsi="Calibri" w:eastAsia="微软雅黑"/>
          <w:color w:val="172B4D"/>
          <w:sz w:val="22"/>
        </w:rPr>
        <w:t>、</w:t>
      </w:r>
      <w:r>
        <w:rPr>
          <w:rFonts w:ascii="Consolas" w:hAnsi="Consolas" w:eastAsia="微软雅黑"/>
          <w:color w:val="1F4D78"/>
          <w:sz w:val="21"/>
        </w:rPr>
        <w:t>task_delete_fail</w:t>
      </w:r>
      <w:r>
        <w:rPr>
          <w:rFonts w:ascii="Calibri" w:hAnsi="Calibri" w:eastAsia="微软雅黑"/>
          <w:color w:val="172B4D"/>
          <w:sz w:val="22"/>
        </w:rPr>
        <w:t>。</w:t>
      </w:r>
    </w:p>
    <w:p w14:paraId="3C8C0196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4.8 FM-08 本地状态与模拟事件</w:t>
      </w:r>
    </w:p>
    <w:p w14:paraId="49BD9D5A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4.8.1 目标与数据边界</w:t>
      </w:r>
    </w:p>
    <w:p w14:paraId="2D189EB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目标</w:t>
      </w:r>
      <w:r>
        <w:rPr>
          <w:rFonts w:ascii="Calibri" w:hAnsi="Calibri" w:eastAsia="微软雅黑"/>
          <w:color w:val="172B4D"/>
          <w:sz w:val="22"/>
        </w:rPr>
        <w:t>：让静态原型可验证项目隔离、刷新恢复、引导退出和事件结构，为后续真实埋点设计提供依据。</w:t>
      </w:r>
    </w:p>
    <w:p w14:paraId="66B0D4E0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边界</w:t>
      </w:r>
      <w:r>
        <w:rPr>
          <w:rFonts w:ascii="Calibri" w:hAnsi="Calibri" w:eastAsia="微软雅黑"/>
          <w:color w:val="172B4D"/>
          <w:sz w:val="22"/>
        </w:rPr>
        <w:t>：本期数据只保存在浏览器本地，不代表服务端分析平台已经接入，也不能用于跨设备归因。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3117"/>
        <w:gridCol w:w="1453"/>
        <w:gridCol w:w="3109"/>
      </w:tblGrid>
      <w:tr w14:paraId="3795600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6F4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数据对象</w:t>
            </w:r>
          </w:p>
        </w:tc>
        <w:tc>
          <w:tcPr>
            <w:tcW w:w="31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CA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建议键名/标识</w:t>
            </w:r>
          </w:p>
        </w:tc>
        <w:tc>
          <w:tcPr>
            <w:tcW w:w="14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01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隔离范围</w:t>
            </w:r>
          </w:p>
        </w:tc>
        <w:tc>
          <w:tcPr>
            <w:tcW w:w="31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07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上限与异常处理</w:t>
            </w:r>
          </w:p>
        </w:tc>
      </w:tr>
      <w:tr w14:paraId="04DF5C1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72A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项目与任务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F59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现有项目数据键</w:t>
            </w:r>
          </w:p>
        </w:tc>
        <w:tc>
          <w:tcPr>
            <w:tcW w:w="14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713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浏览器</w:t>
            </w:r>
          </w:p>
        </w:tc>
        <w:tc>
          <w:tcPr>
            <w:tcW w:w="3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B02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解析失败回退到空状态，并提示用户</w:t>
            </w:r>
          </w:p>
        </w:tc>
      </w:tr>
      <w:tr w14:paraId="189C36A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CE1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Checklist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C558">
            <w:pPr>
              <w:spacing w:before="0" w:after="0" w:line="259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8"/>
              </w:rPr>
              <w:t>kanboard:onboarding-checklist:{projectId}</w:t>
            </w:r>
          </w:p>
        </w:tc>
        <w:tc>
          <w:tcPr>
            <w:tcW w:w="14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331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项目</w:t>
            </w:r>
          </w:p>
        </w:tc>
        <w:tc>
          <w:tcPr>
            <w:tcW w:w="3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013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保存 3 项进度、折叠、关闭和完成状态</w:t>
            </w:r>
          </w:p>
        </w:tc>
      </w:tr>
      <w:tr w14:paraId="4271F64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15F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首次操作引导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C1D0">
            <w:pPr>
              <w:spacing w:before="0" w:after="0" w:line="259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8"/>
              </w:rPr>
              <w:t>kanboard:first-action-guidance:{projectId}</w:t>
            </w:r>
          </w:p>
        </w:tc>
        <w:tc>
          <w:tcPr>
            <w:tcW w:w="14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DE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项目</w:t>
            </w:r>
          </w:p>
        </w:tc>
        <w:tc>
          <w:tcPr>
            <w:tcW w:w="3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EF6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保存各动作状态与更新时间</w:t>
            </w:r>
          </w:p>
        </w:tc>
      </w:tr>
      <w:tr w14:paraId="0CB46A3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7F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首次删除说明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F493">
            <w:pPr>
              <w:spacing w:before="0" w:after="0" w:line="259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8"/>
              </w:rPr>
              <w:t>kanboard:first-delete-guard</w:t>
            </w:r>
          </w:p>
        </w:tc>
        <w:tc>
          <w:tcPr>
            <w:tcW w:w="14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35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浏览器</w:t>
            </w:r>
          </w:p>
        </w:tc>
        <w:tc>
          <w:tcPr>
            <w:tcW w:w="3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D8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布尔/时间戳；账号化后迁移</w:t>
            </w:r>
          </w:p>
        </w:tc>
      </w:tr>
      <w:tr w14:paraId="34B3A3A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77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模拟事件</w:t>
            </w:r>
          </w:p>
        </w:tc>
        <w:tc>
          <w:tcPr>
            <w:tcW w:w="31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2C5C">
            <w:pPr>
              <w:spacing w:before="0" w:after="0" w:line="259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8"/>
              </w:rPr>
              <w:t>kanboard:activation-events</w:t>
            </w:r>
          </w:p>
        </w:tc>
        <w:tc>
          <w:tcPr>
            <w:tcW w:w="14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3F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浏览器</w:t>
            </w:r>
          </w:p>
        </w:tc>
        <w:tc>
          <w:tcPr>
            <w:tcW w:w="3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E8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最多 100 条；超限时移除最早 10 条后再写入</w:t>
            </w:r>
          </w:p>
        </w:tc>
      </w:tr>
    </w:tbl>
    <w:p w14:paraId="20CB3380">
      <w:pPr>
        <w:spacing w:before="0" w:after="40"/>
      </w:pPr>
    </w:p>
    <w:p w14:paraId="0F1360F0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4.8.2 事件结构</w:t>
      </w:r>
    </w:p>
    <w:p w14:paraId="0C6E7715">
      <w:pPr>
        <w:keepNext w:val="0"/>
        <w:keepLines/>
        <w:pBdr>
          <w:left w:val="single" w:color="94A3B8" w:sz="8" w:space="6"/>
        </w:pBdr>
        <w:shd w:val="clear" w:fill="F2F4F7"/>
        <w:spacing w:before="80" w:after="200" w:line="240" w:lineRule="auto"/>
        <w:ind w:left="259" w:right="259"/>
      </w:pPr>
      <w:r>
        <w:rPr>
          <w:rFonts w:ascii="Consolas" w:hAnsi="Consolas" w:eastAsia="微软雅黑"/>
          <w:color w:val="334155"/>
          <w:sz w:val="17"/>
        </w:rPr>
        <w:t>{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"eventId": "evt_uuid",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"eventName": "checklist_item_complete",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"occurredAt": "2026-07-30T10:00:00.000Z",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"projectId": "project_uuid",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"templateId": "software-development",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"roleState": "template_novice",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"properties": {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  "itemId": "edit_example_card",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  "progress": 1,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  "total": 3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},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 xml:space="preserve">  "schemaVersion": "1.0"</w:t>
      </w:r>
      <w:r>
        <w:rPr>
          <w:rFonts w:ascii="Consolas" w:hAnsi="Consolas" w:eastAsia="微软雅黑"/>
          <w:color w:val="334155"/>
          <w:sz w:val="17"/>
        </w:rPr>
        <w:br w:type="textWrapping"/>
      </w:r>
      <w:r>
        <w:rPr>
          <w:rFonts w:ascii="Consolas" w:hAnsi="Consolas" w:eastAsia="微软雅黑"/>
          <w:color w:val="334155"/>
          <w:sz w:val="17"/>
        </w:rPr>
        <w:t>}</w:t>
      </w:r>
    </w:p>
    <w:p w14:paraId="6D40474B">
      <w:r>
        <w:rPr>
          <w:rFonts w:ascii="Calibri" w:hAnsi="Calibri" w:eastAsia="微软雅黑"/>
          <w:color w:val="172B4D"/>
          <w:sz w:val="22"/>
        </w:rPr>
        <w:t>事件不得包含任务正文、用户输入的描述或其他可能的敏感内容。真实埋点接入前，需补充用户标识策略、同意机制、数据保留期限和删除机制。</w:t>
      </w:r>
    </w:p>
    <w:p w14:paraId="1EDAA6E8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3679825" cy="4754880"/>
            <wp:effectExtent l="0" t="0" r="3175" b="7620"/>
            <wp:docPr id="38" name="Picture 38" descr="激活漏斗与事件链路" title="激活漏斗与事件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激活漏斗与事件链路" title="激活漏斗与事件链路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9986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FCCC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38  激活漏斗与事件链路</w:t>
      </w:r>
    </w:p>
    <w:p w14:paraId="4F889802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749040"/>
            <wp:effectExtent l="0" t="0" r="2540" b="10160"/>
            <wp:docPr id="39" name="Picture 39" descr="本地分析事件触发规格" title="本地分析事件触发规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本地分析事件触发规格" title="本地分析事件触发规格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737C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39  本地分析事件触发规格</w:t>
      </w:r>
    </w:p>
    <w:p w14:paraId="1335D445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5623560" cy="3749040"/>
            <wp:effectExtent l="0" t="0" r="2540" b="10160"/>
            <wp:docPr id="40" name="Picture 40" descr="引导状态机矩阵规格" title="引导状态机矩阵规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引导状态机矩阵规格" title="引导状态机矩阵规格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27E1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40  引导状态机矩阵规格</w:t>
      </w:r>
    </w:p>
    <w:p w14:paraId="11D09BF7">
      <w:pPr>
        <w:pStyle w:val="5"/>
        <w:pageBreakBefore w:val="0"/>
      </w:pPr>
      <w:r>
        <w:rPr>
          <w:rFonts w:ascii="Calibri" w:hAnsi="Calibri" w:eastAsia="微软雅黑"/>
          <w:b/>
          <w:color w:val="1F4D78"/>
          <w:sz w:val="24"/>
        </w:rPr>
        <w:t>4.8.3 验收标准</w:t>
      </w:r>
    </w:p>
    <w:p w14:paraId="696A01AC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AC-34</w:t>
      </w:r>
      <w:r>
        <w:rPr>
          <w:rFonts w:ascii="Calibri" w:hAnsi="Calibri" w:eastAsia="微软雅黑"/>
          <w:color w:val="172B4D"/>
          <w:sz w:val="22"/>
        </w:rPr>
        <w:t>：刷新后项目数据、Checklist 和引导状态均能正确恢复。</w:t>
      </w:r>
    </w:p>
    <w:p w14:paraId="2D860C3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AC-35</w:t>
      </w:r>
      <w:r>
        <w:rPr>
          <w:rFonts w:ascii="Calibri" w:hAnsi="Calibri" w:eastAsia="微软雅黑"/>
          <w:color w:val="172B4D"/>
          <w:sz w:val="22"/>
        </w:rPr>
        <w:t xml:space="preserve">：同一浏览器内不同 </w:t>
      </w:r>
      <w:r>
        <w:rPr>
          <w:rFonts w:ascii="Consolas" w:hAnsi="Consolas" w:eastAsia="微软雅黑"/>
          <w:color w:val="1F4D78"/>
          <w:sz w:val="21"/>
        </w:rPr>
        <w:t>projectId</w:t>
      </w:r>
      <w:r>
        <w:rPr>
          <w:rFonts w:ascii="Calibri" w:hAnsi="Calibri" w:eastAsia="微软雅黑"/>
          <w:color w:val="172B4D"/>
          <w:sz w:val="22"/>
        </w:rPr>
        <w:t xml:space="preserve"> 的 Checklist 与引导状态严格隔离。</w:t>
      </w:r>
    </w:p>
    <w:p w14:paraId="3F4131F8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AC-36</w:t>
      </w:r>
      <w:r>
        <w:rPr>
          <w:rFonts w:ascii="Calibri" w:hAnsi="Calibri" w:eastAsia="微软雅黑"/>
          <w:color w:val="172B4D"/>
          <w:sz w:val="22"/>
        </w:rPr>
        <w:t>：模拟事件字段结构稳定，事件不包含任务正文等敏感内容。</w:t>
      </w:r>
    </w:p>
    <w:p w14:paraId="7027E64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AC-37</w:t>
      </w:r>
      <w:r>
        <w:rPr>
          <w:rFonts w:ascii="Calibri" w:hAnsi="Calibri" w:eastAsia="微软雅黑"/>
          <w:color w:val="172B4D"/>
          <w:sz w:val="22"/>
        </w:rPr>
        <w:t>：事件写入超过 100 条时，按规则清理最早 10 条，写入后保留 91 条。</w:t>
      </w:r>
    </w:p>
    <w:p w14:paraId="1DE891C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AC-38</w:t>
      </w:r>
      <w:r>
        <w:rPr>
          <w:rFonts w:ascii="Calibri" w:hAnsi="Calibri" w:eastAsia="微软雅黑"/>
          <w:color w:val="172B4D"/>
          <w:sz w:val="22"/>
        </w:rPr>
        <w:t>：本地数据损坏或不可解析时页面不崩溃，用户可恢复到空状态或执行重置。</w:t>
      </w:r>
    </w:p>
    <w:p w14:paraId="72D66E0E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172B4D"/>
          <w:sz w:val="22"/>
        </w:rPr>
        <w:t>AC-39</w:t>
      </w:r>
      <w:r>
        <w:rPr>
          <w:rFonts w:ascii="Calibri" w:hAnsi="Calibri" w:eastAsia="微软雅黑"/>
          <w:color w:val="172B4D"/>
          <w:sz w:val="22"/>
        </w:rPr>
        <w:t>：产品验证者可在不修改代码的情况下查看、导出或清空模拟事件。</w:t>
      </w:r>
    </w:p>
    <w:p w14:paraId="792C17D6">
      <w:pPr>
        <w:pStyle w:val="3"/>
        <w:pageBreakBefore/>
      </w:pPr>
      <w:r>
        <w:rPr>
          <w:rFonts w:ascii="Calibri" w:hAnsi="Calibri" w:eastAsia="微软雅黑"/>
          <w:b/>
          <w:color w:val="2E74B5"/>
          <w:sz w:val="32"/>
        </w:rPr>
        <w:t>五、其他产品需求</w:t>
      </w:r>
    </w:p>
    <w:p w14:paraId="3C7EF446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5.1 性能与响应目标</w:t>
      </w:r>
    </w:p>
    <w:p w14:paraId="3E2021F0">
      <w:r>
        <w:rPr>
          <w:rFonts w:ascii="Calibri" w:hAnsi="Calibri" w:eastAsia="微软雅黑"/>
          <w:color w:val="172B4D"/>
          <w:sz w:val="22"/>
        </w:rPr>
        <w:t>以下为目标值，需要在真实集成环境与目标设备上复测，不将静态原型成绩直接视为生产结果。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2737"/>
        <w:gridCol w:w="3610"/>
      </w:tblGrid>
      <w:tr w14:paraId="4C7060F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B7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指标</w:t>
            </w:r>
          </w:p>
        </w:tc>
        <w:tc>
          <w:tcPr>
            <w:tcW w:w="27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5F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目标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FDE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验证方法</w:t>
            </w:r>
          </w:p>
        </w:tc>
      </w:tr>
      <w:tr w14:paraId="6C1F3AC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7A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看板首屏可操作时间</w:t>
            </w:r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E50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常规桌面环境 ≤ 2 秒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C59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目标浏览器冷启动/热启动各 5 次</w:t>
            </w:r>
          </w:p>
        </w:tc>
      </w:tr>
      <w:tr w14:paraId="3DAC1DB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6C9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点击、聚焦等即时反馈</w:t>
            </w:r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0D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≤ 100ms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440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Performance 面板与人工感知检查</w:t>
            </w:r>
          </w:p>
        </w:tc>
      </w:tr>
      <w:tr w14:paraId="703CF13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19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弹窗、抽屉、Popover 动效</w:t>
            </w:r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187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150–250ms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CB6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设计标注与录屏逐帧检查</w:t>
            </w:r>
          </w:p>
        </w:tc>
      </w:tr>
      <w:tr w14:paraId="00FEBD7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77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本地创建/编辑/拖动持久化</w:t>
            </w:r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E5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常规数据量下 ≤ 300ms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02E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100 个任务规模的操作测试</w:t>
            </w:r>
          </w:p>
        </w:tc>
      </w:tr>
      <w:tr w14:paraId="17D0881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69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重复提交</w:t>
            </w:r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DD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0 个重复项目/任务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46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自动化连续点击与慢速环境测试</w:t>
            </w:r>
          </w:p>
        </w:tc>
      </w:tr>
    </w:tbl>
    <w:p w14:paraId="62B13849">
      <w:pPr>
        <w:spacing w:before="0" w:after="40"/>
      </w:pPr>
    </w:p>
    <w:p w14:paraId="7C477263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5.2 监控与分析需求</w:t>
      </w:r>
    </w:p>
    <w:p w14:paraId="27E5769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真实产品至少应覆盖“入口打开 → 路径选择 → 模板预览 → 创建成功 → 三项核心操作 → 激活完成”的漏斗。</w:t>
      </w:r>
    </w:p>
    <w:p w14:paraId="7B34448E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关键失败事件包括：项目创建失败、保存失败、拖动回滚、删除失败、本地状态解析失败。</w:t>
      </w:r>
    </w:p>
    <w:p w14:paraId="09854B2B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每个事件需带版本、项目类型和模板标识；不得记录任务正文。</w:t>
      </w:r>
    </w:p>
    <w:p w14:paraId="06FB9CB4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静态原型仅验证事件名称、触发时机和字段结构；分析平台、告警阈值与看板属于未来目标。</w:t>
      </w:r>
    </w:p>
    <w:p w14:paraId="77AD365A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5.3 兼容性矩阵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2792"/>
        <w:gridCol w:w="4395"/>
      </w:tblGrid>
      <w:tr w14:paraId="2C90937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7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2B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环境</w:t>
            </w:r>
          </w:p>
        </w:tc>
        <w:tc>
          <w:tcPr>
            <w:tcW w:w="2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EB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本期目标</w:t>
            </w:r>
          </w:p>
        </w:tc>
        <w:tc>
          <w:tcPr>
            <w:tcW w:w="439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8F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验收说明</w:t>
            </w:r>
          </w:p>
        </w:tc>
      </w:tr>
      <w:tr w14:paraId="3D85EE6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E66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Chrome / Edge</w:t>
            </w:r>
          </w:p>
        </w:tc>
        <w:tc>
          <w:tcPr>
            <w:tcW w:w="2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C2A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最新 2 个稳定大版本</w:t>
            </w:r>
          </w:p>
        </w:tc>
        <w:tc>
          <w:tcPr>
            <w:tcW w:w="4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95A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完整功能与视觉回归</w:t>
            </w:r>
          </w:p>
        </w:tc>
      </w:tr>
      <w:tr w14:paraId="4579401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56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Firefox</w:t>
            </w:r>
          </w:p>
        </w:tc>
        <w:tc>
          <w:tcPr>
            <w:tcW w:w="2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D15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最新 2 个稳定大版本</w:t>
            </w:r>
          </w:p>
        </w:tc>
        <w:tc>
          <w:tcPr>
            <w:tcW w:w="4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A3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完整功能与基础视觉回归</w:t>
            </w:r>
          </w:p>
        </w:tc>
      </w:tr>
      <w:tr w14:paraId="5916919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E7A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Safari</w:t>
            </w:r>
          </w:p>
        </w:tc>
        <w:tc>
          <w:tcPr>
            <w:tcW w:w="2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B6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最新稳定大版本</w:t>
            </w:r>
          </w:p>
        </w:tc>
        <w:tc>
          <w:tcPr>
            <w:tcW w:w="4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A3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核心流程与触屏行为；需真机补测</w:t>
            </w:r>
          </w:p>
        </w:tc>
      </w:tr>
      <w:tr w14:paraId="078A6D9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B58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桌面宽度</w:t>
            </w:r>
          </w:p>
        </w:tc>
        <w:tc>
          <w:tcPr>
            <w:tcW w:w="2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9A3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1280px、1440px</w:t>
            </w:r>
          </w:p>
        </w:tc>
        <w:tc>
          <w:tcPr>
            <w:tcW w:w="4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D3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无关键信息截断，弹窗完整可用</w:t>
            </w:r>
          </w:p>
        </w:tc>
      </w:tr>
      <w:tr w14:paraId="7A4F1FC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1D01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移动宽度</w:t>
            </w:r>
          </w:p>
        </w:tc>
        <w:tc>
          <w:tcPr>
            <w:tcW w:w="2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05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390px–480px</w:t>
            </w:r>
          </w:p>
        </w:tc>
        <w:tc>
          <w:tcPr>
            <w:tcW w:w="4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CBE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创建、Checklist、Tooltip、删除流程完整</w:t>
            </w:r>
          </w:p>
        </w:tc>
      </w:tr>
      <w:tr w14:paraId="360F184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CAB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小于 390px</w:t>
            </w:r>
          </w:p>
        </w:tc>
        <w:tc>
          <w:tcPr>
            <w:tcW w:w="2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15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非本期主验收范围</w:t>
            </w:r>
          </w:p>
        </w:tc>
        <w:tc>
          <w:tcPr>
            <w:tcW w:w="4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7E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保证无页面崩溃，允许次要内容折行</w:t>
            </w:r>
          </w:p>
        </w:tc>
      </w:tr>
    </w:tbl>
    <w:p w14:paraId="4C24D57F">
      <w:pPr>
        <w:spacing w:before="0" w:after="40"/>
      </w:pPr>
    </w:p>
    <w:p w14:paraId="3A5FA95B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5.4 无障碍要求</w:t>
      </w:r>
    </w:p>
    <w:p w14:paraId="25116B56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目标遵循 WCAG 2.1 AA：正文和关键控件达到相应对比度，状态不只依靠颜色表达。</w:t>
      </w:r>
    </w:p>
    <w:p w14:paraId="7F0D862D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所有弹窗、抽屉、Tooltip 和 Popover 均可通过键盘到达与关闭，并具有明确焦点样式。</w:t>
      </w:r>
    </w:p>
    <w:p w14:paraId="03AD38A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模态层打开后焦点进入容器，关闭后返回触发元素；背景内容不可被误操作。</w:t>
      </w:r>
    </w:p>
    <w:p w14:paraId="39A6392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移动端主要触控目标不小于 44×44px；信息图标需有可读标签。</w:t>
      </w:r>
    </w:p>
    <w:p w14:paraId="01CEBC57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 xml:space="preserve">支持 </w:t>
      </w:r>
      <w:r>
        <w:rPr>
          <w:rFonts w:ascii="Consolas" w:hAnsi="Consolas" w:eastAsia="微软雅黑"/>
          <w:color w:val="1F4D78"/>
          <w:sz w:val="21"/>
        </w:rPr>
        <w:t>prefers-reduced-motion</w:t>
      </w:r>
      <w:r>
        <w:rPr>
          <w:rFonts w:ascii="Calibri" w:hAnsi="Calibri" w:eastAsia="微软雅黑"/>
          <w:color w:val="172B4D"/>
          <w:sz w:val="22"/>
        </w:rPr>
        <w:t>，减少非必要位移与闪烁。</w:t>
      </w:r>
    </w:p>
    <w:p w14:paraId="45543892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进度变化和错误信息应提供读屏可感知的文本反馈。</w:t>
      </w:r>
    </w:p>
    <w:p w14:paraId="16E1836F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5.5 数据、安全与隐私</w:t>
      </w:r>
    </w:p>
    <w:p w14:paraId="2BB06FF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本期不采集账号、联系方式或任务正文；模拟事件只记录行为类型和非敏感标识。</w:t>
      </w:r>
    </w:p>
    <w:p w14:paraId="259D258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本地数据必须提供清空/重置方式，并明确清空后不可恢复。</w:t>
      </w:r>
    </w:p>
    <w:p w14:paraId="1FA1A86A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 xml:space="preserve">不将 </w:t>
      </w:r>
      <w:r>
        <w:rPr>
          <w:rFonts w:ascii="Consolas" w:hAnsi="Consolas" w:eastAsia="微软雅黑"/>
          <w:color w:val="1F4D78"/>
          <w:sz w:val="21"/>
        </w:rPr>
        <w:t>localStorage</w:t>
      </w:r>
      <w:r>
        <w:rPr>
          <w:rFonts w:ascii="Calibri" w:hAnsi="Calibri" w:eastAsia="微软雅黑"/>
          <w:color w:val="172B4D"/>
          <w:sz w:val="22"/>
        </w:rPr>
        <w:t xml:space="preserve"> 视为安全存储；未来接入服务端时必须重新进行权限、越权、审计和数据保留设计。</w:t>
      </w:r>
    </w:p>
    <w:p w14:paraId="6473090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所有用户输入按不可信数据处理；渲染时避免脚本注入，模板配置需经过结构校验。</w:t>
      </w:r>
    </w:p>
    <w:p w14:paraId="048B4B6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删除、创建等高影响操作发生异常时，优先保证数据一致性并允许重试。</w:t>
      </w:r>
    </w:p>
    <w:p w14:paraId="372911FF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5.6 内容与国际化</w:t>
      </w:r>
    </w:p>
    <w:p w14:paraId="1F0B5E6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本期产品语言为简体中文，字段术语与 Kanboard 中文界面保持一致。</w:t>
      </w:r>
    </w:p>
    <w:p w14:paraId="5828EDF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文案避免内部术语；必须出现的术语通过 Tooltip 解释。</w:t>
      </w:r>
    </w:p>
    <w:p w14:paraId="2B1FAF96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版式需为未来国际化保留伸缩空间，不以固定中文字符数裁切按钮。</w:t>
      </w:r>
    </w:p>
    <w:p w14:paraId="5BF3908D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color w:val="172B4D"/>
          <w:sz w:val="22"/>
        </w:rPr>
        <w:t>日期、时间和数字格式通过统一格式化层输出，不在文案中硬编码。</w:t>
      </w:r>
    </w:p>
    <w:p w14:paraId="790E6A8E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5.7 降级与恢复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8"/>
        <w:gridCol w:w="5672"/>
      </w:tblGrid>
      <w:tr w14:paraId="69A0B24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BB5D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异常</w:t>
            </w:r>
          </w:p>
        </w:tc>
        <w:tc>
          <w:tcPr>
            <w:tcW w:w="5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4D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降级要求</w:t>
            </w:r>
          </w:p>
        </w:tc>
      </w:tr>
      <w:tr w14:paraId="794417F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0B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模板配置读取失败</w:t>
            </w:r>
          </w:p>
        </w:tc>
        <w:tc>
          <w:tcPr>
            <w:tcW w:w="5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161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保留空白创建入口，提示模板暂不可用</w:t>
            </w:r>
          </w:p>
        </w:tc>
      </w:tr>
      <w:tr w14:paraId="6AB6CDB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0A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本地存储不可用/配额不足</w:t>
            </w:r>
          </w:p>
        </w:tc>
        <w:tc>
          <w:tcPr>
            <w:tcW w:w="5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807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明确提示当前数据可能无法保留，阻止无提示的假成功</w:t>
            </w:r>
          </w:p>
        </w:tc>
      </w:tr>
      <w:tr w14:paraId="4B5DCBF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92D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单个引导状态损坏</w:t>
            </w:r>
          </w:p>
        </w:tc>
        <w:tc>
          <w:tcPr>
            <w:tcW w:w="5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42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只重置该项目的引导状态，不删除项目任务</w:t>
            </w:r>
          </w:p>
        </w:tc>
      </w:tr>
      <w:tr w14:paraId="384346E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96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模拟事件写入失败</w:t>
            </w:r>
          </w:p>
        </w:tc>
        <w:tc>
          <w:tcPr>
            <w:tcW w:w="5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80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不阻断用户主流程，记录可诊断错误</w:t>
            </w:r>
          </w:p>
        </w:tc>
      </w:tr>
      <w:tr w14:paraId="51A7348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3F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动效不支持或用户要求减少动效</w:t>
            </w:r>
          </w:p>
        </w:tc>
        <w:tc>
          <w:tcPr>
            <w:tcW w:w="5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2AA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直接切换状态，保留全部功能和反馈</w:t>
            </w:r>
          </w:p>
        </w:tc>
      </w:tr>
    </w:tbl>
    <w:p w14:paraId="5CF8738E">
      <w:pPr>
        <w:spacing w:before="0" w:after="40"/>
      </w:pPr>
    </w:p>
    <w:p w14:paraId="2E012B9D">
      <w:pPr>
        <w:pStyle w:val="3"/>
        <w:pageBreakBefore/>
      </w:pPr>
      <w:r>
        <w:rPr>
          <w:rFonts w:ascii="Calibri" w:hAnsi="Calibri" w:eastAsia="微软雅黑"/>
          <w:b/>
          <w:color w:val="2E74B5"/>
          <w:sz w:val="32"/>
        </w:rPr>
        <w:t>六、风险分析</w:t>
      </w:r>
    </w:p>
    <w:p w14:paraId="054F55B6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6.1 概率—影响矩阵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1812"/>
        <w:gridCol w:w="1008"/>
        <w:gridCol w:w="1008"/>
        <w:gridCol w:w="1008"/>
        <w:gridCol w:w="1778"/>
        <w:gridCol w:w="1714"/>
      </w:tblGrid>
      <w:tr w14:paraId="7B1355C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CE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风险 ID</w:t>
            </w:r>
          </w:p>
        </w:tc>
        <w:tc>
          <w:tcPr>
            <w:tcW w:w="18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C8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风险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67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概率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E2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影响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21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等级</w:t>
            </w:r>
          </w:p>
        </w:tc>
        <w:tc>
          <w:tcPr>
            <w:tcW w:w="17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941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预防措施</w:t>
            </w:r>
          </w:p>
        </w:tc>
        <w:tc>
          <w:tcPr>
            <w:tcW w:w="171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691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发生后的应对</w:t>
            </w:r>
          </w:p>
        </w:tc>
      </w:tr>
      <w:tr w14:paraId="016F168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FC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R-01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0D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核心问题主要来自假设，缺少真实用户证据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8D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E2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A42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极高</w:t>
            </w:r>
          </w:p>
        </w:tc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FA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先完成 5–8 名目标用户访谈和任务测试</w:t>
            </w:r>
          </w:p>
        </w:tc>
        <w:tc>
          <w:tcPr>
            <w:tcW w:w="1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F1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暂缓扩展开发，以研究结果重排范围</w:t>
            </w:r>
          </w:p>
        </w:tc>
      </w:tr>
      <w:tr w14:paraId="0251467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EBB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R-02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A91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4 个模板不匹配真实工作方式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0F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中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0C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2185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43B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测试模板识别度、预览理解度与选择原因</w:t>
            </w:r>
          </w:p>
        </w:tc>
        <w:tc>
          <w:tcPr>
            <w:tcW w:w="1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4AB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合并或替换低选择模板，开放空白路径</w:t>
            </w:r>
          </w:p>
        </w:tc>
      </w:tr>
      <w:tr w14:paraId="67EE7FE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30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R-03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AEA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Checklist/引导过多，造成新手压力和熟练用户反感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A57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中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17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40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792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限制为三项行动，建立浮层优先级与零打扰规则</w:t>
            </w:r>
          </w:p>
        </w:tc>
        <w:tc>
          <w:tcPr>
            <w:tcW w:w="1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D21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降低触发频率，缩短文案，扩大退出机制</w:t>
            </w:r>
          </w:p>
        </w:tc>
      </w:tr>
      <w:tr w14:paraId="6E61394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5E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R-04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8EF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多类浮层状态冲突、遮挡关键操作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E8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中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F60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39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C51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统一状态机和浮层调度器</w:t>
            </w:r>
          </w:p>
        </w:tc>
        <w:tc>
          <w:tcPr>
            <w:tcW w:w="1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D90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关闭低优先级浮层，保留主任务上下文</w:t>
            </w:r>
          </w:p>
        </w:tc>
      </w:tr>
      <w:tr w14:paraId="45F4C36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E19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R-05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347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本地存储损坏、配额不足或跨项目串状态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2CB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中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94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中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21D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中</w:t>
            </w:r>
          </w:p>
        </w:tc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1A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数据校验、项目隔离、异常回退和上限清理</w:t>
            </w:r>
          </w:p>
        </w:tc>
        <w:tc>
          <w:tcPr>
            <w:tcW w:w="1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04B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重置单模块状态，保留项目主体数据</w:t>
            </w:r>
          </w:p>
        </w:tc>
      </w:tr>
      <w:tr w14:paraId="53AFA74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D4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R-06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202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移动端仅有设计稿，真机触控和浏览器差异未验证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50B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C7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中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67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83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至少覆盖 iOS Safari、Android Chrome 真机测试</w:t>
            </w:r>
          </w:p>
        </w:tc>
        <w:tc>
          <w:tcPr>
            <w:tcW w:w="1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88D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调整抽屉高度、触控面积和安全区</w:t>
            </w:r>
          </w:p>
        </w:tc>
      </w:tr>
      <w:tr w14:paraId="5719154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62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R-07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818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将 Kanboard 其他能力不断加入本期导致范围膨胀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47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87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DA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极高</w:t>
            </w:r>
          </w:p>
        </w:tc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C8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以本 PRD 范围和未来目标表为变更基线</w:t>
            </w:r>
          </w:p>
        </w:tc>
        <w:tc>
          <w:tcPr>
            <w:tcW w:w="1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417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新增需求进入下一版本评审，不直接插入开发</w:t>
            </w:r>
          </w:p>
        </w:tc>
      </w:tr>
      <w:tr w14:paraId="5A5CC88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69B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R-08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8E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将静态原型误认为生产级能力或真实数据结论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EFF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中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EF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FA4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8"/>
              </w:rPr>
              <w:t>高</w:t>
            </w:r>
          </w:p>
        </w:tc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0E6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正文写目标态，附录单列实现结果与证据边界</w:t>
            </w:r>
          </w:p>
        </w:tc>
        <w:tc>
          <w:tcPr>
            <w:tcW w:w="1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88E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8"/>
              </w:rPr>
              <w:t>对外演示增加原型标识，结论改为待验证</w:t>
            </w:r>
          </w:p>
        </w:tc>
      </w:tr>
    </w:tbl>
    <w:p w14:paraId="5943BFC0">
      <w:pPr>
        <w:spacing w:before="0" w:after="40"/>
      </w:pPr>
    </w:p>
    <w:p w14:paraId="272DF14E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6.2 风险处置决策图</w:t>
      </w:r>
    </w:p>
    <w:p w14:paraId="2DC4FA53">
      <w:pPr>
        <w:keepNext/>
        <w:keepLines/>
        <w:spacing w:before="120" w:after="60"/>
        <w:jc w:val="center"/>
      </w:pPr>
      <w:r>
        <w:drawing>
          <wp:inline distT="0" distB="0" distL="114300" distR="114300">
            <wp:extent cx="3489960" cy="4754880"/>
            <wp:effectExtent l="0" t="0" r="2540" b="7620"/>
            <wp:docPr id="41" name="Picture 41" descr="风险处置决策图" title="风险处置决策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风险处置决策图" title="风险处置决策图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90473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C31A">
      <w:pPr>
        <w:keepLines/>
        <w:spacing w:before="0" w:after="200"/>
        <w:jc w:val="center"/>
      </w:pPr>
      <w:r>
        <w:rPr>
          <w:rFonts w:ascii="Calibri" w:hAnsi="Calibri" w:eastAsia="微软雅黑"/>
          <w:color w:val="667085"/>
          <w:sz w:val="18"/>
        </w:rPr>
        <w:t>图 41  风险处置决策图</w:t>
      </w:r>
    </w:p>
    <w:p w14:paraId="4CBE9933">
      <w:r>
        <w:rPr>
          <w:rFonts w:ascii="Calibri" w:hAnsi="Calibri" w:eastAsia="微软雅黑"/>
          <w:color w:val="172B4D"/>
          <w:sz w:val="22"/>
        </w:rPr>
        <w:t>变更门槛：任何新增 P0/P1 需求必须说明用户证据、被替换的原范围、依赖、验收标准和风险；否则只能进入未来目标。</w:t>
      </w:r>
    </w:p>
    <w:p w14:paraId="371E46A6">
      <w:pPr>
        <w:pStyle w:val="3"/>
        <w:pageBreakBefore/>
      </w:pPr>
      <w:r>
        <w:rPr>
          <w:rFonts w:ascii="Calibri" w:hAnsi="Calibri" w:eastAsia="微软雅黑"/>
          <w:b/>
          <w:color w:val="2E74B5"/>
          <w:sz w:val="32"/>
        </w:rPr>
        <w:t>七、相关文档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4040"/>
        <w:gridCol w:w="3441"/>
      </w:tblGrid>
      <w:tr w14:paraId="4BF77B5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EE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类型</w:t>
            </w:r>
          </w:p>
        </w:tc>
        <w:tc>
          <w:tcPr>
            <w:tcW w:w="4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7AC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文档</w:t>
            </w:r>
          </w:p>
        </w:tc>
        <w:tc>
          <w:tcPr>
            <w:tcW w:w="344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09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用途</w:t>
            </w:r>
          </w:p>
        </w:tc>
      </w:tr>
      <w:tr w14:paraId="07851A2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91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市场需求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D10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MRD-Kanboard新手项目创建与任务拆解优化</w:t>
            </w:r>
          </w:p>
        </w:tc>
        <w:tc>
          <w:tcPr>
            <w:tcW w:w="34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9A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市场、用户、问题和机会依据</w:t>
            </w:r>
          </w:p>
        </w:tc>
      </w:tr>
      <w:tr w14:paraId="1C5EA8B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B83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研究计划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757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用户研究计划与访谈脚本-PD-002</w:t>
            </w:r>
          </w:p>
        </w:tc>
        <w:tc>
          <w:tcPr>
            <w:tcW w:w="34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A49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验证角色、模板选择和激活假设</w:t>
            </w:r>
          </w:p>
        </w:tc>
      </w:tr>
      <w:tr w14:paraId="1357B3C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326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流程与架构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10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流程图与信息架构-PD-005</w:t>
            </w:r>
          </w:p>
        </w:tc>
        <w:tc>
          <w:tcPr>
            <w:tcW w:w="34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D1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页面流、信息架构与异常分支</w:t>
            </w:r>
          </w:p>
        </w:tc>
      </w:tr>
      <w:tr w14:paraId="45CA5B4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E1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交互规格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E5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交互状态规格-PD-006</w:t>
            </w:r>
          </w:p>
        </w:tc>
        <w:tc>
          <w:tcPr>
            <w:tcW w:w="34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D31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控件、状态与响应式交互</w:t>
            </w:r>
          </w:p>
        </w:tc>
      </w:tr>
      <w:tr w14:paraId="5177CCA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977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高保真范围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3D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高保真原型页面清单与设计Brief-PD-008</w:t>
            </w:r>
          </w:p>
        </w:tc>
        <w:tc>
          <w:tcPr>
            <w:tcW w:w="34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4F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页面清单和视觉任务</w:t>
            </w:r>
          </w:p>
        </w:tc>
      </w:tr>
      <w:tr w14:paraId="7027B30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865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视觉规范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D0D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高保真视觉规格-PD-011B</w:t>
            </w:r>
          </w:p>
        </w:tc>
        <w:tc>
          <w:tcPr>
            <w:tcW w:w="34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30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色彩、排版、组件和响应式规范</w:t>
            </w:r>
          </w:p>
        </w:tc>
      </w:tr>
      <w:tr w14:paraId="3ECFBDE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3A4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激活体验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D6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新手激活体验高保真增量设计-PD-018B</w:t>
            </w:r>
          </w:p>
        </w:tc>
        <w:tc>
          <w:tcPr>
            <w:tcW w:w="34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161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Checklist 与 Tooltip 详细设计</w:t>
            </w:r>
          </w:p>
        </w:tc>
      </w:tr>
      <w:tr w14:paraId="2BE11FD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2D9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首次引导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73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首次核心操作轻引导高保真设计-PD-019B</w:t>
            </w:r>
          </w:p>
        </w:tc>
        <w:tc>
          <w:tcPr>
            <w:tcW w:w="34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239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首次动作、删除保护和零打扰</w:t>
            </w:r>
          </w:p>
        </w:tc>
      </w:tr>
      <w:tr w14:paraId="20873A7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248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测试策略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B3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网站产品可用性修复与发布验收</w:t>
            </w:r>
          </w:p>
        </w:tc>
        <w:tc>
          <w:tcPr>
            <w:tcW w:w="34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6D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质量验证、缺陷与发布门槛</w:t>
            </w:r>
          </w:p>
        </w:tc>
      </w:tr>
      <w:tr w14:paraId="1E719A4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EB7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版本记录</w:t>
            </w:r>
          </w:p>
        </w:tc>
        <w:tc>
          <w:tcPr>
            <w:tcW w:w="4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A5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版本记录</w:t>
            </w:r>
          </w:p>
        </w:tc>
        <w:tc>
          <w:tcPr>
            <w:tcW w:w="34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586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需求与交付变更追踪</w:t>
            </w:r>
          </w:p>
        </w:tc>
      </w:tr>
    </w:tbl>
    <w:p w14:paraId="3FF20188">
      <w:pPr>
        <w:spacing w:before="0" w:after="40"/>
      </w:pPr>
    </w:p>
    <w:p w14:paraId="0F7FB639">
      <w:pPr>
        <w:pStyle w:val="3"/>
        <w:pageBreakBefore/>
      </w:pPr>
      <w:r>
        <w:rPr>
          <w:rFonts w:ascii="Calibri" w:hAnsi="Calibri" w:eastAsia="微软雅黑"/>
          <w:b/>
          <w:color w:val="2E74B5"/>
          <w:sz w:val="32"/>
        </w:rPr>
        <w:t>八、附件</w:t>
      </w:r>
    </w:p>
    <w:p w14:paraId="365C3CF1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8.1 原型与演示入口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8"/>
        <w:gridCol w:w="2636"/>
        <w:gridCol w:w="4256"/>
      </w:tblGrid>
      <w:tr w14:paraId="64D8A2A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CA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资产</w:t>
            </w:r>
          </w:p>
        </w:tc>
        <w:tc>
          <w:tcPr>
            <w:tcW w:w="26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1C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入口</w:t>
            </w:r>
          </w:p>
        </w:tc>
        <w:tc>
          <w:tcPr>
            <w:tcW w:w="4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1EC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说明</w:t>
            </w:r>
          </w:p>
        </w:tc>
      </w:tr>
      <w:tr w14:paraId="3E6F8E6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70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本地静态演示</w:t>
            </w:r>
          </w:p>
        </w:tc>
        <w:tc>
          <w:tcPr>
            <w:tcW w:w="2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806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index.html</w:t>
            </w:r>
          </w:p>
        </w:tc>
        <w:tc>
          <w:tcPr>
            <w:tcW w:w="4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0DD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用于交互验证，不代表生产部署</w:t>
            </w:r>
          </w:p>
        </w:tc>
      </w:tr>
      <w:tr w14:paraId="0DBC71E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D66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Figma 线上归档</w:t>
            </w:r>
          </w:p>
        </w:tc>
        <w:tc>
          <w:tcPr>
            <w:tcW w:w="2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C4E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Figma线上归档目录</w:t>
            </w:r>
          </w:p>
        </w:tc>
        <w:tc>
          <w:tcPr>
            <w:tcW w:w="4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B9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设计源文件归档、交付图和映射清单</w:t>
            </w:r>
          </w:p>
        </w:tc>
      </w:tr>
      <w:tr w14:paraId="0F4C44C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ABB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设计图总目录</w:t>
            </w:r>
          </w:p>
        </w:tc>
        <w:tc>
          <w:tcPr>
            <w:tcW w:w="2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02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E74B5"/>
                <w:sz w:val="19"/>
                <w:u w:val="single"/>
              </w:rPr>
              <w:t>设计图</w:t>
            </w:r>
          </w:p>
        </w:tc>
        <w:tc>
          <w:tcPr>
            <w:tcW w:w="4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8F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线框、高保真、差异检查与截图</w:t>
            </w:r>
          </w:p>
        </w:tc>
      </w:tr>
    </w:tbl>
    <w:p w14:paraId="27059C32">
      <w:pPr>
        <w:spacing w:before="0" w:after="40"/>
      </w:pPr>
    </w:p>
    <w:p w14:paraId="59CAFA1E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8.2 高保真资产索引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1"/>
        <w:gridCol w:w="1305"/>
        <w:gridCol w:w="3550"/>
        <w:gridCol w:w="1974"/>
      </w:tblGrid>
      <w:tr w14:paraId="2FC6531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F0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设计包</w:t>
            </w:r>
          </w:p>
        </w:tc>
        <w:tc>
          <w:tcPr>
            <w:tcW w:w="13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7BA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数量</w:t>
            </w:r>
          </w:p>
        </w:tc>
        <w:tc>
          <w:tcPr>
            <w:tcW w:w="3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44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覆盖范围</w:t>
            </w:r>
          </w:p>
        </w:tc>
        <w:tc>
          <w:tcPr>
            <w:tcW w:w="19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7C0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正文位置</w:t>
            </w:r>
          </w:p>
        </w:tc>
      </w:tr>
      <w:tr w14:paraId="24C1BDE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0FF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PD-011E Full High Fidelity</w:t>
            </w:r>
          </w:p>
        </w:tc>
        <w:tc>
          <w:tcPr>
            <w:tcW w:w="1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F03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8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59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双创建路径、模板列表/预览、空白创建、创建后看板、移动端</w:t>
            </w:r>
          </w:p>
        </w:tc>
        <w:tc>
          <w:tcPr>
            <w:tcW w:w="1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B96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4.1–4.2</w:t>
            </w:r>
          </w:p>
        </w:tc>
      </w:tr>
      <w:tr w14:paraId="0C49578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76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PD-018B Activation Experience</w:t>
            </w:r>
          </w:p>
        </w:tc>
        <w:tc>
          <w:tcPr>
            <w:tcW w:w="1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53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12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B0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Checklist 全状态、示例卡、Tooltip、移动端气泡/抽屉</w:t>
            </w:r>
          </w:p>
        </w:tc>
        <w:tc>
          <w:tcPr>
            <w:tcW w:w="1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77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4.3–4.5</w:t>
            </w:r>
          </w:p>
        </w:tc>
      </w:tr>
      <w:tr w14:paraId="0623775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EC0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PD-019B First Core Action Guidance</w:t>
            </w:r>
          </w:p>
        </w:tc>
        <w:tc>
          <w:tcPr>
            <w:tcW w:w="1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112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12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5B0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首次编辑/拖动/菜单/删除、抑制、零打扰、事件与状态矩阵</w:t>
            </w:r>
          </w:p>
        </w:tc>
        <w:tc>
          <w:tcPr>
            <w:tcW w:w="1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034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4.6–4.8</w:t>
            </w:r>
          </w:p>
        </w:tc>
      </w:tr>
      <w:tr w14:paraId="0087424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709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172B4D"/>
                <w:sz w:val="19"/>
              </w:rPr>
              <w:t>合计</w:t>
            </w:r>
          </w:p>
        </w:tc>
        <w:tc>
          <w:tcPr>
            <w:tcW w:w="1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158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72B4D"/>
                <w:sz w:val="19"/>
              </w:rPr>
              <w:t>32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39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本 PRD 当前高保真目标态</w:t>
            </w:r>
          </w:p>
        </w:tc>
        <w:tc>
          <w:tcPr>
            <w:tcW w:w="1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EED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已全部嵌入对应功能需求</w:t>
            </w:r>
          </w:p>
        </w:tc>
      </w:tr>
    </w:tbl>
    <w:p w14:paraId="3ABAD564">
      <w:pPr>
        <w:spacing w:before="0" w:after="40"/>
      </w:pPr>
    </w:p>
    <w:p w14:paraId="7E550285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8.3 当前实现结果与验证记录</w:t>
      </w:r>
    </w:p>
    <w:p w14:paraId="54E68E46">
      <w:r>
        <w:rPr>
          <w:rFonts w:ascii="Calibri" w:hAnsi="Calibri" w:eastAsia="微软雅黑"/>
          <w:color w:val="172B4D"/>
          <w:sz w:val="22"/>
        </w:rPr>
        <w:t>本节是截至 2026-07-30 的原型实现快照，只用于说明“现在有什么”，不替代第 4、5 章的目标要求。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7493"/>
      </w:tblGrid>
      <w:tr w14:paraId="1617493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E0C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项目</w:t>
            </w:r>
          </w:p>
        </w:tc>
        <w:tc>
          <w:tcPr>
            <w:tcW w:w="74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C8B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当前结果</w:t>
            </w:r>
          </w:p>
        </w:tc>
      </w:tr>
      <w:tr w14:paraId="12C4C23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8FC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技术形态</w:t>
            </w:r>
          </w:p>
        </w:tc>
        <w:tc>
          <w:tcPr>
            <w:tcW w:w="7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58F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静态 HTML/CSS/JavaScript 原型</w:t>
            </w:r>
          </w:p>
        </w:tc>
      </w:tr>
      <w:tr w14:paraId="1D61546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38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数据形态</w:t>
            </w:r>
          </w:p>
        </w:tc>
        <w:tc>
          <w:tcPr>
            <w:tcW w:w="7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045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浏览器本地存储；无服务端账号、权限和真实分析平台</w:t>
            </w:r>
          </w:p>
        </w:tc>
      </w:tr>
      <w:tr w14:paraId="0F69602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CD6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已可演示</w:t>
            </w:r>
          </w:p>
        </w:tc>
        <w:tc>
          <w:tcPr>
            <w:tcW w:w="7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CA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双创建路径、模板选择与生成、示例卡、Checklist、Tooltip、首次操作引导、删除保护、移动端关键状态</w:t>
            </w:r>
          </w:p>
        </w:tc>
      </w:tr>
      <w:tr w14:paraId="0B3711B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6E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自动检查</w:t>
            </w:r>
          </w:p>
        </w:tc>
        <w:tc>
          <w:tcPr>
            <w:tcW w:w="7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FA7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静态功能审计 449 项通过（以仓库当前测试结果为准）</w:t>
            </w:r>
          </w:p>
        </w:tc>
      </w:tr>
      <w:tr w14:paraId="142779C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FB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部署形态</w:t>
            </w:r>
          </w:p>
        </w:tc>
        <w:tc>
          <w:tcPr>
            <w:tcW w:w="7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B8A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可用于 GitHub Pages/本地静态访问；生产部署、监控和 SLA 未建立</w:t>
            </w:r>
          </w:p>
        </w:tc>
      </w:tr>
      <w:tr w14:paraId="47A4464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C3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证据限制</w:t>
            </w:r>
          </w:p>
        </w:tc>
        <w:tc>
          <w:tcPr>
            <w:tcW w:w="74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646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尚未完成目标样本量的真人访谈、可用性测试和目标真机矩阵</w:t>
            </w:r>
          </w:p>
        </w:tc>
      </w:tr>
    </w:tbl>
    <w:p w14:paraId="11B4B63B">
      <w:pPr>
        <w:spacing w:before="0" w:after="40"/>
      </w:pPr>
    </w:p>
    <w:p w14:paraId="6CAD3374">
      <w:pPr>
        <w:pStyle w:val="4"/>
        <w:pageBreakBefore w:val="0"/>
      </w:pPr>
      <w:r>
        <w:rPr>
          <w:rFonts w:ascii="Calibri" w:hAnsi="Calibri" w:eastAsia="微软雅黑"/>
          <w:b/>
          <w:color w:val="2E74B5"/>
          <w:sz w:val="26"/>
        </w:rPr>
        <w:t>8.4 待确认问题与决策记录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3068"/>
        <w:gridCol w:w="2914"/>
        <w:gridCol w:w="1976"/>
      </w:tblGrid>
      <w:tr w14:paraId="7D26789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F1C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决策 ID</w:t>
            </w:r>
          </w:p>
        </w:tc>
        <w:tc>
          <w:tcPr>
            <w:tcW w:w="30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7F1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问题</w:t>
            </w:r>
          </w:p>
        </w:tc>
        <w:tc>
          <w:tcPr>
            <w:tcW w:w="291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01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当前处理</w:t>
            </w:r>
          </w:p>
        </w:tc>
        <w:tc>
          <w:tcPr>
            <w:tcW w:w="19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F3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决策时点</w:t>
            </w:r>
          </w:p>
        </w:tc>
      </w:tr>
      <w:tr w14:paraId="51DCFC9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E84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TBD-01</w:t>
            </w:r>
          </w:p>
        </w:tc>
        <w:tc>
          <w:tcPr>
            <w:tcW w:w="30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92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新建项目弹窗默认选中模板还是不预选</w:t>
            </w:r>
          </w:p>
        </w:tc>
        <w:tc>
          <w:tcPr>
            <w:tcW w:w="2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701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原型展示模板默认态，正式规则待测试</w:t>
            </w:r>
          </w:p>
        </w:tc>
        <w:tc>
          <w:tcPr>
            <w:tcW w:w="1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E1F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首轮可用性测试后</w:t>
            </w:r>
          </w:p>
        </w:tc>
      </w:tr>
      <w:tr w14:paraId="2504F90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3D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TBD-02</w:t>
            </w:r>
          </w:p>
        </w:tc>
        <w:tc>
          <w:tcPr>
            <w:tcW w:w="30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63D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4 个模板是否足以覆盖目标新手</w:t>
            </w:r>
          </w:p>
        </w:tc>
        <w:tc>
          <w:tcPr>
            <w:tcW w:w="2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558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作为可验证起点，不提前扩充</w:t>
            </w:r>
          </w:p>
        </w:tc>
        <w:tc>
          <w:tcPr>
            <w:tcW w:w="1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477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完成 5–8 名访谈后</w:t>
            </w:r>
          </w:p>
        </w:tc>
      </w:tr>
      <w:tr w14:paraId="57018CD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DC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TBD-03</w:t>
            </w:r>
          </w:p>
        </w:tc>
        <w:tc>
          <w:tcPr>
            <w:tcW w:w="30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672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“模板项目创建率 ≥70%”是否合理</w:t>
            </w:r>
          </w:p>
        </w:tc>
        <w:tc>
          <w:tcPr>
            <w:tcW w:w="2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A5C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作为研究阈值，不作为既有事实</w:t>
            </w:r>
          </w:p>
        </w:tc>
        <w:tc>
          <w:tcPr>
            <w:tcW w:w="1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01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取得基线数据后</w:t>
            </w:r>
          </w:p>
        </w:tc>
      </w:tr>
      <w:tr w14:paraId="14CFE20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82D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TBD-04</w:t>
            </w:r>
          </w:p>
        </w:tc>
        <w:tc>
          <w:tcPr>
            <w:tcW w:w="30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97C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首次删除说明应按浏览器、账号还是工作区记录</w:t>
            </w:r>
          </w:p>
        </w:tc>
        <w:tc>
          <w:tcPr>
            <w:tcW w:w="2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D56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原型按浏览器；账号化后再迁移</w:t>
            </w:r>
          </w:p>
        </w:tc>
        <w:tc>
          <w:tcPr>
            <w:tcW w:w="1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6F6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账号/权限方案确定时</w:t>
            </w:r>
          </w:p>
        </w:tc>
      </w:tr>
      <w:tr w14:paraId="6C658B7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9F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TBD-05</w:t>
            </w:r>
          </w:p>
        </w:tc>
        <w:tc>
          <w:tcPr>
            <w:tcW w:w="30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5E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Checklist 永久关闭后是否提供重新开启入口</w:t>
            </w:r>
          </w:p>
        </w:tc>
        <w:tc>
          <w:tcPr>
            <w:tcW w:w="2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9A8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当前不自动恢复，可从帮助入口纳入后续设计</w:t>
            </w:r>
          </w:p>
        </w:tc>
        <w:tc>
          <w:tcPr>
            <w:tcW w:w="1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40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可用性测试观察后</w:t>
            </w:r>
          </w:p>
        </w:tc>
      </w:tr>
      <w:tr w14:paraId="2C2040D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D0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TBD-06</w:t>
            </w:r>
          </w:p>
        </w:tc>
        <w:tc>
          <w:tcPr>
            <w:tcW w:w="30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106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移动端最低支持设备与 Safari 版本</w:t>
            </w:r>
          </w:p>
        </w:tc>
        <w:tc>
          <w:tcPr>
            <w:tcW w:w="2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24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先按 390px 设计，真机范围待补</w:t>
            </w:r>
          </w:p>
        </w:tc>
        <w:tc>
          <w:tcPr>
            <w:tcW w:w="1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B1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发布计划确定前</w:t>
            </w:r>
          </w:p>
        </w:tc>
      </w:tr>
      <w:tr w14:paraId="66C11BA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8A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TBD-07</w:t>
            </w:r>
          </w:p>
        </w:tc>
        <w:tc>
          <w:tcPr>
            <w:tcW w:w="30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942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产品、设计、研发、测试负责人和里程碑日期</w:t>
            </w:r>
          </w:p>
        </w:tc>
        <w:tc>
          <w:tcPr>
            <w:tcW w:w="2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87E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文档暂不虚构姓名与日期</w:t>
            </w:r>
          </w:p>
        </w:tc>
        <w:tc>
          <w:tcPr>
            <w:tcW w:w="1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71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项目正式排期时</w:t>
            </w:r>
          </w:p>
        </w:tc>
      </w:tr>
    </w:tbl>
    <w:p w14:paraId="40EE50A1">
      <w:pPr>
        <w:spacing w:before="0" w:after="40"/>
      </w:pPr>
    </w:p>
    <w:p w14:paraId="70B47A1A">
      <w:pPr>
        <w:pStyle w:val="4"/>
        <w:pageBreakBefore/>
      </w:pPr>
      <w:r>
        <w:rPr>
          <w:rFonts w:ascii="Calibri" w:hAnsi="Calibri" w:eastAsia="微软雅黑"/>
          <w:b/>
          <w:color w:val="2E74B5"/>
          <w:sz w:val="26"/>
        </w:rPr>
        <w:t>8.5 修订记录</w:t>
      </w:r>
    </w:p>
    <w:tbl>
      <w:tblPr>
        <w:tblStyle w:val="33"/>
        <w:tblW w:w="9360" w:type="dxa"/>
        <w:tblInd w:w="120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1863"/>
        <w:gridCol w:w="6010"/>
      </w:tblGrid>
      <w:tr w14:paraId="1D33821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70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版本</w:t>
            </w:r>
          </w:p>
        </w:tc>
        <w:tc>
          <w:tcPr>
            <w:tcW w:w="18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64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日期</w:t>
            </w:r>
          </w:p>
        </w:tc>
        <w:tc>
          <w:tcPr>
            <w:tcW w:w="6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0F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说明</w:t>
            </w:r>
          </w:p>
        </w:tc>
      </w:tr>
      <w:tr w14:paraId="615A777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7F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V1.0</w:t>
            </w:r>
          </w:p>
        </w:tc>
        <w:tc>
          <w:tcPr>
            <w:tcW w:w="18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D67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2026-07-10</w:t>
            </w:r>
          </w:p>
        </w:tc>
        <w:tc>
          <w:tcPr>
            <w:tcW w:w="6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B4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初版需求与设计交付形成</w:t>
            </w:r>
          </w:p>
        </w:tc>
      </w:tr>
      <w:tr w14:paraId="715AD51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703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V2.0</w:t>
            </w:r>
          </w:p>
        </w:tc>
        <w:tc>
          <w:tcPr>
            <w:tcW w:w="18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88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172B4D"/>
                <w:sz w:val="19"/>
              </w:rPr>
              <w:t>2026-07-30</w:t>
            </w:r>
          </w:p>
        </w:tc>
        <w:tc>
          <w:tcPr>
            <w:tcW w:w="6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0B7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172B4D"/>
                <w:sz w:val="19"/>
              </w:rPr>
              <w:t>按标准 PRD 八章结构重构；重划用户角色；补充未来目标、功能级高保真、流程/状态图、优先级与风险矩阵；将实现结果移入附件</w:t>
            </w:r>
          </w:p>
        </w:tc>
      </w:tr>
    </w:tbl>
    <w:p w14:paraId="20CC920E">
      <w:pPr>
        <w:spacing w:before="0" w:after="40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5A826">
    <w:pPr>
      <w:pStyle w:val="24"/>
      <w:spacing w:before="0"/>
      <w:jc w:val="right"/>
    </w:pPr>
    <w:r>
      <w:rPr>
        <w:rFonts w:ascii="Calibri" w:hAnsi="Calibri" w:eastAsia="微软雅黑"/>
        <w:color w:val="667085"/>
        <w:sz w:val="18"/>
      </w:rPr>
      <w:t xml:space="preserve">PRD V2.0  ·  </w:t>
    </w:r>
    <w:r>
      <w:rPr>
        <w:rFonts w:ascii="Calibri" w:hAnsi="Calibri" w:eastAsia="微软雅黑"/>
        <w:color w:val="667085"/>
        <w:sz w:val="18"/>
      </w:rPr>
      <w:fldChar w:fldCharType="begin"/>
    </w:r>
    <w:r>
      <w:rPr>
        <w:rFonts w:ascii="Calibri" w:hAnsi="Calibri" w:eastAsia="微软雅黑"/>
        <w:color w:val="667085"/>
        <w:sz w:val="18"/>
      </w:rPr>
      <w:instrText xml:space="preserve"> PAGE </w:instrText>
    </w:r>
    <w:r>
      <w:rPr>
        <w:rFonts w:ascii="Calibri" w:hAnsi="Calibri" w:eastAsia="微软雅黑"/>
        <w:color w:val="667085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94B2B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F4444">
    <w:pPr>
      <w:pStyle w:val="25"/>
      <w:spacing w:after="0"/>
      <w:jc w:val="left"/>
    </w:pPr>
    <w:r>
      <w:rPr>
        <w:rFonts w:ascii="Calibri" w:hAnsi="Calibri" w:eastAsia="微软雅黑"/>
        <w:color w:val="667085"/>
        <w:sz w:val="17"/>
      </w:rPr>
      <w:t>产品需求文档（PRD）｜Kanboard 新手项目创建与任务拆解优化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C5758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微软雅黑" w:hAnsi="微软雅黑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8B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172B4D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59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59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59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Calibri" w:hAnsi="Calibri" w:eastAsia="微软雅黑"/>
      <w:b/>
      <w:bCs/>
      <w:color w:val="667085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numbering" Target="numbering.xml"/><Relationship Id="rId50" Type="http://schemas.openxmlformats.org/officeDocument/2006/relationships/image" Target="media/image41.png"/><Relationship Id="rId5" Type="http://schemas.openxmlformats.org/officeDocument/2006/relationships/header" Target="header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3927</Words>
  <Characters>4598</Characters>
  <Lines>0</Lines>
  <Paragraphs>0</Paragraphs>
  <TotalTime>0</TotalTime>
  <ScaleCrop>false</ScaleCrop>
  <LinksUpToDate>false</LinksUpToDate>
  <CharactersWithSpaces>4777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Kanboard 项目组</dc:creator>
  <dc:description>generated by python-docx</dc:description>
  <cp:keywords>PRD, Kanboard, 新手引导, 项目创建, 任务拆解</cp:keywords>
  <cp:lastModifiedBy>汤同庆</cp:lastModifiedBy>
  <dcterms:modified xsi:type="dcterms:W3CDTF">2026-07-30T09:51:45Z</dcterms:modified>
  <dc:subject>产品需求文档</dc:subject>
  <dc:title>PRD：Kanboard 新手项目创建与任务拆解优化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eyJoZGlkIjoiOGQ2YTQxYzE2NzBiYTBhYzRiOGVmMjQ5MzYxZDgxNTMiLCJ1c2VySWQiOiIxNzEyNjUwMzk2In0=</vt:lpwstr>
  </property>
  <property fmtid="{D5CDD505-2E9C-101B-9397-08002B2CF9AE}" pid="3" name="KSOProductBuildVer">
    <vt:lpwstr>2052-12.1.0.26895</vt:lpwstr>
  </property>
  <property fmtid="{D5CDD505-2E9C-101B-9397-08002B2CF9AE}" pid="4" name="ICV">
    <vt:lpwstr>FB7EC864D5EC4FB6A1EEBAA420D0C73C_12</vt:lpwstr>
  </property>
</Properties>
</file>