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tabs>
          <w:tab w:val="right" w:pos="2664"/>
        </w:tabs>
      </w:pPr>
      <w:r>
        <w:tab/>
      </w:r>
      <w:r>
        <w:rPr>
          <w:rFonts w:ascii="Arial" w:hAnsi="Arial"/>
          <w:b w:val="0"/>
          <w:color w:val="0E4194"/>
          <w:sz w:val="18"/>
          <w:u w:val="none"/>
        </w:rPr>
        <w:t>PERSONAL INFORMATION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5355"/>
        <w:gridCol w:w="5355"/>
      </w:tblGrid>
      <w:tr>
        <w:tc>
          <w:tcPr>
            <w:tcW w:w="2835" w:type="dxa"/>
            <w:tcBorders>
              <w:top w:val="none"/>
              <w:left w:val="none"/>
              <w:bottom w:val="none"/>
              <w:right w:val="none"/>
              <w:insideH w:val="none"/>
              <w:insideV w:val="none"/>
            </w:tcBorders>
            <w:tcMar>
              <w:top w:w="0" w:type="dxa"/>
              <w:bottom w:w="0" w:type="dxa"/>
              <w:left w:w="0" w:type="dxa"/>
              <w:right w:w="107" w:type="dxa"/>
            </w:tcMar>
          </w:tcPr>
          <w:p>
            <w:pPr>
              <w:spacing w:before="0" w:after="0"/>
            </w:pPr>
            <w:r>
              <w:rPr>
                <w:rFonts w:ascii="Arial" w:hAnsi="Arial"/>
                <w:b w:val="0"/>
                <w:color w:val="000000"/>
                <w:sz w:val="18"/>
                <w:u w:val="none"/>
              </w:rPr>
              <w:t>[Photo 3.8×3.8cm]</w:t>
            </w:r>
          </w:p>
        </w:tc>
        <w:tc>
          <w:tcPr>
            <w:tcW w:w="7541" w:type="dxa"/>
            <w:tcBorders>
              <w:top w:val="none"/>
              <w:left w:val="none"/>
              <w:bottom w:val="none"/>
              <w:right w:val="none"/>
              <w:insideH w:val="none"/>
              <w:insideV w:val="none"/>
            </w:tcBorders>
            <w:tcMar>
              <w:top w:w="0" w:type="dxa"/>
              <w:bottom w:w="0" w:type="dxa"/>
              <w:left w:w="0" w:type="dxa"/>
              <w:right w:w="0" w:type="dxa"/>
            </w:tcMar>
          </w:tcPr>
          <w:p>
            <w:pPr>
              <w:spacing w:before="0" w:after="60"/>
            </w:pPr>
            <w:r>
              <w:rPr>
                <w:rFonts w:ascii="Arial" w:hAnsi="Arial"/>
                <w:b w:val="0"/>
                <w:color w:val="000000"/>
                <w:sz w:val="26"/>
                <w:u w:val="none"/>
              </w:rPr>
              <w:t>Alex Morgan</w:t>
            </w:r>
          </w:p>
          <w:p>
            <w:pPr>
              <w:spacing w:before="0" w:after="40"/>
            </w:pPr>
            <w:r>
              <w:rPr>
                <w:rFonts w:ascii="Arial" w:hAnsi="Arial"/>
                <w:b w:val="0"/>
                <w:color w:val="000000"/>
                <w:sz w:val="18"/>
                <w:u w:val="none"/>
              </w:rPr>
              <w:t xml:space="preserve">📍  </w:t>
            </w:r>
            <w:r>
              <w:rPr>
                <w:rFonts w:ascii="Arial" w:hAnsi="Arial"/>
                <w:b w:val="0"/>
                <w:color w:val="000000"/>
                <w:sz w:val="18"/>
                <w:u w:val="none"/>
              </w:rPr>
              <w:t>12 Willow Road, Bristol, BS1 3AX, United Kingdom</w:t>
            </w:r>
          </w:p>
          <w:p>
            <w:pPr>
              <w:spacing w:before="0" w:after="40"/>
            </w:pPr>
            <w:r>
              <w:rPr>
                <w:rFonts w:ascii="Arial" w:hAnsi="Arial"/>
                <w:b w:val="0"/>
                <w:color w:val="000000"/>
                <w:sz w:val="18"/>
                <w:u w:val="none"/>
              </w:rPr>
              <w:t xml:space="preserve">📞  </w:t>
            </w:r>
            <w:r>
              <w:rPr>
                <w:rFonts w:ascii="Arial" w:hAnsi="Arial"/>
                <w:b w:val="0"/>
                <w:color w:val="000000"/>
                <w:sz w:val="18"/>
                <w:u w:val="none"/>
              </w:rPr>
              <w:t>+44 7700 900123</w:t>
            </w:r>
          </w:p>
          <w:p>
            <w:pPr>
              <w:spacing w:before="0" w:after="40"/>
            </w:pPr>
            <w:r>
              <w:rPr>
                <w:rFonts w:ascii="Arial" w:hAnsi="Arial"/>
                <w:b w:val="0"/>
                <w:color w:val="000000"/>
                <w:sz w:val="18"/>
                <w:u w:val="none"/>
              </w:rPr>
              <w:t xml:space="preserve">✉  </w:t>
            </w:r>
            <w:hyperlink r:id="rId11">
              <w:r>
                <w:rPr>
                  <w:rFonts w:ascii="Arial" w:hAnsi="Arial"/>
                  <w:sz w:val="18"/>
                  <w:color w:val="1593CB"/>
                  <w:u w:val="single"/>
                </w:rPr>
                <w:t>alex.morgan@example.com</w:t>
              </w:r>
            </w:hyperlink>
          </w:p>
          <w:p>
            <w:pPr>
              <w:spacing w:before="80" w:after="0"/>
            </w:pPr>
            <w:r>
              <w:rPr>
                <w:rFonts w:ascii="Arial" w:hAnsi="Arial"/>
                <w:b w:val="0"/>
                <w:color w:val="1593CB"/>
                <w:sz w:val="18"/>
                <w:u w:val="none"/>
              </w:rPr>
              <w:t>Sex M | Nationality British</w:t>
            </w:r>
          </w:p>
        </w:tc>
      </w:tr>
    </w:tbl>
    <w:p>
      <w:pPr>
        <w:jc w:val="left"/>
        <w:spacing w:before="160" w:after="0"/>
        <w:tabs>
          <w:tab w:val="right" w:pos="2664"/>
          <w:tab w:val="left" w:pos="2835"/>
        </w:tabs>
      </w:pPr>
      <w:r>
        <w:tab/>
      </w:r>
      <w:r>
        <w:rPr>
          <w:rFonts w:ascii="Arial" w:hAnsi="Arial"/>
          <w:b w:val="0"/>
          <w:color w:val="0E4194"/>
          <w:sz w:val="18"/>
          <w:u w:val="none"/>
        </w:rPr>
        <w:t>PROPOSED ROLE</w:t>
      </w:r>
      <w:r>
        <w:tab/>
      </w:r>
      <w:r>
        <w:rPr>
          <w:rFonts w:ascii="Arial" w:hAnsi="Arial"/>
          <w:b w:val="0"/>
          <w:color w:val="0E4194"/>
          <w:sz w:val="22"/>
          <w:u w:val="none"/>
        </w:rPr>
        <w:t>Senior Business Analyst</w:t>
      </w:r>
    </w:p>
    <w:p>
      <w:pPr>
        <w:jc w:val="left"/>
        <w:spacing w:before="160" w:after="80"/>
        <w:tabs>
          <w:tab w:val="right" w:pos="2664"/>
          <w:tab w:val="left" w:pos="2835"/>
        </w:tabs>
      </w:pPr>
      <w:r>
        <w:tab/>
      </w:r>
      <w:r>
        <w:rPr>
          <w:rFonts w:ascii="Arial" w:hAnsi="Arial"/>
          <w:b w:val="0"/>
          <w:color w:val="0E4194"/>
          <w:sz w:val="18"/>
          <w:u w:val="none"/>
        </w:rPr>
        <w:t>PROFESSIONAL EXPERIENCE</w:t>
      </w:r>
      <w:r>
        <w:tab/>
      </w:r>
      <w:r>
        <w:rPr>
          <w:rFonts w:ascii="Arial" w:hAnsi="Arial"/>
          <w:b w:val="0"/>
          <w:color w:val="0E4194"/>
          <w:sz w:val="22"/>
          <w:u w:val="none"/>
        </w:rPr>
        <w:t>Number of years of work experience:</w:t>
      </w:r>
    </w:p>
    <w:tbl>
      <w:tblPr>
        <w:tblLook w:firstColumn="1" w:firstRow="1" w:lastColumn="0" w:lastRow="0" w:noHBand="0" w:noVBand="1" w:val="04A0"/>
        <w:tblBorders>
          <w:top w:val="none"/>
          <w:left w:val="none"/>
          <w:bottom w:val="none"/>
          <w:right w:val="none"/>
          <w:insideH w:val="none"/>
          <w:insideV w:val="none"/>
        </w:tblBorders>
        <w:tblInd w:w="2942" w:type="dxa"/>
        <w:tblW w:w="0" w:type="auto"/>
      </w:tblPr>
      <w:tblGrid>
        <w:gridCol w:w="1339"/>
        <w:gridCol w:w="1339"/>
        <w:gridCol w:w="1339"/>
        <w:gridCol w:w="1339"/>
        <w:gridCol w:w="1339"/>
        <w:gridCol w:w="1339"/>
        <w:gridCol w:w="1339"/>
        <w:gridCol w:w="1339"/>
      </w:tblGrid>
      <w:tr>
        <w:tc>
          <w:tcPr>
            <w:tcW w:w="1417" w:type="dxa"/>
            <w:tcMar>
              <w:top w:w="0" w:type="dxa"/>
              <w:bottom w:w="0" w:type="dxa"/>
              <w:left w:w="107" w:type="dxa"/>
              <w:right w:w="28"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E4194"/>
                <w:sz w:val="22"/>
                <w:u w:val="none"/>
              </w:rPr>
              <w:t>Less than 4</w:t>
            </w:r>
          </w:p>
        </w:tc>
        <w:tc>
          <w:tcPr>
            <w:tcW w:w="340" w:type="dxa"/>
            <w:tcMar>
              <w:top w:w="0" w:type="dxa"/>
              <w:bottom w:w="0" w:type="dxa"/>
              <w:left w:w="28"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center"/>
            </w:pPr>
            <w:r>
              <w:rPr>
                <w:rFonts w:ascii="Arial" w:hAnsi="Arial"/>
                <w:b w:val="0"/>
                <w:color w:val="0E4194"/>
                <w:sz w:val="22"/>
                <w:u w:val="none"/>
              </w:rPr>
            </w:r>
          </w:p>
        </w:tc>
        <w:tc>
          <w:tcPr>
            <w:tcW w:w="1417" w:type="dxa"/>
            <w:tcMar>
              <w:top w:w="0" w:type="dxa"/>
              <w:bottom w:w="0" w:type="dxa"/>
              <w:left w:w="107" w:type="dxa"/>
              <w:right w:w="28"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E4194"/>
                <w:sz w:val="22"/>
                <w:u w:val="none"/>
              </w:rPr>
              <w:t>4 – 9</w:t>
            </w:r>
          </w:p>
        </w:tc>
        <w:tc>
          <w:tcPr>
            <w:tcW w:w="340" w:type="dxa"/>
            <w:tcMar>
              <w:top w:w="0" w:type="dxa"/>
              <w:bottom w:w="0" w:type="dxa"/>
              <w:left w:w="28"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center"/>
            </w:pPr>
            <w:r>
              <w:rPr>
                <w:rFonts w:ascii="Arial" w:hAnsi="Arial"/>
                <w:b w:val="0"/>
                <w:color w:val="0E4194"/>
                <w:sz w:val="22"/>
                <w:u w:val="none"/>
              </w:rPr>
            </w:r>
          </w:p>
        </w:tc>
        <w:tc>
          <w:tcPr>
            <w:tcW w:w="1417" w:type="dxa"/>
            <w:tcMar>
              <w:top w:w="0" w:type="dxa"/>
              <w:bottom w:w="0" w:type="dxa"/>
              <w:left w:w="107" w:type="dxa"/>
              <w:right w:w="28"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E4194"/>
                <w:sz w:val="22"/>
                <w:u w:val="none"/>
              </w:rPr>
              <w:t>10 – 14</w:t>
            </w:r>
          </w:p>
        </w:tc>
        <w:tc>
          <w:tcPr>
            <w:tcW w:w="340" w:type="dxa"/>
            <w:tcMar>
              <w:top w:w="0" w:type="dxa"/>
              <w:bottom w:w="0" w:type="dxa"/>
              <w:left w:w="28"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center"/>
            </w:pPr>
            <w:r>
              <w:rPr>
                <w:rFonts w:ascii="Arial" w:hAnsi="Arial"/>
                <w:b w:val="0"/>
                <w:color w:val="0E4194"/>
                <w:sz w:val="22"/>
                <w:u w:val="none"/>
              </w:rPr>
            </w:r>
          </w:p>
        </w:tc>
        <w:tc>
          <w:tcPr>
            <w:tcW w:w="1417" w:type="dxa"/>
            <w:tcMar>
              <w:top w:w="0" w:type="dxa"/>
              <w:bottom w:w="0" w:type="dxa"/>
              <w:left w:w="107" w:type="dxa"/>
              <w:right w:w="28"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E4194"/>
                <w:sz w:val="22"/>
                <w:u w:val="none"/>
              </w:rPr>
              <w:t>15+</w:t>
            </w:r>
          </w:p>
        </w:tc>
        <w:tc>
          <w:tcPr>
            <w:tcW w:w="340" w:type="dxa"/>
            <w:tcMar>
              <w:top w:w="0" w:type="dxa"/>
              <w:bottom w:w="0" w:type="dxa"/>
              <w:left w:w="28"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center"/>
            </w:pPr>
            <w:r>
              <w:rPr>
                <w:rFonts w:ascii="Arial" w:hAnsi="Arial"/>
                <w:b w:val="0"/>
                <w:color w:val="0E4194"/>
                <w:sz w:val="22"/>
                <w:u w:val="none"/>
              </w:rPr>
            </w:r>
          </w:p>
        </w:tc>
      </w:tr>
    </w:tbl>
    <w:p>
      <w:pPr>
        <w:jc w:val="left"/>
        <w:spacing w:before="160" w:after="40"/>
        <w:tabs>
          <w:tab w:val="right" w:pos="2664"/>
          <w:tab w:val="left" w:pos="2835"/>
        </w:tabs>
      </w:pPr>
      <w:r>
        <w:tab/>
      </w:r>
      <w:r>
        <w:rPr>
          <w:rFonts w:ascii="Arial" w:hAnsi="Arial"/>
          <w:b w:val="0"/>
          <w:color w:val="0E4194"/>
          <w:sz w:val="18"/>
          <w:u w:val="none"/>
        </w:rPr>
        <w:t>WORK EXPERIENCE</w:t>
      </w:r>
      <w:r>
        <w:tab/>
      </w:r>
    </w:p>
    <w:tbl>
      <w:tblPr>
        <w:tblLook w:firstColumn="1" w:firstRow="1" w:lastColumn="0" w:lastRow="0" w:noHBand="0" w:noVBand="1" w:val="04A0"/>
        <w:tblBorders>
          <w:top w:val="none"/>
          <w:left w:val="none"/>
          <w:bottom w:val="none"/>
          <w:right w:val="none"/>
          <w:insideH w:val="none"/>
          <w:insideV w:val="none"/>
        </w:tblBorders>
        <w:tblInd w:w="2942" w:type="dxa"/>
        <w:tblW w:w="0" w:type="auto"/>
      </w:tblPr>
      <w:tblGrid>
        <w:gridCol w:w="3570"/>
        <w:gridCol w:w="3570"/>
        <w:gridCol w:w="3570"/>
      </w:tblGrid>
      <w:tr>
        <w:tc>
          <w:tcPr>
            <w:tcW w:w="198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E4194"/>
                <w:sz w:val="18"/>
                <w:u w:val="none"/>
              </w:rPr>
              <w:t>DATE</w:t>
            </w:r>
          </w:p>
        </w:tc>
        <w:tc>
          <w:tcPr>
            <w:tcW w:w="311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E4194"/>
                <w:sz w:val="18"/>
                <w:u w:val="none"/>
              </w:rPr>
              <w:t>TITLE</w:t>
            </w:r>
          </w:p>
        </w:tc>
        <w:tc>
          <w:tcPr>
            <w:tcW w:w="243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E4194"/>
                <w:sz w:val="18"/>
                <w:u w:val="none"/>
              </w:rPr>
              <w:t>ORGANISATION</w:t>
            </w:r>
          </w:p>
        </w:tc>
      </w:tr>
      <w:tr>
        <w:tc>
          <w:tcPr>
            <w:tcW w:w="198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Jan 2021 – Present</w:t>
            </w:r>
          </w:p>
        </w:tc>
        <w:tc>
          <w:tcPr>
            <w:tcW w:w="311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Senior Business Analyst</w:t>
            </w:r>
          </w:p>
        </w:tc>
        <w:tc>
          <w:tcPr>
            <w:tcW w:w="243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Northbridge Digital Services, United Kingdom</w:t>
            </w:r>
          </w:p>
        </w:tc>
      </w:tr>
      <w:tr>
        <w:tc>
          <w:tcPr>
            <w:tcW w:w="198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Jun 2017 – Dec 2020</w:t>
            </w:r>
          </w:p>
        </w:tc>
        <w:tc>
          <w:tcPr>
            <w:tcW w:w="311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Business Analyst</w:t>
            </w:r>
          </w:p>
        </w:tc>
        <w:tc>
          <w:tcPr>
            <w:tcW w:w="243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City Infrastructure Group, United Kingdom</w:t>
            </w:r>
          </w:p>
        </w:tc>
      </w:tr>
      <w:tr>
        <w:tc>
          <w:tcPr>
            <w:tcW w:w="198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Mar 2014 – May 2017</w:t>
            </w:r>
          </w:p>
        </w:tc>
        <w:tc>
          <w:tcPr>
            <w:tcW w:w="311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Junior Business Analyst</w:t>
            </w:r>
          </w:p>
        </w:tc>
        <w:tc>
          <w:tcPr>
            <w:tcW w:w="2438"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Bristol Advisory Partners, United Kingdom</w:t>
            </w:r>
          </w:p>
        </w:tc>
      </w:tr>
    </w:tbl>
    <w:p>
      <w:pPr>
        <w:jc w:val="left"/>
        <w:spacing w:before="160" w:after="40"/>
        <w:tabs>
          <w:tab w:val="right" w:pos="2664"/>
          <w:tab w:val="left" w:pos="2835"/>
        </w:tabs>
      </w:pPr>
      <w:r>
        <w:tab/>
      </w:r>
      <w:r>
        <w:rPr>
          <w:rFonts w:ascii="Arial" w:hAnsi="Arial"/>
          <w:b w:val="0"/>
          <w:color w:val="0E4194"/>
          <w:sz w:val="18"/>
          <w:u w:val="none"/>
        </w:rPr>
        <w:t>PROFILE</w:t>
      </w:r>
      <w:r>
        <w:tab/>
      </w:r>
    </w:p>
    <w:p>
      <w:pPr>
        <w:jc w:val="both"/>
        <w:spacing w:before="0" w:after="80"/>
        <w:ind w:left="2835" w:hanging="0"/>
      </w:pPr>
      <w:r>
        <w:rPr>
          <w:rFonts w:ascii="Arial" w:hAnsi="Arial"/>
          <w:b w:val="0"/>
          <w:color w:val="000000"/>
          <w:sz w:val="18"/>
          <w:u w:val="none"/>
        </w:rPr>
        <w:t>Alex Morgan is a Senior Business Analyst with 11 years of experience delivering business and digital transformation initiatives across public and private sector organisations. He brings strong expertise in requirements elicitation, process mapping, stakeholder facilitation, and benefits realisation across complex, multi-stakeholder environments. Alex has led discovery workshops, translated operational challenges into actionable requirements, and supported technology-enabled change from concept through implementation. He is recognised for clear communication, structured documentation, and collaborative leadership, with a strong focus on delivering measurable outcomes and improving service quality.</w:t>
      </w:r>
    </w:p>
    <w:p>
      <w:pPr>
        <w:spacing w:before="160" w:after="120"/>
      </w:pPr>
      <w:r>
        <w:rPr>
          <w:rFonts w:ascii="Arial" w:hAnsi="Arial"/>
          <w:b/>
          <w:color w:val="000000"/>
          <w:sz w:val="18"/>
          <w:u w:val="single"/>
        </w:rPr>
        <w:t>Requirements matrix</w:t>
      </w:r>
    </w:p>
    <w:tbl>
      <w:tblPr>
        <w:tblLook w:firstColumn="1" w:firstRow="1" w:lastColumn="0" w:lastRow="0" w:noHBand="0" w:noVBand="1" w:val="04A0"/>
        <w:tblBorders>
          <w:top w:val="none"/>
          <w:left w:val="none"/>
          <w:bottom w:val="none"/>
          <w:right w:val="none"/>
          <w:insideH w:val="none"/>
          <w:insideV w:val="none"/>
        </w:tblBorders>
        <w:tblW w:w="10376" w:type="dxa"/>
      </w:tblPr>
      <w:tblGrid>
        <w:gridCol w:w="5355"/>
        <w:gridCol w:w="5355"/>
      </w:tblGrid>
      <w:tr>
        <w:tc>
          <w:tcPr>
            <w:tcW w:w="8221"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Requirement</w:t>
            </w:r>
          </w:p>
        </w:tc>
        <w:tc>
          <w:tcPr>
            <w:tcW w:w="2154"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Alex Morgan</w:t>
            </w:r>
          </w:p>
        </w:tc>
      </w:tr>
      <w:tr>
        <w:tc>
          <w:tcPr>
            <w:tcW w:w="8221"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Minimum 8 years of experience in business analysis and process improvement.</w:t>
            </w:r>
          </w:p>
        </w:tc>
        <w:tc>
          <w:tcPr>
            <w:tcW w:w="215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w:t>
            </w:r>
          </w:p>
        </w:tc>
      </w:tr>
      <w:tr>
        <w:tc>
          <w:tcPr>
            <w:tcW w:w="8221"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Strong experience with requirements gathering, stakeholder engagement, and workshops.</w:t>
            </w:r>
          </w:p>
        </w:tc>
        <w:tc>
          <w:tcPr>
            <w:tcW w:w="215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w:t>
            </w:r>
          </w:p>
        </w:tc>
      </w:tr>
      <w:tr>
        <w:tc>
          <w:tcPr>
            <w:tcW w:w="8221"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Ability to support digital transformation programmes in public sector environments.</w:t>
            </w:r>
          </w:p>
        </w:tc>
        <w:tc>
          <w:tcPr>
            <w:tcW w:w="215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w:t>
            </w:r>
          </w:p>
        </w:tc>
      </w:tr>
      <w:tr>
        <w:tc>
          <w:tcPr>
            <w:tcW w:w="8221"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Good communication skills in English and the ability to produce clear documentation.</w:t>
            </w:r>
          </w:p>
        </w:tc>
        <w:tc>
          <w:tcPr>
            <w:tcW w:w="2154"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jc w:val="left"/>
            </w:pPr>
            <w:r>
              <w:rPr>
                <w:rFonts w:ascii="Arial" w:hAnsi="Arial"/>
                <w:b w:val="0"/>
                <w:color w:val="000000"/>
                <w:sz w:val="18"/>
                <w:u w:val="none"/>
              </w:rPr>
              <w:t>☒</w:t>
            </w:r>
          </w:p>
        </w:tc>
      </w:tr>
    </w:tbl>
    <w:p>
      <w:pPr>
        <w:spacing w:before="160" w:after="120"/>
      </w:pPr>
      <w:r>
        <w:rPr>
          <w:rFonts w:ascii="Arial" w:hAnsi="Arial"/>
          <w:b/>
          <w:color w:val="000000"/>
          <w:sz w:val="18"/>
          <w:u w:val="single"/>
        </w:rPr>
        <w:t>Experience overview</w:t>
      </w:r>
    </w:p>
    <w:tbl>
      <w:tblPr>
        <w:tblLook w:firstColumn="1" w:firstRow="1" w:lastColumn="0" w:lastRow="0" w:noHBand="0" w:noVBand="1" w:val="04A0"/>
        <w:tblBorders>
          <w:top w:val="none"/>
          <w:left w:val="none"/>
          <w:bottom w:val="none"/>
          <w:right w:val="none"/>
          <w:insideH w:val="none"/>
          <w:insideV w:val="none"/>
        </w:tblBorders>
        <w:tblW w:w="10376" w:type="dxa"/>
        <w:tblLayout w:type="fixed"/>
      </w:tblPr>
      <w:tblGrid>
        <w:gridCol w:w="2677"/>
        <w:gridCol w:w="2677"/>
        <w:gridCol w:w="2677"/>
        <w:gridCol w:w="2677"/>
      </w:tblGrid>
      <w:tr>
        <w:tc>
          <w:tcPr>
            <w:tcW w:w="1417"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Date</w:t>
            </w:r>
          </w:p>
        </w:tc>
        <w:tc>
          <w:tcPr>
            <w:tcW w:w="6520"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Roles and Responsibilities</w:t>
            </w:r>
          </w:p>
        </w:tc>
        <w:tc>
          <w:tcPr>
            <w:tcW w:w="1020"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Number of Months</w:t>
            </w:r>
          </w:p>
        </w:tc>
        <w:tc>
          <w:tcPr>
            <w:tcW w:w="1417" w:type="dxa"/>
            <w:tcMar>
              <w:top w:w="0" w:type="dxa"/>
              <w:bottom w:w="0" w:type="dxa"/>
              <w:left w:w="107" w:type="dxa"/>
              <w:right w:w="107" w:type="dxa"/>
            </w:tcMar>
            <w:shd w:val="clear" w:color="auto" w:fill="156082"/>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FFFFFF"/>
                <w:sz w:val="18"/>
                <w:u w:val="none"/>
              </w:rPr>
              <w:t>Total Number of Months of Relevant Professional Experience</w:t>
            </w:r>
          </w:p>
        </w:tc>
      </w:tr>
      <w:tr>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Jan 2021 – Present</w:t>
            </w:r>
          </w:p>
        </w:tc>
        <w:tc>
          <w:tcPr>
            <w:tcW w:w="65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00000"/>
                <w:sz w:val="18"/>
                <w:u w:val="none"/>
              </w:rPr>
              <w:t xml:space="preserve">Role: </w:t>
            </w:r>
            <w:r>
              <w:rPr>
                <w:rFonts w:ascii="Arial" w:hAnsi="Arial"/>
                <w:b w:val="0"/>
                <w:color w:val="000000"/>
                <w:sz w:val="18"/>
                <w:u w:val="none"/>
              </w:rPr>
              <w:t>Senior Business Analyst</w:t>
            </w:r>
            <w:r>
              <w:rPr>
                <w:rFonts w:ascii="Arial" w:hAnsi="Arial"/>
                <w:b/>
                <w:color w:val="000000"/>
                <w:sz w:val="18"/>
                <w:u w:val="none"/>
              </w:rPr>
              <w:br/>
              <w:t xml:space="preserve">Responsibilities: </w:t>
            </w:r>
            <w:r>
              <w:rPr>
                <w:rFonts w:ascii="Arial" w:hAnsi="Arial"/>
                <w:b w:val="0"/>
                <w:color w:val="000000"/>
                <w:sz w:val="18"/>
                <w:u w:val="none"/>
              </w:rPr>
              <w:t>Alex leads requirements discovery and process improvement activities for a portfolio of service transformation initiatives. He works closely with senior stakeholders to align business needs with delivery priorities and to ensure clear, measurable outcomes.</w:t>
            </w:r>
          </w:p>
        </w:tc>
        <w:tc>
          <w:tcPr>
            <w:tcW w:w="10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60</w:t>
            </w:r>
          </w:p>
        </w:tc>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48</w:t>
            </w:r>
          </w:p>
        </w:tc>
      </w:tr>
      <w:tr>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Jun 2017 – Dec 2020</w:t>
            </w:r>
          </w:p>
        </w:tc>
        <w:tc>
          <w:tcPr>
            <w:tcW w:w="65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00000"/>
                <w:sz w:val="18"/>
                <w:u w:val="none"/>
              </w:rPr>
              <w:t xml:space="preserve">Role: </w:t>
            </w:r>
            <w:r>
              <w:rPr>
                <w:rFonts w:ascii="Arial" w:hAnsi="Arial"/>
                <w:b w:val="0"/>
                <w:color w:val="000000"/>
                <w:sz w:val="18"/>
                <w:u w:val="none"/>
              </w:rPr>
              <w:t>Business Analyst</w:t>
            </w:r>
            <w:r>
              <w:rPr>
                <w:rFonts w:ascii="Arial" w:hAnsi="Arial"/>
                <w:b/>
                <w:color w:val="000000"/>
                <w:sz w:val="18"/>
                <w:u w:val="none"/>
              </w:rPr>
              <w:br/>
              <w:t xml:space="preserve">Responsibilities: </w:t>
            </w:r>
            <w:r>
              <w:rPr>
                <w:rFonts w:ascii="Arial" w:hAnsi="Arial"/>
                <w:b w:val="0"/>
                <w:color w:val="000000"/>
                <w:sz w:val="18"/>
                <w:u w:val="none"/>
              </w:rPr>
              <w:t>Alex supported business change programmes by gathering requirements, preparing process documentation, and analysing operational pain points. He contributed to service redesign and improvement planning across multiple teams and departments.</w:t>
            </w:r>
          </w:p>
        </w:tc>
        <w:tc>
          <w:tcPr>
            <w:tcW w:w="10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43</w:t>
            </w:r>
          </w:p>
        </w:tc>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36</w:t>
            </w:r>
          </w:p>
        </w:tc>
      </w:tr>
      <w:tr>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Mar 2014 – May 2017</w:t>
            </w:r>
          </w:p>
        </w:tc>
        <w:tc>
          <w:tcPr>
            <w:tcW w:w="65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color w:val="000000"/>
                <w:sz w:val="18"/>
                <w:u w:val="none"/>
              </w:rPr>
              <w:t xml:space="preserve">Role: </w:t>
            </w:r>
            <w:r>
              <w:rPr>
                <w:rFonts w:ascii="Arial" w:hAnsi="Arial"/>
                <w:b w:val="0"/>
                <w:color w:val="000000"/>
                <w:sz w:val="18"/>
                <w:u w:val="none"/>
              </w:rPr>
              <w:t>Junior Business Analyst</w:t>
            </w:r>
            <w:r>
              <w:rPr>
                <w:rFonts w:ascii="Arial" w:hAnsi="Arial"/>
                <w:b/>
                <w:color w:val="000000"/>
                <w:sz w:val="18"/>
                <w:u w:val="none"/>
              </w:rPr>
              <w:br/>
              <w:t xml:space="preserve">Responsibilities: </w:t>
            </w:r>
            <w:r>
              <w:rPr>
                <w:rFonts w:ascii="Arial" w:hAnsi="Arial"/>
                <w:b w:val="0"/>
                <w:color w:val="000000"/>
                <w:sz w:val="18"/>
                <w:u w:val="none"/>
              </w:rPr>
              <w:t>Alex assisted with data collection, business process analysis, and workshop support for client improvement projects. He developed foundational experience in documentation, stakeholder engagement, and requirements analysis.</w:t>
            </w:r>
          </w:p>
        </w:tc>
        <w:tc>
          <w:tcPr>
            <w:tcW w:w="1020"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39</w:t>
            </w:r>
          </w:p>
        </w:tc>
        <w:tc>
          <w:tcPr>
            <w:tcW w:w="1417" w:type="dxa"/>
            <w:tcMar>
              <w:top w:w="0" w:type="dxa"/>
              <w:bottom w:w="0" w:type="dxa"/>
              <w:left w:w="107" w:type="dxa"/>
              <w:right w:w="107" w:type="dxa"/>
            </w:tcMar>
            <w:tcBorders>
              <w:top w:val="single" w:sz="8" w:space="0" w:color="0E4194"/>
              <w:bottom w:val="single" w:sz="8" w:space="0" w:color="0E4194"/>
              <w:left w:val="single" w:sz="8" w:space="0" w:color="0E4194"/>
              <w:right w:val="single" w:sz="8" w:space="0" w:color="0E4194"/>
            </w:tcBorders>
          </w:tcPr>
          <w:p>
            <w:pPr>
              <w:spacing w:before="0" w:after="0"/>
            </w:pPr>
            <w:r>
              <w:rPr>
                <w:rFonts w:ascii="Arial" w:hAnsi="Arial"/>
                <w:b w:val="0"/>
                <w:color w:val="000000"/>
                <w:sz w:val="18"/>
                <w:u w:val="none"/>
              </w:rPr>
              <w:t>30</w:t>
            </w:r>
          </w:p>
        </w:tc>
      </w:tr>
    </w:tbl>
    <w:p>
      <w:pPr>
        <w:spacing w:before="0" w:after="160"/>
      </w:pPr>
    </w:p>
    <w:tbl>
      <w:tblPr>
        <w:tblLook w:firstColumn="1" w:firstRow="1" w:lastColumn="0" w:lastRow="0" w:noHBand="0" w:noVBand="1" w:val="04A0"/>
        <w:tblBorders>
          <w:top w:val="none"/>
          <w:left w:val="none"/>
          <w:bottom w:val="none"/>
          <w:right w:val="none"/>
          <w:insideH w:val="none"/>
          <w:insideV w:val="none"/>
        </w:tblBorders>
        <w:tblInd w:w="0" w:type="dxa"/>
        <w:tblW w:w="0" w:type="auto"/>
      </w:tblPr>
      <w:tblGrid>
        <w:gridCol w:w="5355"/>
        <w:gridCol w:w="5355"/>
      </w:tblGrid>
      <w:tr>
        <w:tc>
          <w:tcPr>
            <w:tcW w:w="2835" w:type="dxa"/>
            <w:tcBorders>
              <w:top w:val="none"/>
              <w:left w:val="none"/>
              <w:bottom w:val="none"/>
              <w:right w:val="none"/>
              <w:insideH w:val="none"/>
              <w:insideV w:val="none"/>
            </w:tcBorders>
            <w:tcMar>
              <w:top w:w="0" w:type="dxa"/>
              <w:bottom w:w="0" w:type="dxa"/>
              <w:left w:w="0" w:type="dxa"/>
              <w:right w:w="170" w:type="dxa"/>
            </w:tcMar>
            <w:vAlign w:val="bottom"/>
          </w:tcPr>
          <w:p>
            <w:pPr>
              <w:jc w:val="right"/>
              <w:spacing w:before="160" w:after="0"/>
            </w:pPr>
            <w:r>
              <w:rPr>
                <w:rFonts w:ascii="Arial" w:hAnsi="Arial"/>
                <w:b w:val="0"/>
                <w:color w:val="0E4194"/>
                <w:sz w:val="18"/>
                <w:u w:val="none"/>
              </w:rPr>
              <w:t>PROJECT EXPERIENCE</w:t>
            </w:r>
          </w:p>
        </w:tc>
        <w:tc>
          <w:tcPr>
            <w:tcW w:w="7541" w:type="dxa"/>
            <w:tcBorders>
              <w:top w:val="none"/>
              <w:left w:val="none"/>
              <w:bottom w:val="none"/>
              <w:right w:val="none"/>
              <w:insideH w:val="none"/>
              <w:insideV w:val="none"/>
            </w:tcBorders>
            <w:tcMar>
              <w:top w:w="0" w:type="dxa"/>
              <w:bottom w:w="0" w:type="dxa"/>
              <w:left w:w="0" w:type="dxa"/>
              <w:right w:w="0" w:type="dxa"/>
            </w:tcMar>
            <w:vAlign w:val="bottom"/>
          </w:tcPr>
          <w:p/>
          <w:tbl>
            <w:tblPr>
              <w:tblLook w:firstColumn="1" w:firstRow="1" w:lastColumn="0" w:lastRow="0" w:noHBand="0" w:noVBand="1" w:val="04A0"/>
              <w:tblBorders>
                <w:top w:val="none"/>
                <w:left w:val="none"/>
                <w:bottom w:val="none"/>
                <w:right w:val="none"/>
                <w:insideH w:val="none"/>
                <w:insideV w:val="none"/>
              </w:tblBorders>
              <w:tblW w:w="7541" w:type="dxa"/>
            </w:tblPr>
            <w:tblGrid>
              <w:gridCol w:w="3770"/>
              <w:gridCol w:w="3770"/>
            </w:tblGrid>
            <w:tr>
              <w:trPr>
                <w:trHeight w:val="85" w:hRule="exact"/>
              </w:trPr>
              <w:tc>
                <w:tcPr>
                  <w:tcW w:w="7399" w:type="dxa"/>
                  <w:tcMar>
                    <w:top w:w="0" w:type="dxa"/>
                    <w:bottom w:w="0" w:type="dxa"/>
                    <w:left w:w="0" w:type="dxa"/>
                    <w:right w:w="0" w:type="dxa"/>
                  </w:tcMar>
                  <w:tcBorders>
                    <w:bottom w:val="single" w:sz="8" w:space="0" w:color="398ec9"/>
                  </w:tcBorders>
                </w:tcPr>
                <w:p>
                  <w:pPr>
                    <w:spacing w:before="0" w:after="0"/>
                  </w:pPr>
                  <w:r>
                    <w:rPr>
                      <w:sz w:val="4"/>
                    </w:rPr>
                  </w:r>
                </w:p>
              </w:tc>
              <w:tc>
                <w:tcPr>
                  <w:tcW w:w="141" w:type="dxa"/>
                  <w:tcMar>
                    <w:top w:w="0" w:type="dxa"/>
                    <w:bottom w:w="0" w:type="dxa"/>
                    <w:left w:w="0" w:type="dxa"/>
                    <w:right w:w="0" w:type="dxa"/>
                  </w:tcMar>
                  <w:tcBorders>
                    <w:bottom w:val="single" w:sz="8" w:space="0" w:color="398ec9"/>
                  </w:tcBorders>
                  <w:shd w:val="clear" w:color="auto" w:fill="398ec9"/>
                </w:tcPr>
                <w:p>
                  <w:pPr>
                    <w:spacing w:before="0" w:after="0"/>
                  </w:pPr>
                  <w:r>
                    <w:rPr>
                      <w:sz w:val="4"/>
                    </w:rPr>
                  </w:r>
                </w:p>
              </w:tc>
            </w:tr>
          </w:tbl>
          <w:p/>
        </w:tc>
      </w:tr>
    </w:tbl>
    <w:p>
      <w:pPr>
        <w:jc w:val="left"/>
        <w:spacing w:before="120" w:after="0"/>
        <w:tabs>
          <w:tab w:val="right" w:pos="2664"/>
          <w:tab w:val="left" w:pos="2835"/>
        </w:tabs>
      </w:pPr>
      <w:r>
        <w:tab/>
      </w:r>
      <w:r>
        <w:rPr>
          <w:rFonts w:ascii="Arial" w:hAnsi="Arial"/>
          <w:b w:val="0"/>
          <w:color w:val="0E4194"/>
          <w:sz w:val="18"/>
          <w:u w:val="none"/>
        </w:rPr>
        <w:t>Jan 2021 – Present</w:t>
      </w:r>
      <w:r>
        <w:tab/>
      </w:r>
      <w:r>
        <w:rPr>
          <w:rFonts w:ascii="Arial" w:hAnsi="Arial"/>
          <w:b w:val="0"/>
          <w:color w:val="0E4194"/>
          <w:sz w:val="22"/>
          <w:u w:val="none"/>
        </w:rPr>
        <w:t>Senior Business Analyst</w:t>
      </w:r>
    </w:p>
    <w:p>
      <w:pPr>
        <w:jc w:val="left"/>
        <w:spacing w:before="80" w:after="40"/>
        <w:ind w:left="2835" w:hanging="0"/>
      </w:pPr>
      <w:r>
        <w:rPr>
          <w:rFonts w:ascii="Arial" w:hAnsi="Arial"/>
          <w:b w:val="0"/>
          <w:color w:val="1593CB"/>
          <w:sz w:val="18"/>
          <w:u w:val="none"/>
        </w:rPr>
        <w:t>Public Services, United Kingdom</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Facilitated discovery workshops with service leads, operational teams, and senior stakeholders to define business needs and improvement priorities.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Mapped current-state processes and identified service bottlenecks, producing a target operating model for digital service delivery improvements.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Created user stories, acceptance criteria, and business process documentation to support solution design and implementation planning.</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Tracked benefits and KPI performance to ensure transformation activities aligned with service outcomes and governance requirements.</w:t>
      </w:r>
    </w:p>
    <w:p>
      <w:pPr>
        <w:jc w:val="left"/>
        <w:spacing w:before="60" w:after="0"/>
        <w:ind w:left="2835" w:hanging="0"/>
      </w:pPr>
      <w:r>
        <w:rPr>
          <w:rFonts w:ascii="Arial" w:hAnsi="Arial"/>
          <w:b w:val="0"/>
          <w:color w:val="000000"/>
          <w:sz w:val="18"/>
          <w:u w:val="single"/>
        </w:rPr>
        <w:t>Project Allocation in % (only specified in case of parallel projects)</w:t>
      </w:r>
      <w:r>
        <w:rPr>
          <w:rFonts w:ascii="Arial" w:hAnsi="Arial"/>
          <w:b w:val="0"/>
          <w:color w:val="000000"/>
          <w:sz w:val="18"/>
          <w:u w:val="none"/>
        </w:rPr>
        <w:t>: 80%</w:t>
      </w:r>
    </w:p>
    <w:p>
      <w:pPr>
        <w:spacing w:before="0" w:after="80"/>
      </w:pPr>
    </w:p>
    <w:p>
      <w:pPr>
        <w:jc w:val="left"/>
        <w:spacing w:before="120" w:after="0"/>
        <w:tabs>
          <w:tab w:val="right" w:pos="2664"/>
          <w:tab w:val="left" w:pos="2835"/>
        </w:tabs>
      </w:pPr>
      <w:r>
        <w:tab/>
      </w:r>
      <w:r>
        <w:rPr>
          <w:rFonts w:ascii="Arial" w:hAnsi="Arial"/>
          <w:b w:val="0"/>
          <w:color w:val="0E4194"/>
          <w:sz w:val="18"/>
          <w:u w:val="none"/>
        </w:rPr>
        <w:t>Jun 2017 – Dec 2020</w:t>
      </w:r>
      <w:r>
        <w:tab/>
      </w:r>
      <w:r>
        <w:rPr>
          <w:rFonts w:ascii="Arial" w:hAnsi="Arial"/>
          <w:b w:val="0"/>
          <w:color w:val="0E4194"/>
          <w:sz w:val="22"/>
          <w:u w:val="none"/>
        </w:rPr>
        <w:t>Business Analyst</w:t>
      </w:r>
    </w:p>
    <w:p>
      <w:pPr>
        <w:jc w:val="left"/>
        <w:spacing w:before="80" w:after="40"/>
        <w:ind w:left="2835" w:hanging="0"/>
      </w:pPr>
      <w:r>
        <w:rPr>
          <w:rFonts w:ascii="Arial" w:hAnsi="Arial"/>
          <w:b w:val="0"/>
          <w:color w:val="1593CB"/>
          <w:sz w:val="18"/>
          <w:u w:val="none"/>
        </w:rPr>
        <w:t>Local Government, United Kingdom</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Gathered requirements from multiple departments to support the migration of paper-based records to a digital case management system.</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Conducted process analysis and produced as-is and to-be process maps for operational teams and senior managers.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Coordinated testing activities, validated new workflows, and supported the resolution of functional issues during rollout.</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Prepared service documentation and training materials to support adoption and minimise disruption to end users.</w:t>
      </w:r>
    </w:p>
    <w:p>
      <w:pPr>
        <w:jc w:val="left"/>
        <w:spacing w:before="60" w:after="0"/>
        <w:ind w:left="2835" w:hanging="0"/>
      </w:pPr>
      <w:r>
        <w:rPr>
          <w:rFonts w:ascii="Arial" w:hAnsi="Arial"/>
          <w:b w:val="0"/>
          <w:color w:val="000000"/>
          <w:sz w:val="18"/>
          <w:u w:val="single"/>
        </w:rPr>
        <w:t>Project Allocation in % (only specified in case of parallel projects)</w:t>
      </w:r>
      <w:r>
        <w:rPr>
          <w:rFonts w:ascii="Arial" w:hAnsi="Arial"/>
          <w:b w:val="0"/>
          <w:color w:val="000000"/>
          <w:sz w:val="18"/>
          <w:u w:val="none"/>
        </w:rPr>
        <w:t>: 70%</w:t>
      </w:r>
    </w:p>
    <w:p>
      <w:pPr>
        <w:spacing w:before="0" w:after="80"/>
      </w:pPr>
    </w:p>
    <w:p>
      <w:pPr>
        <w:jc w:val="left"/>
        <w:spacing w:before="120" w:after="0"/>
        <w:tabs>
          <w:tab w:val="right" w:pos="2664"/>
          <w:tab w:val="left" w:pos="2835"/>
        </w:tabs>
      </w:pPr>
      <w:r>
        <w:tab/>
      </w:r>
      <w:r>
        <w:rPr>
          <w:rFonts w:ascii="Arial" w:hAnsi="Arial"/>
          <w:b w:val="0"/>
          <w:color w:val="0E4194"/>
          <w:sz w:val="18"/>
          <w:u w:val="none"/>
        </w:rPr>
        <w:t>Mar 2014 – May 2017</w:t>
      </w:r>
      <w:r>
        <w:tab/>
      </w:r>
      <w:r>
        <w:rPr>
          <w:rFonts w:ascii="Arial" w:hAnsi="Arial"/>
          <w:b w:val="0"/>
          <w:color w:val="0E4194"/>
          <w:sz w:val="22"/>
          <w:u w:val="none"/>
        </w:rPr>
        <w:t>Junior Business Analyst</w:t>
      </w:r>
    </w:p>
    <w:p>
      <w:pPr>
        <w:jc w:val="left"/>
        <w:spacing w:before="80" w:after="40"/>
        <w:ind w:left="2835" w:hanging="0"/>
      </w:pPr>
      <w:r>
        <w:rPr>
          <w:rFonts w:ascii="Arial" w:hAnsi="Arial"/>
          <w:b w:val="0"/>
          <w:color w:val="1593CB"/>
          <w:sz w:val="18"/>
          <w:u w:val="none"/>
        </w:rPr>
        <w:t>Professional Services, United Kingdom</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Collected operational data and stakeholder feedback to support improvement opportunities across client service processes.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Assisted with workshop facilitation and requirement documentation for process redesign initiatives.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Produced reports and dashboards to communicate findings and support decision-making by management teams.</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Supported the development of business cases and implementation planning for selected improvement actions.</w:t>
      </w:r>
    </w:p>
    <w:p>
      <w:pPr>
        <w:jc w:val="left"/>
        <w:spacing w:before="60" w:after="0"/>
        <w:ind w:left="2835" w:hanging="0"/>
      </w:pPr>
      <w:r>
        <w:rPr>
          <w:rFonts w:ascii="Arial" w:hAnsi="Arial"/>
          <w:b w:val="0"/>
          <w:color w:val="000000"/>
          <w:sz w:val="18"/>
          <w:u w:val="single"/>
        </w:rPr>
        <w:t>Project Allocation in % (only specified in case of parallel projects)</w:t>
      </w:r>
      <w:r>
        <w:rPr>
          <w:rFonts w:ascii="Arial" w:hAnsi="Arial"/>
          <w:b w:val="0"/>
          <w:color w:val="000000"/>
          <w:sz w:val="18"/>
          <w:u w:val="none"/>
        </w:rPr>
        <w:t>: 60%</w:t>
      </w:r>
    </w:p>
    <w:p>
      <w:pPr>
        <w:spacing w:before="0" w:after="80"/>
      </w:pPr>
    </w:p>
    <w:tbl>
      <w:tblPr>
        <w:tblLook w:firstColumn="1" w:firstRow="1" w:lastColumn="0" w:lastRow="0" w:noHBand="0" w:noVBand="1" w:val="04A0"/>
        <w:tblBorders>
          <w:top w:val="none"/>
          <w:left w:val="none"/>
          <w:bottom w:val="none"/>
          <w:right w:val="none"/>
          <w:insideH w:val="none"/>
          <w:insideV w:val="none"/>
        </w:tblBorders>
        <w:tblInd w:w="0" w:type="dxa"/>
        <w:tblW w:w="0" w:type="auto"/>
      </w:tblPr>
      <w:tblGrid>
        <w:gridCol w:w="5355"/>
        <w:gridCol w:w="5355"/>
      </w:tblGrid>
      <w:tr>
        <w:tc>
          <w:tcPr>
            <w:tcW w:w="2835" w:type="dxa"/>
            <w:tcBorders>
              <w:top w:val="none"/>
              <w:left w:val="none"/>
              <w:bottom w:val="none"/>
              <w:right w:val="none"/>
              <w:insideH w:val="none"/>
              <w:insideV w:val="none"/>
            </w:tcBorders>
            <w:tcMar>
              <w:top w:w="0" w:type="dxa"/>
              <w:bottom w:w="0" w:type="dxa"/>
              <w:left w:w="0" w:type="dxa"/>
              <w:right w:w="170" w:type="dxa"/>
            </w:tcMar>
            <w:vAlign w:val="bottom"/>
          </w:tcPr>
          <w:p>
            <w:pPr>
              <w:jc w:val="right"/>
              <w:spacing w:before="160" w:after="0"/>
            </w:pPr>
            <w:r>
              <w:rPr>
                <w:rFonts w:ascii="Arial" w:hAnsi="Arial"/>
                <w:b w:val="0"/>
                <w:color w:val="0E4194"/>
                <w:sz w:val="18"/>
                <w:u w:val="none"/>
              </w:rPr>
              <w:t>EDUCATION AND TRAINING</w:t>
            </w:r>
          </w:p>
        </w:tc>
        <w:tc>
          <w:tcPr>
            <w:tcW w:w="7541" w:type="dxa"/>
            <w:tcBorders>
              <w:top w:val="none"/>
              <w:left w:val="none"/>
              <w:bottom w:val="none"/>
              <w:right w:val="none"/>
              <w:insideH w:val="none"/>
              <w:insideV w:val="none"/>
            </w:tcBorders>
            <w:tcMar>
              <w:top w:w="0" w:type="dxa"/>
              <w:bottom w:w="0" w:type="dxa"/>
              <w:left w:w="0" w:type="dxa"/>
              <w:right w:w="0" w:type="dxa"/>
            </w:tcMar>
            <w:vAlign w:val="bottom"/>
          </w:tcPr>
          <w:p/>
          <w:tbl>
            <w:tblPr>
              <w:tblLook w:firstColumn="1" w:firstRow="1" w:lastColumn="0" w:lastRow="0" w:noHBand="0" w:noVBand="1" w:val="04A0"/>
              <w:tblBorders>
                <w:top w:val="none"/>
                <w:left w:val="none"/>
                <w:bottom w:val="none"/>
                <w:right w:val="none"/>
                <w:insideH w:val="none"/>
                <w:insideV w:val="none"/>
              </w:tblBorders>
              <w:tblW w:w="7541" w:type="dxa"/>
            </w:tblPr>
            <w:tblGrid>
              <w:gridCol w:w="3770"/>
              <w:gridCol w:w="3770"/>
            </w:tblGrid>
            <w:tr>
              <w:trPr>
                <w:trHeight w:val="85" w:hRule="exact"/>
              </w:trPr>
              <w:tc>
                <w:tcPr>
                  <w:tcW w:w="7399" w:type="dxa"/>
                  <w:tcMar>
                    <w:top w:w="0" w:type="dxa"/>
                    <w:bottom w:w="0" w:type="dxa"/>
                    <w:left w:w="0" w:type="dxa"/>
                    <w:right w:w="0" w:type="dxa"/>
                  </w:tcMar>
                  <w:tcBorders>
                    <w:bottom w:val="single" w:sz="8" w:space="0" w:color="398ec9"/>
                  </w:tcBorders>
                </w:tcPr>
                <w:p>
                  <w:pPr>
                    <w:spacing w:before="0" w:after="0"/>
                  </w:pPr>
                  <w:r>
                    <w:rPr>
                      <w:sz w:val="4"/>
                    </w:rPr>
                  </w:r>
                </w:p>
              </w:tc>
              <w:tc>
                <w:tcPr>
                  <w:tcW w:w="141" w:type="dxa"/>
                  <w:tcMar>
                    <w:top w:w="0" w:type="dxa"/>
                    <w:bottom w:w="0" w:type="dxa"/>
                    <w:left w:w="0" w:type="dxa"/>
                    <w:right w:w="0" w:type="dxa"/>
                  </w:tcMar>
                  <w:tcBorders>
                    <w:bottom w:val="single" w:sz="8" w:space="0" w:color="398ec9"/>
                  </w:tcBorders>
                  <w:shd w:val="clear" w:color="auto" w:fill="398ec9"/>
                </w:tcPr>
                <w:p>
                  <w:pPr>
                    <w:spacing w:before="0" w:after="0"/>
                  </w:pPr>
                  <w:r>
                    <w:rPr>
                      <w:sz w:val="4"/>
                    </w:rPr>
                  </w:r>
                </w:p>
              </w:tc>
            </w:tr>
          </w:tbl>
          <w:p/>
        </w:tc>
      </w:tr>
    </w:tbl>
    <w:p>
      <w:pPr>
        <w:jc w:val="left"/>
        <w:spacing w:before="120" w:after="0"/>
        <w:tabs>
          <w:tab w:val="right" w:pos="2664"/>
          <w:tab w:val="left" w:pos="2835"/>
        </w:tabs>
      </w:pPr>
      <w:r>
        <w:tab/>
      </w:r>
      <w:r>
        <w:rPr>
          <w:rFonts w:ascii="Arial" w:hAnsi="Arial"/>
          <w:b w:val="0"/>
          <w:color w:val="0E4194"/>
          <w:sz w:val="18"/>
          <w:u w:val="none"/>
        </w:rPr>
        <w:t>Sep 2011 – Jun 2014</w:t>
      </w:r>
      <w:r>
        <w:tab/>
      </w:r>
      <w:r>
        <w:rPr>
          <w:rFonts w:ascii="Arial" w:hAnsi="Arial"/>
          <w:b w:val="0"/>
          <w:color w:val="0E4194"/>
          <w:sz w:val="22"/>
          <w:u w:val="none"/>
        </w:rPr>
        <w:t>BSc (Hons) Business and Management</w:t>
      </w:r>
    </w:p>
    <w:p>
      <w:pPr>
        <w:jc w:val="left"/>
        <w:spacing w:before="80" w:after="80"/>
        <w:ind w:left="2835" w:hanging="0"/>
      </w:pPr>
      <w:r>
        <w:rPr>
          <w:rFonts w:ascii="Arial" w:hAnsi="Arial"/>
          <w:b w:val="0"/>
          <w:color w:val="000000"/>
          <w:sz w:val="18"/>
          <w:u w:val="none"/>
        </w:rPr>
        <w:t>University of the West of England, United Kingdom</w:t>
      </w:r>
    </w:p>
    <w:p>
      <w:pPr>
        <w:jc w:val="left"/>
        <w:spacing w:before="120" w:after="0"/>
        <w:tabs>
          <w:tab w:val="right" w:pos="2664"/>
          <w:tab w:val="left" w:pos="2835"/>
        </w:tabs>
      </w:pPr>
      <w:r>
        <w:tab/>
      </w:r>
      <w:r>
        <w:rPr>
          <w:rFonts w:ascii="Arial" w:hAnsi="Arial"/>
          <w:b w:val="0"/>
          <w:color w:val="0E4194"/>
          <w:sz w:val="18"/>
          <w:u w:val="none"/>
        </w:rPr>
        <w:t>Sep 2009 – Jun 2011</w:t>
      </w:r>
      <w:r>
        <w:tab/>
      </w:r>
      <w:r>
        <w:rPr>
          <w:rFonts w:ascii="Arial" w:hAnsi="Arial"/>
          <w:b w:val="0"/>
          <w:color w:val="0E4194"/>
          <w:sz w:val="22"/>
          <w:u w:val="none"/>
        </w:rPr>
        <w:t>A-levels in Business Studies, Mathematics, and English</w:t>
      </w:r>
    </w:p>
    <w:p>
      <w:pPr>
        <w:jc w:val="left"/>
        <w:spacing w:before="80" w:after="80"/>
        <w:ind w:left="2835" w:hanging="0"/>
      </w:pPr>
      <w:r>
        <w:rPr>
          <w:rFonts w:ascii="Arial" w:hAnsi="Arial"/>
          <w:b w:val="0"/>
          <w:color w:val="000000"/>
          <w:sz w:val="18"/>
          <w:u w:val="none"/>
        </w:rPr>
        <w:t>South Bristol College, United Kingdom</w:t>
      </w:r>
    </w:p>
    <w:tbl>
      <w:tblPr>
        <w:tblLook w:firstColumn="1" w:firstRow="1" w:lastColumn="0" w:lastRow="0" w:noHBand="0" w:noVBand="1" w:val="04A0"/>
        <w:tblBorders>
          <w:top w:val="none"/>
          <w:left w:val="none"/>
          <w:bottom w:val="none"/>
          <w:right w:val="none"/>
          <w:insideH w:val="none"/>
          <w:insideV w:val="none"/>
        </w:tblBorders>
        <w:tblInd w:w="0" w:type="dxa"/>
        <w:tblW w:w="0" w:type="auto"/>
      </w:tblPr>
      <w:tblGrid>
        <w:gridCol w:w="5355"/>
        <w:gridCol w:w="5355"/>
      </w:tblGrid>
      <w:tr>
        <w:tc>
          <w:tcPr>
            <w:tcW w:w="2835" w:type="dxa"/>
            <w:tcBorders>
              <w:top w:val="none"/>
              <w:left w:val="none"/>
              <w:bottom w:val="none"/>
              <w:right w:val="none"/>
              <w:insideH w:val="none"/>
              <w:insideV w:val="none"/>
            </w:tcBorders>
            <w:tcMar>
              <w:top w:w="0" w:type="dxa"/>
              <w:bottom w:w="0" w:type="dxa"/>
              <w:left w:w="0" w:type="dxa"/>
              <w:right w:w="170" w:type="dxa"/>
            </w:tcMar>
            <w:vAlign w:val="bottom"/>
          </w:tcPr>
          <w:p>
            <w:pPr>
              <w:jc w:val="right"/>
              <w:spacing w:before="160" w:after="0"/>
            </w:pPr>
            <w:r>
              <w:rPr>
                <w:rFonts w:ascii="Arial" w:hAnsi="Arial"/>
                <w:b w:val="0"/>
                <w:color w:val="0E4194"/>
                <w:sz w:val="18"/>
                <w:u w:val="none"/>
              </w:rPr>
              <w:t>PERSONAL SKILLS</w:t>
            </w:r>
          </w:p>
        </w:tc>
        <w:tc>
          <w:tcPr>
            <w:tcW w:w="7541" w:type="dxa"/>
            <w:tcBorders>
              <w:top w:val="none"/>
              <w:left w:val="none"/>
              <w:bottom w:val="none"/>
              <w:right w:val="none"/>
              <w:insideH w:val="none"/>
              <w:insideV w:val="none"/>
            </w:tcBorders>
            <w:tcMar>
              <w:top w:w="0" w:type="dxa"/>
              <w:bottom w:w="0" w:type="dxa"/>
              <w:left w:w="0" w:type="dxa"/>
              <w:right w:w="0" w:type="dxa"/>
            </w:tcMar>
            <w:vAlign w:val="bottom"/>
          </w:tcPr>
          <w:p/>
          <w:tbl>
            <w:tblPr>
              <w:tblLook w:firstColumn="1" w:firstRow="1" w:lastColumn="0" w:lastRow="0" w:noHBand="0" w:noVBand="1" w:val="04A0"/>
              <w:tblBorders>
                <w:top w:val="none"/>
                <w:left w:val="none"/>
                <w:bottom w:val="none"/>
                <w:right w:val="none"/>
                <w:insideH w:val="none"/>
                <w:insideV w:val="none"/>
              </w:tblBorders>
              <w:tblW w:w="7541" w:type="dxa"/>
            </w:tblPr>
            <w:tblGrid>
              <w:gridCol w:w="3770"/>
              <w:gridCol w:w="3770"/>
            </w:tblGrid>
            <w:tr>
              <w:trPr>
                <w:trHeight w:val="85" w:hRule="exact"/>
              </w:trPr>
              <w:tc>
                <w:tcPr>
                  <w:tcW w:w="7399" w:type="dxa"/>
                  <w:tcMar>
                    <w:top w:w="0" w:type="dxa"/>
                    <w:bottom w:w="0" w:type="dxa"/>
                    <w:left w:w="0" w:type="dxa"/>
                    <w:right w:w="0" w:type="dxa"/>
                  </w:tcMar>
                  <w:tcBorders>
                    <w:bottom w:val="single" w:sz="8" w:space="0" w:color="398ec9"/>
                  </w:tcBorders>
                </w:tcPr>
                <w:p>
                  <w:pPr>
                    <w:spacing w:before="0" w:after="0"/>
                  </w:pPr>
                  <w:r>
                    <w:rPr>
                      <w:sz w:val="4"/>
                    </w:rPr>
                  </w:r>
                </w:p>
              </w:tc>
              <w:tc>
                <w:tcPr>
                  <w:tcW w:w="141" w:type="dxa"/>
                  <w:tcMar>
                    <w:top w:w="0" w:type="dxa"/>
                    <w:bottom w:w="0" w:type="dxa"/>
                    <w:left w:w="0" w:type="dxa"/>
                    <w:right w:w="0" w:type="dxa"/>
                  </w:tcMar>
                  <w:tcBorders>
                    <w:bottom w:val="single" w:sz="8" w:space="0" w:color="398ec9"/>
                  </w:tcBorders>
                  <w:shd w:val="clear" w:color="auto" w:fill="398ec9"/>
                </w:tcPr>
                <w:p>
                  <w:pPr>
                    <w:spacing w:before="0" w:after="0"/>
                  </w:pPr>
                  <w:r>
                    <w:rPr>
                      <w:sz w:val="4"/>
                    </w:rPr>
                  </w:r>
                </w:p>
              </w:tc>
            </w:tr>
          </w:tbl>
          <w:p/>
        </w:tc>
      </w:tr>
    </w:tbl>
    <w:p>
      <w:pPr>
        <w:jc w:val="left"/>
        <w:spacing w:before="80" w:after="0"/>
        <w:tabs>
          <w:tab w:val="right" w:pos="2664"/>
          <w:tab w:val="left" w:pos="2835"/>
        </w:tabs>
      </w:pPr>
      <w:r>
        <w:tab/>
      </w:r>
      <w:r>
        <w:rPr>
          <w:rFonts w:ascii="Arial" w:hAnsi="Arial"/>
          <w:b w:val="0"/>
          <w:color w:val="0E4194"/>
          <w:sz w:val="18"/>
          <w:u w:val="none"/>
        </w:rPr>
        <w:t>Mother tongue(s)</w:t>
      </w:r>
      <w:r>
        <w:tab/>
      </w:r>
      <w:r>
        <w:rPr>
          <w:rFonts w:ascii="Arial" w:hAnsi="Arial"/>
          <w:b w:val="0"/>
          <w:color w:val="000000"/>
          <w:sz w:val="18"/>
          <w:u w:val="none"/>
        </w:rPr>
        <w:t>English</w:t>
      </w:r>
    </w:p>
    <w:p>
      <w:pPr>
        <w:jc w:val="left"/>
        <w:spacing w:before="80" w:after="40"/>
        <w:tabs>
          <w:tab w:val="right" w:pos="2664"/>
          <w:tab w:val="left" w:pos="2835"/>
        </w:tabs>
      </w:pPr>
      <w:r>
        <w:tab/>
      </w:r>
      <w:r>
        <w:rPr>
          <w:rFonts w:ascii="Arial" w:hAnsi="Arial"/>
          <w:b w:val="0"/>
          <w:color w:val="0E4194"/>
          <w:sz w:val="18"/>
          <w:u w:val="none"/>
        </w:rPr>
        <w:t>Other language(s)</w:t>
      </w:r>
      <w:r>
        <w:tab/>
      </w:r>
    </w:p>
    <w:tbl>
      <w:tblPr>
        <w:tblW w:type="auto" w:w="0"/>
        <w:tblLook w:firstColumn="1" w:firstRow="1" w:lastColumn="0" w:lastRow="0" w:noHBand="0" w:noVBand="1" w:val="04A0"/>
        <w:tblBorders>
          <w:top w:val="none"/>
          <w:left w:val="none"/>
          <w:bottom w:val="none"/>
          <w:right w:val="none"/>
          <w:insideH w:val="none"/>
          <w:insideV w:val="none"/>
        </w:tblBorders>
      </w:tblPr>
      <w:tblGrid>
        <w:gridCol w:w="1785"/>
        <w:gridCol w:w="1785"/>
        <w:gridCol w:w="1785"/>
        <w:gridCol w:w="1785"/>
        <w:gridCol w:w="1785"/>
        <w:gridCol w:w="1785"/>
      </w:tblGrid>
      <w:tr>
        <w:tc>
          <w:tcPr>
            <w:tcW w:w="2942" w:type="dxa"/>
            <w:tcMar>
              <w:top w:w="0" w:type="dxa"/>
              <w:bottom w:w="0" w:type="dxa"/>
              <w:left w:w="107" w:type="dxa"/>
              <w:right w:w="107" w:type="dxa"/>
            </w:tcMar>
            <w:tcBorders>
              <w:top w:val="none"/>
              <w:left w:val="none"/>
              <w:bottom w:val="none"/>
              <w:right w:val="none"/>
              <w:insideH w:val="none"/>
              <w:insideV w:val="none"/>
            </w:tcBorders>
          </w:tcPr>
          <w:p>
            <w:pPr>
              <w:spacing w:before="0" w:after="0"/>
            </w:pPr>
          </w:p>
        </w:tc>
        <w:tc>
          <w:tcPr>
            <w:gridSpan w:val="2"/>
            <w:tcW w:w="3016" w:type="dxa"/>
            <w:tcMar>
              <w:top w:w="0" w:type="dxa"/>
              <w:bottom w:w="0" w:type="dxa"/>
              <w:left w:w="107" w:type="dxa"/>
              <w:right w:w="107" w:type="dxa"/>
            </w:tcMar>
            <w:tcBorders>
              <w:bottom w:val="single" w:sz="8" w:space="0" w:color="BFBFBF"/>
              <w:left w:val="none" w:sz="0" w:space="0" w:color="FFFFFF"/>
            </w:tcBorders>
          </w:tcPr>
          <w:p>
            <w:pPr>
              <w:spacing w:before="0" w:after="0"/>
              <w:jc w:val="center"/>
            </w:pPr>
            <w:r>
              <w:rPr>
                <w:rFonts w:ascii="Arial" w:hAnsi="Arial"/>
                <w:b w:val="0"/>
                <w:color w:val="0E4194"/>
                <w:sz w:val="14"/>
                <w:u w:val="none"/>
              </w:rPr>
              <w:t>UNDERSTANDING</w:t>
            </w:r>
          </w:p>
        </w:tc>
        <w:tc>
          <w:tcPr>
            <w:gridSpan w:val="2"/>
            <w:tcW w:w="3016" w:type="dxa"/>
            <w:tcMar>
              <w:top w:w="0" w:type="dxa"/>
              <w:bottom w:w="0" w:type="dxa"/>
              <w:left w:w="107" w:type="dxa"/>
              <w:right w:w="107" w:type="dxa"/>
            </w:tcMar>
            <w:tcBorders>
              <w:bottom w:val="single" w:sz="8" w:space="0" w:color="BFBFBF"/>
              <w:left w:val="single" w:sz="8" w:space="0" w:color="BFBFBF"/>
            </w:tcBorders>
          </w:tcPr>
          <w:p>
            <w:pPr>
              <w:spacing w:before="0" w:after="0"/>
              <w:jc w:val="center"/>
            </w:pPr>
            <w:r>
              <w:rPr>
                <w:rFonts w:ascii="Arial" w:hAnsi="Arial"/>
                <w:b w:val="0"/>
                <w:color w:val="0E4194"/>
                <w:sz w:val="14"/>
                <w:u w:val="none"/>
              </w:rPr>
              <w:t>SPEAKING</w:t>
            </w:r>
          </w:p>
        </w:tc>
        <w:tc>
          <w:tcPr>
            <w:tcW w:w="1508" w:type="dxa"/>
            <w:tcMar>
              <w:top w:w="0" w:type="dxa"/>
              <w:bottom w:w="0" w:type="dxa"/>
              <w:left w:w="107" w:type="dxa"/>
              <w:right w:w="107" w:type="dxa"/>
            </w:tcMar>
            <w:tcBorders>
              <w:bottom w:val="single" w:sz="8" w:space="0" w:color="BFBFBF"/>
              <w:left w:val="single" w:sz="8" w:space="0" w:color="BFBFBF"/>
            </w:tcBorders>
          </w:tcPr>
          <w:p>
            <w:pPr>
              <w:spacing w:before="0" w:after="0"/>
              <w:jc w:val="center"/>
            </w:pPr>
            <w:r>
              <w:rPr>
                <w:rFonts w:ascii="Arial" w:hAnsi="Arial"/>
                <w:b w:val="0"/>
                <w:color w:val="0E4194"/>
                <w:sz w:val="14"/>
                <w:u w:val="none"/>
              </w:rPr>
              <w:t>WRITING</w:t>
            </w:r>
          </w:p>
        </w:tc>
      </w:tr>
      <w:tr>
        <w:tc>
          <w:tcPr>
            <w:tcW w:w="2942" w:type="dxa"/>
            <w:tcMar>
              <w:top w:w="0" w:type="dxa"/>
              <w:bottom w:w="0" w:type="dxa"/>
              <w:left w:w="107" w:type="dxa"/>
              <w:right w:w="107" w:type="dxa"/>
            </w:tcMar>
            <w:tcBorders>
              <w:top w:val="none"/>
              <w:left w:val="none"/>
              <w:bottom w:val="none"/>
              <w:right w:val="none"/>
              <w:insideH w:val="none"/>
              <w:insideV w:val="none"/>
            </w:tcBorders>
          </w:tcPr>
          <w:p>
            <w:pPr>
              <w:spacing w:before="0" w:after="0"/>
              <w:jc w:val="center"/>
            </w:pPr>
          </w:p>
        </w:tc>
        <w:tc>
          <w:tcPr>
            <w:tcW w:w="1508" w:type="dxa"/>
            <w:tcMar>
              <w:top w:w="0" w:type="dxa"/>
              <w:bottom w:w="0" w:type="dxa"/>
              <w:left w:w="107" w:type="dxa"/>
              <w:right w:w="107" w:type="dxa"/>
            </w:tcMar>
            <w:tcBorders>
              <w:bottom w:val="single" w:sz="8" w:space="0" w:color="BFBFBF"/>
              <w:left w:val="none" w:sz="0" w:space="0" w:color="FFFFFF"/>
            </w:tcBorders>
          </w:tcPr>
          <w:p>
            <w:pPr>
              <w:spacing w:before="0" w:after="0"/>
              <w:jc w:val="center"/>
            </w:pPr>
            <w:r>
              <w:rPr>
                <w:rFonts w:ascii="Arial" w:hAnsi="Arial"/>
                <w:b w:val="0"/>
                <w:color w:val="0E4194"/>
                <w:sz w:val="16"/>
                <w:u w:val="none"/>
              </w:rPr>
              <w:t>Listening</w:t>
            </w:r>
          </w:p>
        </w:tc>
        <w:tc>
          <w:tcPr>
            <w:tcW w:w="1508" w:type="dxa"/>
            <w:tcMar>
              <w:top w:w="0" w:type="dxa"/>
              <w:bottom w:w="0" w:type="dxa"/>
              <w:left w:w="107" w:type="dxa"/>
              <w:right w:w="107" w:type="dxa"/>
            </w:tcMar>
            <w:tcBorders>
              <w:bottom w:val="single" w:sz="8" w:space="0" w:color="BFBFBF"/>
              <w:left w:val="single" w:sz="4" w:space="0" w:color="BFBFBF"/>
            </w:tcBorders>
          </w:tcPr>
          <w:p>
            <w:pPr>
              <w:spacing w:before="0" w:after="0"/>
              <w:jc w:val="center"/>
            </w:pPr>
            <w:r>
              <w:rPr>
                <w:rFonts w:ascii="Arial" w:hAnsi="Arial"/>
                <w:b w:val="0"/>
                <w:color w:val="0E4194"/>
                <w:sz w:val="16"/>
                <w:u w:val="none"/>
              </w:rPr>
              <w:t>Reading</w:t>
            </w:r>
          </w:p>
        </w:tc>
        <w:tc>
          <w:tcPr>
            <w:tcW w:w="1508" w:type="dxa"/>
            <w:tcMar>
              <w:top w:w="0" w:type="dxa"/>
              <w:bottom w:w="0" w:type="dxa"/>
              <w:left w:w="107" w:type="dxa"/>
              <w:right w:w="107" w:type="dxa"/>
            </w:tcMar>
            <w:tcBorders>
              <w:bottom w:val="single" w:sz="8" w:space="0" w:color="BFBFBF"/>
              <w:left w:val="single" w:sz="8" w:space="0" w:color="BFBFBF"/>
            </w:tcBorders>
          </w:tcPr>
          <w:p>
            <w:pPr>
              <w:spacing w:before="0" w:after="0"/>
              <w:jc w:val="center"/>
            </w:pPr>
            <w:r>
              <w:rPr>
                <w:rFonts w:ascii="Arial" w:hAnsi="Arial"/>
                <w:b w:val="0"/>
                <w:color w:val="0E4194"/>
                <w:sz w:val="16"/>
                <w:u w:val="none"/>
              </w:rPr>
              <w:t>Spoken interaction</w:t>
            </w:r>
          </w:p>
        </w:tc>
        <w:tc>
          <w:tcPr>
            <w:tcW w:w="1508" w:type="dxa"/>
            <w:tcMar>
              <w:top w:w="0" w:type="dxa"/>
              <w:bottom w:w="0" w:type="dxa"/>
              <w:left w:w="107" w:type="dxa"/>
              <w:right w:w="107" w:type="dxa"/>
            </w:tcMar>
            <w:tcBorders>
              <w:bottom w:val="single" w:sz="8" w:space="0" w:color="BFBFBF"/>
              <w:left w:val="none" w:sz="0" w:space="0" w:color="FFFFFF"/>
            </w:tcBorders>
          </w:tcPr>
          <w:p>
            <w:pPr>
              <w:spacing w:before="0" w:after="0"/>
              <w:jc w:val="center"/>
            </w:pPr>
            <w:r>
              <w:rPr>
                <w:rFonts w:ascii="Arial" w:hAnsi="Arial"/>
                <w:b w:val="0"/>
                <w:color w:val="0E4194"/>
                <w:sz w:val="16"/>
                <w:u w:val="none"/>
              </w:rPr>
              <w:t>Spoken production</w:t>
            </w:r>
          </w:p>
        </w:tc>
        <w:tc>
          <w:tcPr>
            <w:tcW w:w="1508" w:type="dxa"/>
            <w:tcMar>
              <w:top w:w="0" w:type="dxa"/>
              <w:bottom w:w="0" w:type="dxa"/>
              <w:left w:w="107" w:type="dxa"/>
              <w:right w:w="107" w:type="dxa"/>
            </w:tcMar>
            <w:tcBorders>
              <w:bottom w:val="single" w:sz="8" w:space="0" w:color="BFBFBF"/>
              <w:left w:val="single" w:sz="8" w:space="0" w:color="BFBFBF"/>
            </w:tcBorders>
          </w:tcPr>
          <w:p>
            <w:pPr>
              <w:spacing w:before="0" w:after="0"/>
              <w:jc w:val="center"/>
            </w:pPr>
            <w:r>
              <w:rPr>
                <w:rFonts w:ascii="Arial" w:hAnsi="Arial"/>
                <w:b w:val="0"/>
                <w:color w:val="0E4194"/>
                <w:sz w:val="16"/>
                <w:u w:val="none"/>
              </w:rPr>
              <w:t>Writing</w:t>
            </w:r>
          </w:p>
        </w:tc>
      </w:tr>
      <w:tr>
        <w:tc>
          <w:tcPr>
            <w:tcW w:w="2942" w:type="dxa"/>
            <w:tcMar>
              <w:top w:w="0" w:type="dxa"/>
              <w:bottom w:w="0" w:type="dxa"/>
              <w:left w:w="107" w:type="dxa"/>
              <w:right w:w="107" w:type="dxa"/>
            </w:tcMar>
            <w:tcBorders>
              <w:top w:val="none"/>
              <w:left w:val="none"/>
              <w:bottom w:val="none"/>
              <w:right w:val="none"/>
              <w:insideH w:val="none"/>
              <w:insideV w:val="none"/>
            </w:tcBorders>
          </w:tcPr>
          <w:p>
            <w:pPr>
              <w:jc w:val="right"/>
              <w:spacing w:before="0" w:after="0"/>
            </w:pPr>
            <w:r>
              <w:rPr>
                <w:rFonts w:ascii="Arial" w:hAnsi="Arial"/>
                <w:b w:val="0"/>
                <w:color w:val="000000"/>
                <w:sz w:val="18"/>
                <w:u w:val="none"/>
              </w:rPr>
              <w:t>French</w:t>
            </w:r>
          </w:p>
        </w:tc>
        <w:tc>
          <w:tcPr>
            <w:tcW w:w="1508" w:type="dxa"/>
            <w:tcMar>
              <w:top w:w="0" w:type="dxa"/>
              <w:bottom w:w="0" w:type="dxa"/>
              <w:left w:w="107" w:type="dxa"/>
              <w:right w:w="107" w:type="dxa"/>
            </w:tcMar>
            <w:tcBorders>
              <w:top w:val="none"/>
              <w:left w:val="none"/>
              <w:bottom w:val="none"/>
              <w:right w:val="none"/>
              <w:insideH w:val="none"/>
              <w:insideV w:val="none"/>
            </w:tcBorders>
          </w:tcPr>
          <w:p>
            <w:pPr>
              <w:jc w:val="center"/>
              <w:spacing w:before="0" w:after="0"/>
            </w:pPr>
            <w:r>
              <w:rPr>
                <w:rFonts w:ascii="Arial" w:hAnsi="Arial"/>
                <w:b w:val="0"/>
                <w:color w:val="000000"/>
                <w:sz w:val="18"/>
                <w:u w:val="none"/>
              </w:rPr>
              <w:t>B1</w:t>
            </w:r>
          </w:p>
        </w:tc>
        <w:tc>
          <w:tcPr>
            <w:tcW w:w="1508" w:type="dxa"/>
            <w:tcMar>
              <w:top w:w="0" w:type="dxa"/>
              <w:bottom w:w="0" w:type="dxa"/>
              <w:left w:w="107" w:type="dxa"/>
              <w:right w:w="107" w:type="dxa"/>
            </w:tcMar>
            <w:tcBorders>
              <w:left w:val="single" w:sz="4" w:space="0" w:color="BFBFBF"/>
            </w:tcBorders>
          </w:tcPr>
          <w:p>
            <w:pPr>
              <w:jc w:val="center"/>
              <w:spacing w:before="0" w:after="0"/>
            </w:pPr>
            <w:r>
              <w:rPr>
                <w:rFonts w:ascii="Arial" w:hAnsi="Arial"/>
                <w:b w:val="0"/>
                <w:color w:val="000000"/>
                <w:sz w:val="18"/>
                <w:u w:val="none"/>
              </w:rPr>
              <w:t>B1</w:t>
            </w:r>
          </w:p>
        </w:tc>
        <w:tc>
          <w:tcPr>
            <w:tcW w:w="1508" w:type="dxa"/>
            <w:tcMar>
              <w:top w:w="0" w:type="dxa"/>
              <w:bottom w:w="0" w:type="dxa"/>
              <w:left w:w="107" w:type="dxa"/>
              <w:right w:w="107" w:type="dxa"/>
            </w:tcMar>
            <w:tcBorders>
              <w:left w:val="single" w:sz="8" w:space="0" w:color="BFBFBF"/>
            </w:tcBorders>
          </w:tcPr>
          <w:p>
            <w:pPr>
              <w:jc w:val="center"/>
              <w:spacing w:before="0" w:after="0"/>
            </w:pPr>
            <w:r>
              <w:rPr>
                <w:rFonts w:ascii="Arial" w:hAnsi="Arial"/>
                <w:b w:val="0"/>
                <w:color w:val="000000"/>
                <w:sz w:val="18"/>
                <w:u w:val="none"/>
              </w:rPr>
              <w:t>B1</w:t>
            </w:r>
          </w:p>
        </w:tc>
        <w:tc>
          <w:tcPr>
            <w:tcW w:w="1508" w:type="dxa"/>
            <w:tcMar>
              <w:top w:w="0" w:type="dxa"/>
              <w:bottom w:w="0" w:type="dxa"/>
              <w:left w:w="107" w:type="dxa"/>
              <w:right w:w="107" w:type="dxa"/>
            </w:tcMar>
            <w:tcBorders>
              <w:top w:val="none"/>
              <w:left w:val="none"/>
              <w:bottom w:val="none"/>
              <w:right w:val="none"/>
              <w:insideH w:val="none"/>
              <w:insideV w:val="none"/>
            </w:tcBorders>
          </w:tcPr>
          <w:p>
            <w:pPr>
              <w:jc w:val="center"/>
              <w:spacing w:before="0" w:after="0"/>
            </w:pPr>
            <w:r>
              <w:rPr>
                <w:rFonts w:ascii="Arial" w:hAnsi="Arial"/>
                <w:b w:val="0"/>
                <w:color w:val="000000"/>
                <w:sz w:val="18"/>
                <w:u w:val="none"/>
              </w:rPr>
              <w:t>B1</w:t>
            </w:r>
          </w:p>
        </w:tc>
        <w:tc>
          <w:tcPr>
            <w:tcW w:w="1508" w:type="dxa"/>
            <w:tcMar>
              <w:top w:w="0" w:type="dxa"/>
              <w:bottom w:w="0" w:type="dxa"/>
              <w:left w:w="107" w:type="dxa"/>
              <w:right w:w="107" w:type="dxa"/>
            </w:tcMar>
            <w:tcBorders>
              <w:left w:val="single" w:sz="8" w:space="0" w:color="BFBFBF"/>
            </w:tcBorders>
          </w:tcPr>
          <w:p>
            <w:pPr>
              <w:jc w:val="center"/>
              <w:spacing w:before="0" w:after="0"/>
            </w:pPr>
            <w:r>
              <w:rPr>
                <w:rFonts w:ascii="Arial" w:hAnsi="Arial"/>
                <w:b w:val="0"/>
                <w:color w:val="000000"/>
                <w:sz w:val="18"/>
                <w:u w:val="none"/>
              </w:rPr>
              <w:t>B1</w:t>
            </w:r>
          </w:p>
        </w:tc>
      </w:tr>
    </w:tbl>
    <w:p>
      <w:pPr>
        <w:spacing w:before="0" w:after="0"/>
        <w:ind w:left="2835" w:hanging="0"/>
      </w:pPr>
      <w:r>
        <w:rPr>
          <w:rFonts w:ascii="Arial" w:hAnsi="Arial"/>
          <w:b w:val="0"/>
          <w:color w:val="0E4194"/>
          <w:sz w:val="15"/>
          <w:u w:val="none"/>
        </w:rPr>
        <w:t>Levels: A1/2: Basic user - B1/2: Independent user - C1/2 Proficient user</w:t>
      </w:r>
    </w:p>
    <w:p>
      <w:pPr>
        <w:spacing w:before="0" w:after="0"/>
        <w:ind w:left="2835" w:hanging="0"/>
      </w:pPr>
      <w:r>
        <w:rPr>
          <w:rFonts w:ascii="Arial" w:hAnsi="Arial"/>
          <w:b w:val="0"/>
          <w:color w:val="0E4194"/>
          <w:sz w:val="15"/>
          <w:u w:val="none"/>
        </w:rPr>
        <w:t>Common European Framework of Reference for Languages</w:t>
      </w:r>
    </w:p>
    <w:p>
      <w:pPr>
        <w:jc w:val="left"/>
        <w:spacing w:before="240" w:after="0"/>
        <w:tabs>
          <w:tab w:val="left" w:pos="2835"/>
        </w:tabs>
        <w:ind w:left="3061" w:hanging="3061"/>
      </w:pPr>
      <w:r>
        <w:rPr>
          <w:rFonts w:ascii="Arial" w:hAnsi="Arial"/>
          <w:b w:val="0"/>
          <w:color w:val="0E4194"/>
          <w:sz w:val="18"/>
          <w:u w:val="none"/>
        </w:rPr>
        <w:t>Communication skills</w:t>
      </w:r>
      <w:r>
        <w:tab/>
      </w:r>
      <w:r>
        <w:rPr>
          <w:rFonts w:ascii="Arial" w:hAnsi="Arial"/>
          <w:b w:val="0"/>
          <w:color w:val="000000"/>
          <w:sz w:val="16"/>
          <w:u w:val="none"/>
        </w:rPr>
        <w:t>●</w:t>
      </w:r>
      <w:r>
        <w:rPr>
          <w:rFonts w:ascii="Arial" w:hAnsi="Arial"/>
          <w:b w:val="0"/>
          <w:color w:val="000000"/>
          <w:sz w:val="18"/>
          <w:u w:val="none"/>
        </w:rPr>
        <w:t xml:space="preserve">  Facilitation of workshops and stakeholder engagement</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Clear written business documentation</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Presentation of findings to technical and non-technical audiences</w:t>
      </w:r>
    </w:p>
    <w:p>
      <w:pPr>
        <w:jc w:val="left"/>
        <w:spacing w:before="240" w:after="0"/>
        <w:tabs>
          <w:tab w:val="left" w:pos="2835"/>
        </w:tabs>
        <w:ind w:left="3061" w:hanging="3061"/>
      </w:pPr>
      <w:r>
        <w:rPr>
          <w:rFonts w:ascii="Arial" w:hAnsi="Arial"/>
          <w:b w:val="0"/>
          <w:color w:val="0E4194"/>
          <w:sz w:val="18"/>
          <w:u w:val="none"/>
        </w:rPr>
        <w:t>Organisational / managerial skills</w:t>
      </w:r>
      <w:r>
        <w:tab/>
      </w:r>
      <w:r>
        <w:rPr>
          <w:rFonts w:ascii="Arial" w:hAnsi="Arial"/>
          <w:b w:val="0"/>
          <w:color w:val="000000"/>
          <w:sz w:val="16"/>
          <w:u w:val="none"/>
        </w:rPr>
        <w:t>●</w:t>
      </w:r>
      <w:r>
        <w:rPr>
          <w:rFonts w:ascii="Arial" w:hAnsi="Arial"/>
          <w:b w:val="0"/>
          <w:color w:val="000000"/>
          <w:sz w:val="18"/>
          <w:u w:val="none"/>
        </w:rPr>
        <w:t xml:space="preserve">  Requirements prioritisation and backlog management</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Cross-functional team coordination</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Benefits tracking and governance support</w:t>
      </w:r>
    </w:p>
    <w:p>
      <w:pPr>
        <w:jc w:val="left"/>
        <w:spacing w:before="240" w:after="0"/>
        <w:tabs>
          <w:tab w:val="left" w:pos="2835"/>
        </w:tabs>
        <w:ind w:left="3061" w:hanging="3061"/>
      </w:pPr>
      <w:r>
        <w:rPr>
          <w:rFonts w:ascii="Arial" w:hAnsi="Arial"/>
          <w:b w:val="0"/>
          <w:color w:val="0E4194"/>
          <w:sz w:val="18"/>
          <w:u w:val="none"/>
        </w:rPr>
        <w:t>Computer skills</w:t>
      </w:r>
      <w:r>
        <w:tab/>
      </w:r>
      <w:r>
        <w:rPr>
          <w:rFonts w:ascii="Arial" w:hAnsi="Arial"/>
          <w:b w:val="0"/>
          <w:color w:val="000000"/>
          <w:sz w:val="16"/>
          <w:u w:val="none"/>
        </w:rPr>
        <w:t>●</w:t>
      </w:r>
      <w:r>
        <w:rPr>
          <w:rFonts w:ascii="Arial" w:hAnsi="Arial"/>
          <w:b w:val="0"/>
          <w:color w:val="000000"/>
          <w:sz w:val="18"/>
          <w:u w:val="none"/>
        </w:rPr>
        <w:t xml:space="preserve">  Business Analysis: MS Visio, Power BI, Excel, Word</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Project Tools: Jira, Confluence, Miro</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Documentation: SharePoint, Microsoft 365</w:t>
      </w:r>
    </w:p>
    <w:p>
      <w:pPr>
        <w:jc w:val="left"/>
        <w:spacing w:before="240" w:after="0"/>
        <w:tabs>
          <w:tab w:val="left" w:pos="2835"/>
        </w:tabs>
        <w:ind w:left="3061" w:hanging="3061"/>
      </w:pPr>
      <w:r>
        <w:rPr>
          <w:rFonts w:ascii="Arial" w:hAnsi="Arial"/>
          <w:b w:val="0"/>
          <w:color w:val="0E4194"/>
          <w:sz w:val="18"/>
          <w:u w:val="none"/>
        </w:rPr>
        <w:t>Certifications</w:t>
      </w:r>
      <w:r>
        <w:tab/>
      </w:r>
      <w:r>
        <w:rPr>
          <w:rFonts w:ascii="Arial" w:hAnsi="Arial"/>
          <w:b w:val="0"/>
          <w:color w:val="000000"/>
          <w:sz w:val="16"/>
          <w:u w:val="none"/>
        </w:rPr>
        <w:t>●</w:t>
      </w:r>
      <w:r>
        <w:rPr>
          <w:rFonts w:ascii="Arial" w:hAnsi="Arial"/>
          <w:b w:val="0"/>
          <w:color w:val="000000"/>
          <w:sz w:val="18"/>
          <w:u w:val="none"/>
        </w:rPr>
        <w:t xml:space="preserve">  2022 – BCS Foundation Certificate in Business Analysis </w:t>
      </w:r>
      <w:r>
        <w:rPr>
          <w:rFonts w:ascii="Arial" w:hAnsi="Arial"/>
          <w:b w:val="0"/>
          <w:color w:val="000000"/>
          <w:sz w:val="14"/>
          <w:u w:val="none"/>
        </w:rPr>
        <w:t>(perpetual)</w:t>
      </w:r>
    </w:p>
    <w:p>
      <w:pPr>
        <w:jc w:val="left"/>
        <w:spacing w:before="60" w:after="0"/>
        <w:ind w:left="3061" w:hanging="226"/>
      </w:pPr>
      <w:r>
        <w:rPr>
          <w:rFonts w:ascii="Arial" w:hAnsi="Arial"/>
          <w:b w:val="0"/>
          <w:color w:val="000000"/>
          <w:sz w:val="16"/>
          <w:u w:val="none"/>
        </w:rPr>
        <w:t>●</w:t>
      </w:r>
      <w:r>
        <w:rPr>
          <w:rFonts w:ascii="Arial" w:hAnsi="Arial"/>
          <w:b w:val="0"/>
          <w:color w:val="000000"/>
          <w:sz w:val="18"/>
          <w:u w:val="none"/>
        </w:rPr>
        <w:t xml:space="preserve">  2020 – PRINCE2 Foundation </w:t>
      </w:r>
      <w:r>
        <w:rPr>
          <w:rFonts w:ascii="Arial" w:hAnsi="Arial"/>
          <w:b w:val="0"/>
          <w:color w:val="000000"/>
          <w:sz w:val="14"/>
          <w:u w:val="none"/>
        </w:rPr>
        <w:t>(perpetual)</w:t>
      </w:r>
    </w:p>
    <w:sectPr w:rsidR="00FC693F" w:rsidRPr="0006063C" w:rsidSect="00034616">
      <w:headerReference w:type="default" r:id="rId9"/>
      <w:footerReference w:type="default" r:id="rId10"/>
      <w:pgSz w:w="12240" w:h="15840"/>
      <w:pgMar w:top="1644" w:right="680" w:bottom="147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Pr>
    <w:r>
      <w:rPr>
        <w:rFonts w:ascii="Arial" w:hAnsi="Arial"/>
        <w:b w:val="0"/>
        <w:color w:val="1593CB"/>
        <w:sz w:val="14"/>
        <w:u w:val="none"/>
      </w:rPr>
      <w:t xml:space="preserve">Page </w:t>
    </w:r>
    <w:r>
      <w:rPr>
        <w:rFonts w:ascii="Arial" w:hAnsi="Arial"/>
        <w:color w:val="1593CB"/>
        <w:sz w:val="14"/>
      </w:rPr>
      <w:fldChar w:fldCharType="begin"/>
    </w:r>
    <w:r>
      <w:rPr>
        <w:rFonts w:ascii="Arial" w:hAnsi="Arial"/>
        <w:color w:val="1593CB"/>
        <w:sz w:val="14"/>
      </w:rPr>
      <w:instrText>PAGE</w:instrText>
    </w:r>
    <w:r>
      <w:rPr>
        <w:rFonts w:ascii="Arial" w:hAnsi="Arial"/>
        <w:color w:val="1593CB"/>
        <w:sz w:val="14"/>
      </w:rPr>
      <w:fldChar w:fldCharType="end"/>
    </w:r>
    <w:r>
      <w:rPr>
        <w:rFonts w:ascii="Arial" w:hAnsi="Arial"/>
        <w:b w:val="0"/>
        <w:color w:val="1593CB"/>
        <w:sz w:val="14"/>
        <w:u w:val="none"/>
      </w:rPr>
      <w:t xml:space="preserve"> / </w:t>
    </w:r>
    <w:r>
      <w:rPr>
        <w:rFonts w:ascii="Arial" w:hAnsi="Arial"/>
        <w:color w:val="1593CB"/>
        <w:sz w:val="14"/>
      </w:rPr>
      <w:fldChar w:fldCharType="begin"/>
    </w:r>
    <w:r>
      <w:rPr>
        <w:rFonts w:ascii="Arial" w:hAnsi="Arial"/>
        <w:color w:val="1593CB"/>
        <w:sz w:val="14"/>
      </w:rPr>
      <w:instrText>NUMPAGES</w:instrText>
    </w:r>
    <w:r>
      <w:rPr>
        <w:rFonts w:ascii="Arial" w:hAnsi="Arial"/>
        <w:color w:val="1593CB"/>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one"/>
        <w:left w:val="none"/>
        <w:bottom w:val="none"/>
        <w:right w:val="none"/>
        <w:insideH w:val="none"/>
        <w:insideV w:val="none"/>
      </w:tblBorders>
    </w:tblPr>
    <w:tblGrid>
      <w:gridCol w:w="3458"/>
      <w:gridCol w:w="3458"/>
      <w:gridCol w:w="3458"/>
    </w:tblGrid>
    <w:tr>
      <w:tc>
        <w:tcPr>
          <w:tcW w:w="1701" w:type="dxa"/>
        </w:tcPr>
        <w:p>
          <w:pPr>
            <w:jc w:val="left"/>
            <w:spacing w:before="0" w:after="0"/>
          </w:pPr>
          <w:r>
            <w:rPr>
              <w:rFonts w:ascii="Arial" w:hAnsi="Arial"/>
              <w:b w:val="0"/>
              <w:color w:val="1593CB"/>
              <w:sz w:val="20"/>
              <w:u w:val="none"/>
            </w:rPr>
            <w:t>Europass</w:t>
          </w:r>
        </w:p>
      </w:tc>
      <w:tc>
        <w:tcPr>
          <w:tcW w:w="5103" w:type="dxa"/>
        </w:tcPr>
        <w:p>
          <w:pPr>
            <w:jc w:val="center"/>
            <w:spacing w:before="0" w:after="0"/>
          </w:pPr>
          <w:r>
            <w:rPr>
              <w:rFonts w:ascii="Arial" w:hAnsi="Arial"/>
              <w:b w:val="0"/>
              <w:color w:val="1593CB"/>
              <w:sz w:val="20"/>
              <w:u w:val="none"/>
            </w:rPr>
            <w:t>Curriculum Vitae</w:t>
          </w:r>
        </w:p>
      </w:tc>
      <w:tc>
        <w:tcPr>
          <w:tcW w:w="3572" w:type="dxa"/>
        </w:tcPr>
        <w:p>
          <w:pPr>
            <w:jc w:val="right"/>
            <w:spacing w:before="0" w:after="0"/>
          </w:pPr>
          <w:r>
            <w:rPr>
              <w:rFonts w:ascii="Arial" w:hAnsi="Arial"/>
              <w:b w:val="0"/>
              <w:color w:val="1593CB"/>
              <w:sz w:val="20"/>
              <w:u w:val="none"/>
            </w:rPr>
            <w:t>Alex Morgan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alex.morgan@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