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AF1" w:rsidRDefault="00295AF1" w:rsidP="00295AF1">
      <w:pPr>
        <w:jc w:val="right"/>
      </w:pPr>
      <w:r>
        <w:t>POUGNE PHOENIX</w:t>
      </w:r>
      <w:r>
        <w:rPr>
          <w:noProof/>
          <w:lang w:eastAsia="fr-FR"/>
        </w:rPr>
        <w:drawing>
          <wp:inline distT="0" distB="0" distL="0" distR="0">
            <wp:extent cx="1887385" cy="205740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950" cy="2059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AF1" w:rsidRDefault="00295AF1"/>
    <w:p w:rsidR="00295AF1" w:rsidRDefault="00295AF1"/>
    <w:p w:rsidR="00295AF1" w:rsidRDefault="00295AF1"/>
    <w:p w:rsidR="007C1B21" w:rsidRDefault="007C1B21">
      <w:r>
        <w:t xml:space="preserve">Rappels marketing </w:t>
      </w:r>
    </w:p>
    <w:p w:rsidR="007C1B21" w:rsidRDefault="007C1B21"/>
    <w:p w:rsidR="00853CCF" w:rsidRDefault="00853CCF">
      <w:r>
        <w:t>Objectifs marketing : qualit / quanti</w:t>
      </w:r>
    </w:p>
    <w:p w:rsidR="00853CCF" w:rsidRDefault="00853CCF">
      <w:r>
        <w:t>Moyens marketing : moyens, analyse de la matrice BCG</w:t>
      </w:r>
    </w:p>
    <w:p w:rsidR="00853CCF" w:rsidRDefault="00853CCF">
      <w:r>
        <w:t xml:space="preserve">Choix de croissance : interne (+ matrice ANSOFF) ou externe </w:t>
      </w:r>
    </w:p>
    <w:p w:rsidR="00241619" w:rsidRDefault="00241619"/>
    <w:p w:rsidR="00241619" w:rsidRDefault="00241619" w:rsidP="00241619">
      <w:r>
        <w:t>Concurrence :</w:t>
      </w:r>
    </w:p>
    <w:p w:rsidR="00241619" w:rsidRDefault="00241619" w:rsidP="00241619">
      <w:pPr>
        <w:pStyle w:val="Paragraphedeliste"/>
        <w:numPr>
          <w:ilvl w:val="0"/>
          <w:numId w:val="2"/>
        </w:numPr>
      </w:pPr>
      <w:r>
        <w:t>Directe (marché principal) et indirecte (marché générique)</w:t>
      </w:r>
    </w:p>
    <w:p w:rsidR="00241619" w:rsidRDefault="00241619" w:rsidP="00241619">
      <w:pPr>
        <w:pStyle w:val="Paragraphedeliste"/>
        <w:numPr>
          <w:ilvl w:val="0"/>
          <w:numId w:val="2"/>
        </w:numPr>
      </w:pPr>
      <w:r>
        <w:t>PORTER</w:t>
      </w:r>
    </w:p>
    <w:p w:rsidR="00241619" w:rsidRDefault="00241619" w:rsidP="00241619">
      <w:r>
        <w:t xml:space="preserve">4 éléments du MIX </w:t>
      </w:r>
    </w:p>
    <w:p w:rsidR="00241619" w:rsidRDefault="00241619" w:rsidP="00241619">
      <w:r>
        <w:t xml:space="preserve">+ Cible, stratégie alliances, stratégies internationalisation (pour tous les concurrents) </w:t>
      </w:r>
    </w:p>
    <w:p w:rsidR="002A432D" w:rsidRDefault="002A432D" w:rsidP="00241619"/>
    <w:p w:rsidR="002A432D" w:rsidRDefault="002A432D" w:rsidP="00241619">
      <w:r>
        <w:t xml:space="preserve">Segmentation / ciblage </w:t>
      </w:r>
    </w:p>
    <w:p w:rsidR="002A432D" w:rsidRDefault="002A432D" w:rsidP="00241619">
      <w:r>
        <w:sym w:font="Wingdings" w:char="F0E0"/>
      </w:r>
      <w:r>
        <w:t xml:space="preserve"> Comment on détermine la segmentation / la cible ?</w:t>
      </w:r>
    </w:p>
    <w:p w:rsidR="002A432D" w:rsidRDefault="002A432D" w:rsidP="00241619">
      <w:r>
        <w:t>Segmentation = petit gro</w:t>
      </w:r>
      <w:r w:rsidR="00A02B15">
        <w:t xml:space="preserve">upe homogène sur pop hétérogène </w:t>
      </w:r>
    </w:p>
    <w:p w:rsidR="002A432D" w:rsidRDefault="002A432D" w:rsidP="00241619"/>
    <w:p w:rsidR="005A64BB" w:rsidRPr="005A64BB" w:rsidRDefault="002A432D" w:rsidP="00241619">
      <w:pPr>
        <w:rPr>
          <w:u w:val="single"/>
        </w:rPr>
      </w:pPr>
      <w:r w:rsidRPr="005A64BB">
        <w:rPr>
          <w:u w:val="single"/>
        </w:rPr>
        <w:t xml:space="preserve">Critères de sélection de la cible : </w:t>
      </w:r>
    </w:p>
    <w:p w:rsidR="005A64BB" w:rsidRDefault="008840BA" w:rsidP="005A64BB">
      <w:pPr>
        <w:pStyle w:val="Paragraphedeliste"/>
        <w:numPr>
          <w:ilvl w:val="0"/>
          <w:numId w:val="2"/>
        </w:numPr>
      </w:pPr>
      <w:r>
        <w:t>Taille</w:t>
      </w:r>
      <w:r w:rsidR="005A64BB">
        <w:t xml:space="preserve"> du segment</w:t>
      </w:r>
    </w:p>
    <w:p w:rsidR="005A64BB" w:rsidRDefault="008840BA" w:rsidP="005A64BB">
      <w:pPr>
        <w:pStyle w:val="Paragraphedeliste"/>
        <w:numPr>
          <w:ilvl w:val="0"/>
          <w:numId w:val="2"/>
        </w:numPr>
      </w:pPr>
      <w:r>
        <w:t>Perspectives</w:t>
      </w:r>
      <w:r w:rsidR="005A64BB">
        <w:t xml:space="preserve"> de croissance du segment</w:t>
      </w:r>
    </w:p>
    <w:p w:rsidR="005A64BB" w:rsidRDefault="008840BA" w:rsidP="005A64BB">
      <w:pPr>
        <w:pStyle w:val="Paragraphedeliste"/>
        <w:numPr>
          <w:ilvl w:val="0"/>
          <w:numId w:val="2"/>
        </w:numPr>
      </w:pPr>
      <w:r>
        <w:t>Pression</w:t>
      </w:r>
      <w:r w:rsidR="002A432D">
        <w:t xml:space="preserve"> </w:t>
      </w:r>
      <w:r w:rsidR="005A64BB">
        <w:t>concurrentielle sur le segment</w:t>
      </w:r>
    </w:p>
    <w:p w:rsidR="005A64BB" w:rsidRDefault="008840BA" w:rsidP="005A64BB">
      <w:pPr>
        <w:pStyle w:val="Paragraphedeliste"/>
        <w:numPr>
          <w:ilvl w:val="0"/>
          <w:numId w:val="2"/>
        </w:numPr>
      </w:pPr>
      <w:r>
        <w:t>Cout</w:t>
      </w:r>
      <w:r w:rsidR="005A64BB">
        <w:t xml:space="preserve"> d’accès au segment</w:t>
      </w:r>
    </w:p>
    <w:p w:rsidR="005A64BB" w:rsidRDefault="008840BA" w:rsidP="005A64BB">
      <w:pPr>
        <w:pStyle w:val="Paragraphedeliste"/>
        <w:numPr>
          <w:ilvl w:val="0"/>
          <w:numId w:val="2"/>
        </w:numPr>
      </w:pPr>
      <w:r>
        <w:t>Compatibilité</w:t>
      </w:r>
      <w:r w:rsidR="002A432D">
        <w:t xml:space="preserve"> de la cible avec les forces</w:t>
      </w:r>
      <w:r w:rsidR="005A64BB">
        <w:t xml:space="preserve"> et les faiblesses de la firme</w:t>
      </w:r>
    </w:p>
    <w:p w:rsidR="002A432D" w:rsidRDefault="008840BA" w:rsidP="005A64BB">
      <w:pPr>
        <w:pStyle w:val="Paragraphedeliste"/>
        <w:numPr>
          <w:ilvl w:val="0"/>
          <w:numId w:val="2"/>
        </w:numPr>
      </w:pPr>
      <w:bookmarkStart w:id="0" w:name="_GoBack"/>
      <w:bookmarkEnd w:id="0"/>
      <w:r>
        <w:t>Caractéristiques</w:t>
      </w:r>
      <w:r w:rsidR="002A432D">
        <w:t xml:space="preserve"> du segment utilisables pour la stratégie </w:t>
      </w:r>
    </w:p>
    <w:p w:rsidR="005A64BB" w:rsidRDefault="005A64BB" w:rsidP="005A64BB">
      <w:pPr>
        <w:pStyle w:val="Paragraphedeliste"/>
      </w:pPr>
    </w:p>
    <w:p w:rsidR="001620D9" w:rsidRPr="005A64BB" w:rsidRDefault="001620D9" w:rsidP="00241619">
      <w:pPr>
        <w:rPr>
          <w:u w:val="single"/>
        </w:rPr>
      </w:pPr>
      <w:r w:rsidRPr="005A64BB">
        <w:rPr>
          <w:u w:val="single"/>
        </w:rPr>
        <w:t xml:space="preserve">Stratégies de ciblage </w:t>
      </w:r>
    </w:p>
    <w:p w:rsidR="001620D9" w:rsidRDefault="001620D9" w:rsidP="001620D9">
      <w:pPr>
        <w:pStyle w:val="Paragraphedeliste"/>
        <w:numPr>
          <w:ilvl w:val="0"/>
          <w:numId w:val="2"/>
        </w:numPr>
      </w:pPr>
      <w:r>
        <w:t>Marketing concentré : spécialisation par produit / par marché</w:t>
      </w:r>
    </w:p>
    <w:p w:rsidR="001620D9" w:rsidRDefault="001620D9" w:rsidP="001620D9">
      <w:pPr>
        <w:pStyle w:val="Paragraphedeliste"/>
        <w:numPr>
          <w:ilvl w:val="0"/>
          <w:numId w:val="2"/>
        </w:numPr>
      </w:pPr>
      <w:r>
        <w:t xml:space="preserve">Marketing différencié : exploitation d’au moins 2 segments, conception de produits et d’actions spécifiques pour chaque segment </w:t>
      </w:r>
    </w:p>
    <w:p w:rsidR="001620D9" w:rsidRDefault="001620D9" w:rsidP="001620D9">
      <w:pPr>
        <w:pStyle w:val="Paragraphedeliste"/>
      </w:pPr>
      <w:r>
        <w:t xml:space="preserve">Mieux ciblé mais cher + </w:t>
      </w:r>
    </w:p>
    <w:p w:rsidR="001620D9" w:rsidRDefault="001620D9" w:rsidP="001620D9">
      <w:pPr>
        <w:pStyle w:val="Paragraphedeliste"/>
        <w:numPr>
          <w:ilvl w:val="0"/>
          <w:numId w:val="2"/>
        </w:numPr>
      </w:pPr>
      <w:r>
        <w:t>Marketing différencié : minimisation des différences existantes entre les segments</w:t>
      </w:r>
    </w:p>
    <w:p w:rsidR="001620D9" w:rsidRDefault="001620D9" w:rsidP="001620D9">
      <w:pPr>
        <w:pStyle w:val="Paragraphedeliste"/>
        <w:numPr>
          <w:ilvl w:val="0"/>
          <w:numId w:val="2"/>
        </w:numPr>
      </w:pPr>
      <w:r>
        <w:t xml:space="preserve">Produit et plan marketing qui permettent d’attirer le plus grand nombre </w:t>
      </w:r>
    </w:p>
    <w:p w:rsidR="002467DB" w:rsidRDefault="002467DB" w:rsidP="002467DB"/>
    <w:p w:rsidR="002467DB" w:rsidRDefault="002467DB" w:rsidP="002467DB">
      <w:r>
        <w:t>LES élasticités :</w:t>
      </w:r>
    </w:p>
    <w:p w:rsidR="002467DB" w:rsidRDefault="002467DB" w:rsidP="002467DB">
      <w:pPr>
        <w:pStyle w:val="Paragraphedeliste"/>
        <w:numPr>
          <w:ilvl w:val="0"/>
          <w:numId w:val="2"/>
        </w:numPr>
      </w:pPr>
      <w:r>
        <w:lastRenderedPageBreak/>
        <w:t>Prix</w:t>
      </w:r>
      <w:r w:rsidR="0041605D">
        <w:t> : forte, faible, snob effect</w:t>
      </w:r>
    </w:p>
    <w:p w:rsidR="002467DB" w:rsidRDefault="002467DB" w:rsidP="002467DB">
      <w:pPr>
        <w:pStyle w:val="Paragraphedeliste"/>
        <w:numPr>
          <w:ilvl w:val="0"/>
          <w:numId w:val="2"/>
        </w:numPr>
      </w:pPr>
      <w:r>
        <w:t>C</w:t>
      </w:r>
      <w:r w:rsidR="0041605D">
        <w:t xml:space="preserve">roisée : consommateur incompressible, biens inférieurs, biens supérieurs </w:t>
      </w:r>
    </w:p>
    <w:p w:rsidR="002467DB" w:rsidRDefault="002467DB" w:rsidP="002467DB">
      <w:pPr>
        <w:pStyle w:val="Paragraphedeliste"/>
        <w:numPr>
          <w:ilvl w:val="0"/>
          <w:numId w:val="2"/>
        </w:numPr>
      </w:pPr>
      <w:r>
        <w:t xml:space="preserve">Demande </w:t>
      </w:r>
    </w:p>
    <w:p w:rsidR="0041605D" w:rsidRDefault="0041605D" w:rsidP="0041605D">
      <w:r>
        <w:t xml:space="preserve">Prix en fonction de la demande </w:t>
      </w:r>
      <w:r>
        <w:sym w:font="Wingdings" w:char="F0E0"/>
      </w:r>
      <w:r>
        <w:t xml:space="preserve"> élasticité demande</w:t>
      </w:r>
    </w:p>
    <w:p w:rsidR="0041605D" w:rsidRDefault="0041605D" w:rsidP="0041605D">
      <w:r>
        <w:t xml:space="preserve">Les élasticités prix </w:t>
      </w:r>
      <w:r>
        <w:sym w:font="Wingdings" w:char="F0E0"/>
      </w:r>
      <w:r>
        <w:t xml:space="preserve"> prix + croisées </w:t>
      </w:r>
    </w:p>
    <w:p w:rsidR="00225AED" w:rsidRDefault="00225AED" w:rsidP="0041605D"/>
    <w:p w:rsidR="00225AED" w:rsidRDefault="00225AED" w:rsidP="0041605D">
      <w:r>
        <w:t xml:space="preserve">Mix communication </w:t>
      </w:r>
    </w:p>
    <w:p w:rsidR="00225AED" w:rsidRDefault="00225AED" w:rsidP="0041605D">
      <w:r>
        <w:sym w:font="Wingdings" w:char="F0E0"/>
      </w:r>
      <w:r w:rsidR="00F94EB5">
        <w:t xml:space="preserve"> S</w:t>
      </w:r>
      <w:r>
        <w:t>tratégie de communication</w:t>
      </w:r>
      <w:r w:rsidR="003C06D2">
        <w:t> : objectifs très fortement corrélés au positionnement du produit ou du service dans son cycle de vie</w:t>
      </w:r>
      <w:r w:rsidR="005522E5">
        <w:t xml:space="preserve"> (selon cycle de vie, objectifs différents)</w:t>
      </w:r>
    </w:p>
    <w:p w:rsidR="00F94EB5" w:rsidRDefault="00F94EB5" w:rsidP="0041605D"/>
    <w:p w:rsidR="00F94EB5" w:rsidRDefault="00AB2450" w:rsidP="00F94EB5">
      <w:pPr>
        <w:pStyle w:val="Paragraphedeliste"/>
        <w:numPr>
          <w:ilvl w:val="0"/>
          <w:numId w:val="2"/>
        </w:numPr>
      </w:pPr>
      <w:r>
        <w:t>Faire</w:t>
      </w:r>
      <w:r w:rsidR="00F94EB5">
        <w:t xml:space="preserve"> connaître qqc de pas connu : stratégie pull (attirer les clients)</w:t>
      </w:r>
    </w:p>
    <w:p w:rsidR="00F94EB5" w:rsidRDefault="00E26455" w:rsidP="00F94EB5">
      <w:pPr>
        <w:pStyle w:val="Paragraphedeliste"/>
        <w:numPr>
          <w:ilvl w:val="0"/>
          <w:numId w:val="2"/>
        </w:numPr>
      </w:pPr>
      <w:r>
        <w:t>Laisser</w:t>
      </w:r>
      <w:r w:rsidR="00477C8E">
        <w:t xml:space="preserve"> les cons</w:t>
      </w:r>
      <w:r>
        <w:t xml:space="preserve">ommateurs venir vers le produit (déjà connu) </w:t>
      </w:r>
      <w:r w:rsidR="00AB2450">
        <w:t xml:space="preserve">= stratégie push </w:t>
      </w:r>
    </w:p>
    <w:p w:rsidR="00FB1B98" w:rsidRDefault="00FB1B98" w:rsidP="00FB1B98"/>
    <w:p w:rsidR="00FB1B98" w:rsidRDefault="00FB1B98" w:rsidP="00FB1B98">
      <w:r>
        <w:t xml:space="preserve">PULL = PLV, </w:t>
      </w:r>
      <w:r w:rsidR="00890C8D">
        <w:t>RP (nouvelles (conférences de presse), discours, événements, mécénats (réduction d’impôts), activités humaines, publications, médias d’identité (logos, cartes de visite …)</w:t>
      </w:r>
      <w:r w:rsidR="005A64BB">
        <w:t> : consommateurs vers produit</w:t>
      </w:r>
    </w:p>
    <w:p w:rsidR="005A64BB" w:rsidRDefault="005A64BB" w:rsidP="00FB1B98">
      <w:r>
        <w:t xml:space="preserve">PUSH = </w:t>
      </w:r>
      <w:r w:rsidRPr="005A64BB">
        <w:t>pousser le</w:t>
      </w:r>
      <w:r>
        <w:t xml:space="preserve"> produit vers les consommateurs (force de vente, animations, échantillons, foires et salons) </w:t>
      </w:r>
    </w:p>
    <w:p w:rsidR="005E2697" w:rsidRDefault="005E2697" w:rsidP="00FB1B98"/>
    <w:p w:rsidR="005E2697" w:rsidRDefault="005E2697" w:rsidP="00FB1B98">
      <w:r>
        <w:t xml:space="preserve">Marketing direct : approche impersonnelle (pas de fichier, distribution de prospectus), approche personnelle (fichier </w:t>
      </w:r>
      <w:r>
        <w:sym w:font="Wingdings" w:char="F0E0"/>
      </w:r>
      <w:r>
        <w:t xml:space="preserve"> segmentation </w:t>
      </w:r>
      <w:r w:rsidR="002729F1">
        <w:t xml:space="preserve">(message variable) </w:t>
      </w:r>
      <w:r>
        <w:t>: emailing, téléphone, internet)</w:t>
      </w:r>
    </w:p>
    <w:p w:rsidR="00E26455" w:rsidRDefault="00E26455" w:rsidP="00E26455"/>
    <w:p w:rsidR="00F7621A" w:rsidRDefault="00F7621A" w:rsidP="00F7621A"/>
    <w:p w:rsidR="00F7621A" w:rsidRDefault="00F7621A" w:rsidP="00F7621A"/>
    <w:sectPr w:rsidR="00F7621A" w:rsidSect="00FD30F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77622"/>
    <w:multiLevelType w:val="hybridMultilevel"/>
    <w:tmpl w:val="232EE916"/>
    <w:lvl w:ilvl="0" w:tplc="5A9A3A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0A6826"/>
    <w:multiLevelType w:val="hybridMultilevel"/>
    <w:tmpl w:val="CAA80824"/>
    <w:lvl w:ilvl="0" w:tplc="EC88D2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defaultTabStop w:val="708"/>
  <w:hyphenationZone w:val="425"/>
  <w:characterSpacingControl w:val="doNotCompress"/>
  <w:compat/>
  <w:rsids>
    <w:rsidRoot w:val="00853CCF"/>
    <w:rsid w:val="001620D9"/>
    <w:rsid w:val="00191699"/>
    <w:rsid w:val="00225AED"/>
    <w:rsid w:val="00241619"/>
    <w:rsid w:val="002467DB"/>
    <w:rsid w:val="002729F1"/>
    <w:rsid w:val="00295AF1"/>
    <w:rsid w:val="002A432D"/>
    <w:rsid w:val="003C06D2"/>
    <w:rsid w:val="0041605D"/>
    <w:rsid w:val="00477C8E"/>
    <w:rsid w:val="005522E5"/>
    <w:rsid w:val="005A64BB"/>
    <w:rsid w:val="005E2697"/>
    <w:rsid w:val="00735C9E"/>
    <w:rsid w:val="007C1B21"/>
    <w:rsid w:val="00853CCF"/>
    <w:rsid w:val="008840BA"/>
    <w:rsid w:val="00890C8D"/>
    <w:rsid w:val="00A02B15"/>
    <w:rsid w:val="00AB2450"/>
    <w:rsid w:val="00C52533"/>
    <w:rsid w:val="00E26455"/>
    <w:rsid w:val="00F7621A"/>
    <w:rsid w:val="00F94EB5"/>
    <w:rsid w:val="00FB1B98"/>
    <w:rsid w:val="00FD3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53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4161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95AF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5A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352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Cloe Denis</dc:creator>
  <cp:lastModifiedBy>Utilisateur</cp:lastModifiedBy>
  <cp:revision>2</cp:revision>
  <dcterms:created xsi:type="dcterms:W3CDTF">2016-01-07T17:35:00Z</dcterms:created>
  <dcterms:modified xsi:type="dcterms:W3CDTF">2016-01-07T17:35:00Z</dcterms:modified>
</cp:coreProperties>
</file>