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commentRangeStart w:id="0"/>
      <w:r>
        <w:rPr>
          <w:b/>
          <w:spacing w:val="-10"/>
          <w:sz w:val="28"/>
        </w:rPr>
        <w:t>专业</w:t>
      </w:r>
      <w:r>
        <w:rPr>
          <w:spacing w:val="-10"/>
          <w:sz w:val="28"/>
          <w:u w:val="single"/>
        </w:rPr>
        <w:t xml:space="preserve"> </w:t>
      </w:r>
      <w:commentRangeEnd w:id="0"/>
      <w:r>
        <w:rPr>
          <w:rStyle w:val="10"/>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Style w:val="11"/>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10"/>
              </w:rPr>
              <w:commentReference w:id="1"/>
            </w:r>
          </w:p>
        </w:tc>
        <w:tc>
          <w:tcPr>
            <w:tcW w:w="4962" w:type="dxa"/>
            <w:gridSpan w:val="3"/>
            <w:vAlign w:val="center"/>
          </w:tcPr>
          <w:p>
            <w:pPr>
              <w:widowControl/>
              <w:spacing w:line="380" w:lineRule="exact"/>
              <w:rPr>
                <w:rFonts w:hint="eastAsia" w:ascii="宋体" w:hAnsi="宋体" w:eastAsia="宋体"/>
                <w:w w:val="80"/>
                <w:sz w:val="24"/>
                <w:lang w:val="en-US" w:eastAsia="zh-CN"/>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lang w:val="en-US" w:eastAsia="zh-CN"/>
              </w:rPr>
              <w:t>Digital Humans</w:t>
            </w:r>
          </w:p>
        </w:tc>
        <w:tc>
          <w:tcPr>
            <w:tcW w:w="1134" w:type="dxa"/>
            <w:vAlign w:val="center"/>
          </w:tcPr>
          <w:p>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10"/>
              </w:rPr>
              <w:commentReference w:id="2"/>
            </w:r>
          </w:p>
        </w:tc>
        <w:tc>
          <w:tcPr>
            <w:tcW w:w="1552" w:type="dxa"/>
            <w:vAlign w:val="center"/>
          </w:tcPr>
          <w:p>
            <w:pPr>
              <w:widowControl/>
              <w:spacing w:line="380" w:lineRule="exact"/>
              <w:jc w:val="center"/>
              <w:rPr>
                <w:rFonts w:hint="eastAsia" w:ascii="宋体" w:hAnsi="宋体" w:eastAsia="宋体"/>
                <w:w w:val="80"/>
                <w:sz w:val="24"/>
                <w:lang w:val="en-US" w:eastAsia="zh-CN"/>
              </w:rPr>
            </w:pPr>
            <w:r>
              <w:rPr>
                <w:rFonts w:hint="default" w:ascii="Times New Roman" w:hAnsi="Times New Roman" w:cs="Times New Roman"/>
                <w:w w:val="80"/>
                <w:sz w:val="24"/>
                <w:lang w:val="en-US" w:eastAsia="zh-CN"/>
              </w:rPr>
              <w:t>2019.1.12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commentRangeStart w:id="3"/>
            <w:r>
              <w:rPr>
                <w:rFonts w:ascii="宋体" w:hAnsi="宋体"/>
                <w:b/>
                <w:w w:val="80"/>
                <w:sz w:val="24"/>
              </w:rPr>
              <w:t>学  号</w:t>
            </w:r>
            <w:commentRangeEnd w:id="3"/>
            <w:r>
              <w:rPr>
                <w:rStyle w:val="10"/>
              </w:rPr>
              <w:commentReference w:id="3"/>
            </w:r>
          </w:p>
        </w:tc>
        <w:tc>
          <w:tcPr>
            <w:tcW w:w="2127" w:type="dxa"/>
            <w:vAlign w:val="center"/>
          </w:tcPr>
          <w:p>
            <w:pPr>
              <w:spacing w:line="380" w:lineRule="exact"/>
              <w:jc w:val="center"/>
              <w:rPr>
                <w:rFonts w:hint="eastAsia" w:ascii="宋体" w:hAnsi="宋体" w:eastAsia="宋体"/>
                <w:w w:val="80"/>
                <w:sz w:val="24"/>
                <w:lang w:val="en-US" w:eastAsia="zh-CN"/>
              </w:rPr>
            </w:pPr>
            <w:r>
              <w:rPr>
                <w:rFonts w:hint="default" w:ascii="Times New Roman" w:hAnsi="Times New Roman" w:cs="Times New Roman"/>
                <w:w w:val="80"/>
                <w:sz w:val="24"/>
                <w:lang w:val="en-US" w:eastAsia="zh-CN"/>
              </w:rPr>
              <w:t>1510403116</w:t>
            </w:r>
          </w:p>
        </w:tc>
        <w:tc>
          <w:tcPr>
            <w:tcW w:w="992" w:type="dxa"/>
            <w:vAlign w:val="center"/>
          </w:tcPr>
          <w:p>
            <w:pPr>
              <w:spacing w:line="380" w:lineRule="exact"/>
              <w:jc w:val="center"/>
              <w:rPr>
                <w:rFonts w:ascii="宋体" w:hAnsi="宋体"/>
                <w:b/>
                <w:w w:val="80"/>
                <w:sz w:val="24"/>
              </w:rPr>
            </w:pPr>
            <w:commentRangeStart w:id="4"/>
            <w:r>
              <w:rPr>
                <w:rFonts w:ascii="宋体" w:hAnsi="宋体"/>
                <w:b/>
                <w:w w:val="80"/>
                <w:sz w:val="24"/>
              </w:rPr>
              <w:t>姓  名</w:t>
            </w:r>
            <w:commentRangeEnd w:id="4"/>
            <w:r>
              <w:rPr>
                <w:rStyle w:val="10"/>
              </w:rPr>
              <w:commentReference w:id="4"/>
            </w:r>
          </w:p>
        </w:tc>
        <w:tc>
          <w:tcPr>
            <w:tcW w:w="1843" w:type="dxa"/>
            <w:vAlign w:val="center"/>
          </w:tcPr>
          <w:p>
            <w:pPr>
              <w:spacing w:line="380" w:lineRule="exact"/>
              <w:jc w:val="center"/>
              <w:rPr>
                <w:rFonts w:hint="eastAsia" w:ascii="宋体" w:hAnsi="宋体" w:eastAsia="宋体"/>
                <w:w w:val="80"/>
                <w:sz w:val="24"/>
                <w:lang w:eastAsia="zh-CN"/>
              </w:rPr>
            </w:pPr>
            <w:r>
              <w:rPr>
                <w:rFonts w:hint="eastAsia" w:ascii="宋体" w:hAnsi="宋体"/>
                <w:w w:val="80"/>
                <w:sz w:val="24"/>
                <w:lang w:eastAsia="zh-CN"/>
              </w:rPr>
              <w:t>唐晓玲</w:t>
            </w:r>
          </w:p>
        </w:tc>
        <w:tc>
          <w:tcPr>
            <w:tcW w:w="1134" w:type="dxa"/>
            <w:vAlign w:val="center"/>
          </w:tcPr>
          <w:p>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10"/>
              </w:rPr>
              <w:commentReference w:id="5"/>
            </w:r>
          </w:p>
        </w:tc>
        <w:tc>
          <w:tcPr>
            <w:tcW w:w="1552" w:type="dxa"/>
            <w:vAlign w:val="center"/>
          </w:tcPr>
          <w:p>
            <w:pPr>
              <w:spacing w:line="380" w:lineRule="exact"/>
              <w:jc w:val="center"/>
              <w:rPr>
                <w:rFonts w:hint="eastAsia" w:ascii="宋体" w:hAnsi="宋体" w:eastAsia="宋体"/>
                <w:w w:val="80"/>
                <w:sz w:val="24"/>
                <w:lang w:eastAsia="zh-CN"/>
              </w:rPr>
            </w:pPr>
            <w:r>
              <w:rPr>
                <w:rFonts w:hint="eastAsia" w:ascii="宋体" w:hAnsi="宋体"/>
                <w:w w:val="80"/>
                <w:sz w:val="24"/>
                <w:lang w:eastAsia="zh-CN"/>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905" w:hRule="atLeast"/>
        </w:trPr>
        <w:tc>
          <w:tcPr>
            <w:tcW w:w="8789" w:type="dxa"/>
            <w:gridSpan w:val="6"/>
          </w:tcPr>
          <w:p>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pPr>
              <w:pStyle w:val="4"/>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i w:val="0"/>
                <w:iCs w:val="0"/>
                <w:sz w:val="24"/>
                <w:szCs w:val="24"/>
                <w:lang w:val="en-US" w:eastAsia="zh-CN"/>
              </w:rPr>
            </w:pPr>
            <w:r>
              <w:rPr>
                <w:rStyle w:val="10"/>
              </w:rPr>
              <w:commentReference w:id="6"/>
            </w:r>
            <w:r>
              <w:rPr>
                <w:rFonts w:hint="eastAsia" w:asciiTheme="minorEastAsia" w:hAnsiTheme="minorEastAsia" w:eastAsiaTheme="minorEastAsia" w:cstheme="minorEastAsia"/>
                <w:sz w:val="24"/>
                <w:szCs w:val="24"/>
                <w:lang w:eastAsia="zh-CN"/>
              </w:rPr>
              <w:t>本次翻译项目为来源于小小出版社的一本金融科技科普读物，</w:t>
            </w:r>
            <w:r>
              <w:rPr>
                <w:rFonts w:hint="eastAsia" w:asciiTheme="minorEastAsia" w:hAnsiTheme="minorEastAsia" w:eastAsiaTheme="minorEastAsia" w:cstheme="minorEastAsia"/>
                <w:i/>
                <w:iCs/>
                <w:sz w:val="24"/>
                <w:szCs w:val="24"/>
                <w:lang w:val="en-US" w:eastAsia="zh-CN"/>
              </w:rPr>
              <w:t>Digital Human</w:t>
            </w:r>
            <w:r>
              <w:rPr>
                <w:rFonts w:hint="eastAsia" w:asciiTheme="minorEastAsia" w:hAnsiTheme="minorEastAsia" w:eastAsiaTheme="minorEastAsia" w:cstheme="minorEastAsia"/>
                <w:i w:val="0"/>
                <w:iCs w:val="0"/>
                <w:sz w:val="24"/>
                <w:szCs w:val="24"/>
                <w:lang w:val="en-US" w:eastAsia="zh-CN"/>
              </w:rPr>
              <w:t>，要求把从Introduction到第五章部分翻译成中文，语言风格需遵循原文，排版则按照中文习惯，项目时间从2018年9月17号至10月21号。项目经理根据该要求向各成员分配下达了翻译任务，制定了流程时间表。9月17号下达翻译任务，18号提取出各部分的专有名词，统一汇总到审校人员处；20号审校人员通过汇总的专有名词及翻译制作出整个翻译部分的术语表，以供大家翻译时使用；然后开始进行各自部分的翻译，于10月4日提交初稿；然后进行互审修改，于10月九号提交审校稿；全部翻译提交至审校人员处进行统一审校，形成终稿；最后由项目经理和审校进行排版，完成最终成品。</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该书作者</w:t>
            </w:r>
            <w:commentRangeStart w:id="7"/>
            <w:r>
              <w:rPr>
                <w:rFonts w:hint="eastAsia" w:asciiTheme="minorEastAsia" w:hAnsiTheme="minorEastAsia" w:eastAsiaTheme="minorEastAsia" w:cstheme="minorEastAsia"/>
                <w:sz w:val="24"/>
                <w:szCs w:val="24"/>
                <w:lang w:eastAsia="zh-CN"/>
              </w:rPr>
              <w:t>克</w:t>
            </w:r>
            <w:commentRangeEnd w:id="7"/>
            <w:r>
              <w:rPr>
                <w:rStyle w:val="10"/>
                <w:rFonts w:hint="eastAsia" w:asciiTheme="minorEastAsia" w:hAnsiTheme="minorEastAsia" w:eastAsiaTheme="minorEastAsia" w:cstheme="minorEastAsia"/>
                <w:sz w:val="24"/>
                <w:szCs w:val="24"/>
              </w:rPr>
              <w:commentReference w:id="7"/>
            </w:r>
            <w:r>
              <w:rPr>
                <w:rFonts w:hint="eastAsia" w:asciiTheme="minorEastAsia" w:hAnsiTheme="minorEastAsia" w:eastAsiaTheme="minorEastAsia" w:cstheme="minorEastAsia"/>
                <w:sz w:val="24"/>
                <w:szCs w:val="24"/>
                <w:lang w:eastAsia="zh-CN"/>
              </w:rPr>
              <w:t xml:space="preserve">里斯•斯金纳(Chris Skinner)是一位在金融业具有极高的影响力的研究评论人士，主要在“金融家网站”与其创建的欧洲讲座网络论坛“财政服务俱乐部”对金融市场进行评论分析。他还经常受邀在BBC、天空电视台新闻频道等媒体上就银行业主题发表评论。他的《人类智能化》主要讲述了在当代人类世界中出现的各种新兴科技，其中第五章主要讲述了金融科技的兴起。 该篇章采用了第一人称的方式，作者以个人的角度谈到了金融科技的方方面面，文章语言逻辑性强，形式严谨，长句较多，不同于汉语中短句较多的习惯。此外，该篇章中存在大量与金融相关的专业性词汇、公司名称以及人名，需要译者进行大量的资料检阅和网络搜索以对金融文体及相关翻译方法有更深入的了解。 </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人类智能化》中该节选篇章具体的体现了当代金融科技浪潮的出现及影响，对金融科技进行了深入的探究，通过对该部分汉语译文的阅读，读者可以对当今金融科技的发展现状有更深刻的了解。译者希望通过对该部分的翻译，让金融科技爱好者对金融科技有一个新的认识，对中国，乃至全球的金融科技发展都能有一个崭新的看法，同时，该金融科技文的翻译中的翻译方法、翻译策略也能为他人提供参考，为译者积累更多实践方法。</w:t>
            </w: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rPr>
                <w:bCs/>
                <w:sz w:val="24"/>
              </w:rPr>
            </w:pPr>
            <w:commentRangeStart w:id="8"/>
            <w:r>
              <w:rPr>
                <w:b/>
                <w:sz w:val="24"/>
              </w:rPr>
              <w:t>Contents</w:t>
            </w:r>
            <w:commentRangeEnd w:id="8"/>
            <w:r>
              <w:rPr>
                <w:rStyle w:val="10"/>
              </w:rPr>
              <w:commentReference w:id="8"/>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lang w:eastAsia="zh-CN"/>
              </w:rPr>
            </w:pPr>
            <w:r>
              <w:rPr>
                <w:rFonts w:hint="eastAsia" w:ascii="宋体" w:hAnsi="宋体"/>
                <w:sz w:val="24"/>
                <w:lang w:eastAsia="zh-CN"/>
              </w:rPr>
              <w:t>该源文是一篇以金融为主题的文章，译者通过百度网、必应网了解查询金融业相关术语，通过阅读金融相关文章，熟悉该行业的一般表达方式。此外，在本次翻译中需要运用到的相关翻译原理，则通过中国知网以及万方数据库查询。</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翻译材料准备：</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首先，译者</w:t>
            </w:r>
            <w:r>
              <w:rPr>
                <w:rFonts w:hint="eastAsia" w:asciiTheme="minorEastAsia" w:hAnsiTheme="minorEastAsia" w:eastAsiaTheme="minorEastAsia" w:cstheme="minorEastAsia"/>
                <w:sz w:val="24"/>
                <w:szCs w:val="24"/>
              </w:rPr>
              <w:t>认真阅读</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 xml:space="preserve">原文，熟悉文章及作者相关背景，分析翻译内容，了解其主题及相关行业情况。 </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然后，提取文中专业术语（包括金融科技行业专业术语、公司名称及人名等），</w:t>
            </w:r>
            <w:commentRangeStart w:id="9"/>
            <w:r>
              <w:rPr>
                <w:rFonts w:hint="eastAsia" w:asciiTheme="minorEastAsia" w:hAnsiTheme="minorEastAsia" w:eastAsiaTheme="minorEastAsia" w:cstheme="minorEastAsia"/>
                <w:sz w:val="24"/>
                <w:szCs w:val="24"/>
                <w:lang w:eastAsia="zh-CN"/>
              </w:rPr>
              <w:t>网络检索相关平行文本</w:t>
            </w:r>
            <w:commentRangeEnd w:id="9"/>
            <w:r>
              <w:rPr>
                <w:rStyle w:val="10"/>
                <w:rFonts w:hint="eastAsia" w:asciiTheme="minorEastAsia" w:hAnsiTheme="minorEastAsia" w:eastAsiaTheme="minorEastAsia" w:cstheme="minorEastAsia"/>
                <w:sz w:val="24"/>
                <w:szCs w:val="24"/>
              </w:rPr>
              <w:commentReference w:id="9"/>
            </w:r>
            <w:r>
              <w:rPr>
                <w:rFonts w:hint="eastAsia" w:asciiTheme="minorEastAsia" w:hAnsiTheme="minorEastAsia" w:eastAsiaTheme="minorEastAsia" w:cstheme="minorEastAsia"/>
                <w:sz w:val="24"/>
                <w:szCs w:val="24"/>
                <w:lang w:eastAsia="zh-CN"/>
              </w:rPr>
              <w:t>，搜集相关语料，并结合上下文，对提取的术语进行翻译，形成术语表，以供翻译使用。</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ins w:id="0" w:author="李 亚星" w:date="2019-01-06T09:59:00Z"/>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最后，查阅相关资料，了解到</w:t>
            </w:r>
            <w:commentRangeStart w:id="10"/>
            <w:r>
              <w:rPr>
                <w:rFonts w:hint="eastAsia" w:asciiTheme="minorEastAsia" w:hAnsiTheme="minorEastAsia" w:eastAsiaTheme="minorEastAsia" w:cstheme="minorEastAsia"/>
                <w:sz w:val="24"/>
                <w:szCs w:val="24"/>
                <w:lang w:eastAsia="zh-CN"/>
              </w:rPr>
              <w:t>金融英语的一贯语言特征</w:t>
            </w:r>
            <w:commentRangeEnd w:id="10"/>
            <w:r>
              <w:rPr>
                <w:rStyle w:val="10"/>
                <w:rFonts w:hint="eastAsia" w:asciiTheme="minorEastAsia" w:hAnsiTheme="minorEastAsia" w:eastAsiaTheme="minorEastAsia" w:cstheme="minorEastAsia"/>
                <w:sz w:val="24"/>
                <w:szCs w:val="24"/>
              </w:rPr>
              <w:commentReference w:id="10"/>
            </w:r>
            <w:r>
              <w:rPr>
                <w:rStyle w:val="10"/>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金融英语在词汇上较为专业，和文学语言相比，较少使用比喻等修辞手法；句法上，金融英语具有正式的特点，多位长句，但语法结构规范。另外还有常见的翻译策略，根据目的论分析读者需求，为翻译奠定理论基础。 </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commentRangeStart w:id="11"/>
            <w:r>
              <w:rPr>
                <w:rFonts w:hint="eastAsia" w:asciiTheme="minorEastAsia" w:hAnsiTheme="minorEastAsia" w:eastAsiaTheme="minorEastAsia" w:cstheme="minorEastAsia"/>
                <w:sz w:val="24"/>
                <w:szCs w:val="24"/>
                <w:lang w:eastAsia="zh-CN"/>
              </w:rPr>
              <w:t>翻译策略的使用</w:t>
            </w:r>
            <w:commentRangeEnd w:id="11"/>
            <w:r>
              <w:rPr>
                <w:rStyle w:val="10"/>
                <w:rFonts w:hint="eastAsia" w:asciiTheme="minorEastAsia" w:hAnsiTheme="minorEastAsia" w:eastAsiaTheme="minorEastAsia" w:cstheme="minorEastAsia"/>
                <w:sz w:val="24"/>
                <w:szCs w:val="24"/>
              </w:rPr>
              <w:commentReference w:id="11"/>
            </w:r>
            <w:r>
              <w:rPr>
                <w:rFonts w:hint="eastAsia" w:asciiTheme="minorEastAsia" w:hAnsiTheme="minorEastAsia" w:eastAsiaTheme="minorEastAsia" w:cstheme="minorEastAsia"/>
                <w:sz w:val="24"/>
                <w:szCs w:val="24"/>
                <w:lang w:eastAsia="zh-CN"/>
              </w:rPr>
              <w:t xml:space="preserve">： </w:t>
            </w:r>
          </w:p>
          <w:p>
            <w:pPr>
              <w:pStyle w:val="4"/>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本次翻译以德国学者弗米尔提出的目的论（Skopostheory）为指导，采用归化的翻译策略，采用中文读者喜闻乐见的语言、文化要素要替代原文的语言及文化要素，恪守回归目的语的用语规范，这样就使文章能够通俗易懂，满足了中文读者的阅读需求，容易被他们所接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Chars="0"/>
              <w:textAlignment w:val="auto"/>
              <w:rPr>
                <w:rFonts w:hint="eastAsia" w:ascii="宋体" w:hAnsi="宋体"/>
                <w:sz w:val="24"/>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0" w:lineRule="atLeast"/>
              <w:textAlignment w:val="auto"/>
              <w:rPr>
                <w:b/>
                <w:bCs/>
                <w:sz w:val="24"/>
              </w:rPr>
            </w:pPr>
            <w:commentRangeStart w:id="12"/>
            <w:r>
              <w:rPr>
                <w:b/>
                <w:bCs/>
                <w:sz w:val="24"/>
              </w:rPr>
              <w:t>Methodology</w:t>
            </w:r>
            <w:r>
              <w:rPr>
                <w:rFonts w:hint="eastAsia"/>
                <w:b/>
                <w:bCs/>
                <w:sz w:val="24"/>
              </w:rPr>
              <w:t xml:space="preserve"> of the </w:t>
            </w:r>
            <w:r>
              <w:rPr>
                <w:b/>
                <w:bCs/>
                <w:sz w:val="24"/>
              </w:rPr>
              <w:t>translation</w:t>
            </w:r>
            <w:commentRangeEnd w:id="12"/>
            <w:r>
              <w:rPr>
                <w:rStyle w:val="10"/>
              </w:rPr>
              <w:commentReference w:id="12"/>
            </w:r>
          </w:p>
          <w:p>
            <w:pPr>
              <w:pStyle w:val="4"/>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eastAsia="zh-CN"/>
              </w:rPr>
            </w:pPr>
            <w:del w:id="1" w:author="李 亚星" w:date="2019-01-06T10:00:00Z">
              <w:r>
                <w:rPr>
                  <w:rFonts w:hint="eastAsia" w:asciiTheme="minorEastAsia" w:hAnsiTheme="minorEastAsia" w:eastAsiaTheme="minorEastAsia" w:cstheme="minorEastAsia"/>
                  <w:sz w:val="24"/>
                  <w:szCs w:val="24"/>
                  <w:lang w:eastAsia="zh-CN"/>
                </w:rPr>
                <w:delText xml:space="preserve"> </w:delText>
              </w:r>
            </w:del>
            <w:r>
              <w:rPr>
                <w:rFonts w:hint="eastAsia" w:asciiTheme="minorEastAsia" w:hAnsiTheme="minorEastAsia" w:eastAsiaTheme="minorEastAsia" w:cstheme="minorEastAsia"/>
                <w:sz w:val="24"/>
                <w:szCs w:val="24"/>
                <w:lang w:eastAsia="zh-CN"/>
              </w:rPr>
              <w:t xml:space="preserve">翻译方法： </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词类转换：在英汉翻译中，由于两种语言习惯的不同，有时需要改变原文的某些词语的词类或在句子中的成分才能有效地表达其准确的</w:t>
            </w:r>
            <w:commentRangeStart w:id="13"/>
            <w:r>
              <w:rPr>
                <w:rFonts w:hint="eastAsia" w:asciiTheme="minorEastAsia" w:hAnsiTheme="minorEastAsia" w:eastAsiaTheme="minorEastAsia" w:cstheme="minorEastAsia"/>
                <w:sz w:val="24"/>
                <w:szCs w:val="24"/>
                <w:lang w:eastAsia="zh-CN"/>
              </w:rPr>
              <w:t>意思</w:t>
            </w:r>
            <w:commentRangeEnd w:id="13"/>
            <w:r>
              <w:rPr>
                <w:rStyle w:val="10"/>
                <w:rFonts w:hint="eastAsia" w:asciiTheme="minorEastAsia" w:hAnsiTheme="minorEastAsia" w:eastAsiaTheme="minorEastAsia" w:cstheme="minorEastAsia"/>
                <w:sz w:val="24"/>
                <w:szCs w:val="24"/>
              </w:rPr>
              <w:commentReference w:id="13"/>
            </w:r>
            <w:r>
              <w:rPr>
                <w:rFonts w:hint="eastAsia" w:asciiTheme="minorEastAsia" w:hAnsiTheme="minorEastAsia" w:eastAsiaTheme="minorEastAsia" w:cstheme="minorEastAsia"/>
                <w:sz w:val="24"/>
                <w:szCs w:val="24"/>
                <w:lang w:eastAsia="zh-CN"/>
              </w:rPr>
              <w:t>。 例如，</w:t>
            </w:r>
            <w:r>
              <w:rPr>
                <w:rFonts w:hint="eastAsia" w:asciiTheme="minorEastAsia" w:hAnsiTheme="minorEastAsia" w:eastAsiaTheme="minorEastAsia" w:cstheme="minorEastAsia"/>
                <w:sz w:val="24"/>
                <w:szCs w:val="24"/>
              </w:rPr>
              <w:t xml:space="preserve">The banks that don’t survive will be the ones that hang on for dear life trying to keep those structures in play long past their sell-by dates. </w:t>
            </w:r>
            <w:r>
              <w:rPr>
                <w:rFonts w:hint="eastAsia" w:asciiTheme="minorEastAsia" w:hAnsiTheme="minorEastAsia" w:eastAsiaTheme="minorEastAsia" w:cstheme="minorEastAsia"/>
                <w:sz w:val="24"/>
                <w:szCs w:val="24"/>
                <w:lang w:eastAsia="zh-CN"/>
              </w:rPr>
              <w:t>该句本是一个主系表结构，但是由于汉语语言习惯的不同，则将译文改成了主谓宾结构，翻译为“</w:t>
            </w:r>
            <w:r>
              <w:rPr>
                <w:rFonts w:hint="eastAsia" w:asciiTheme="minorEastAsia" w:hAnsiTheme="minorEastAsia" w:eastAsiaTheme="minorEastAsia" w:cstheme="minorEastAsia"/>
                <w:sz w:val="24"/>
                <w:szCs w:val="24"/>
              </w:rPr>
              <w:t>那些无法生存的银行则为了让这些结构在他们的销售日期之后很长时间还能保持而坚持不懈地努力</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ascii="宋体" w:hAnsi="宋体"/>
                <w:sz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）增词法：在</w:t>
            </w:r>
            <w:bookmarkStart w:id="0" w:name="_GoBack"/>
            <w:bookmarkEnd w:id="0"/>
            <w:r>
              <w:rPr>
                <w:rFonts w:hint="eastAsia" w:asciiTheme="minorEastAsia" w:hAnsiTheme="minorEastAsia" w:eastAsiaTheme="minorEastAsia" w:cstheme="minorEastAsia"/>
                <w:sz w:val="24"/>
                <w:szCs w:val="24"/>
                <w:lang w:eastAsia="zh-CN"/>
              </w:rPr>
              <w:t>忠实于原文的基础上，在翻译中增加一些必要的词，这些词尽管没有出现在原文字面上，但其实隐含在其中。例如</w:t>
            </w:r>
            <w:r>
              <w:rPr>
                <w:rFonts w:hint="eastAsia" w:asciiTheme="minorEastAsia" w:hAnsiTheme="minorEastAsia" w:eastAsiaTheme="minorEastAsia" w:cstheme="minorEastAsia"/>
                <w:sz w:val="24"/>
                <w:szCs w:val="24"/>
                <w:lang w:val="en-US" w:eastAsia="zh-CN"/>
              </w:rPr>
              <w:t>Globalisting finance through FINTECH，逐字翻译应为：通过金融科技的全球化融资，但是根据上下文可以看出，这种全球化融资是由金融科技做了很大的贡献的，所以该词组应该翻译为“通过金融科技实现全球化融资”，增加介词“通过”，使原来逐字的翻译有了新的意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845"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b/>
                <w:sz w:val="24"/>
              </w:rPr>
            </w:pPr>
            <w:commentRangeStart w:id="14"/>
            <w:r>
              <w:rPr>
                <w:b/>
                <w:sz w:val="24"/>
              </w:rPr>
              <w:t>Schedule of the translation report</w:t>
            </w:r>
            <w:commentRangeEnd w:id="14"/>
            <w:r>
              <w:rPr>
                <w:rStyle w:val="10"/>
              </w:rPr>
              <w:commentReference w:id="14"/>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2019.01.01, to finish the first draft of Proposal</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2019.01.07, to finish the second draft of Proposal</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2019.01.12, to finalize the Proposal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2019.02.24, to finish the first draft of the report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 xml:space="preserve">2019.03.24, to finish the second draft of the report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val="0"/>
                <w:bCs/>
                <w:sz w:val="24"/>
                <w:lang w:val="en-US" w:eastAsia="zh-CN"/>
              </w:rPr>
            </w:pPr>
            <w:r>
              <w:rPr>
                <w:rFonts w:hint="eastAsia"/>
                <w:b w:val="0"/>
                <w:bCs/>
                <w:sz w:val="24"/>
                <w:lang w:val="en-US" w:eastAsia="zh-CN"/>
              </w:rPr>
              <w:t>2019.04.07, to finish the final draft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ascii="宋体" w:hAnsi="宋体"/>
                <w:b/>
                <w:sz w:val="24"/>
              </w:rPr>
            </w:pPr>
          </w:p>
          <w:p>
            <w:pPr>
              <w:keepNext w:val="0"/>
              <w:keepLines w:val="0"/>
              <w:pageBreakBefore w:val="0"/>
              <w:widowControl w:val="0"/>
              <w:kinsoku/>
              <w:wordWrap/>
              <w:overflowPunct/>
              <w:topLinePunct w:val="0"/>
              <w:autoSpaceDE/>
              <w:autoSpaceDN/>
              <w:bidi w:val="0"/>
              <w:adjustRightInd/>
              <w:snapToGrid/>
              <w:spacing w:line="30" w:lineRule="atLeast"/>
              <w:textAlignment w:val="auto"/>
              <w:rPr>
                <w:rFonts w:ascii="宋体" w:hAnsi="宋体"/>
                <w:b/>
                <w:sz w:val="24"/>
              </w:rPr>
            </w:pPr>
          </w:p>
          <w:p>
            <w:pPr>
              <w:keepNext w:val="0"/>
              <w:keepLines w:val="0"/>
              <w:pageBreakBefore w:val="0"/>
              <w:widowControl w:val="0"/>
              <w:kinsoku/>
              <w:wordWrap/>
              <w:overflowPunct/>
              <w:topLinePunct w:val="0"/>
              <w:autoSpaceDE/>
              <w:autoSpaceDN/>
              <w:bidi w:val="0"/>
              <w:adjustRightInd/>
              <w:snapToGrid/>
              <w:spacing w:line="30" w:lineRule="atLeast"/>
              <w:textAlignment w:val="auto"/>
              <w:rPr>
                <w:rFonts w:ascii="宋体" w:hAnsi="宋体"/>
                <w:b/>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b/>
                <w:sz w:val="24"/>
              </w:rPr>
            </w:pPr>
            <w:commentRangeStart w:id="15"/>
            <w:r>
              <w:rPr>
                <w:b/>
                <w:sz w:val="24"/>
              </w:rPr>
              <w:t>References</w:t>
            </w:r>
            <w:commentRangeEnd w:id="15"/>
            <w:r>
              <w:rPr>
                <w:rStyle w:val="10"/>
              </w:rPr>
              <w:commentReference w:id="15"/>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Jerry Joel.英语构词的转类法与英汉翻译词类转换法[D].温州:温州大学教学部，2007:1-5.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张玲玲.The Founder’s Mentality（节选）中的增词法策略汉译实践报告[D].山西:山西师范大学,2017:6-9.</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李新颜.中西文化差异下英语翻译教学的策略分析[J].福建茶叶，2018,（12）:332.</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张帅.英汉科技翻译中语篇连贯不当与规避策略[J].海外英语，2018,（17）:23.</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李晗.英汉科技术语对比分析与翻译[J].中国科技术语，2018,（03）:22-26.</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贺筠.论金融文献的特点与翻译[J].时代文学, 2018,(07):11-12.</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朱海鹏.金融英语翻译中关联原则及翻译策略分析[J].黑龙江教育学院学报,2018,(08):130-132.</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程国红.金融英语词语特征及翻译探究[J].经贸实践,2018,(14):339-340.</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杨璐.翻译目的论指导下的金融英语翻译报告[D].山西:太原理工大学,2018:6-9.</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kern w:val="2"/>
                <w:sz w:val="24"/>
                <w:szCs w:val="24"/>
                <w:lang w:val="en-US" w:eastAsia="zh-CN" w:bidi="ar-SA"/>
                <w14:textFill>
                  <w14:solidFill>
                    <w14:schemeClr w14:val="tx1"/>
                  </w14:solidFill>
                </w14:textFill>
              </w:rPr>
              <w:t>岳鑫利.英汉互译中的文化差异及互译对策分析[J].佳木斯职业学院学报,2018,(10):34-35.</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Arial" w:hAnsi="Arial" w:cs="Arial"/>
                <w:i w:val="0"/>
                <w:caps w:val="0"/>
                <w:color w:val="000000"/>
                <w:spacing w:val="0"/>
                <w:sz w:val="21"/>
                <w:szCs w:val="21"/>
                <w:lang w:val="en-US" w:eastAsia="zh-CN"/>
              </w:rPr>
            </w:pPr>
            <w:r>
              <w:rPr>
                <w:rFonts w:hint="default" w:ascii="Arial" w:hAnsi="Arial" w:eastAsia="宋体" w:cs="Arial"/>
                <w:i w:val="0"/>
                <w:caps w:val="0"/>
                <w:color w:val="000000"/>
                <w:spacing w:val="0"/>
                <w:sz w:val="21"/>
                <w:szCs w:val="21"/>
              </w:rPr>
              <w:t>Xuedong</w:t>
            </w:r>
            <w:r>
              <w:rPr>
                <w:rFonts w:hint="eastAsia" w:ascii="Arial" w:hAnsi="Arial" w:cs="Arial"/>
                <w:i w:val="0"/>
                <w:caps w:val="0"/>
                <w:color w:val="000000"/>
                <w:spacing w:val="0"/>
                <w:sz w:val="21"/>
                <w:szCs w:val="21"/>
                <w:lang w:val="en-US" w:eastAsia="zh-CN"/>
              </w:rPr>
              <w:t xml:space="preserve">, </w:t>
            </w:r>
            <w:r>
              <w:rPr>
                <w:rFonts w:hint="eastAsia" w:ascii="Arial" w:hAnsi="Arial" w:eastAsia="宋体" w:cs="Arial"/>
                <w:i w:val="0"/>
                <w:caps w:val="0"/>
                <w:color w:val="053597"/>
                <w:spacing w:val="0"/>
                <w:sz w:val="21"/>
                <w:szCs w:val="21"/>
                <w:u w:val="none"/>
              </w:rPr>
              <w:fldChar w:fldCharType="begin"/>
            </w:r>
            <w:r>
              <w:rPr>
                <w:rFonts w:hint="eastAsia" w:ascii="Arial" w:hAnsi="Arial" w:eastAsia="宋体" w:cs="Arial"/>
                <w:i w:val="0"/>
                <w:caps w:val="0"/>
                <w:color w:val="053597"/>
                <w:spacing w:val="0"/>
                <w:sz w:val="21"/>
                <w:szCs w:val="21"/>
                <w:u w:val="none"/>
              </w:rPr>
              <w:instrText xml:space="preserve"> HYPERLINK "http://kns.cnki.net/kcms/detail/detail.aspx?filename=SCAD15112300007677&amp;dbcode=SCAD" \t "http://kns.cnki.net/kcms/detail/frame/kcmstarget" </w:instrText>
            </w:r>
            <w:r>
              <w:rPr>
                <w:rFonts w:hint="eastAsia" w:ascii="Arial" w:hAnsi="Arial" w:eastAsia="宋体" w:cs="Arial"/>
                <w:i w:val="0"/>
                <w:caps w:val="0"/>
                <w:color w:val="053597"/>
                <w:spacing w:val="0"/>
                <w:sz w:val="21"/>
                <w:szCs w:val="21"/>
                <w:u w:val="none"/>
              </w:rPr>
              <w:fldChar w:fldCharType="separate"/>
            </w:r>
            <w:r>
              <w:rPr>
                <w:rStyle w:val="9"/>
                <w:rFonts w:hint="default" w:ascii="Arial" w:hAnsi="Arial" w:eastAsia="宋体" w:cs="Arial"/>
                <w:i w:val="0"/>
                <w:caps w:val="0"/>
                <w:color w:val="053597"/>
                <w:spacing w:val="0"/>
                <w:sz w:val="21"/>
                <w:szCs w:val="21"/>
                <w:u w:val="none"/>
              </w:rPr>
              <w:t>Cultural Approach to English-Chinese Metaphor Translation</w:t>
            </w:r>
            <w:r>
              <w:rPr>
                <w:rFonts w:hint="default" w:ascii="Arial" w:hAnsi="Arial" w:eastAsia="宋体" w:cs="Arial"/>
                <w:i w:val="0"/>
                <w:caps w:val="0"/>
                <w:color w:val="053597"/>
                <w:spacing w:val="0"/>
                <w:sz w:val="21"/>
                <w:szCs w:val="21"/>
                <w:u w:val="none"/>
              </w:rPr>
              <w:fldChar w:fldCharType="end"/>
            </w:r>
            <w:r>
              <w:rPr>
                <w:rFonts w:hint="default" w:ascii="Arial" w:hAnsi="Arial" w:eastAsia="宋体" w:cs="Arial"/>
                <w:i w:val="0"/>
                <w:caps w:val="0"/>
                <w:color w:val="000000"/>
                <w:spacing w:val="0"/>
                <w:sz w:val="21"/>
                <w:szCs w:val="21"/>
              </w:rPr>
              <w:t>[J]</w:t>
            </w:r>
            <w:r>
              <w:rPr>
                <w:rFonts w:hint="eastAsia" w:ascii="Arial" w:hAnsi="Arial" w:cs="Arial"/>
                <w:i w:val="0"/>
                <w:caps w:val="0"/>
                <w:color w:val="000000"/>
                <w:spacing w:val="0"/>
                <w:sz w:val="21"/>
                <w:szCs w:val="21"/>
                <w:lang w:val="en-US" w:eastAsia="zh-CN"/>
              </w:rPr>
              <w:t xml:space="preserve">. </w:t>
            </w:r>
            <w:r>
              <w:rPr>
                <w:rFonts w:hint="default" w:ascii="Arial" w:hAnsi="Arial" w:eastAsia="宋体" w:cs="Arial"/>
                <w:i w:val="0"/>
                <w:caps w:val="0"/>
                <w:color w:val="000000"/>
                <w:spacing w:val="0"/>
                <w:sz w:val="21"/>
                <w:szCs w:val="21"/>
              </w:rPr>
              <w:t xml:space="preserve">Higher Education of Social Science </w:t>
            </w:r>
            <w:r>
              <w:rPr>
                <w:rFonts w:hint="eastAsia" w:ascii="Arial" w:hAnsi="Arial" w:cs="Arial"/>
                <w:i w:val="0"/>
                <w:caps w:val="0"/>
                <w:color w:val="000000"/>
                <w:spacing w:val="0"/>
                <w:sz w:val="21"/>
                <w:szCs w:val="21"/>
                <w:lang w:val="en-US" w:eastAsia="zh-CN"/>
              </w:rPr>
              <w:t>,</w:t>
            </w:r>
            <w:r>
              <w:rPr>
                <w:rFonts w:hint="default" w:ascii="Arial" w:hAnsi="Arial" w:eastAsia="宋体" w:cs="Arial"/>
                <w:i w:val="0"/>
                <w:caps w:val="0"/>
                <w:color w:val="000000"/>
                <w:spacing w:val="0"/>
                <w:sz w:val="21"/>
                <w:szCs w:val="21"/>
              </w:rPr>
              <w:t xml:space="preserve"> 2014 (3)</w:t>
            </w:r>
            <w:r>
              <w:rPr>
                <w:rFonts w:hint="eastAsia" w:ascii="Arial" w:hAnsi="Arial" w:cs="Arial"/>
                <w:i w:val="0"/>
                <w:caps w:val="0"/>
                <w:color w:val="000000"/>
                <w:spacing w:val="0"/>
                <w:sz w:val="21"/>
                <w:szCs w:val="21"/>
                <w:lang w:val="en-US" w:eastAsia="zh-CN"/>
              </w:rPr>
              <w:t>: 12-13</w:t>
            </w:r>
          </w:p>
          <w:p>
            <w:pPr>
              <w:spacing w:line="360" w:lineRule="auto"/>
              <w:ind w:left="360" w:hanging="360" w:hangingChars="15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commentRangeStart w:id="16"/>
            <w:r>
              <w:rPr>
                <w:rFonts w:ascii="宋体" w:hAnsi="宋体"/>
                <w:b/>
                <w:sz w:val="24"/>
              </w:rPr>
              <w:t>指导教师意见：</w:t>
            </w:r>
            <w:commentRangeEnd w:id="16"/>
            <w:r>
              <w:rPr>
                <w:rStyle w:val="10"/>
              </w:rPr>
              <w:commentReference w:id="16"/>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commentRangeStart w:id="17"/>
            <w:r>
              <w:rPr>
                <w:rFonts w:ascii="宋体" w:hAnsi="宋体"/>
                <w:b/>
                <w:sz w:val="24"/>
              </w:rPr>
              <w:t>教学单位意见：</w:t>
            </w:r>
            <w:commentRangeEnd w:id="17"/>
            <w:r>
              <w:rPr>
                <w:rStyle w:val="10"/>
              </w:rPr>
              <w:commentReference w:id="17"/>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y Xu" w:date="2018-12-07T10:22:00Z" w:initials="JX">
    <w:p w14:paraId="6127397E">
      <w:pPr>
        <w:pStyle w:val="3"/>
      </w:pPr>
      <w:r>
        <w:t>专业名称</w:t>
      </w:r>
      <w:r>
        <w:rPr>
          <w:rFonts w:hint="eastAsia"/>
        </w:rPr>
        <w:t>：英语（非师范），请据实填写。格式：宋体四号</w:t>
      </w:r>
    </w:p>
  </w:comment>
  <w:comment w:id="1" w:author="Joy Xu" w:date="2018-12-07T09:52:00Z" w:initials="JX">
    <w:p w14:paraId="3DB042CC">
      <w:pPr>
        <w:pStyle w:val="3"/>
      </w:pPr>
      <w:r>
        <w:t>英文</w:t>
      </w:r>
      <w:r>
        <w:rPr>
          <w:rFonts w:hint="eastAsia"/>
        </w:rPr>
        <w:t>，Times New Roman 小四，行间距1.5倍</w:t>
      </w:r>
    </w:p>
  </w:comment>
  <w:comment w:id="2" w:author="Joy Xu" w:date="2018-12-07T09:53:00Z" w:initials="JX">
    <w:p w14:paraId="24EF307A">
      <w:pPr>
        <w:pStyle w:val="3"/>
      </w:pPr>
      <w:r>
        <w:t>日期格式</w:t>
      </w:r>
      <w:r>
        <w:rPr>
          <w:rFonts w:hint="eastAsia"/>
        </w:rPr>
        <w:t xml:space="preserve">：2018.12.20 </w:t>
      </w:r>
    </w:p>
    <w:p w14:paraId="4C9C3B83">
      <w:pPr>
        <w:pStyle w:val="3"/>
      </w:pPr>
      <w:r>
        <w:rPr>
          <w:rFonts w:hint="eastAsia"/>
        </w:rPr>
        <w:t>Times New Roman 小四</w:t>
      </w:r>
    </w:p>
  </w:comment>
  <w:comment w:id="3" w:author="Joy Xu" w:date="2018-12-07T09:54:00Z" w:initials="JX">
    <w:p w14:paraId="7C0B48C8">
      <w:pPr>
        <w:pStyle w:val="3"/>
      </w:pPr>
      <w:r>
        <w:rPr>
          <w:rFonts w:hint="eastAsia"/>
        </w:rPr>
        <w:t>Times New Roman 小四</w:t>
      </w:r>
    </w:p>
  </w:comment>
  <w:comment w:id="4" w:author="Joy Xu" w:date="2018-12-07T09:54:00Z" w:initials="JX">
    <w:p w14:paraId="58DA085A">
      <w:pPr>
        <w:pStyle w:val="3"/>
      </w:pPr>
      <w:r>
        <w:rPr>
          <w:rFonts w:hint="eastAsia"/>
        </w:rPr>
        <w:t>宋体小四</w:t>
      </w:r>
    </w:p>
  </w:comment>
  <w:comment w:id="5" w:author="Joy Xu" w:date="2018-12-07T09:54:00Z" w:initials="JX">
    <w:p w14:paraId="15C51001">
      <w:pPr>
        <w:pStyle w:val="3"/>
      </w:pPr>
      <w:r>
        <w:t>宋体小四</w:t>
      </w:r>
    </w:p>
  </w:comment>
  <w:comment w:id="6" w:author="Joy Xu" w:date="2018-12-07T09:57:00Z" w:initials="JX">
    <w:p w14:paraId="7D34533F">
      <w:pPr>
        <w:pStyle w:val="3"/>
      </w:pPr>
      <w:r>
        <w:t>内容为</w:t>
      </w:r>
      <w:r>
        <w:rPr>
          <w:rFonts w:hint="eastAsia"/>
        </w:rPr>
        <w:t>：</w:t>
      </w:r>
      <w:r>
        <w:t>该</w:t>
      </w:r>
      <w:r>
        <w:rPr>
          <w:rFonts w:hint="eastAsia"/>
        </w:rPr>
        <w:t>源材料</w:t>
      </w:r>
      <w:r>
        <w:t>选题的</w:t>
      </w:r>
      <w:r>
        <w:rPr>
          <w:rFonts w:hint="eastAsia"/>
        </w:rPr>
        <w:t>特点、翻译</w:t>
      </w:r>
      <w:r>
        <w:t>意义和目的</w:t>
      </w:r>
      <w:r>
        <w:rPr>
          <w:rFonts w:hint="eastAsia"/>
        </w:rPr>
        <w:t>。格式</w:t>
      </w:r>
      <w:r>
        <w:t>为</w:t>
      </w:r>
      <w:r>
        <w:rPr>
          <w:rFonts w:hint="eastAsia"/>
        </w:rPr>
        <w:t>：Times New Roman 小四，行间距1.5倍，首行缩进2字符。</w:t>
      </w:r>
    </w:p>
  </w:comment>
  <w:comment w:id="7" w:author="李 亚星" w:date="2019-01-06T10:18:00Z" w:initials="李">
    <w:p w14:paraId="5D512C19">
      <w:pPr>
        <w:pStyle w:val="3"/>
        <w:rPr>
          <w:lang w:eastAsia="zh-CN"/>
        </w:rPr>
      </w:pPr>
      <w:r>
        <w:rPr>
          <w:rFonts w:hint="eastAsia"/>
          <w:lang w:eastAsia="zh-CN"/>
        </w:rPr>
        <w:t>未介绍项目来源，时间安排，工作流程等</w:t>
      </w:r>
    </w:p>
  </w:comment>
  <w:comment w:id="8" w:author="Administrator" w:date="2018-12-10T14:13:00Z" w:initials="A">
    <w:p w14:paraId="499D0366">
      <w:pPr>
        <w:pStyle w:val="3"/>
      </w:pPr>
      <w:r>
        <w:rPr>
          <w:rFonts w:hint="eastAsia"/>
        </w:rPr>
        <w:t>内容为：该翻译报告的文献梳理、翻译材料准备、各翻译环节使用的翻译策略分析和方法运用等。不允许复制目录内容。格式为：Times New Roman 小四，行间距1.5倍，首行缩进2字符。</w:t>
      </w:r>
    </w:p>
    <w:p w14:paraId="065F5C83">
      <w:pPr>
        <w:pStyle w:val="3"/>
      </w:pPr>
    </w:p>
  </w:comment>
  <w:comment w:id="9" w:author="李 亚星" w:date="2019-01-06T10:02:00Z" w:initials="李">
    <w:p w14:paraId="5467678E">
      <w:pPr>
        <w:pStyle w:val="3"/>
        <w:rPr>
          <w:lang w:eastAsia="zh-CN"/>
        </w:rPr>
      </w:pPr>
      <w:r>
        <w:rPr>
          <w:rFonts w:hint="eastAsia"/>
          <w:lang w:eastAsia="zh-CN"/>
        </w:rPr>
        <w:t>平行文本能否具体举几个例子？</w:t>
      </w:r>
    </w:p>
  </w:comment>
  <w:comment w:id="10" w:author="李 亚星" w:date="2019-01-06T10:03:00Z" w:initials="李">
    <w:p w14:paraId="47F1169C">
      <w:pPr>
        <w:pStyle w:val="3"/>
        <w:rPr>
          <w:lang w:eastAsia="zh-CN"/>
        </w:rPr>
      </w:pPr>
      <w:r>
        <w:rPr>
          <w:rFonts w:hint="eastAsia"/>
          <w:lang w:eastAsia="zh-CN"/>
        </w:rPr>
        <w:t>金融或者经济英语语言特征是什么？常见翻译理论，策略，再到方法这样来描述。</w:t>
      </w:r>
    </w:p>
  </w:comment>
  <w:comment w:id="11" w:author="李 亚星" w:date="2019-01-06T10:04:00Z" w:initials="李">
    <w:p w14:paraId="6BB65587">
      <w:pPr>
        <w:pStyle w:val="3"/>
        <w:rPr>
          <w:lang w:eastAsia="zh-CN"/>
        </w:rPr>
      </w:pPr>
      <w:r>
        <w:rPr>
          <w:rFonts w:hint="eastAsia"/>
          <w:lang w:eastAsia="zh-CN"/>
        </w:rPr>
        <w:t>下文中，理论可以提及，但着重使用了哪些策略。</w:t>
      </w:r>
    </w:p>
  </w:comment>
  <w:comment w:id="12" w:author="Administrator" w:date="2018-12-10T14:12:00Z" w:initials="A">
    <w:p w14:paraId="396A4146">
      <w:pPr>
        <w:pStyle w:val="3"/>
        <w:rPr>
          <w:rFonts w:hint="eastAsia"/>
        </w:rPr>
      </w:pPr>
      <w:r>
        <w:rPr>
          <w:rFonts w:hint="eastAsia"/>
        </w:rPr>
        <w:t>请介绍翻译该文本时使用的方法，并简要对该方法进行阐释。格式为：Times</w:t>
      </w:r>
      <w:r>
        <w:t xml:space="preserve"> </w:t>
      </w:r>
      <w:r>
        <w:rPr>
          <w:rFonts w:hint="eastAsia"/>
        </w:rPr>
        <w:t>New</w:t>
      </w:r>
      <w:r>
        <w:t xml:space="preserve"> </w:t>
      </w:r>
      <w:r>
        <w:rPr>
          <w:rFonts w:hint="eastAsia"/>
        </w:rPr>
        <w:t>Romance， 小四号字体，行距1.5倍，首行缩进2字符。</w:t>
      </w:r>
    </w:p>
  </w:comment>
  <w:comment w:id="13" w:author="李 亚星" w:date="2019-01-06T10:20:00Z" w:initials="李">
    <w:p w14:paraId="7B3562F1">
      <w:pPr>
        <w:pStyle w:val="3"/>
        <w:rPr>
          <w:lang w:eastAsia="zh-CN"/>
        </w:rPr>
      </w:pPr>
      <w:r>
        <w:rPr>
          <w:rFonts w:hint="eastAsia"/>
          <w:lang w:eastAsia="zh-CN"/>
        </w:rPr>
        <w:t>两种方法都举个例子加分析</w:t>
      </w:r>
    </w:p>
  </w:comment>
  <w:comment w:id="14" w:author="Administrator" w:date="2018-12-10T14:13:00Z" w:initials="A">
    <w:p w14:paraId="05E853D3">
      <w:pPr>
        <w:pStyle w:val="3"/>
        <w:rPr>
          <w:rFonts w:hint="eastAsia"/>
        </w:rPr>
      </w:pPr>
      <w:r>
        <w:rPr>
          <w:rFonts w:hint="eastAsia"/>
        </w:rPr>
        <w:t>时间安排根据学校统一安排进行填写，不得进行更改。格式为：Times</w:t>
      </w:r>
      <w:r>
        <w:t xml:space="preserve"> </w:t>
      </w:r>
      <w:r>
        <w:rPr>
          <w:rFonts w:hint="eastAsia"/>
        </w:rPr>
        <w:t>New</w:t>
      </w:r>
      <w:r>
        <w:t xml:space="preserve"> </w:t>
      </w:r>
      <w:r>
        <w:rPr>
          <w:rFonts w:hint="eastAsia"/>
        </w:rPr>
        <w:t>Roman</w:t>
      </w:r>
      <w:r>
        <w:t xml:space="preserve">, </w:t>
      </w:r>
      <w:r>
        <w:rPr>
          <w:rFonts w:hint="eastAsia"/>
        </w:rPr>
        <w:t>小四号字体，行距1.5倍，首行缩进2字符。</w:t>
      </w:r>
    </w:p>
  </w:comment>
  <w:comment w:id="15" w:author="Joy Xu" w:date="2018-12-07T10:11:00Z" w:initials="JX">
    <w:p w14:paraId="7A071B46">
      <w:pPr>
        <w:pStyle w:val="3"/>
      </w:pPr>
      <w:r>
        <w:rPr>
          <w:rFonts w:hint="eastAsia"/>
        </w:rPr>
        <w:t>格式为：英语参考文献在前，汉语参考文献在后，按字母先后顺序排列，中文宋体小四，英文Times New Roman 小四，行间距1.5倍，具体格式严格执行范例。</w:t>
      </w:r>
    </w:p>
  </w:comment>
  <w:comment w:id="16" w:author="Joy Xu" w:date="2018-12-07T10:18:00Z" w:initials="JX">
    <w:p w14:paraId="69D45C26">
      <w:pPr>
        <w:pStyle w:val="3"/>
      </w:pPr>
      <w:r>
        <w:rPr>
          <w:rFonts w:hint="eastAsia"/>
        </w:rPr>
        <w:t>内容：对学生的选题意义、文献综述、研究内容、研究方法、实践安排和参考文献等内容进行综合评价，并给出“是否同意开题，进行后续写作”的结论。格式：宋体小四，行间距1.5倍，首行缩进2字符，签名处和时间必须手写。其他部分为打印。</w:t>
      </w:r>
    </w:p>
  </w:comment>
  <w:comment w:id="17" w:author="Joy Xu" w:date="2018-12-07T10:19:00Z" w:initials="JX">
    <w:p w14:paraId="7501571B">
      <w:pPr>
        <w:pStyle w:val="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27397E" w15:done="0"/>
  <w15:commentEx w15:paraId="3DB042CC" w15:done="0"/>
  <w15:commentEx w15:paraId="4C9C3B83" w15:done="0"/>
  <w15:commentEx w15:paraId="7C0B48C8" w15:done="0"/>
  <w15:commentEx w15:paraId="58DA085A" w15:done="0"/>
  <w15:commentEx w15:paraId="15C51001" w15:done="0"/>
  <w15:commentEx w15:paraId="7D34533F" w15:done="0"/>
  <w15:commentEx w15:paraId="5D512C19" w15:done="0"/>
  <w15:commentEx w15:paraId="065F5C83" w15:done="0"/>
  <w15:commentEx w15:paraId="5467678E" w15:done="0"/>
  <w15:commentEx w15:paraId="47F1169C" w15:done="0"/>
  <w15:commentEx w15:paraId="6BB65587" w15:done="0"/>
  <w15:commentEx w15:paraId="396A4146" w15:done="0"/>
  <w15:commentEx w15:paraId="7B3562F1" w15:done="0"/>
  <w15:commentEx w15:paraId="05E853D3" w15:done="0"/>
  <w15:commentEx w15:paraId="7A071B46" w15:done="0"/>
  <w15:commentEx w15:paraId="69D45C26" w15:done="0"/>
  <w15:commentEx w15:paraId="750157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A40052"/>
    <w:multiLevelType w:val="singleLevel"/>
    <w:tmpl w:val="C2A40052"/>
    <w:lvl w:ilvl="0" w:tentative="0">
      <w:start w:val="1"/>
      <w:numFmt w:val="decimal"/>
      <w:lvlText w:val="%1."/>
      <w:lvlJc w:val="left"/>
      <w:pPr>
        <w:ind w:left="425" w:hanging="425"/>
      </w:pPr>
      <w:rPr>
        <w:rFonts w:hint="default"/>
      </w:rPr>
    </w:lvl>
  </w:abstractNum>
  <w:abstractNum w:abstractNumId="1">
    <w:nsid w:val="223CEA09"/>
    <w:multiLevelType w:val="singleLevel"/>
    <w:tmpl w:val="223CEA09"/>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F7C12"/>
    <w:rsid w:val="00B0356A"/>
    <w:rsid w:val="00B32548"/>
    <w:rsid w:val="00B34F6E"/>
    <w:rsid w:val="00B57696"/>
    <w:rsid w:val="00B74043"/>
    <w:rsid w:val="00C40C9C"/>
    <w:rsid w:val="00C452B5"/>
    <w:rsid w:val="00C653D5"/>
    <w:rsid w:val="00C95168"/>
    <w:rsid w:val="00C97B29"/>
    <w:rsid w:val="00CB5F35"/>
    <w:rsid w:val="00D10C8D"/>
    <w:rsid w:val="00D12F24"/>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D3D3D"/>
    <w:rsid w:val="02946C60"/>
    <w:rsid w:val="032F6565"/>
    <w:rsid w:val="05174CBC"/>
    <w:rsid w:val="062F3FAE"/>
    <w:rsid w:val="09C12063"/>
    <w:rsid w:val="0D0724B4"/>
    <w:rsid w:val="1CAC44B6"/>
    <w:rsid w:val="1E4D6148"/>
    <w:rsid w:val="1EFB1649"/>
    <w:rsid w:val="23F65225"/>
    <w:rsid w:val="26E156D5"/>
    <w:rsid w:val="2C7E0060"/>
    <w:rsid w:val="345D6DFA"/>
    <w:rsid w:val="355452D8"/>
    <w:rsid w:val="36B479A0"/>
    <w:rsid w:val="38AD4C0F"/>
    <w:rsid w:val="3CCA5956"/>
    <w:rsid w:val="41297F70"/>
    <w:rsid w:val="42435650"/>
    <w:rsid w:val="43377A92"/>
    <w:rsid w:val="45EB793D"/>
    <w:rsid w:val="4656175A"/>
    <w:rsid w:val="50647876"/>
    <w:rsid w:val="52C14167"/>
    <w:rsid w:val="5B2C338E"/>
    <w:rsid w:val="5E920BD1"/>
    <w:rsid w:val="5EE60BE6"/>
    <w:rsid w:val="61694026"/>
    <w:rsid w:val="64EE549E"/>
    <w:rsid w:val="694A6991"/>
    <w:rsid w:val="6DFB3F32"/>
    <w:rsid w:val="70056348"/>
    <w:rsid w:val="78EA7D4E"/>
    <w:rsid w:val="79261B91"/>
    <w:rsid w:val="7FB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qFormat/>
    <w:uiPriority w:val="99"/>
    <w:rPr>
      <w:b/>
      <w:bCs/>
    </w:rPr>
  </w:style>
  <w:style w:type="paragraph" w:styleId="3">
    <w:name w:val="annotation text"/>
    <w:basedOn w:val="1"/>
    <w:link w:val="16"/>
    <w:semiHidden/>
    <w:unhideWhenUsed/>
    <w:qFormat/>
    <w:uiPriority w:val="99"/>
    <w:pPr>
      <w:jc w:val="left"/>
    </w:pPr>
  </w:style>
  <w:style w:type="paragraph" w:styleId="4">
    <w:name w:val="Body Text"/>
    <w:basedOn w:val="1"/>
    <w:qFormat/>
    <w:uiPriority w:val="0"/>
    <w:pPr>
      <w:spacing w:before="180" w:after="180"/>
    </w:pPr>
  </w:style>
  <w:style w:type="paragraph" w:styleId="5">
    <w:name w:val="Balloon Text"/>
    <w:basedOn w:val="1"/>
    <w:link w:val="18"/>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qFormat/>
    <w:uiPriority w:val="99"/>
    <w:rPr>
      <w:color w:val="0063C8"/>
      <w:u w:val="none"/>
    </w:rPr>
  </w:style>
  <w:style w:type="character" w:styleId="10">
    <w:name w:val="annotation reference"/>
    <w:basedOn w:val="8"/>
    <w:semiHidden/>
    <w:unhideWhenUsed/>
    <w:qFormat/>
    <w:uiPriority w:val="99"/>
    <w:rPr>
      <w:sz w:val="21"/>
      <w:szCs w:val="21"/>
    </w:rPr>
  </w:style>
  <w:style w:type="character" w:customStyle="1" w:styleId="12">
    <w:name w:val="页眉 字符"/>
    <w:basedOn w:val="8"/>
    <w:link w:val="7"/>
    <w:qFormat/>
    <w:uiPriority w:val="99"/>
    <w:rPr>
      <w:rFonts w:ascii="Times New Roman" w:hAnsi="Times New Roman" w:eastAsia="宋体" w:cs="Times New Roman"/>
      <w:sz w:val="18"/>
      <w:szCs w:val="18"/>
    </w:rPr>
  </w:style>
  <w:style w:type="character" w:customStyle="1" w:styleId="13">
    <w:name w:val="页脚 字符"/>
    <w:basedOn w:val="8"/>
    <w:link w:val="6"/>
    <w:qFormat/>
    <w:uiPriority w:val="99"/>
    <w:rPr>
      <w:rFonts w:ascii="Times New Roman" w:hAnsi="Times New Roman" w:eastAsia="宋体" w:cs="Times New Roman"/>
      <w:sz w:val="18"/>
      <w:szCs w:val="18"/>
    </w:rPr>
  </w:style>
  <w:style w:type="paragraph" w:customStyle="1" w:styleId="14">
    <w:name w:val="列出段落1"/>
    <w:basedOn w:val="1"/>
    <w:qFormat/>
    <w:uiPriority w:val="99"/>
    <w:pPr>
      <w:ind w:firstLine="420" w:firstLineChars="200"/>
    </w:pPr>
  </w:style>
  <w:style w:type="paragraph" w:styleId="15">
    <w:name w:val="List Paragraph"/>
    <w:basedOn w:val="1"/>
    <w:qFormat/>
    <w:uiPriority w:val="99"/>
    <w:pPr>
      <w:ind w:firstLine="420" w:firstLineChars="200"/>
    </w:pPr>
  </w:style>
  <w:style w:type="character" w:customStyle="1" w:styleId="16">
    <w:name w:val="批注文字 字符"/>
    <w:basedOn w:val="8"/>
    <w:link w:val="3"/>
    <w:semiHidden/>
    <w:qFormat/>
    <w:uiPriority w:val="99"/>
    <w:rPr>
      <w:kern w:val="2"/>
      <w:sz w:val="21"/>
      <w:szCs w:val="24"/>
    </w:rPr>
  </w:style>
  <w:style w:type="character" w:customStyle="1" w:styleId="17">
    <w:name w:val="批注主题 字符"/>
    <w:basedOn w:val="16"/>
    <w:link w:val="2"/>
    <w:semiHidden/>
    <w:qFormat/>
    <w:uiPriority w:val="99"/>
    <w:rPr>
      <w:b/>
      <w:bCs/>
      <w:kern w:val="2"/>
      <w:sz w:val="21"/>
      <w:szCs w:val="24"/>
    </w:rPr>
  </w:style>
  <w:style w:type="character" w:customStyle="1" w:styleId="18">
    <w:name w:val="批注框文本 字符"/>
    <w:basedOn w:val="8"/>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5</Pages>
  <Words>1319</Words>
  <Characters>7522</Characters>
  <Lines>62</Lines>
  <Paragraphs>17</Paragraphs>
  <TotalTime>3</TotalTime>
  <ScaleCrop>false</ScaleCrop>
  <LinksUpToDate>false</LinksUpToDate>
  <CharactersWithSpaces>8824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X  Y B</cp:lastModifiedBy>
  <dcterms:modified xsi:type="dcterms:W3CDTF">2019-01-08T18:31:21Z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