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11"/>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lang w:val="en-US" w:eastAsia="zh-CN"/>
              </w:rPr>
              <w:t>on</w:t>
            </w:r>
            <w:r>
              <w:rPr>
                <w:b/>
                <w:bCs/>
                <w:sz w:val="24"/>
              </w:rPr>
              <w:t xml:space="preserve"> </w:t>
            </w:r>
            <w:r>
              <w:rPr>
                <w:rFonts w:hint="eastAsia"/>
                <w:b/>
                <w:bCs/>
                <w:i/>
                <w:sz w:val="24"/>
              </w:rPr>
              <w:t>Digital Humans-The Rise of a New Financial Structure(FinTech)</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2018.12.20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ascii="宋体" w:hAnsi="宋体"/>
                <w:w w:val="80"/>
                <w:sz w:val="24"/>
              </w:rPr>
            </w:pPr>
            <w:r>
              <w:rPr>
                <w:w w:val="80"/>
                <w:sz w:val="24"/>
              </w:rPr>
              <w:t>1510403116</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ascii="宋体" w:hAnsi="宋体"/>
                <w:w w:val="80"/>
                <w:sz w:val="24"/>
              </w:rPr>
            </w:pPr>
            <w:r>
              <w:rPr>
                <w:rFonts w:hint="eastAsia" w:ascii="宋体" w:hAnsi="宋体"/>
                <w:w w:val="80"/>
                <w:sz w:val="24"/>
              </w:rPr>
              <w:t>唐晓玲</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trPr>
        <w:tc>
          <w:tcPr>
            <w:tcW w:w="8789" w:type="dxa"/>
            <w:gridSpan w:val="6"/>
          </w:tcPr>
          <w:p>
            <w:pPr>
              <w:spacing w:line="360" w:lineRule="auto"/>
              <w:rPr>
                <w:sz w:val="24"/>
              </w:rPr>
            </w:pPr>
            <w:r>
              <w:rPr>
                <w:b/>
                <w:bCs/>
                <w:sz w:val="24"/>
              </w:rPr>
              <w:t>Background of the translation</w:t>
            </w:r>
          </w:p>
          <w:p>
            <w:pPr>
              <w:pStyle w:val="4"/>
              <w:spacing w:line="360" w:lineRule="auto"/>
              <w:ind w:firstLine="480" w:firstLineChars="200"/>
              <w:rPr>
                <w:rFonts w:eastAsiaTheme="minorEastAsia"/>
                <w:sz w:val="24"/>
              </w:rPr>
            </w:pPr>
            <w:r>
              <w:rPr>
                <w:rFonts w:eastAsiaTheme="minorEastAsia"/>
                <w:sz w:val="24"/>
              </w:rPr>
              <w:t xml:space="preserve">The source text of this translation is Chris Skinner's financial science popular book, </w:t>
            </w:r>
            <w:r>
              <w:rPr>
                <w:rFonts w:eastAsiaTheme="minorEastAsia"/>
                <w:i/>
                <w:iCs/>
                <w:sz w:val="24"/>
              </w:rPr>
              <w:t>Digital Human</w:t>
            </w:r>
            <w:r>
              <w:rPr>
                <w:rFonts w:hint="eastAsia" w:eastAsiaTheme="minorEastAsia"/>
                <w:i/>
                <w:iCs/>
                <w:sz w:val="24"/>
                <w:lang w:val="en-US" w:eastAsia="zh-CN"/>
              </w:rPr>
              <w:t>s</w:t>
            </w:r>
            <w:r>
              <w:rPr>
                <w:rFonts w:eastAsiaTheme="minorEastAsia"/>
                <w:sz w:val="24"/>
              </w:rPr>
              <w:t xml:space="preserve">. The project </w:t>
            </w:r>
            <w:r>
              <w:rPr>
                <w:rFonts w:hint="eastAsia" w:eastAsiaTheme="minorEastAsia"/>
                <w:sz w:val="24"/>
                <w:lang w:val="en-US" w:eastAsia="zh-CN"/>
              </w:rPr>
              <w:t>was</w:t>
            </w:r>
            <w:r>
              <w:rPr>
                <w:rFonts w:eastAsiaTheme="minorEastAsia"/>
                <w:sz w:val="24"/>
              </w:rPr>
              <w:t xml:space="preserve"> from a Xiaoxiao publishing house, requir</w:t>
            </w:r>
            <w:r>
              <w:rPr>
                <w:rFonts w:hint="eastAsia" w:eastAsiaTheme="minorEastAsia"/>
                <w:sz w:val="24"/>
                <w:lang w:val="en-US" w:eastAsia="zh-CN"/>
              </w:rPr>
              <w:t>ing</w:t>
            </w:r>
            <w:r>
              <w:rPr>
                <w:rFonts w:eastAsiaTheme="minorEastAsia"/>
                <w:sz w:val="24"/>
              </w:rPr>
              <w:t xml:space="preserve"> translation to Chinese from Introduction to Chapter 5. The style needs to follow the original text, and the typesetting should be in accordance with Chinese habits. The project time </w:t>
            </w:r>
            <w:r>
              <w:rPr>
                <w:rFonts w:hint="eastAsia" w:eastAsiaTheme="minorEastAsia"/>
                <w:sz w:val="24"/>
                <w:lang w:val="en-US" w:eastAsia="zh-CN"/>
              </w:rPr>
              <w:t>was</w:t>
            </w:r>
            <w:r>
              <w:rPr>
                <w:rFonts w:eastAsiaTheme="minorEastAsia"/>
                <w:sz w:val="24"/>
              </w:rPr>
              <w:t xml:space="preserve"> from September 17th to October 21st, 2018. According to the request, the project manager assigned the translation tasks to the members and made the process schedule. On September 17th, the translation task was issued. On the 18th, the proper nouns of each part were extracted and unified. On the 20th, the reviewers produced the glossary terms of the entire translation with the proper nouns. Then </w:t>
            </w:r>
            <w:r>
              <w:rPr>
                <w:rFonts w:hint="eastAsia" w:eastAsiaTheme="minorEastAsia"/>
                <w:sz w:val="24"/>
                <w:lang w:val="en-US" w:eastAsia="zh-CN"/>
              </w:rPr>
              <w:t xml:space="preserve">every translator </w:t>
            </w:r>
            <w:r>
              <w:rPr>
                <w:rFonts w:eastAsiaTheme="minorEastAsia"/>
                <w:sz w:val="24"/>
              </w:rPr>
              <w:t xml:space="preserve">started the translation of each part, </w:t>
            </w:r>
            <w:r>
              <w:rPr>
                <w:rFonts w:hint="eastAsia" w:eastAsiaTheme="minorEastAsia"/>
                <w:sz w:val="24"/>
                <w:lang w:val="en-US" w:eastAsia="zh-CN"/>
              </w:rPr>
              <w:t xml:space="preserve">and </w:t>
            </w:r>
            <w:r>
              <w:rPr>
                <w:rFonts w:eastAsiaTheme="minorEastAsia"/>
                <w:sz w:val="24"/>
              </w:rPr>
              <w:t xml:space="preserve">submitted the first draft on October 4th; then </w:t>
            </w:r>
            <w:r>
              <w:rPr>
                <w:rFonts w:hint="eastAsia" w:eastAsiaTheme="minorEastAsia"/>
                <w:sz w:val="24"/>
                <w:lang w:val="en-US" w:eastAsia="zh-CN"/>
              </w:rPr>
              <w:t xml:space="preserve">everyone </w:t>
            </w:r>
            <w:r>
              <w:rPr>
                <w:rFonts w:eastAsiaTheme="minorEastAsia"/>
                <w:sz w:val="24"/>
              </w:rPr>
              <w:t xml:space="preserve">reviewed and modified, and submitted the </w:t>
            </w:r>
            <w:r>
              <w:rPr>
                <w:rFonts w:hint="eastAsia" w:eastAsiaTheme="minorEastAsia"/>
                <w:sz w:val="24"/>
                <w:lang w:val="en-US" w:eastAsia="zh-CN"/>
              </w:rPr>
              <w:t>second</w:t>
            </w:r>
            <w:r>
              <w:rPr>
                <w:rFonts w:eastAsiaTheme="minorEastAsia"/>
                <w:sz w:val="24"/>
              </w:rPr>
              <w:t xml:space="preserve"> draft on October 9th; </w:t>
            </w:r>
            <w:r>
              <w:rPr>
                <w:rFonts w:hint="eastAsia" w:eastAsiaTheme="minorEastAsia"/>
                <w:sz w:val="24"/>
                <w:lang w:val="en-US" w:eastAsia="zh-CN"/>
              </w:rPr>
              <w:t xml:space="preserve">finally </w:t>
            </w:r>
            <w:r>
              <w:rPr>
                <w:rFonts w:eastAsiaTheme="minorEastAsia"/>
                <w:sz w:val="24"/>
              </w:rPr>
              <w:t xml:space="preserve">all translations were submitted to the reviewer for the last review. Then the final draft is </w:t>
            </w:r>
            <w:r>
              <w:rPr>
                <w:rFonts w:hint="eastAsia" w:eastAsiaTheme="minorEastAsia"/>
                <w:sz w:val="24"/>
                <w:lang w:val="en-US" w:eastAsia="zh-CN"/>
              </w:rPr>
              <w:t>completed</w:t>
            </w:r>
            <w:r>
              <w:rPr>
                <w:rFonts w:eastAsiaTheme="minorEastAsia"/>
                <w:sz w:val="24"/>
              </w:rPr>
              <w:t>. Finally, the project manager and the reviewer made a typesetting to complete the final product.</w:t>
            </w:r>
          </w:p>
          <w:p>
            <w:pPr>
              <w:pStyle w:val="4"/>
              <w:spacing w:line="360" w:lineRule="auto"/>
              <w:ind w:firstLine="480" w:firstLineChars="200"/>
              <w:rPr>
                <w:rFonts w:eastAsiaTheme="minorEastAsia"/>
                <w:sz w:val="24"/>
              </w:rPr>
            </w:pPr>
            <w:r>
              <w:rPr>
                <w:rFonts w:eastAsiaTheme="minorEastAsia"/>
                <w:sz w:val="24"/>
              </w:rPr>
              <w:t>Chris Skinner is a research</w:t>
            </w:r>
            <w:r>
              <w:rPr>
                <w:rFonts w:hint="eastAsia" w:eastAsiaTheme="minorEastAsia"/>
                <w:sz w:val="24"/>
                <w:lang w:val="en-US" w:eastAsia="zh-CN"/>
              </w:rPr>
              <w:t>er and</w:t>
            </w:r>
            <w:r>
              <w:rPr>
                <w:rFonts w:eastAsiaTheme="minorEastAsia"/>
                <w:sz w:val="24"/>
              </w:rPr>
              <w:t xml:space="preserve"> commentator with a high degree of influence in the financial industry. He mainly reviews and analyzes financial markets on the “Financier Website” and the European Financial Network Club “Financial Service Club”. </w:t>
            </w:r>
            <w:r>
              <w:rPr>
                <w:rFonts w:eastAsiaTheme="minorEastAsia"/>
                <w:i/>
                <w:iCs/>
                <w:sz w:val="24"/>
              </w:rPr>
              <w:t>Digital Human</w:t>
            </w:r>
            <w:r>
              <w:rPr>
                <w:rFonts w:eastAsiaTheme="minorEastAsia"/>
                <w:sz w:val="24"/>
              </w:rPr>
              <w:t xml:space="preserve"> mainly talks about emerging technologies in </w:t>
            </w:r>
            <w:r>
              <w:rPr>
                <w:rFonts w:hint="eastAsia" w:eastAsiaTheme="minorEastAsia"/>
                <w:sz w:val="24"/>
                <w:lang w:val="en-US" w:eastAsia="zh-CN"/>
              </w:rPr>
              <w:t>modern</w:t>
            </w:r>
            <w:r>
              <w:rPr>
                <w:rFonts w:eastAsiaTheme="minorEastAsia"/>
                <w:sz w:val="24"/>
              </w:rPr>
              <w:t xml:space="preserve"> human world. The fifth chapter focuses on the rise of FinTech, investment in FinTech around the world, and the "Finance Technology Wave" initiated by regulatory technology, insurance technology, wealth technology, etc. This section specifically reflects the emergence and impact of the current wave of FinTech, and has conducted in-depth research on FinTech. Through reading this part of the Chinese translation, readers can access today's </w:t>
            </w:r>
            <w:r>
              <w:rPr>
                <w:rFonts w:hint="eastAsia" w:eastAsiaTheme="minorEastAsia"/>
                <w:sz w:val="24"/>
                <w:lang w:val="en-US" w:eastAsia="zh-CN"/>
              </w:rPr>
              <w:t xml:space="preserve">FinTech, and have a </w:t>
            </w:r>
            <w:r>
              <w:rPr>
                <w:rFonts w:eastAsiaTheme="minorEastAsia"/>
                <w:sz w:val="24"/>
              </w:rPr>
              <w:t>deeper understandin</w:t>
            </w:r>
            <w:r>
              <w:rPr>
                <w:rFonts w:hint="eastAsia" w:eastAsiaTheme="minorEastAsia"/>
                <w:sz w:val="24"/>
                <w:lang w:val="en-US" w:eastAsia="zh-CN"/>
              </w:rPr>
              <w:t>g</w:t>
            </w:r>
            <w:r>
              <w:rPr>
                <w:rFonts w:eastAsiaTheme="minorEastAsia"/>
                <w:sz w:val="24"/>
              </w:rPr>
              <w:t xml:space="preserve"> </w:t>
            </w:r>
            <w:r>
              <w:rPr>
                <w:rFonts w:hint="eastAsia" w:eastAsiaTheme="minorEastAsia"/>
                <w:sz w:val="24"/>
                <w:lang w:val="en-US" w:eastAsia="zh-CN"/>
              </w:rPr>
              <w:t>about t</w:t>
            </w:r>
            <w:r>
              <w:rPr>
                <w:rFonts w:eastAsiaTheme="minorEastAsia"/>
                <w:sz w:val="24"/>
              </w:rPr>
              <w:t xml:space="preserve">he development </w:t>
            </w:r>
            <w:r>
              <w:rPr>
                <w:rFonts w:hint="eastAsia" w:eastAsiaTheme="minorEastAsia"/>
                <w:sz w:val="24"/>
                <w:lang w:val="en-US" w:eastAsia="zh-CN"/>
              </w:rPr>
              <w:t>of it.</w:t>
            </w:r>
            <w:r>
              <w:rPr>
                <w:rFonts w:eastAsiaTheme="minorEastAsia"/>
                <w:sz w:val="24"/>
              </w:rPr>
              <w:t xml:space="preserve"> The translator hopes that through the translation of this part, FinTech enthusiasts will have a new and deep understanding of </w:t>
            </w:r>
            <w:r>
              <w:rPr>
                <w:rFonts w:hint="eastAsia" w:eastAsiaTheme="minorEastAsia"/>
                <w:sz w:val="24"/>
                <w:lang w:val="en-US" w:eastAsia="zh-CN"/>
              </w:rPr>
              <w:t>FinTech</w:t>
            </w:r>
            <w:r>
              <w:rPr>
                <w:rFonts w:eastAsiaTheme="minorEastAsia"/>
                <w:sz w:val="24"/>
              </w:rPr>
              <w:t xml:space="preserve">, and learn more about the development of FinTech in China and the world. Moreover, the translation strategy of domestication, </w:t>
            </w:r>
            <w:r>
              <w:rPr>
                <w:rFonts w:hint="eastAsia" w:eastAsiaTheme="minorEastAsia"/>
                <w:sz w:val="24"/>
                <w:lang w:val="en-US" w:eastAsia="zh-CN"/>
              </w:rPr>
              <w:t xml:space="preserve">the </w:t>
            </w:r>
            <w:r>
              <w:rPr>
                <w:rFonts w:eastAsiaTheme="minorEastAsia"/>
                <w:sz w:val="24"/>
              </w:rPr>
              <w:t xml:space="preserve">translation method of free translation and </w:t>
            </w:r>
            <w:r>
              <w:rPr>
                <w:rFonts w:hint="eastAsia" w:eastAsiaTheme="minorEastAsia"/>
                <w:sz w:val="24"/>
                <w:lang w:val="en-US" w:eastAsia="zh-CN"/>
              </w:rPr>
              <w:t xml:space="preserve">the </w:t>
            </w:r>
            <w:r>
              <w:rPr>
                <w:rFonts w:eastAsiaTheme="minorEastAsia"/>
                <w:sz w:val="24"/>
              </w:rPr>
              <w:t xml:space="preserve">translation skills of conversion and </w:t>
            </w:r>
            <w:bookmarkStart w:id="0" w:name="10036067-6-1"/>
            <w:r>
              <w:rPr>
                <w:rFonts w:eastAsiaTheme="minorEastAsia"/>
                <w:sz w:val="24"/>
              </w:rPr>
              <w:t xml:space="preserve">amplification </w:t>
            </w:r>
            <w:bookmarkEnd w:id="0"/>
            <w:r>
              <w:rPr>
                <w:rFonts w:eastAsiaTheme="minorEastAsia"/>
                <w:sz w:val="24"/>
              </w:rPr>
              <w:t xml:space="preserve">can also provide a reference for others.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spacing w:line="360" w:lineRule="auto"/>
              <w:rPr>
                <w:bCs/>
                <w:sz w:val="24"/>
              </w:rPr>
            </w:pPr>
            <w:r>
              <w:rPr>
                <w:b/>
                <w:sz w:val="24"/>
              </w:rPr>
              <w:t>Contents of the translation report</w:t>
            </w:r>
            <w:r>
              <w:rPr>
                <w:sz w:val="24"/>
              </w:rPr>
              <w:t xml:space="preserve"> </w:t>
            </w:r>
            <w:r>
              <w:rPr>
                <w:bCs/>
                <w:sz w:val="24"/>
              </w:rPr>
              <w:t xml:space="preserve"> </w:t>
            </w:r>
          </w:p>
          <w:p>
            <w:pPr>
              <w:spacing w:line="360" w:lineRule="auto"/>
              <w:ind w:firstLine="480" w:firstLineChars="200"/>
              <w:rPr>
                <w:sz w:val="24"/>
              </w:rPr>
            </w:pPr>
            <w:r>
              <w:rPr>
                <w:sz w:val="24"/>
              </w:rPr>
              <w:t>In this text, the author talks about many aspects of FinTech from a personal perspective. The article has strong logic</w:t>
            </w:r>
            <w:r>
              <w:rPr>
                <w:rFonts w:hint="eastAsia"/>
                <w:sz w:val="24"/>
                <w:lang w:val="en-US" w:eastAsia="zh-CN"/>
              </w:rPr>
              <w:t xml:space="preserve">, </w:t>
            </w:r>
            <w:r>
              <w:rPr>
                <w:sz w:val="24"/>
              </w:rPr>
              <w:t>strict form</w:t>
            </w:r>
            <w:r>
              <w:rPr>
                <w:rFonts w:hint="eastAsia"/>
                <w:sz w:val="24"/>
                <w:lang w:val="en-US" w:eastAsia="zh-CN"/>
              </w:rPr>
              <w:t xml:space="preserve"> and</w:t>
            </w:r>
            <w:r>
              <w:rPr>
                <w:sz w:val="24"/>
              </w:rPr>
              <w:t xml:space="preserve"> </w:t>
            </w:r>
            <w:r>
              <w:rPr>
                <w:rFonts w:hint="eastAsia"/>
                <w:sz w:val="24"/>
                <w:lang w:val="en-US" w:eastAsia="zh-CN"/>
              </w:rPr>
              <w:t>simple but</w:t>
            </w:r>
            <w:r>
              <w:rPr>
                <w:sz w:val="24"/>
              </w:rPr>
              <w:t xml:space="preserve"> long sentences, which is different from the habit of more short sentences in Chinese. In addition, there are a large number of financial-related professional vocabulary, company name</w:t>
            </w:r>
            <w:r>
              <w:rPr>
                <w:rFonts w:hint="eastAsia"/>
                <w:sz w:val="24"/>
                <w:lang w:val="en-US" w:eastAsia="zh-CN"/>
              </w:rPr>
              <w:t>s</w:t>
            </w:r>
            <w:r>
              <w:rPr>
                <w:sz w:val="24"/>
              </w:rPr>
              <w:t xml:space="preserve"> and person name</w:t>
            </w:r>
            <w:r>
              <w:rPr>
                <w:rFonts w:hint="eastAsia"/>
                <w:sz w:val="24"/>
                <w:lang w:val="en-US" w:eastAsia="zh-CN"/>
              </w:rPr>
              <w:t>s</w:t>
            </w:r>
            <w:r>
              <w:rPr>
                <w:sz w:val="24"/>
              </w:rPr>
              <w:t xml:space="preserve"> in this chapter. The translator needs a large amount of data review and web search to have a deeper understanding of financial style and related translation methods.</w:t>
            </w:r>
          </w:p>
          <w:p>
            <w:pPr>
              <w:pStyle w:val="4"/>
              <w:spacing w:line="360" w:lineRule="auto"/>
              <w:ind w:firstLine="480" w:firstLineChars="200"/>
              <w:rPr>
                <w:rFonts w:eastAsiaTheme="minorEastAsia"/>
                <w:sz w:val="24"/>
              </w:rPr>
            </w:pPr>
            <w:r>
              <w:rPr>
                <w:rFonts w:eastAsiaTheme="minorEastAsia"/>
                <w:sz w:val="24"/>
              </w:rPr>
              <w:t>Literature Collation:</w:t>
            </w:r>
          </w:p>
          <w:p>
            <w:pPr>
              <w:pStyle w:val="4"/>
              <w:spacing w:line="360" w:lineRule="auto"/>
              <w:ind w:firstLine="480" w:firstLineChars="200"/>
              <w:rPr>
                <w:sz w:val="24"/>
              </w:rPr>
            </w:pPr>
            <w:r>
              <w:rPr>
                <w:rFonts w:hint="eastAsia"/>
                <w:sz w:val="24"/>
                <w:lang w:val="en-US" w:eastAsia="zh-CN"/>
              </w:rPr>
              <w:t>T</w:t>
            </w:r>
            <w:r>
              <w:rPr>
                <w:sz w:val="24"/>
              </w:rPr>
              <w:t>he development of the financial industry</w:t>
            </w:r>
            <w:r>
              <w:rPr>
                <w:rFonts w:hint="eastAsia"/>
                <w:sz w:val="24"/>
                <w:lang w:val="en-US" w:eastAsia="zh-CN"/>
              </w:rPr>
              <w:t xml:space="preserve"> was l</w:t>
            </w:r>
            <w:r>
              <w:rPr>
                <w:sz w:val="24"/>
              </w:rPr>
              <w:t xml:space="preserve">earned by reading </w:t>
            </w:r>
            <w:r>
              <w:rPr>
                <w:rFonts w:hint="eastAsia" w:eastAsiaTheme="minorEastAsia"/>
                <w:i/>
                <w:iCs/>
                <w:sz w:val="24"/>
                <w:lang w:val="en-US" w:eastAsia="zh-CN"/>
              </w:rPr>
              <w:t>In-depth Research Report on FinTech Industry</w:t>
            </w:r>
            <w:r>
              <w:rPr>
                <w:sz w:val="24"/>
              </w:rPr>
              <w:t xml:space="preserve"> and</w:t>
            </w:r>
            <w:r>
              <w:rPr>
                <w:rFonts w:hint="eastAsia"/>
                <w:sz w:val="24"/>
                <w:lang w:val="en-US" w:eastAsia="zh-CN"/>
              </w:rPr>
              <w:t xml:space="preserve"> </w:t>
            </w:r>
            <w:r>
              <w:rPr>
                <w:rFonts w:hint="eastAsia"/>
                <w:i/>
                <w:iCs/>
                <w:sz w:val="24"/>
                <w:lang w:val="en-US" w:eastAsia="zh-CN"/>
              </w:rPr>
              <w:t>Authoritative Guide to Global FinTech</w:t>
            </w:r>
            <w:r>
              <w:rPr>
                <w:sz w:val="24"/>
              </w:rPr>
              <w:t>. Relevant terms such as robot advice, machine learning, and financial inclusion can be used as parallel text references.</w:t>
            </w:r>
            <w:r>
              <w:rPr>
                <w:rFonts w:hint="eastAsia"/>
                <w:sz w:val="24"/>
                <w:lang w:val="en-US" w:eastAsia="zh-CN"/>
              </w:rPr>
              <w:t xml:space="preserve"> L</w:t>
            </w:r>
            <w:r>
              <w:rPr>
                <w:sz w:val="24"/>
              </w:rPr>
              <w:t xml:space="preserve">inguistic features of </w:t>
            </w:r>
            <w:r>
              <w:rPr>
                <w:rFonts w:hint="eastAsia"/>
                <w:sz w:val="24"/>
                <w:lang w:val="en-US" w:eastAsia="zh-CN"/>
              </w:rPr>
              <w:t>FinTech</w:t>
            </w:r>
            <w:r>
              <w:rPr>
                <w:sz w:val="24"/>
              </w:rPr>
              <w:t xml:space="preserve"> articles</w:t>
            </w:r>
            <w:r>
              <w:rPr>
                <w:rFonts w:hint="eastAsia"/>
                <w:sz w:val="24"/>
                <w:lang w:val="en-US" w:eastAsia="zh-CN"/>
              </w:rPr>
              <w:t xml:space="preserve"> were</w:t>
            </w:r>
            <w:r>
              <w:rPr>
                <w:sz w:val="24"/>
              </w:rPr>
              <w:t xml:space="preserve"> </w:t>
            </w:r>
            <w:r>
              <w:rPr>
                <w:rFonts w:hint="eastAsia"/>
                <w:sz w:val="24"/>
                <w:lang w:val="en-US" w:eastAsia="zh-CN"/>
              </w:rPr>
              <w:t>r</w:t>
            </w:r>
            <w:r>
              <w:rPr>
                <w:sz w:val="24"/>
              </w:rPr>
              <w:t xml:space="preserve">etrieved through </w:t>
            </w:r>
            <w:r>
              <w:rPr>
                <w:rFonts w:hint="default" w:ascii="Times New Roman" w:hAnsi="Times New Roman" w:eastAsia="宋体" w:cs="Times New Roman"/>
                <w:b w:val="0"/>
                <w:bCs/>
                <w:i w:val="0"/>
                <w:caps w:val="0"/>
                <w:color w:val="000000"/>
                <w:spacing w:val="0"/>
                <w:sz w:val="24"/>
                <w:szCs w:val="24"/>
                <w:u w:val="none"/>
                <w:shd w:val="clear" w:fill="FFFFFF"/>
              </w:rPr>
              <w:fldChar w:fldCharType="begin"/>
            </w:r>
            <w:r>
              <w:rPr>
                <w:rFonts w:hint="default" w:ascii="Times New Roman" w:hAnsi="Times New Roman" w:eastAsia="宋体" w:cs="Times New Roman"/>
                <w:b w:val="0"/>
                <w:bCs/>
                <w:i w:val="0"/>
                <w:caps w:val="0"/>
                <w:color w:val="000000"/>
                <w:spacing w:val="0"/>
                <w:sz w:val="24"/>
                <w:szCs w:val="24"/>
                <w:u w:val="none"/>
                <w:shd w:val="clear" w:fill="FFFFFF"/>
              </w:rPr>
              <w:instrText xml:space="preserve"> HYPERLINK "https://cn.bing.com/dict/search?q=literature&amp;FORM=BDVSP6&amp;mkt=zh-cn" </w:instrText>
            </w:r>
            <w:r>
              <w:rPr>
                <w:rFonts w:hint="default" w:ascii="Times New Roman" w:hAnsi="Times New Roman" w:eastAsia="宋体" w:cs="Times New Roman"/>
                <w:b w:val="0"/>
                <w:bCs/>
                <w:i w:val="0"/>
                <w:caps w:val="0"/>
                <w:color w:val="000000"/>
                <w:spacing w:val="0"/>
                <w:sz w:val="24"/>
                <w:szCs w:val="24"/>
                <w:u w:val="none"/>
                <w:shd w:val="clear" w:fill="FFFFFF"/>
              </w:rPr>
              <w:fldChar w:fldCharType="separate"/>
            </w:r>
            <w:r>
              <w:rPr>
                <w:rStyle w:val="9"/>
                <w:rFonts w:hint="default" w:ascii="Times New Roman" w:hAnsi="Times New Roman" w:eastAsia="宋体" w:cs="Times New Roman"/>
                <w:b w:val="0"/>
                <w:bCs/>
                <w:i w:val="0"/>
                <w:caps w:val="0"/>
                <w:color w:val="000000"/>
                <w:spacing w:val="0"/>
                <w:sz w:val="24"/>
                <w:szCs w:val="24"/>
                <w:u w:val="none"/>
                <w:shd w:val="clear" w:fill="FFFFFF"/>
              </w:rPr>
              <w:t>literature</w:t>
            </w:r>
            <w:r>
              <w:rPr>
                <w:rFonts w:hint="default" w:ascii="Times New Roman" w:hAnsi="Times New Roman" w:eastAsia="宋体" w:cs="Times New Roman"/>
                <w:b w:val="0"/>
                <w:bCs/>
                <w:i w:val="0"/>
                <w:caps w:val="0"/>
                <w:color w:val="000000"/>
                <w:spacing w:val="0"/>
                <w:sz w:val="24"/>
                <w:szCs w:val="24"/>
                <w:u w:val="none"/>
                <w:shd w:val="clear" w:fill="FFFFFF"/>
              </w:rPr>
              <w:fldChar w:fldCharType="end"/>
            </w:r>
            <w:r>
              <w:rPr>
                <w:rFonts w:hint="default" w:ascii="Times New Roman" w:hAnsi="Times New Roman" w:cs="Times New Roman"/>
                <w:b w:val="0"/>
                <w:bCs/>
                <w:i w:val="0"/>
                <w:caps w:val="0"/>
                <w:color w:val="000000"/>
                <w:spacing w:val="0"/>
                <w:sz w:val="24"/>
                <w:szCs w:val="24"/>
                <w:u w:val="none"/>
                <w:shd w:val="clear" w:fill="FFFFFF"/>
                <w:lang w:val="en-US" w:eastAsia="zh-CN"/>
              </w:rPr>
              <w:t>s</w:t>
            </w:r>
            <w:r>
              <w:rPr>
                <w:rFonts w:hint="eastAsia"/>
                <w:sz w:val="24"/>
                <w:lang w:val="en-US" w:eastAsia="zh-CN"/>
              </w:rPr>
              <w:t xml:space="preserve"> from </w:t>
            </w:r>
            <w:r>
              <w:rPr>
                <w:sz w:val="24"/>
              </w:rPr>
              <w:t xml:space="preserve">CNKI and Wanfang data , such as: </w:t>
            </w:r>
            <w:r>
              <w:rPr>
                <w:rFonts w:hint="eastAsia" w:eastAsiaTheme="minorEastAsia"/>
                <w:i/>
                <w:iCs/>
                <w:sz w:val="24"/>
                <w:lang w:val="en-US" w:eastAsia="zh-CN"/>
              </w:rPr>
              <w:t>Research on lexical features and translations of Financial English</w:t>
            </w:r>
            <w:r>
              <w:rPr>
                <w:sz w:val="24"/>
              </w:rPr>
              <w:t xml:space="preserve">, </w:t>
            </w:r>
            <w:r>
              <w:rPr>
                <w:rFonts w:hint="eastAsia" w:eastAsiaTheme="minorEastAsia"/>
                <w:i/>
                <w:iCs/>
                <w:color w:val="000000" w:themeColor="text1"/>
                <w:sz w:val="24"/>
                <w14:textFill>
                  <w14:solidFill>
                    <w14:schemeClr w14:val="tx1"/>
                  </w14:solidFill>
                </w14:textFill>
              </w:rPr>
              <w:t>Analysis of Relevance Principles and Translation Strategies in Financial English Translation</w:t>
            </w:r>
            <w:r>
              <w:rPr>
                <w:sz w:val="24"/>
              </w:rPr>
              <w:t xml:space="preserve">, etc., and </w:t>
            </w:r>
            <w:r>
              <w:rPr>
                <w:rFonts w:hint="eastAsia"/>
                <w:sz w:val="24"/>
                <w:lang w:val="en-US" w:eastAsia="zh-CN"/>
              </w:rPr>
              <w:t xml:space="preserve">the translator </w:t>
            </w:r>
            <w:r>
              <w:rPr>
                <w:sz w:val="24"/>
              </w:rPr>
              <w:t xml:space="preserve">got acquainted with theoretical principles in the translation by reading </w:t>
            </w:r>
            <w:r>
              <w:rPr>
                <w:rFonts w:hint="eastAsia"/>
                <w:i/>
                <w:iCs/>
                <w:sz w:val="24"/>
                <w:lang w:val="en-US" w:eastAsia="zh-CN"/>
              </w:rPr>
              <w:t>Conceptual Confusion in translation Studies</w:t>
            </w:r>
            <w:r>
              <w:rPr>
                <w:sz w:val="24"/>
              </w:rPr>
              <w:t>.</w:t>
            </w:r>
          </w:p>
          <w:p>
            <w:pPr>
              <w:pStyle w:val="4"/>
              <w:spacing w:line="360" w:lineRule="auto"/>
              <w:ind w:firstLine="480" w:firstLineChars="200"/>
              <w:rPr>
                <w:rFonts w:eastAsiaTheme="minorEastAsia"/>
                <w:sz w:val="24"/>
              </w:rPr>
            </w:pPr>
            <w:r>
              <w:rPr>
                <w:rFonts w:eastAsiaTheme="minorEastAsia"/>
                <w:sz w:val="24"/>
              </w:rPr>
              <w:t>Preparations before Translation：</w:t>
            </w:r>
          </w:p>
          <w:p>
            <w:pPr>
              <w:spacing w:line="360" w:lineRule="auto"/>
              <w:ind w:firstLine="480" w:firstLineChars="200"/>
              <w:rPr>
                <w:sz w:val="24"/>
              </w:rPr>
            </w:pPr>
            <w:r>
              <w:rPr>
                <w:sz w:val="24"/>
              </w:rPr>
              <w:t>(1) Translation tools: Google Translation, Bing Dictionary, WPS word, Tmxmall, Baidu, CNKI, Wanfang data, etc.</w:t>
            </w:r>
          </w:p>
          <w:p>
            <w:pPr>
              <w:spacing w:line="360" w:lineRule="auto"/>
              <w:ind w:firstLine="480" w:firstLineChars="200"/>
              <w:rPr>
                <w:sz w:val="24"/>
              </w:rPr>
            </w:pPr>
            <w:r>
              <w:rPr>
                <w:sz w:val="24"/>
              </w:rPr>
              <w:t xml:space="preserve">(2) Parallel text and terminology preparation: Web search to find </w:t>
            </w:r>
            <w:r>
              <w:rPr>
                <w:rFonts w:hint="eastAsia"/>
                <w:sz w:val="24"/>
                <w:lang w:val="en-US" w:eastAsia="zh-CN"/>
              </w:rPr>
              <w:t>FinTech</w:t>
            </w:r>
            <w:r>
              <w:rPr>
                <w:sz w:val="24"/>
              </w:rPr>
              <w:t xml:space="preserve"> related articles as parallel texts, such as </w:t>
            </w:r>
            <w:r>
              <w:rPr>
                <w:rFonts w:hint="eastAsia" w:eastAsiaTheme="minorEastAsia"/>
                <w:i/>
                <w:iCs/>
                <w:sz w:val="24"/>
                <w:lang w:val="en-US" w:eastAsia="zh-CN"/>
              </w:rPr>
              <w:t>In-depth Research Report on FinTech Industry</w:t>
            </w:r>
            <w:r>
              <w:rPr>
                <w:sz w:val="24"/>
              </w:rPr>
              <w:t xml:space="preserve">, </w:t>
            </w:r>
            <w:r>
              <w:rPr>
                <w:rFonts w:hint="eastAsia"/>
                <w:i/>
                <w:iCs/>
                <w:sz w:val="24"/>
                <w:lang w:val="en-US" w:eastAsia="zh-CN"/>
              </w:rPr>
              <w:t>Authoritative Guide to Global FinTech</w:t>
            </w:r>
            <w:r>
              <w:rPr>
                <w:sz w:val="24"/>
              </w:rPr>
              <w:t xml:space="preserve">, etc.; </w:t>
            </w:r>
            <w:r>
              <w:rPr>
                <w:rFonts w:hint="eastAsia"/>
                <w:sz w:val="24"/>
                <w:lang w:val="en-US" w:eastAsia="zh-CN"/>
              </w:rPr>
              <w:t xml:space="preserve">then the translator </w:t>
            </w:r>
            <w:r>
              <w:rPr>
                <w:sz w:val="24"/>
              </w:rPr>
              <w:t>extracted the terminology in the text through Tmxmall for translation and review, and form</w:t>
            </w:r>
            <w:r>
              <w:rPr>
                <w:rFonts w:hint="eastAsia"/>
                <w:sz w:val="24"/>
                <w:lang w:val="en-US" w:eastAsia="zh-CN"/>
              </w:rPr>
              <w:t>ed</w:t>
            </w:r>
            <w:r>
              <w:rPr>
                <w:sz w:val="24"/>
              </w:rPr>
              <w:t xml:space="preserve"> a termbase finally.</w:t>
            </w:r>
          </w:p>
          <w:p>
            <w:pPr>
              <w:pStyle w:val="4"/>
              <w:spacing w:line="360" w:lineRule="auto"/>
              <w:ind w:firstLine="480" w:firstLineChars="200"/>
              <w:rPr>
                <w:rFonts w:eastAsiaTheme="minorEastAsia"/>
                <w:sz w:val="24"/>
              </w:rPr>
            </w:pPr>
            <w:r>
              <w:rPr>
                <w:rFonts w:eastAsiaTheme="minorEastAsia"/>
                <w:sz w:val="24"/>
              </w:rPr>
              <w:t xml:space="preserve">Translation Strategy: </w:t>
            </w:r>
          </w:p>
          <w:p>
            <w:pPr>
              <w:spacing w:line="360" w:lineRule="auto"/>
              <w:ind w:firstLine="480" w:firstLineChars="200"/>
              <w:rPr>
                <w:rFonts w:eastAsiaTheme="minorEastAsia"/>
                <w:sz w:val="24"/>
              </w:rPr>
            </w:pPr>
            <w:r>
              <w:rPr>
                <w:rFonts w:eastAsiaTheme="minorEastAsia"/>
                <w:sz w:val="24"/>
              </w:rPr>
              <w:t xml:space="preserve">This article covers finance and technology. Due to the extensive content of finance and science and technology, it not only requires translators to have a broad understanding of the financial and technology industries, but also </w:t>
            </w:r>
            <w:r>
              <w:rPr>
                <w:rFonts w:hint="eastAsia" w:eastAsiaTheme="minorEastAsia"/>
                <w:sz w:val="24"/>
                <w:lang w:val="en-US" w:eastAsia="zh-CN"/>
              </w:rPr>
              <w:t xml:space="preserve">requires </w:t>
            </w:r>
            <w:r>
              <w:rPr>
                <w:rFonts w:eastAsiaTheme="minorEastAsia"/>
                <w:sz w:val="24"/>
              </w:rPr>
              <w:t xml:space="preserve">a translation to be accepted by target readers. The Skopostheory proposed by the German scholar Vermeer is the theoretical guidance. According to Wang </w:t>
            </w:r>
            <w:r>
              <w:rPr>
                <w:rFonts w:hint="default" w:ascii="Times New Roman" w:hAnsi="Times New Roman" w:cs="Times New Roman" w:eastAsiaTheme="minorEastAsia"/>
                <w:sz w:val="24"/>
                <w:szCs w:val="24"/>
              </w:rPr>
              <w:t xml:space="preserve">Lili's </w:t>
            </w:r>
            <w:r>
              <w:rPr>
                <w:rFonts w:hint="default" w:ascii="Times New Roman" w:hAnsi="Times New Roman" w:cs="Times New Roman" w:eastAsiaTheme="minorEastAsia"/>
                <w:i/>
                <w:iCs/>
                <w:color w:val="auto"/>
                <w:sz w:val="24"/>
                <w:szCs w:val="24"/>
              </w:rPr>
              <w:t>Financial English Translation Strategy from the Perspective of Translation Skopostheor</w:t>
            </w:r>
            <w:r>
              <w:rPr>
                <w:rFonts w:hint="default" w:ascii="Times New Roman" w:hAnsi="Times New Roman" w:cs="Times New Roman" w:eastAsiaTheme="minorEastAsia"/>
                <w:i/>
                <w:iCs/>
                <w:color w:val="auto"/>
                <w:sz w:val="24"/>
                <w:szCs w:val="24"/>
                <w:lang w:val="en-US" w:eastAsia="zh-CN"/>
              </w:rPr>
              <w:t>y</w:t>
            </w:r>
            <w:r>
              <w:rPr>
                <w:rFonts w:eastAsiaTheme="minorEastAsia"/>
                <w:sz w:val="24"/>
              </w:rPr>
              <w:t>, the most important factor in determining the purpose of translation is the audience</w:t>
            </w:r>
            <w:r>
              <w:rPr>
                <w:rFonts w:hint="eastAsia" w:eastAsiaTheme="minorEastAsia"/>
                <w:sz w:val="24"/>
                <w:lang w:eastAsia="zh-CN"/>
              </w:rPr>
              <w:t>—</w:t>
            </w:r>
            <w:r>
              <w:rPr>
                <w:rFonts w:eastAsiaTheme="minorEastAsia"/>
                <w:sz w:val="24"/>
              </w:rPr>
              <w:t>the recipient of the intended translation, so the translation must be easy to understand and meet the cultural background needs of the audience, and expectations for the translation.</w:t>
            </w:r>
          </w:p>
          <w:p>
            <w:pPr>
              <w:spacing w:line="360" w:lineRule="auto"/>
              <w:ind w:firstLine="480" w:firstLineChars="200"/>
              <w:rPr>
                <w:rFonts w:eastAsiaTheme="minorEastAsia"/>
                <w:sz w:val="24"/>
              </w:rPr>
            </w:pPr>
            <w:r>
              <w:rPr>
                <w:rFonts w:hint="eastAsia" w:eastAsiaTheme="minorEastAsia"/>
                <w:sz w:val="24"/>
                <w:lang w:val="en-US" w:eastAsia="zh-CN"/>
              </w:rPr>
              <w:t>T</w:t>
            </w:r>
            <w:r>
              <w:rPr>
                <w:rFonts w:eastAsiaTheme="minorEastAsia"/>
                <w:sz w:val="24"/>
              </w:rPr>
              <w:t xml:space="preserve">he translation strategy of </w:t>
            </w:r>
            <w:r>
              <w:rPr>
                <w:b/>
                <w:color w:val="333333"/>
                <w:sz w:val="24"/>
                <w:shd w:val="clear" w:color="auto" w:fill="FFFFFF"/>
              </w:rPr>
              <w:t> </w:t>
            </w:r>
            <w:r>
              <w:rPr>
                <w:bCs/>
                <w:color w:val="333333"/>
                <w:sz w:val="24"/>
                <w:shd w:val="clear" w:color="auto" w:fill="FFFFFF"/>
              </w:rPr>
              <w:t>domestication</w:t>
            </w:r>
            <w:r>
              <w:rPr>
                <w:rFonts w:hint="eastAsia"/>
                <w:bCs/>
                <w:color w:val="333333"/>
                <w:sz w:val="24"/>
                <w:shd w:val="clear" w:color="auto" w:fill="FFFFFF"/>
                <w:lang w:val="en-US" w:eastAsia="zh-CN"/>
              </w:rPr>
              <w:t xml:space="preserve"> was </w:t>
            </w:r>
            <w:r>
              <w:rPr>
                <w:rFonts w:eastAsiaTheme="minorEastAsia"/>
                <w:sz w:val="24"/>
              </w:rPr>
              <w:t>mainly use</w:t>
            </w:r>
            <w:r>
              <w:rPr>
                <w:rFonts w:hint="eastAsia" w:eastAsiaTheme="minorEastAsia"/>
                <w:sz w:val="24"/>
                <w:lang w:val="en-US" w:eastAsia="zh-CN"/>
              </w:rPr>
              <w:t>d in t</w:t>
            </w:r>
            <w:r>
              <w:rPr>
                <w:rFonts w:eastAsiaTheme="minorEastAsia"/>
                <w:sz w:val="24"/>
              </w:rPr>
              <w:t>he translation process</w:t>
            </w:r>
            <w:r>
              <w:rPr>
                <w:rFonts w:eastAsiaTheme="minorEastAsia"/>
                <w:bCs/>
                <w:sz w:val="24"/>
              </w:rPr>
              <w:t>.</w:t>
            </w:r>
            <w:r>
              <w:rPr>
                <w:rFonts w:eastAsiaTheme="minorEastAsia"/>
                <w:sz w:val="24"/>
              </w:rPr>
              <w:t xml:space="preserve"> Domestication means localizing the source language. W</w:t>
            </w:r>
            <w:r>
              <w:rPr>
                <w:rFonts w:hint="eastAsia" w:eastAsiaTheme="minorEastAsia"/>
                <w:sz w:val="24"/>
                <w:lang w:val="en-US" w:eastAsia="zh-CN"/>
              </w:rPr>
              <w:t>hile</w:t>
            </w:r>
            <w:r>
              <w:rPr>
                <w:rFonts w:eastAsiaTheme="minorEastAsia"/>
                <w:sz w:val="24"/>
              </w:rPr>
              <w:t xml:space="preserve"> translating, the translator is required to meet the target language reader, which is in line with the local expression, so that it can be accepted by the public. In addition, the translation method of free translation and the translation skills of amplification and conversion </w:t>
            </w:r>
            <w:r>
              <w:rPr>
                <w:rFonts w:hint="eastAsia" w:eastAsiaTheme="minorEastAsia"/>
                <w:sz w:val="24"/>
                <w:lang w:val="en-US" w:eastAsia="zh-CN"/>
              </w:rPr>
              <w:t xml:space="preserve">were </w:t>
            </w:r>
            <w:r>
              <w:rPr>
                <w:rFonts w:eastAsiaTheme="minorEastAsia"/>
                <w:sz w:val="24"/>
              </w:rPr>
              <w:t>also used.</w:t>
            </w:r>
          </w:p>
          <w:p>
            <w:pPr>
              <w:pStyle w:val="4"/>
              <w:spacing w:line="360" w:lineRule="auto"/>
              <w:ind w:firstLine="480" w:firstLineChars="200"/>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spacing w:line="360" w:lineRule="auto"/>
              <w:rPr>
                <w:b/>
                <w:bCs/>
                <w:sz w:val="24"/>
              </w:rPr>
            </w:pPr>
            <w:r>
              <w:rPr>
                <w:b/>
                <w:bCs/>
                <w:sz w:val="24"/>
              </w:rPr>
              <w:t>Methodology of the translation</w:t>
            </w:r>
          </w:p>
          <w:p>
            <w:pPr>
              <w:pStyle w:val="4"/>
              <w:spacing w:line="360" w:lineRule="auto"/>
              <w:ind w:firstLine="480" w:firstLineChars="200"/>
              <w:rPr>
                <w:rFonts w:eastAsiaTheme="minorEastAsia"/>
                <w:sz w:val="24"/>
              </w:rPr>
            </w:pPr>
            <w:r>
              <w:rPr>
                <w:rFonts w:eastAsiaTheme="minorEastAsia"/>
                <w:sz w:val="24"/>
              </w:rPr>
              <w:t>Translation methods and skills：</w:t>
            </w:r>
          </w:p>
          <w:p>
            <w:pPr>
              <w:spacing w:line="360" w:lineRule="auto"/>
              <w:ind w:firstLine="480" w:firstLineChars="200"/>
              <w:rPr>
                <w:rFonts w:eastAsiaTheme="minorEastAsia"/>
                <w:sz w:val="24"/>
              </w:rPr>
            </w:pPr>
            <w:r>
              <w:rPr>
                <w:rFonts w:eastAsiaTheme="minorEastAsia"/>
                <w:sz w:val="24"/>
              </w:rPr>
              <w:t>(1) Free translation: Free translation means not translating word by word in translation, but translating according to the meaning of the original text. Its main feature is the conversion on lexicon and rhetoric in the processing of translation, so that readers can better understand the meaning of the article.</w:t>
            </w:r>
          </w:p>
          <w:p>
            <w:pPr>
              <w:pStyle w:val="4"/>
              <w:spacing w:line="360" w:lineRule="auto"/>
              <w:ind w:firstLine="480" w:firstLineChars="200"/>
              <w:rPr>
                <w:rFonts w:eastAsiaTheme="minorEastAsia"/>
                <w:sz w:val="24"/>
              </w:rPr>
            </w:pPr>
            <w:r>
              <w:rPr>
                <w:rFonts w:eastAsiaTheme="minorEastAsia"/>
                <w:sz w:val="24"/>
              </w:rPr>
              <w:t>Eg:</w:t>
            </w:r>
          </w:p>
          <w:p>
            <w:pPr>
              <w:pStyle w:val="4"/>
              <w:spacing w:line="360" w:lineRule="auto"/>
              <w:ind w:firstLine="480" w:firstLineChars="200"/>
              <w:rPr>
                <w:sz w:val="24"/>
              </w:rPr>
            </w:pPr>
            <w:r>
              <w:rPr>
                <w:sz w:val="24"/>
              </w:rPr>
              <w:t>During this time, everyone was talking about disruptive change and unbundling the bank but, as Matarranz put it, it was actually a lot of small fish swimming around the large bank whales.</w:t>
            </w:r>
          </w:p>
          <w:p>
            <w:pPr>
              <w:pStyle w:val="4"/>
              <w:spacing w:line="360" w:lineRule="auto"/>
              <w:ind w:firstLine="480" w:firstLineChars="200"/>
              <w:rPr>
                <w:sz w:val="24"/>
              </w:rPr>
            </w:pPr>
            <w:r>
              <w:rPr>
                <w:sz w:val="24"/>
              </w:rPr>
              <w:t>在此期间，每个人都在谈论一种破坏性变革并试图将银行分拆，但正如马塔兰兹所说，它实际上就像是这些P2P贷方和新支付公司围着这些大银行要把它们</w:t>
            </w:r>
            <w:r>
              <w:rPr>
                <w:rFonts w:hint="eastAsia"/>
                <w:sz w:val="24"/>
                <w:lang w:eastAsia="zh-CN"/>
              </w:rPr>
              <w:t>慢慢吃掉</w:t>
            </w:r>
            <w:r>
              <w:rPr>
                <w:sz w:val="24"/>
              </w:rPr>
              <w:t>了一样。</w:t>
            </w:r>
          </w:p>
          <w:p>
            <w:pPr>
              <w:spacing w:line="360" w:lineRule="auto"/>
              <w:ind w:firstLine="480" w:firstLineChars="200"/>
              <w:rPr>
                <w:sz w:val="24"/>
              </w:rPr>
            </w:pPr>
            <w:r>
              <w:rPr>
                <w:sz w:val="24"/>
              </w:rPr>
              <w:t xml:space="preserve">The original text mainly tells about the rise of FinTech, which has spawned new industries such as P2P lending and new payment companies, </w:t>
            </w:r>
            <w:r>
              <w:rPr>
                <w:rFonts w:hint="eastAsia"/>
                <w:sz w:val="24"/>
                <w:lang w:val="en-US" w:eastAsia="zh-CN"/>
              </w:rPr>
              <w:t>having</w:t>
            </w:r>
            <w:r>
              <w:rPr>
                <w:sz w:val="24"/>
              </w:rPr>
              <w:t xml:space="preserve"> had a huge impact on the banking industry. Therefore, in the process of translation, it is only necessary to translate its actual meaning.</w:t>
            </w:r>
          </w:p>
          <w:p>
            <w:pPr>
              <w:spacing w:line="360" w:lineRule="auto"/>
              <w:ind w:firstLine="480" w:firstLineChars="200"/>
              <w:rPr>
                <w:rFonts w:eastAsiaTheme="minorEastAsia"/>
                <w:sz w:val="24"/>
              </w:rPr>
            </w:pPr>
            <w:r>
              <w:rPr>
                <w:rFonts w:eastAsiaTheme="minorEastAsia"/>
                <w:sz w:val="24"/>
              </w:rPr>
              <w:t>(2).Conversion: In English-Chinese translation, because of the different language habits, it is sometimes necessary to change the word class of certain words of the original text or the components in the sentence to effectively express its accurate meaning.</w:t>
            </w:r>
          </w:p>
          <w:p>
            <w:pPr>
              <w:pStyle w:val="4"/>
              <w:spacing w:line="360" w:lineRule="auto"/>
              <w:ind w:firstLine="480" w:firstLineChars="200"/>
              <w:rPr>
                <w:rFonts w:eastAsiaTheme="minorEastAsia"/>
                <w:sz w:val="24"/>
              </w:rPr>
            </w:pPr>
            <w:r>
              <w:rPr>
                <w:rFonts w:eastAsiaTheme="minorEastAsia"/>
                <w:sz w:val="24"/>
              </w:rPr>
              <w:t>Eg:</w:t>
            </w:r>
          </w:p>
          <w:p>
            <w:pPr>
              <w:pStyle w:val="4"/>
              <w:spacing w:line="360" w:lineRule="auto"/>
              <w:ind w:firstLine="480" w:firstLineChars="200"/>
              <w:rPr>
                <w:sz w:val="24"/>
              </w:rPr>
            </w:pPr>
            <w:r>
              <w:rPr>
                <w:sz w:val="24"/>
              </w:rPr>
              <w:t xml:space="preserve">Asia is also big on FinTech. </w:t>
            </w:r>
          </w:p>
          <w:p>
            <w:pPr>
              <w:pStyle w:val="4"/>
              <w:spacing w:line="360" w:lineRule="auto"/>
              <w:ind w:firstLine="480" w:firstLineChars="200"/>
              <w:rPr>
                <w:sz w:val="24"/>
              </w:rPr>
            </w:pPr>
            <w:r>
              <w:rPr>
                <w:sz w:val="24"/>
              </w:rPr>
              <w:t>亚洲在金融科技领域中也有很重要的地位</w:t>
            </w:r>
          </w:p>
          <w:p>
            <w:pPr>
              <w:spacing w:line="360" w:lineRule="auto"/>
              <w:ind w:firstLine="480" w:firstLineChars="200"/>
              <w:rPr>
                <w:rFonts w:eastAsiaTheme="minorEastAsia"/>
                <w:sz w:val="24"/>
              </w:rPr>
            </w:pPr>
            <w:r>
              <w:rPr>
                <w:rFonts w:eastAsiaTheme="minorEastAsia"/>
                <w:sz w:val="24"/>
              </w:rPr>
              <w:t>In this sentence, “big” is an adjective, meaning "大的，巨大的", but because of the difference between Chinese and English language habits, and the sentence is the first sentence of a paragraph, according to the paragraph it can be seen that Asia has made great contributions in the field of FinTech in recent years, so the adjective “big” was converted into a verb in translation.</w:t>
            </w:r>
          </w:p>
          <w:p>
            <w:pPr>
              <w:spacing w:line="360" w:lineRule="auto"/>
              <w:ind w:firstLine="480" w:firstLineChars="200"/>
              <w:rPr>
                <w:rFonts w:eastAsiaTheme="minorEastAsia"/>
                <w:sz w:val="24"/>
              </w:rPr>
            </w:pPr>
            <w:r>
              <w:rPr>
                <w:rFonts w:eastAsiaTheme="minorEastAsia"/>
                <w:sz w:val="24"/>
              </w:rPr>
              <w:t>(3) Amplification: On the basis of being faithful to the original text, some necessary words were added to the translation. Although these words do not appear on the original text, they are implicit in it.</w:t>
            </w:r>
          </w:p>
          <w:p>
            <w:pPr>
              <w:spacing w:line="360" w:lineRule="auto"/>
              <w:ind w:firstLine="480" w:firstLineChars="200"/>
              <w:rPr>
                <w:rFonts w:eastAsiaTheme="minorEastAsia"/>
                <w:sz w:val="24"/>
              </w:rPr>
            </w:pPr>
            <w:r>
              <w:rPr>
                <w:rFonts w:eastAsiaTheme="minorEastAsia"/>
                <w:sz w:val="24"/>
              </w:rPr>
              <w:t>Eg:</w:t>
            </w:r>
          </w:p>
          <w:p>
            <w:pPr>
              <w:spacing w:line="360" w:lineRule="auto"/>
              <w:ind w:firstLine="480" w:firstLineChars="200"/>
              <w:rPr>
                <w:rFonts w:eastAsiaTheme="minorEastAsia"/>
                <w:sz w:val="24"/>
              </w:rPr>
            </w:pPr>
            <w:r>
              <w:rPr>
                <w:rFonts w:eastAsiaTheme="minorEastAsia"/>
                <w:sz w:val="24"/>
              </w:rPr>
              <w:t>Globalisting finance through FinTech</w:t>
            </w:r>
          </w:p>
          <w:p>
            <w:pPr>
              <w:spacing w:line="360" w:lineRule="auto"/>
              <w:ind w:firstLine="480" w:firstLineChars="200"/>
              <w:rPr>
                <w:rFonts w:eastAsiaTheme="minorEastAsia"/>
                <w:sz w:val="24"/>
              </w:rPr>
            </w:pPr>
            <w:bookmarkStart w:id="1" w:name="_GoBack"/>
            <w:bookmarkEnd w:id="1"/>
            <w:r>
              <w:rPr>
                <w:rFonts w:eastAsiaTheme="minorEastAsia"/>
                <w:sz w:val="24"/>
              </w:rPr>
              <w:t>通过金融科技实现全球化融资</w:t>
            </w:r>
          </w:p>
          <w:p>
            <w:pPr>
              <w:spacing w:line="360" w:lineRule="auto"/>
              <w:ind w:firstLine="480" w:firstLineChars="200"/>
              <w:rPr>
                <w:rFonts w:eastAsiaTheme="minorEastAsia"/>
                <w:sz w:val="24"/>
              </w:rPr>
            </w:pPr>
            <w:r>
              <w:rPr>
                <w:rFonts w:eastAsiaTheme="minorEastAsia"/>
                <w:sz w:val="24"/>
              </w:rPr>
              <w:t xml:space="preserve">The original text is the title of a paragraph, and the </w:t>
            </w:r>
            <w:r>
              <w:rPr>
                <w:rFonts w:hint="eastAsia" w:eastAsiaTheme="minorEastAsia"/>
                <w:sz w:val="24"/>
                <w:lang w:val="en-US" w:eastAsia="zh-CN"/>
              </w:rPr>
              <w:t>literal</w:t>
            </w:r>
            <w:r>
              <w:rPr>
                <w:rFonts w:eastAsiaTheme="minorEastAsia"/>
                <w:sz w:val="24"/>
              </w:rPr>
              <w:t xml:space="preserve"> translation should be “通过金融科技的全球化融资”, but as can be seen from the whole paragraph below, the global financing has made a great contribution from FinTech, so it should be translated as “通过金融科技实现全球化融资”. The verb</w:t>
            </w:r>
            <w:r>
              <w:rPr>
                <w:rFonts w:hint="eastAsia" w:eastAsiaTheme="minorEastAsia"/>
                <w:sz w:val="24"/>
                <w:lang w:val="en-US" w:eastAsia="zh-CN"/>
              </w:rPr>
              <w:t xml:space="preserve"> </w:t>
            </w:r>
            <w:r>
              <w:rPr>
                <w:rFonts w:hint="eastAsia" w:eastAsiaTheme="minorEastAsia"/>
                <w:sz w:val="24"/>
              </w:rPr>
              <w:t>“</w:t>
            </w:r>
            <w:r>
              <w:rPr>
                <w:rFonts w:hint="eastAsia" w:eastAsiaTheme="minorEastAsia"/>
                <w:sz w:val="24"/>
                <w:lang w:eastAsia="zh-CN"/>
              </w:rPr>
              <w:t>实现</w:t>
            </w:r>
            <w:r>
              <w:rPr>
                <w:rFonts w:hint="default" w:eastAsiaTheme="minorEastAsia"/>
                <w:sz w:val="24"/>
                <w:lang w:val="en-US" w:eastAsia="zh-CN"/>
              </w:rPr>
              <w:t>”</w:t>
            </w:r>
            <w:r>
              <w:rPr>
                <w:rFonts w:hint="eastAsia" w:eastAsiaTheme="minorEastAsia"/>
                <w:sz w:val="24"/>
                <w:lang w:val="en-US" w:eastAsia="zh-CN"/>
              </w:rPr>
              <w:t xml:space="preserve">  </w:t>
            </w:r>
            <w:r>
              <w:rPr>
                <w:rFonts w:eastAsiaTheme="minorEastAsia"/>
                <w:sz w:val="24"/>
              </w:rPr>
              <w:t xml:space="preserve">was added, which is more complete than the original </w:t>
            </w:r>
            <w:r>
              <w:rPr>
                <w:rFonts w:hint="eastAsia" w:eastAsiaTheme="minorEastAsia"/>
                <w:sz w:val="24"/>
                <w:lang w:val="en-US" w:eastAsia="zh-CN"/>
              </w:rPr>
              <w:t>literal</w:t>
            </w:r>
            <w:r>
              <w:rPr>
                <w:rFonts w:eastAsiaTheme="minorEastAsia"/>
                <w:sz w:val="24"/>
              </w:rPr>
              <w:t xml:space="preserve"> translation.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2018.11.04, to finish checking topic</w:t>
            </w:r>
          </w:p>
          <w:p>
            <w:pPr>
              <w:spacing w:line="360" w:lineRule="auto"/>
              <w:rPr>
                <w:sz w:val="24"/>
              </w:rPr>
            </w:pPr>
            <w:r>
              <w:rPr>
                <w:rFonts w:hint="eastAsia"/>
                <w:sz w:val="24"/>
              </w:rPr>
              <w:t xml:space="preserve"> </w:t>
            </w:r>
            <w:r>
              <w:rPr>
                <w:sz w:val="24"/>
              </w:rPr>
              <w:t xml:space="preserve">          2018.11.11, to decide the topic</w:t>
            </w:r>
          </w:p>
          <w:p>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pPr>
              <w:spacing w:line="360" w:lineRule="auto"/>
              <w:rPr>
                <w:sz w:val="24"/>
              </w:rPr>
            </w:pPr>
            <w:r>
              <w:rPr>
                <w:sz w:val="24"/>
              </w:rPr>
              <w:t xml:space="preserve">           2019.01.01, to finish the first draft of Proposal</w:t>
            </w:r>
          </w:p>
          <w:p>
            <w:pPr>
              <w:spacing w:line="360" w:lineRule="auto"/>
              <w:rPr>
                <w:sz w:val="24"/>
              </w:rPr>
            </w:pPr>
            <w:r>
              <w:rPr>
                <w:sz w:val="24"/>
              </w:rPr>
              <w:t xml:space="preserve">           2019.01.07, to finish the second draft of Proposal</w:t>
            </w:r>
          </w:p>
          <w:p>
            <w:pPr>
              <w:spacing w:line="360" w:lineRule="auto"/>
              <w:rPr>
                <w:rFonts w:hint="eastAsia"/>
                <w:sz w:val="24"/>
              </w:rPr>
            </w:pPr>
            <w:r>
              <w:rPr>
                <w:rFonts w:hint="eastAsia"/>
                <w:sz w:val="24"/>
              </w:rPr>
              <w:t xml:space="preserve"> </w:t>
            </w:r>
            <w:r>
              <w:rPr>
                <w:sz w:val="24"/>
              </w:rPr>
              <w:t xml:space="preserve">          2019.01.12, to finalize the Proposal</w:t>
            </w:r>
          </w:p>
          <w:p>
            <w:pPr>
              <w:spacing w:line="360" w:lineRule="auto"/>
              <w:rPr>
                <w:sz w:val="24"/>
              </w:rPr>
            </w:pPr>
            <w:r>
              <w:rPr>
                <w:rFonts w:hint="eastAsia"/>
                <w:sz w:val="24"/>
              </w:rPr>
              <w:t xml:space="preserve"> </w:t>
            </w:r>
            <w:r>
              <w:rPr>
                <w:sz w:val="24"/>
              </w:rPr>
              <w:t xml:space="preserve">          2019.02.24, to finish the first draft of the report</w:t>
            </w:r>
          </w:p>
          <w:p>
            <w:pPr>
              <w:spacing w:line="360" w:lineRule="auto"/>
              <w:rPr>
                <w:sz w:val="24"/>
              </w:rPr>
            </w:pPr>
            <w:r>
              <w:rPr>
                <w:rFonts w:hint="eastAsia"/>
                <w:sz w:val="24"/>
              </w:rPr>
              <w:t>S</w:t>
            </w:r>
            <w:r>
              <w:rPr>
                <w:sz w:val="24"/>
              </w:rPr>
              <w:t xml:space="preserve">emester 8:  2019.02.24, to finish the first draft of the report </w:t>
            </w:r>
          </w:p>
          <w:p>
            <w:pPr>
              <w:spacing w:line="360" w:lineRule="auto"/>
              <w:rPr>
                <w:sz w:val="24"/>
              </w:rPr>
            </w:pPr>
            <w:r>
              <w:rPr>
                <w:rFonts w:hint="eastAsia"/>
                <w:sz w:val="24"/>
              </w:rPr>
              <w:t xml:space="preserve"> </w:t>
            </w:r>
            <w:r>
              <w:rPr>
                <w:sz w:val="24"/>
              </w:rPr>
              <w:t xml:space="preserve">          2019.03.24, to finish the second draft of the report</w:t>
            </w:r>
          </w:p>
          <w:p>
            <w:pPr>
              <w:spacing w:line="360" w:lineRule="auto"/>
              <w:rPr>
                <w:sz w:val="24"/>
              </w:rPr>
            </w:pPr>
            <w:r>
              <w:rPr>
                <w:sz w:val="24"/>
              </w:rPr>
              <w:t xml:space="preserve">           2019.04.07,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spacing w:line="360" w:lineRule="auto"/>
              <w:rPr>
                <w:b/>
                <w:sz w:val="24"/>
              </w:rPr>
            </w:pPr>
            <w:r>
              <w:rPr>
                <w:b/>
                <w:sz w:val="24"/>
              </w:rPr>
              <w:t>References</w:t>
            </w:r>
          </w:p>
          <w:p>
            <w:pPr>
              <w:pStyle w:val="15"/>
              <w:numPr>
                <w:ilvl w:val="0"/>
                <w:numId w:val="1"/>
              </w:numPr>
              <w:spacing w:line="360" w:lineRule="auto"/>
              <w:ind w:firstLineChars="0"/>
              <w:rPr>
                <w:sz w:val="24"/>
              </w:rPr>
            </w:pPr>
            <w:r>
              <w:fldChar w:fldCharType="begin"/>
            </w:r>
            <w:r>
              <w:instrText xml:space="preserve"> HYPERLINK "http://www.wanfangdata.com.cn/details/detail.do?_type=perio&amp;id=5ca732596c60444368f514ec71172984" </w:instrText>
            </w:r>
            <w:r>
              <w:fldChar w:fldCharType="separate"/>
            </w:r>
            <w:r>
              <w:rPr>
                <w:rStyle w:val="9"/>
                <w:rFonts w:eastAsia="微软雅黑"/>
                <w:color w:val="auto"/>
                <w:sz w:val="24"/>
              </w:rPr>
              <w:t>Bonsall&amp;</w:t>
            </w:r>
            <w:r>
              <w:rPr>
                <w:rStyle w:val="9"/>
                <w:rFonts w:hint="eastAsia" w:eastAsia="微软雅黑"/>
                <w:color w:val="auto"/>
                <w:sz w:val="24"/>
              </w:rPr>
              <w:t xml:space="preserve"> </w:t>
            </w:r>
            <w:r>
              <w:rPr>
                <w:rStyle w:val="9"/>
                <w:rFonts w:eastAsia="微软雅黑"/>
                <w:color w:val="auto"/>
                <w:sz w:val="24"/>
              </w:rPr>
              <w:t>Samuel B.</w:t>
            </w:r>
            <w:r>
              <w:rPr>
                <w:rStyle w:val="9"/>
                <w:rFonts w:eastAsia="微软雅黑"/>
                <w:color w:val="auto"/>
                <w:sz w:val="24"/>
              </w:rPr>
              <w:fldChar w:fldCharType="end"/>
            </w:r>
            <w:r>
              <w:rPr>
                <w:rFonts w:eastAsia="微软雅黑"/>
                <w:sz w:val="24"/>
              </w:rPr>
              <w:t> </w:t>
            </w:r>
            <w:r>
              <w:fldChar w:fldCharType="begin"/>
            </w:r>
            <w:r>
              <w:instrText xml:space="preserve"> HYPERLINK "http://www.wanfangdata.com.cn/details/detail.do?_type=perio&amp;id=5ca732596c60444368f514ec71172984" </w:instrText>
            </w:r>
            <w:r>
              <w:fldChar w:fldCharType="separate"/>
            </w:r>
            <w:r>
              <w:rPr>
                <w:rStyle w:val="9"/>
                <w:rFonts w:eastAsia="微软雅黑"/>
                <w:color w:val="auto"/>
                <w:sz w:val="24"/>
              </w:rPr>
              <w:t>Leone&amp;</w:t>
            </w:r>
            <w:r>
              <w:rPr>
                <w:rStyle w:val="9"/>
                <w:rFonts w:hint="eastAsia" w:eastAsia="微软雅黑"/>
                <w:color w:val="auto"/>
                <w:sz w:val="24"/>
              </w:rPr>
              <w:t xml:space="preserve"> </w:t>
            </w:r>
            <w:r>
              <w:rPr>
                <w:rStyle w:val="9"/>
                <w:rFonts w:eastAsia="微软雅黑"/>
                <w:color w:val="auto"/>
                <w:sz w:val="24"/>
              </w:rPr>
              <w:t>Andrew J.</w:t>
            </w:r>
            <w:r>
              <w:rPr>
                <w:rStyle w:val="9"/>
                <w:rFonts w:eastAsia="微软雅黑"/>
                <w:color w:val="auto"/>
                <w:sz w:val="24"/>
              </w:rPr>
              <w:fldChar w:fldCharType="end"/>
            </w:r>
            <w:r>
              <w:rPr>
                <w:rFonts w:eastAsia="微软雅黑"/>
                <w:sz w:val="24"/>
              </w:rPr>
              <w:t> </w:t>
            </w:r>
            <w:r>
              <w:fldChar w:fldCharType="begin"/>
            </w:r>
            <w:r>
              <w:instrText xml:space="preserve"> HYPERLINK "http://www.wanfangdata.com.cn/details/detail.do?_type=perio&amp;id=5ca732596c60444368f514ec71172984" </w:instrText>
            </w:r>
            <w:r>
              <w:fldChar w:fldCharType="separate"/>
            </w:r>
            <w:r>
              <w:rPr>
                <w:rStyle w:val="9"/>
                <w:rFonts w:eastAsia="微软雅黑"/>
                <w:color w:val="auto"/>
                <w:sz w:val="24"/>
              </w:rPr>
              <w:t>Miller&amp;</w:t>
            </w:r>
            <w:r>
              <w:rPr>
                <w:rStyle w:val="9"/>
                <w:rFonts w:hint="eastAsia" w:eastAsia="微软雅黑"/>
                <w:color w:val="auto"/>
                <w:sz w:val="24"/>
              </w:rPr>
              <w:t xml:space="preserve"> </w:t>
            </w:r>
            <w:r>
              <w:rPr>
                <w:rStyle w:val="9"/>
                <w:rFonts w:eastAsia="微软雅黑"/>
                <w:color w:val="auto"/>
                <w:sz w:val="24"/>
              </w:rPr>
              <w:t>Brian P.</w:t>
            </w:r>
            <w:r>
              <w:rPr>
                <w:rStyle w:val="9"/>
                <w:rFonts w:eastAsia="微软雅黑"/>
                <w:color w:val="auto"/>
                <w:sz w:val="24"/>
              </w:rPr>
              <w:fldChar w:fldCharType="end"/>
            </w:r>
            <w:r>
              <w:rPr>
                <w:rFonts w:eastAsia="微软雅黑"/>
                <w:sz w:val="24"/>
              </w:rPr>
              <w:t> </w:t>
            </w:r>
            <w:r>
              <w:rPr>
                <w:rFonts w:eastAsia="微软雅黑"/>
                <w:sz w:val="24"/>
              </w:rPr>
              <w:fldChar w:fldCharType="begin"/>
            </w:r>
            <w:r>
              <w:rPr>
                <w:rFonts w:eastAsia="微软雅黑"/>
                <w:sz w:val="24"/>
              </w:rPr>
              <w:instrText xml:space="preserve"> HYPERLINK "http://www.wanfangdata.com.cn/details/detail.do?_type=perio&amp;id=5ca732596c60444368f514ec71172984" </w:instrText>
            </w:r>
            <w:r>
              <w:rPr>
                <w:rFonts w:eastAsia="微软雅黑"/>
                <w:sz w:val="24"/>
              </w:rPr>
              <w:fldChar w:fldCharType="separate"/>
            </w:r>
            <w:r>
              <w:rPr>
                <w:rStyle w:val="9"/>
                <w:rFonts w:eastAsia="微软雅黑"/>
                <w:color w:val="auto"/>
                <w:sz w:val="24"/>
              </w:rPr>
              <w:t>Rennekamp&amp;</w:t>
            </w:r>
            <w:r>
              <w:rPr>
                <w:rStyle w:val="9"/>
                <w:rFonts w:hint="eastAsia" w:eastAsia="微软雅黑"/>
                <w:color w:val="auto"/>
                <w:sz w:val="24"/>
              </w:rPr>
              <w:t xml:space="preserve"> </w:t>
            </w:r>
            <w:r>
              <w:rPr>
                <w:rStyle w:val="9"/>
                <w:rFonts w:eastAsia="微软雅黑"/>
                <w:color w:val="auto"/>
                <w:sz w:val="24"/>
              </w:rPr>
              <w:t>Kristina</w:t>
            </w:r>
            <w:r>
              <w:rPr>
                <w:rFonts w:eastAsia="微软雅黑"/>
                <w:sz w:val="24"/>
              </w:rPr>
              <w:fldChar w:fldCharType="end"/>
            </w:r>
            <w:r>
              <w:rPr>
                <w:sz w:val="24"/>
              </w:rPr>
              <w:t xml:space="preserve">, </w:t>
            </w:r>
            <w:r>
              <w:rPr>
                <w:rFonts w:eastAsia="微软雅黑"/>
                <w:sz w:val="24"/>
              </w:rPr>
              <w:t>A plain English measure of financial reporting readability</w:t>
            </w:r>
            <w:r>
              <w:rPr>
                <w:sz w:val="24"/>
              </w:rPr>
              <w:t xml:space="preserve">[J]. </w:t>
            </w:r>
            <w:r>
              <w:fldChar w:fldCharType="begin"/>
            </w:r>
            <w:r>
              <w:instrText xml:space="preserve"> HYPERLINK "http://www.wanfangdata.com.cn/details/detail.do?_type=perio&amp;id=5ca732596c60444368f514ec71172984" </w:instrText>
            </w:r>
            <w:r>
              <w:fldChar w:fldCharType="separate"/>
            </w:r>
            <w:r>
              <w:rPr>
                <w:rStyle w:val="9"/>
                <w:rFonts w:eastAsia="微软雅黑"/>
                <w:color w:val="auto"/>
                <w:sz w:val="24"/>
              </w:rPr>
              <w:t>Journal of accounting &amp; economics</w:t>
            </w:r>
            <w:r>
              <w:rPr>
                <w:rStyle w:val="9"/>
                <w:rFonts w:eastAsia="微软雅黑"/>
                <w:color w:val="auto"/>
                <w:sz w:val="24"/>
              </w:rPr>
              <w:fldChar w:fldCharType="end"/>
            </w:r>
            <w:r>
              <w:rPr>
                <w:sz w:val="24"/>
              </w:rPr>
              <w:t>, 2017 (2/3): 329-357</w:t>
            </w:r>
          </w:p>
          <w:p>
            <w:pPr>
              <w:pStyle w:val="15"/>
              <w:numPr>
                <w:ilvl w:val="0"/>
                <w:numId w:val="1"/>
              </w:numPr>
              <w:spacing w:line="360" w:lineRule="auto"/>
              <w:ind w:firstLineChars="0"/>
              <w:rPr>
                <w:sz w:val="24"/>
              </w:rPr>
            </w:pPr>
            <w:r>
              <w:fldChar w:fldCharType="begin"/>
            </w:r>
            <w:r>
              <w:instrText xml:space="preserve"> HYPERLINK "http://www.wanfangdata.com.cn/details/detail.do?_type=perio&amp;id=hwyy-z201710071" </w:instrText>
            </w:r>
            <w:r>
              <w:fldChar w:fldCharType="separate"/>
            </w:r>
            <w:r>
              <w:rPr>
                <w:rStyle w:val="9"/>
                <w:rFonts w:eastAsia="微软雅黑"/>
                <w:color w:val="auto"/>
                <w:sz w:val="24"/>
              </w:rPr>
              <w:t>HOU Li-xiang</w:t>
            </w:r>
            <w:r>
              <w:rPr>
                <w:rStyle w:val="9"/>
                <w:rFonts w:eastAsia="微软雅黑"/>
                <w:color w:val="auto"/>
                <w:sz w:val="24"/>
              </w:rPr>
              <w:fldChar w:fldCharType="end"/>
            </w:r>
            <w:r>
              <w:rPr>
                <w:rFonts w:eastAsia="微软雅黑"/>
                <w:sz w:val="24"/>
              </w:rPr>
              <w:t>&amp; </w:t>
            </w:r>
            <w:r>
              <w:fldChar w:fldCharType="begin"/>
            </w:r>
            <w:r>
              <w:instrText xml:space="preserve"> HYPERLINK "http://www.wanfangdata.com.cn/details/detail.do?_type=perio&amp;id=hwyy-z201710071" </w:instrText>
            </w:r>
            <w:r>
              <w:fldChar w:fldCharType="separate"/>
            </w:r>
            <w:r>
              <w:rPr>
                <w:rStyle w:val="9"/>
                <w:rFonts w:eastAsia="微软雅黑"/>
                <w:color w:val="auto"/>
                <w:sz w:val="24"/>
              </w:rPr>
              <w:t>ZHANG Chun-yan</w:t>
            </w:r>
            <w:r>
              <w:rPr>
                <w:rStyle w:val="9"/>
                <w:rFonts w:eastAsia="微软雅黑"/>
                <w:color w:val="auto"/>
                <w:sz w:val="24"/>
              </w:rPr>
              <w:fldChar w:fldCharType="end"/>
            </w:r>
            <w:r>
              <w:rPr>
                <w:sz w:val="24"/>
              </w:rPr>
              <w:t xml:space="preserve">, </w:t>
            </w:r>
            <w:r>
              <w:rPr>
                <w:rFonts w:eastAsia="微软雅黑"/>
                <w:sz w:val="24"/>
              </w:rPr>
              <w:t>On the Conversion of Parts of Speech in English-Chinese Translation</w:t>
            </w:r>
            <w:r>
              <w:rPr>
                <w:sz w:val="24"/>
              </w:rPr>
              <w:t xml:space="preserve">[J]. </w:t>
            </w:r>
            <w:r>
              <w:fldChar w:fldCharType="begin"/>
            </w:r>
            <w:r>
              <w:instrText xml:space="preserve"> HYPERLINK "http://www.wanfangdata.com.cn/details/javascript:void(0)" </w:instrText>
            </w:r>
            <w:r>
              <w:fldChar w:fldCharType="separate"/>
            </w:r>
            <w:r>
              <w:rPr>
                <w:rStyle w:val="9"/>
                <w:rFonts w:eastAsia="微软雅黑"/>
                <w:color w:val="auto"/>
                <w:sz w:val="24"/>
              </w:rPr>
              <w:t>Overseas English</w:t>
            </w:r>
            <w:r>
              <w:rPr>
                <w:rStyle w:val="9"/>
                <w:rFonts w:eastAsia="微软雅黑"/>
                <w:color w:val="auto"/>
                <w:sz w:val="24"/>
              </w:rPr>
              <w:fldChar w:fldCharType="end"/>
            </w:r>
            <w:r>
              <w:rPr>
                <w:sz w:val="24"/>
              </w:rPr>
              <w:t>, 2017 (10): 147-149</w:t>
            </w:r>
          </w:p>
          <w:p>
            <w:pPr>
              <w:pStyle w:val="15"/>
              <w:numPr>
                <w:ilvl w:val="0"/>
                <w:numId w:val="1"/>
              </w:numPr>
              <w:spacing w:line="360" w:lineRule="auto"/>
              <w:ind w:firstLineChars="0"/>
              <w:rPr>
                <w:sz w:val="24"/>
              </w:rPr>
            </w:pPr>
            <w:r>
              <w:fldChar w:fldCharType="begin"/>
            </w:r>
            <w:r>
              <w:instrText xml:space="preserve"> HYPERLINK "http://www.wanfangdata.com.cn/details/detail.do?_type=perio&amp;id=d41b90617c3c8fb5dd5bb5b985a74ecc" </w:instrText>
            </w:r>
            <w:r>
              <w:fldChar w:fldCharType="separate"/>
            </w:r>
            <w:r>
              <w:rPr>
                <w:rStyle w:val="9"/>
                <w:rFonts w:eastAsia="微软雅黑"/>
                <w:color w:val="auto"/>
                <w:sz w:val="24"/>
              </w:rPr>
              <w:t>Horton Brian</w:t>
            </w:r>
            <w:r>
              <w:rPr>
                <w:rStyle w:val="9"/>
                <w:rFonts w:eastAsia="微软雅黑"/>
                <w:color w:val="auto"/>
                <w:sz w:val="24"/>
              </w:rPr>
              <w:fldChar w:fldCharType="end"/>
            </w:r>
            <w:r>
              <w:rPr>
                <w:sz w:val="24"/>
              </w:rPr>
              <w:t xml:space="preserve">, </w:t>
            </w:r>
            <w:r>
              <w:rPr>
                <w:rFonts w:eastAsia="微软雅黑"/>
                <w:sz w:val="24"/>
              </w:rPr>
              <w:t>Language and domestication, by whom?</w:t>
            </w:r>
            <w:r>
              <w:rPr>
                <w:sz w:val="24"/>
              </w:rPr>
              <w:t xml:space="preserve">[J]. </w:t>
            </w:r>
            <w:r>
              <w:fldChar w:fldCharType="begin"/>
            </w:r>
            <w:r>
              <w:instrText xml:space="preserve"> HYPERLINK "http://www.wanfangdata.com.cn/details/detail.do?_type=perio&amp;id=d41b90617c3c8fb5dd5bb5b985a74ecc" </w:instrText>
            </w:r>
            <w:r>
              <w:fldChar w:fldCharType="separate"/>
            </w:r>
            <w:r>
              <w:rPr>
                <w:rStyle w:val="9"/>
                <w:rFonts w:eastAsia="微软雅黑"/>
                <w:color w:val="auto"/>
                <w:sz w:val="24"/>
              </w:rPr>
              <w:t>New scientist</w:t>
            </w:r>
            <w:r>
              <w:rPr>
                <w:rStyle w:val="9"/>
                <w:rFonts w:eastAsia="微软雅黑"/>
                <w:color w:val="auto"/>
                <w:sz w:val="24"/>
              </w:rPr>
              <w:fldChar w:fldCharType="end"/>
            </w:r>
            <w:r>
              <w:rPr>
                <w:sz w:val="24"/>
              </w:rPr>
              <w:t>, 2018 (3169): 151-52</w:t>
            </w:r>
          </w:p>
          <w:p>
            <w:pPr>
              <w:pStyle w:val="15"/>
              <w:numPr>
                <w:ilvl w:val="0"/>
                <w:numId w:val="1"/>
              </w:numPr>
              <w:spacing w:line="360" w:lineRule="auto"/>
              <w:ind w:firstLineChars="0"/>
              <w:rPr>
                <w:color w:val="000000"/>
                <w:sz w:val="24"/>
              </w:rPr>
            </w:pPr>
            <w:r>
              <w:rPr>
                <w:color w:val="000000"/>
                <w:sz w:val="24"/>
              </w:rPr>
              <w:t xml:space="preserve">Xuedong, </w:t>
            </w:r>
            <w:r>
              <w:fldChar w:fldCharType="begin"/>
            </w:r>
            <w:r>
              <w:instrText xml:space="preserve"> HYPERLINK "http://kns.cnki.net/kcms/detail/detail.aspx?filename=SCAD15112300007677&amp;dbcode=SCAD" \t "http://kns.cnki.net/kcms/detail/frame/kcmstarget" </w:instrText>
            </w:r>
            <w:r>
              <w:fldChar w:fldCharType="separate"/>
            </w:r>
            <w:r>
              <w:rPr>
                <w:rStyle w:val="9"/>
                <w:color w:val="auto"/>
                <w:sz w:val="24"/>
              </w:rPr>
              <w:t>Cultural Approach to English-Chinese Metaphor Translation</w:t>
            </w:r>
            <w:r>
              <w:rPr>
                <w:rStyle w:val="9"/>
                <w:color w:val="auto"/>
                <w:sz w:val="24"/>
              </w:rPr>
              <w:fldChar w:fldCharType="end"/>
            </w:r>
            <w:r>
              <w:rPr>
                <w:color w:val="000000"/>
                <w:sz w:val="24"/>
              </w:rPr>
              <w:t>[J]. Higher Education of Social Science , 2014 (3): 12-13</w:t>
            </w:r>
          </w:p>
          <w:p>
            <w:pPr>
              <w:numPr>
                <w:ilvl w:val="0"/>
                <w:numId w:val="1"/>
              </w:numPr>
              <w:spacing w:line="360" w:lineRule="auto"/>
              <w:rPr>
                <w:rFonts w:eastAsiaTheme="minorEastAsia"/>
                <w:color w:val="000000" w:themeColor="text1"/>
                <w:sz w:val="24"/>
                <w14:textFill>
                  <w14:solidFill>
                    <w14:schemeClr w14:val="tx1"/>
                  </w14:solidFill>
                </w14:textFill>
              </w:rPr>
            </w:pPr>
            <w:r>
              <w:rPr>
                <w:rFonts w:hint="eastAsia" w:eastAsiaTheme="minorEastAsia"/>
                <w:sz w:val="24"/>
              </w:rPr>
              <w:t>Xiaohong Ju</w:t>
            </w:r>
            <w:r>
              <w:rPr>
                <w:rFonts w:eastAsiaTheme="minorEastAsia"/>
                <w:sz w:val="24"/>
              </w:rPr>
              <w:t xml:space="preserve">. </w:t>
            </w:r>
            <w:r>
              <w:rPr>
                <w:rFonts w:eastAsia="微软雅黑"/>
                <w:sz w:val="24"/>
              </w:rPr>
              <w:t>Skopostheory and Subtitle Translation</w:t>
            </w:r>
            <w:r>
              <w:rPr>
                <w:rFonts w:eastAsiaTheme="minorEastAsia"/>
                <w:sz w:val="24"/>
              </w:rPr>
              <w:t xml:space="preserve">[J]. </w:t>
            </w:r>
            <w:r>
              <w:rPr>
                <w:rFonts w:eastAsia="微软雅黑"/>
                <w:sz w:val="24"/>
              </w:rPr>
              <w:t>China-Asean Exposition</w:t>
            </w:r>
            <w:r>
              <w:rPr>
                <w:rFonts w:eastAsiaTheme="minorEastAsia"/>
                <w:sz w:val="24"/>
              </w:rPr>
              <w:t xml:space="preserve">, </w:t>
            </w:r>
            <w:r>
              <w:rPr>
                <w:rFonts w:hint="eastAsia" w:eastAsiaTheme="minorEastAsia"/>
                <w:sz w:val="24"/>
              </w:rPr>
              <w:t>2018</w:t>
            </w:r>
            <w:r>
              <w:rPr>
                <w:rFonts w:eastAsiaTheme="minorEastAsia"/>
                <w:sz w:val="24"/>
              </w:rPr>
              <w:t>, (</w:t>
            </w:r>
            <w:r>
              <w:rPr>
                <w:rFonts w:hint="eastAsia" w:eastAsiaTheme="minorEastAsia"/>
                <w:sz w:val="24"/>
              </w:rPr>
              <w:t>5</w:t>
            </w:r>
            <w:r>
              <w:rPr>
                <w:rFonts w:eastAsiaTheme="minorEastAsia"/>
                <w:sz w:val="24"/>
              </w:rPr>
              <w:t xml:space="preserve">): </w:t>
            </w:r>
            <w:r>
              <w:rPr>
                <w:rFonts w:hint="eastAsia" w:eastAsiaTheme="minorEastAsia"/>
                <w:sz w:val="24"/>
              </w:rPr>
              <w:t>176</w:t>
            </w:r>
            <w:r>
              <w:rPr>
                <w:rFonts w:eastAsiaTheme="minorEastAsia"/>
                <w:sz w:val="24"/>
              </w:rPr>
              <w:t xml:space="preserve">– </w:t>
            </w:r>
            <w:r>
              <w:rPr>
                <w:rFonts w:hint="eastAsia" w:eastAsiaTheme="minorEastAsia"/>
                <w:sz w:val="24"/>
              </w:rPr>
              <w:t>177</w:t>
            </w:r>
            <w:r>
              <w:rPr>
                <w:rFonts w:eastAsiaTheme="minorEastAsia"/>
                <w:sz w:val="24"/>
              </w:rPr>
              <w:t>.</w:t>
            </w:r>
          </w:p>
          <w:p>
            <w:pPr>
              <w:numPr>
                <w:ilvl w:val="0"/>
                <w:numId w:val="1"/>
              </w:numPr>
              <w:spacing w:line="360" w:lineRule="auto"/>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Jerry Joel.英语构词的转类法与英汉翻译词类转换法[D].温州:温州大学教学部，2007:1-5.</w:t>
            </w:r>
          </w:p>
          <w:p>
            <w:pPr>
              <w:numPr>
                <w:ilvl w:val="0"/>
                <w:numId w:val="1"/>
              </w:numPr>
              <w:spacing w:line="360" w:lineRule="auto"/>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张玲玲.The Founder’s Mentality（节选）中的增词法策略汉译实践报告[D].山西:山西师范大学,2017:6-9.</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李新颜.中西文化差异下英语翻译教学的策略分析[J].福建茶叶，2018,（12）:332.</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张帅.英汉科技翻译中语篇连贯不当与规避策略[J].海外英语，2018,（17）:23.</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李晗.英汉科技术语对比分析与翻译[J].中国科技术语，2018,（03）:22-26.</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贺筠.论金融文献的特点与翻译[J].时代文学, 2018,(07):11-12.</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朱海鹏.金融英语翻译中关联原则及翻译策略分析[J].黑龙江教育学院学报,2018,(08):130-132.</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程国红.金融英语词语特征及翻译探究[J].经贸实践,2018,(14):339-340.</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杨璐.翻译目的论指导下的金融英语翻译报告[D].山西:太原理工大学,2018:6-9.</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岳鑫利.英汉互译中的文化差异及互译对策分析[J].佳木斯职业学院学报,2018,(10):34-35.</w:t>
            </w:r>
          </w:p>
          <w:p>
            <w:pPr>
              <w:pStyle w:val="15"/>
              <w:numPr>
                <w:ilvl w:val="0"/>
                <w:numId w:val="1"/>
              </w:numPr>
              <w:spacing w:line="360" w:lineRule="auto"/>
              <w:ind w:firstLineChars="0"/>
              <w:rPr>
                <w:rFonts w:eastAsiaTheme="minorEastAsia"/>
                <w:color w:val="000000" w:themeColor="text1"/>
                <w:sz w:val="24"/>
                <w14:textFill>
                  <w14:solidFill>
                    <w14:schemeClr w14:val="tx1"/>
                  </w14:solidFill>
                </w14:textFill>
              </w:rPr>
            </w:pPr>
            <w:r>
              <w:rPr>
                <w:rFonts w:hint="eastAsia" w:eastAsiaTheme="minorEastAsia"/>
                <w:color w:val="000000" w:themeColor="text1"/>
                <w:sz w:val="24"/>
                <w14:textFill>
                  <w14:solidFill>
                    <w14:schemeClr w14:val="tx1"/>
                  </w14:solidFill>
                </w14:textFill>
              </w:rPr>
              <w:t>Susanne Christi</w:t>
            </w:r>
            <w:r>
              <w:rPr>
                <w:rStyle w:val="9"/>
                <w:rFonts w:hint="eastAsia" w:asciiTheme="minorEastAsia" w:hAnsiTheme="minorEastAsia" w:eastAsiaTheme="minorEastAsia" w:cstheme="minorEastAsia"/>
                <w:color w:val="auto"/>
                <w:sz w:val="24"/>
                <w:shd w:val="clear" w:color="auto" w:fill="FFFFFF"/>
              </w:rPr>
              <w:t>.</w:t>
            </w:r>
            <w:r>
              <w:rPr>
                <w:rFonts w:eastAsiaTheme="minorEastAsia"/>
                <w:sz w:val="24"/>
              </w:rPr>
              <w:t>F</w:t>
            </w:r>
            <w:r>
              <w:rPr>
                <w:color w:val="333333"/>
                <w:sz w:val="24"/>
                <w:shd w:val="clear" w:color="auto" w:fill="FFFFFF"/>
              </w:rPr>
              <w:t>intech：全球金融科技权威指南</w:t>
            </w:r>
            <w:r>
              <w:rPr>
                <w:rFonts w:hint="eastAsia"/>
                <w:color w:val="333333"/>
                <w:sz w:val="24"/>
                <w:shd w:val="clear" w:color="auto" w:fill="FFFFFF"/>
              </w:rPr>
              <w:t>[M].</w:t>
            </w:r>
            <w:r>
              <w:rPr>
                <w:rFonts w:hint="eastAsia" w:eastAsiaTheme="minorEastAsia"/>
                <w:color w:val="000000" w:themeColor="text1"/>
                <w:sz w:val="24"/>
                <w14:textFill>
                  <w14:solidFill>
                    <w14:schemeClr w14:val="tx1"/>
                  </w14:solidFill>
                </w14:textFill>
              </w:rPr>
              <w:t xml:space="preserve">邹敏,李敏艳, 译. </w:t>
            </w:r>
            <w:r>
              <w:rPr>
                <w:rFonts w:hint="eastAsia"/>
                <w:color w:val="333333"/>
                <w:sz w:val="24"/>
                <w:shd w:val="clear" w:color="auto" w:fill="FFFFFF"/>
              </w:rPr>
              <w:t>北京:中国人民大学出版社,2017:1-21.</w:t>
            </w:r>
          </w:p>
          <w:p>
            <w:pPr>
              <w:pStyle w:val="15"/>
              <w:numPr>
                <w:ilvl w:val="0"/>
                <w:numId w:val="1"/>
              </w:numPr>
              <w:spacing w:line="360" w:lineRule="auto"/>
              <w:ind w:firstLineChars="0"/>
              <w:rPr>
                <w:sz w:val="24"/>
              </w:rPr>
            </w:pPr>
            <w:r>
              <w:rPr>
                <w:rFonts w:eastAsiaTheme="minorEastAsia"/>
                <w:sz w:val="24"/>
              </w:rPr>
              <w:t>熊兵. 翻译研究中的概念混淆[J] 中国翻译</w:t>
            </w:r>
            <w:r>
              <w:rPr>
                <w:rFonts w:hint="eastAsia" w:eastAsiaTheme="minorEastAsia"/>
                <w:sz w:val="24"/>
              </w:rPr>
              <w:t>，</w:t>
            </w:r>
            <w:r>
              <w:rPr>
                <w:rFonts w:eastAsiaTheme="minorEastAsia"/>
                <w:sz w:val="24"/>
              </w:rPr>
              <w:t>2014(3): 82-88.</w:t>
            </w:r>
          </w:p>
          <w:p>
            <w:pPr>
              <w:pStyle w:val="15"/>
              <w:numPr>
                <w:ilvl w:val="0"/>
                <w:numId w:val="1"/>
              </w:numPr>
              <w:spacing w:line="360" w:lineRule="auto"/>
              <w:ind w:firstLineChars="0"/>
              <w:rPr>
                <w:sz w:val="24"/>
              </w:rPr>
            </w:pPr>
            <w:r>
              <w:rPr>
                <w:rFonts w:hint="eastAsia" w:asciiTheme="minorEastAsia" w:hAnsiTheme="minorEastAsia" w:eastAsiaTheme="minorEastAsia" w:cstheme="minorEastAsia"/>
                <w:sz w:val="24"/>
                <w:szCs w:val="24"/>
                <w:lang w:eastAsia="zh-CN"/>
              </w:rPr>
              <w:t>牛邦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FinTech行业深度研究报告</w:t>
            </w:r>
            <w:r>
              <w:rPr>
                <w:rFonts w:hint="eastAsia" w:asciiTheme="minorEastAsia" w:hAnsiTheme="minorEastAsia" w:eastAsiaTheme="minorEastAsia" w:cstheme="minorEastAsia"/>
                <w:sz w:val="24"/>
                <w:szCs w:val="24"/>
              </w:rPr>
              <w:t>”. http://www.sohu.com/a/150880065_465299，</w:t>
            </w:r>
            <w:r>
              <w:rPr>
                <w:rFonts w:hint="eastAsia" w:asciiTheme="minorEastAsia" w:hAnsiTheme="minorEastAsia" w:eastAsiaTheme="minorEastAsia" w:cstheme="minorEastAsia"/>
                <w:sz w:val="24"/>
                <w:szCs w:val="24"/>
                <w:lang w:val="en-US" w:eastAsia="zh-CN"/>
              </w:rPr>
              <w:t>05-01-2019</w:t>
            </w:r>
            <w:r>
              <w:rPr>
                <w:rFonts w:hint="eastAsia" w:asciiTheme="minorEastAsia" w:hAnsiTheme="minorEastAsia" w:eastAsiaTheme="minorEastAsia" w:cstheme="minorEastAsia"/>
                <w:sz w:val="24"/>
                <w:szCs w:val="24"/>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pPr>
      <w:r>
        <w:rPr>
          <w:rFonts w:hint="eastAsia"/>
          <w:sz w:val="24"/>
        </w:rPr>
        <w:t>注：开题报告应在教师指导下由学生独立撰写，开题报告通过后方可进行毕业创作。</w:t>
      </w:r>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451A"/>
    <w:multiLevelType w:val="singleLevel"/>
    <w:tmpl w:val="04BE451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2372B"/>
    <w:rsid w:val="00043D0A"/>
    <w:rsid w:val="0006004F"/>
    <w:rsid w:val="00081D0F"/>
    <w:rsid w:val="00081FFC"/>
    <w:rsid w:val="00104A92"/>
    <w:rsid w:val="00110F3C"/>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A3B2E"/>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BF304B"/>
    <w:rsid w:val="00C40C9C"/>
    <w:rsid w:val="00C452B5"/>
    <w:rsid w:val="00C653D5"/>
    <w:rsid w:val="00C95168"/>
    <w:rsid w:val="00C97B29"/>
    <w:rsid w:val="00CB5F35"/>
    <w:rsid w:val="00D10C8D"/>
    <w:rsid w:val="00D12F24"/>
    <w:rsid w:val="00D45351"/>
    <w:rsid w:val="00D55507"/>
    <w:rsid w:val="00D61537"/>
    <w:rsid w:val="00D617C0"/>
    <w:rsid w:val="00D9674C"/>
    <w:rsid w:val="00DA0C59"/>
    <w:rsid w:val="00DC6F41"/>
    <w:rsid w:val="00DD6868"/>
    <w:rsid w:val="00E46081"/>
    <w:rsid w:val="00E4716F"/>
    <w:rsid w:val="00EB3546"/>
    <w:rsid w:val="00EE3F88"/>
    <w:rsid w:val="00EF5D37"/>
    <w:rsid w:val="00F21549"/>
    <w:rsid w:val="00F21FEE"/>
    <w:rsid w:val="00F34D33"/>
    <w:rsid w:val="00F4446A"/>
    <w:rsid w:val="00F57B40"/>
    <w:rsid w:val="00FA5099"/>
    <w:rsid w:val="00FD3D3D"/>
    <w:rsid w:val="014936A3"/>
    <w:rsid w:val="02946C60"/>
    <w:rsid w:val="02F15B25"/>
    <w:rsid w:val="032F6565"/>
    <w:rsid w:val="04A848B7"/>
    <w:rsid w:val="05174CBC"/>
    <w:rsid w:val="055A5BF2"/>
    <w:rsid w:val="062F3FAE"/>
    <w:rsid w:val="078E04A2"/>
    <w:rsid w:val="09742137"/>
    <w:rsid w:val="09C12063"/>
    <w:rsid w:val="0BAB4733"/>
    <w:rsid w:val="0D0724B4"/>
    <w:rsid w:val="10BE5248"/>
    <w:rsid w:val="168126B6"/>
    <w:rsid w:val="168B48A9"/>
    <w:rsid w:val="1CAC44B6"/>
    <w:rsid w:val="1E4D6148"/>
    <w:rsid w:val="1EE91A34"/>
    <w:rsid w:val="1EFB1649"/>
    <w:rsid w:val="1F9647CD"/>
    <w:rsid w:val="1FA43378"/>
    <w:rsid w:val="21F44EBE"/>
    <w:rsid w:val="22E20059"/>
    <w:rsid w:val="23F65225"/>
    <w:rsid w:val="25392628"/>
    <w:rsid w:val="2606086A"/>
    <w:rsid w:val="26E156D5"/>
    <w:rsid w:val="28F13A0B"/>
    <w:rsid w:val="2A285E7F"/>
    <w:rsid w:val="2C1F1530"/>
    <w:rsid w:val="2C440754"/>
    <w:rsid w:val="2C7E0060"/>
    <w:rsid w:val="2EDD50B8"/>
    <w:rsid w:val="33364CF8"/>
    <w:rsid w:val="345D6DFA"/>
    <w:rsid w:val="355452D8"/>
    <w:rsid w:val="361D5884"/>
    <w:rsid w:val="36B479A0"/>
    <w:rsid w:val="37DE4C78"/>
    <w:rsid w:val="37E14F28"/>
    <w:rsid w:val="38643953"/>
    <w:rsid w:val="38AD4C0F"/>
    <w:rsid w:val="3CCA5956"/>
    <w:rsid w:val="41297F70"/>
    <w:rsid w:val="42435650"/>
    <w:rsid w:val="432D7F64"/>
    <w:rsid w:val="43377A92"/>
    <w:rsid w:val="45EB793D"/>
    <w:rsid w:val="4656175A"/>
    <w:rsid w:val="486A25CF"/>
    <w:rsid w:val="489020DE"/>
    <w:rsid w:val="4FE9156E"/>
    <w:rsid w:val="50647876"/>
    <w:rsid w:val="52C14167"/>
    <w:rsid w:val="531B29D7"/>
    <w:rsid w:val="53D61D5B"/>
    <w:rsid w:val="542529C0"/>
    <w:rsid w:val="57282A46"/>
    <w:rsid w:val="5B2C338E"/>
    <w:rsid w:val="5D262EBB"/>
    <w:rsid w:val="5E8E24C2"/>
    <w:rsid w:val="5E920BD1"/>
    <w:rsid w:val="5EE60BE6"/>
    <w:rsid w:val="61694026"/>
    <w:rsid w:val="61B541CB"/>
    <w:rsid w:val="61C537F6"/>
    <w:rsid w:val="6484124F"/>
    <w:rsid w:val="64EE549E"/>
    <w:rsid w:val="657F01F8"/>
    <w:rsid w:val="694A6991"/>
    <w:rsid w:val="6A4A7265"/>
    <w:rsid w:val="6DFB3F32"/>
    <w:rsid w:val="6E2235D4"/>
    <w:rsid w:val="70056348"/>
    <w:rsid w:val="71254FAD"/>
    <w:rsid w:val="71A600C0"/>
    <w:rsid w:val="729E7873"/>
    <w:rsid w:val="73275119"/>
    <w:rsid w:val="78EA7D4E"/>
    <w:rsid w:val="79261B91"/>
    <w:rsid w:val="79336DE6"/>
    <w:rsid w:val="79BD6A6E"/>
    <w:rsid w:val="79F057D2"/>
    <w:rsid w:val="7CAC1243"/>
    <w:rsid w:val="7D0B08DD"/>
    <w:rsid w:val="7FB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qFormat/>
    <w:uiPriority w:val="99"/>
    <w:rPr>
      <w:b/>
      <w:bCs/>
    </w:rPr>
  </w:style>
  <w:style w:type="paragraph" w:styleId="3">
    <w:name w:val="annotation text"/>
    <w:basedOn w:val="1"/>
    <w:link w:val="16"/>
    <w:semiHidden/>
    <w:unhideWhenUsed/>
    <w:qFormat/>
    <w:uiPriority w:val="99"/>
    <w:pPr>
      <w:jc w:val="left"/>
    </w:pPr>
  </w:style>
  <w:style w:type="paragraph" w:styleId="4">
    <w:name w:val="Body Text"/>
    <w:basedOn w:val="1"/>
    <w:qFormat/>
    <w:uiPriority w:val="0"/>
    <w:pPr>
      <w:spacing w:before="180" w:after="180"/>
    </w:pPr>
  </w:style>
  <w:style w:type="paragraph" w:styleId="5">
    <w:name w:val="Balloon Text"/>
    <w:basedOn w:val="1"/>
    <w:link w:val="18"/>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2">
    <w:name w:val="页眉 字符"/>
    <w:basedOn w:val="8"/>
    <w:link w:val="7"/>
    <w:qFormat/>
    <w:uiPriority w:val="99"/>
    <w:rPr>
      <w:rFonts w:ascii="Times New Roman" w:hAnsi="Times New Roman" w:eastAsia="宋体" w:cs="Times New Roman"/>
      <w:sz w:val="18"/>
      <w:szCs w:val="18"/>
    </w:rPr>
  </w:style>
  <w:style w:type="character" w:customStyle="1" w:styleId="13">
    <w:name w:val="页脚 字符"/>
    <w:basedOn w:val="8"/>
    <w:link w:val="6"/>
    <w:qFormat/>
    <w:uiPriority w:val="99"/>
    <w:rPr>
      <w:rFonts w:ascii="Times New Roman" w:hAnsi="Times New Roman" w:eastAsia="宋体" w:cs="Times New Roman"/>
      <w:sz w:val="18"/>
      <w:szCs w:val="18"/>
    </w:rPr>
  </w:style>
  <w:style w:type="paragraph" w:customStyle="1" w:styleId="14">
    <w:name w:val="列出段落1"/>
    <w:basedOn w:val="1"/>
    <w:qFormat/>
    <w:uiPriority w:val="99"/>
    <w:pPr>
      <w:ind w:firstLine="420" w:firstLineChars="200"/>
    </w:pPr>
  </w:style>
  <w:style w:type="paragraph" w:styleId="15">
    <w:name w:val="List Paragraph"/>
    <w:basedOn w:val="1"/>
    <w:qFormat/>
    <w:uiPriority w:val="99"/>
    <w:pPr>
      <w:ind w:firstLine="420" w:firstLineChars="200"/>
    </w:pPr>
  </w:style>
  <w:style w:type="character" w:customStyle="1" w:styleId="16">
    <w:name w:val="批注文字 字符"/>
    <w:basedOn w:val="8"/>
    <w:link w:val="3"/>
    <w:semiHidden/>
    <w:qFormat/>
    <w:uiPriority w:val="99"/>
    <w:rPr>
      <w:kern w:val="2"/>
      <w:sz w:val="21"/>
      <w:szCs w:val="24"/>
    </w:rPr>
  </w:style>
  <w:style w:type="character" w:customStyle="1" w:styleId="17">
    <w:name w:val="批注主题 字符"/>
    <w:basedOn w:val="16"/>
    <w:link w:val="2"/>
    <w:semiHidden/>
    <w:qFormat/>
    <w:uiPriority w:val="99"/>
    <w:rPr>
      <w:b/>
      <w:bCs/>
      <w:kern w:val="2"/>
      <w:sz w:val="21"/>
      <w:szCs w:val="24"/>
    </w:rPr>
  </w:style>
  <w:style w:type="character" w:customStyle="1" w:styleId="18">
    <w:name w:val="批注框文本 字符"/>
    <w:basedOn w:val="8"/>
    <w:link w:val="5"/>
    <w:semiHidden/>
    <w:qFormat/>
    <w:uiPriority w:val="99"/>
    <w:rPr>
      <w:kern w:val="2"/>
      <w:sz w:val="18"/>
      <w:szCs w:val="18"/>
    </w:rPr>
  </w:style>
  <w:style w:type="paragraph" w:customStyle="1" w:styleId="19">
    <w:name w:val="修订1"/>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重庆第二师范学院</Company>
  <Pages>6</Pages>
  <Words>1575</Words>
  <Characters>8980</Characters>
  <Lines>74</Lines>
  <Paragraphs>21</Paragraphs>
  <TotalTime>2</TotalTime>
  <ScaleCrop>false</ScaleCrop>
  <LinksUpToDate>false</LinksUpToDate>
  <CharactersWithSpaces>10534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2019-01-11T03:09:00Z</dcterms:created>
  <dc:creator>教务处</dc:creator>
  <cp:lastModifiedBy>X  Y B</cp:lastModifiedBy>
  <dcterms:modified xsi:type="dcterms:W3CDTF">2019-01-11T13:53:38Z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