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4F442D" w:rsidRPr="004F442D" w:rsidRDefault="004F442D" w:rsidP="004F442D">
      <w:pPr>
        <w:rPr>
          <w:szCs w:val="21"/>
        </w:rPr>
      </w:pPr>
      <w:bookmarkStart w:id="0" w:name="pgfId-1639725"/>
      <w:bookmarkEnd w:id="0"/>
      <w:r w:rsidRPr="004F442D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4F442D">
        <w:rPr>
          <w:rFonts w:hint="eastAsia"/>
          <w:szCs w:val="21"/>
        </w:rPr>
        <w:t xml:space="preserve">B258001: </w:t>
      </w:r>
      <w:r w:rsidRPr="004F442D">
        <w:rPr>
          <w:rFonts w:hint="eastAsia"/>
          <w:szCs w:val="21"/>
        </w:rPr>
        <w:t>远光控制电路对蓄电池短路</w:t>
      </w:r>
    </w:p>
    <w:p w:rsidR="00576A5E" w:rsidRPr="00465F43" w:rsidRDefault="004F442D" w:rsidP="00F4304A">
      <w:pPr>
        <w:rPr>
          <w:szCs w:val="21"/>
        </w:rPr>
      </w:pPr>
      <w:r w:rsidRPr="004F442D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4F442D">
        <w:rPr>
          <w:rFonts w:hint="eastAsia"/>
          <w:szCs w:val="21"/>
        </w:rPr>
        <w:t xml:space="preserve">B258004: </w:t>
      </w:r>
      <w:r w:rsidRPr="004F442D">
        <w:rPr>
          <w:rFonts w:hint="eastAsia"/>
          <w:szCs w:val="21"/>
        </w:rPr>
        <w:t>远光控制电路开路</w:t>
      </w:r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_GoBack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576A5E" w:rsidRPr="004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F1E" w:rsidRDefault="00105F1E" w:rsidP="00485DDA">
      <w:r>
        <w:separator/>
      </w:r>
    </w:p>
  </w:endnote>
  <w:endnote w:type="continuationSeparator" w:id="0">
    <w:p w:rsidR="00105F1E" w:rsidRDefault="00105F1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F1E" w:rsidRDefault="00105F1E" w:rsidP="00485DDA">
      <w:r>
        <w:separator/>
      </w:r>
    </w:p>
  </w:footnote>
  <w:footnote w:type="continuationSeparator" w:id="0">
    <w:p w:rsidR="00105F1E" w:rsidRDefault="00105F1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2016-08-08T01:43:00Z</dcterms:created>
  <dcterms:modified xsi:type="dcterms:W3CDTF">2016-09-18T06:03:00Z</dcterms:modified>
</cp:coreProperties>
</file>