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Default="00BA0791" w:rsidP="00BA0791">
      <w:pPr>
        <w:rPr>
          <w:rFonts w:hint="eastAsia"/>
          <w:bCs/>
        </w:rPr>
      </w:pPr>
    </w:p>
    <w:p w:rsidR="001B04E8" w:rsidRP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 xml:space="preserve">1. </w:t>
      </w:r>
      <w:r w:rsidRPr="001B04E8">
        <w:rPr>
          <w:rFonts w:hint="eastAsia"/>
          <w:bCs/>
        </w:rPr>
        <w:t>将点火开关置于</w:t>
      </w:r>
      <w:r w:rsidRPr="001B04E8">
        <w:rPr>
          <w:rFonts w:hint="eastAsia"/>
          <w:bCs/>
        </w:rPr>
        <w:t xml:space="preserve">OFF </w:t>
      </w:r>
      <w:r w:rsidRPr="001B04E8">
        <w:rPr>
          <w:rFonts w:hint="eastAsia"/>
          <w:bCs/>
        </w:rPr>
        <w:t>位置，断开相应转向信号灯的线束连接器。</w:t>
      </w:r>
    </w:p>
    <w:p w:rsidR="001B04E8" w:rsidRPr="001B04E8" w:rsidRDefault="001B04E8" w:rsidP="001B04E8">
      <w:pPr>
        <w:rPr>
          <w:bCs/>
        </w:rPr>
      </w:pPr>
    </w:p>
    <w:p w:rsidR="001B04E8" w:rsidRP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 xml:space="preserve">2. </w:t>
      </w:r>
      <w:r w:rsidRPr="001B04E8">
        <w:rPr>
          <w:rFonts w:hint="eastAsia"/>
          <w:bCs/>
        </w:rPr>
        <w:t>测试下列相应的转向信号灯搭铁电路线束连接器和搭</w:t>
      </w:r>
      <w:proofErr w:type="gramStart"/>
      <w:r w:rsidRPr="001B04E8">
        <w:rPr>
          <w:rFonts w:hint="eastAsia"/>
          <w:bCs/>
        </w:rPr>
        <w:t>铁之间</w:t>
      </w:r>
      <w:proofErr w:type="gramEnd"/>
      <w:r w:rsidRPr="001B04E8">
        <w:rPr>
          <w:rFonts w:hint="eastAsia"/>
          <w:bCs/>
        </w:rPr>
        <w:t>的电阻是否小于</w:t>
      </w:r>
      <w:r w:rsidRPr="001B04E8">
        <w:rPr>
          <w:rFonts w:hint="eastAsia"/>
          <w:bCs/>
        </w:rPr>
        <w:t xml:space="preserve">5 </w:t>
      </w:r>
      <w:proofErr w:type="gramStart"/>
      <w:r w:rsidRPr="001B04E8">
        <w:rPr>
          <w:rFonts w:hint="eastAsia"/>
          <w:bCs/>
        </w:rPr>
        <w:t>欧</w:t>
      </w:r>
      <w:proofErr w:type="gramEnd"/>
      <w:r w:rsidRPr="001B04E8">
        <w:rPr>
          <w:rFonts w:hint="eastAsia"/>
          <w:bCs/>
        </w:rPr>
        <w:t>。</w:t>
      </w:r>
    </w:p>
    <w:p w:rsidR="001B04E8" w:rsidRPr="001B04E8" w:rsidRDefault="001B04E8" w:rsidP="001B04E8">
      <w:pPr>
        <w:rPr>
          <w:bCs/>
        </w:rPr>
      </w:pPr>
    </w:p>
    <w:p w:rsidR="001B04E8" w:rsidRP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 xml:space="preserve">E42R </w:t>
      </w:r>
      <w:r w:rsidRPr="001B04E8">
        <w:rPr>
          <w:rFonts w:hint="eastAsia"/>
          <w:bCs/>
        </w:rPr>
        <w:t>右侧尾灯总成搭铁电路线束连接器端子</w:t>
      </w:r>
      <w:r w:rsidRPr="001B04E8">
        <w:rPr>
          <w:rFonts w:hint="eastAsia"/>
          <w:bCs/>
        </w:rPr>
        <w:t xml:space="preserve">G </w:t>
      </w:r>
    </w:p>
    <w:p w:rsidR="001B04E8" w:rsidRP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 xml:space="preserve">E42L </w:t>
      </w:r>
      <w:r w:rsidRPr="001B04E8">
        <w:rPr>
          <w:rFonts w:hint="eastAsia"/>
          <w:bCs/>
        </w:rPr>
        <w:t>左侧尾灯总成搭铁电路线束连接器端子</w:t>
      </w:r>
      <w:r w:rsidRPr="001B04E8">
        <w:rPr>
          <w:rFonts w:hint="eastAsia"/>
          <w:bCs/>
        </w:rPr>
        <w:t xml:space="preserve">G </w:t>
      </w:r>
    </w:p>
    <w:p w:rsid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>如果大于规定值，测试搭铁电路是否开路</w:t>
      </w:r>
      <w:r w:rsidRPr="001B04E8">
        <w:rPr>
          <w:rFonts w:hint="eastAsia"/>
          <w:bCs/>
        </w:rPr>
        <w:t>/</w:t>
      </w:r>
      <w:r w:rsidRPr="001B04E8">
        <w:rPr>
          <w:rFonts w:hint="eastAsia"/>
          <w:bCs/>
        </w:rPr>
        <w:t>电阻过大。</w:t>
      </w:r>
      <w:r w:rsidRPr="001B04E8">
        <w:rPr>
          <w:rFonts w:hint="eastAsia"/>
          <w:bCs/>
        </w:rPr>
        <w:t xml:space="preserve"> </w:t>
      </w:r>
      <w:bookmarkStart w:id="0" w:name="_GoBack"/>
      <w:bookmarkEnd w:id="0"/>
    </w:p>
    <w:p w:rsidR="001B04E8" w:rsidRPr="001B04E8" w:rsidRDefault="001B04E8" w:rsidP="001B04E8">
      <w:pPr>
        <w:rPr>
          <w:rFonts w:hint="eastAsia"/>
          <w:bCs/>
        </w:rPr>
      </w:pPr>
    </w:p>
    <w:p w:rsidR="001B04E8" w:rsidRPr="001B04E8" w:rsidRDefault="001B04E8" w:rsidP="001B04E8">
      <w:pPr>
        <w:rPr>
          <w:bCs/>
        </w:rPr>
      </w:pPr>
      <w:r w:rsidRPr="001B04E8">
        <w:rPr>
          <w:rFonts w:hint="eastAsia"/>
          <w:bCs/>
        </w:rPr>
        <w:t xml:space="preserve">3. </w:t>
      </w:r>
      <w:r w:rsidRPr="001B04E8">
        <w:rPr>
          <w:rFonts w:hint="eastAsia"/>
          <w:bCs/>
        </w:rPr>
        <w:t>在下列相应的转向信号灯控制电路线束连接器和搭</w:t>
      </w:r>
      <w:proofErr w:type="gramStart"/>
      <w:r w:rsidRPr="001B04E8">
        <w:rPr>
          <w:rFonts w:hint="eastAsia"/>
          <w:bCs/>
        </w:rPr>
        <w:t>铁之间</w:t>
      </w:r>
      <w:proofErr w:type="gramEnd"/>
      <w:r w:rsidRPr="001B04E8">
        <w:rPr>
          <w:rFonts w:hint="eastAsia"/>
          <w:bCs/>
        </w:rPr>
        <w:t>连接一个测试灯。</w:t>
      </w:r>
    </w:p>
    <w:p w:rsidR="001B04E8" w:rsidRP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 xml:space="preserve">E42R </w:t>
      </w:r>
      <w:r w:rsidRPr="001B04E8">
        <w:rPr>
          <w:rFonts w:hint="eastAsia"/>
          <w:bCs/>
        </w:rPr>
        <w:t>右侧尾灯总成转向信号灯电路线束连接器端子</w:t>
      </w:r>
      <w:r w:rsidRPr="001B04E8">
        <w:rPr>
          <w:rFonts w:hint="eastAsia"/>
          <w:bCs/>
        </w:rPr>
        <w:t xml:space="preserve">A </w:t>
      </w:r>
    </w:p>
    <w:p w:rsid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 xml:space="preserve">E42L </w:t>
      </w:r>
      <w:r w:rsidRPr="001B04E8">
        <w:rPr>
          <w:rFonts w:hint="eastAsia"/>
          <w:bCs/>
        </w:rPr>
        <w:t>左侧尾灯总成转向信号灯电路线束连接器端子</w:t>
      </w:r>
      <w:r w:rsidRPr="001B04E8">
        <w:rPr>
          <w:rFonts w:hint="eastAsia"/>
          <w:bCs/>
        </w:rPr>
        <w:t xml:space="preserve">A </w:t>
      </w:r>
    </w:p>
    <w:p w:rsidR="001B04E8" w:rsidRPr="001B04E8" w:rsidRDefault="001B04E8" w:rsidP="001B04E8">
      <w:pPr>
        <w:rPr>
          <w:rFonts w:hint="eastAsia"/>
          <w:bCs/>
        </w:rPr>
      </w:pPr>
    </w:p>
    <w:p w:rsidR="001B04E8" w:rsidRPr="001B04E8" w:rsidRDefault="001B04E8" w:rsidP="001B04E8">
      <w:pPr>
        <w:rPr>
          <w:bCs/>
        </w:rPr>
      </w:pPr>
      <w:r w:rsidRPr="001B04E8">
        <w:rPr>
          <w:rFonts w:hint="eastAsia"/>
          <w:bCs/>
        </w:rPr>
        <w:t xml:space="preserve">4. </w:t>
      </w:r>
      <w:r w:rsidRPr="001B04E8">
        <w:rPr>
          <w:rFonts w:hint="eastAsia"/>
          <w:bCs/>
        </w:rPr>
        <w:t>使用故障诊断仪，进行转向信号灯测试，指令相应的转向信号灯点亮和熄灭。在指令状态之间切换时，测试灯应点亮和熄灭。</w:t>
      </w:r>
    </w:p>
    <w:p w:rsidR="001B04E8" w:rsidRP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>如果测试</w:t>
      </w:r>
      <w:proofErr w:type="gramStart"/>
      <w:r w:rsidRPr="001B04E8">
        <w:rPr>
          <w:rFonts w:hint="eastAsia"/>
          <w:bCs/>
        </w:rPr>
        <w:t>灯始终</w:t>
      </w:r>
      <w:proofErr w:type="gramEnd"/>
      <w:r w:rsidRPr="001B04E8">
        <w:rPr>
          <w:rFonts w:hint="eastAsia"/>
          <w:bCs/>
        </w:rPr>
        <w:t>点亮，测试信号电路是否对电压短路。如果电路测试正常，则更换</w:t>
      </w:r>
      <w:r w:rsidRPr="001B04E8">
        <w:rPr>
          <w:rFonts w:hint="eastAsia"/>
          <w:bCs/>
        </w:rPr>
        <w:t xml:space="preserve">K9 </w:t>
      </w:r>
      <w:r w:rsidRPr="001B04E8">
        <w:rPr>
          <w:rFonts w:hint="eastAsia"/>
          <w:bCs/>
        </w:rPr>
        <w:t>车身控制模块。</w:t>
      </w:r>
      <w:r w:rsidRPr="001B04E8">
        <w:rPr>
          <w:rFonts w:hint="eastAsia"/>
          <w:bCs/>
        </w:rPr>
        <w:t xml:space="preserve"> </w:t>
      </w:r>
    </w:p>
    <w:p w:rsid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>如果测试</w:t>
      </w:r>
      <w:proofErr w:type="gramStart"/>
      <w:r w:rsidRPr="001B04E8">
        <w:rPr>
          <w:rFonts w:hint="eastAsia"/>
          <w:bCs/>
        </w:rPr>
        <w:t>灯始终</w:t>
      </w:r>
      <w:proofErr w:type="gramEnd"/>
      <w:r w:rsidRPr="001B04E8">
        <w:rPr>
          <w:rFonts w:hint="eastAsia"/>
          <w:bCs/>
        </w:rPr>
        <w:t>熄灭，测试信号电路是否对搭铁短路或开路</w:t>
      </w:r>
      <w:r w:rsidRPr="001B04E8">
        <w:rPr>
          <w:rFonts w:hint="eastAsia"/>
          <w:bCs/>
        </w:rPr>
        <w:t>/</w:t>
      </w:r>
      <w:r w:rsidRPr="001B04E8">
        <w:rPr>
          <w:rFonts w:hint="eastAsia"/>
          <w:bCs/>
        </w:rPr>
        <w:t>电阻过大。如果电路测试正常，则更换</w:t>
      </w:r>
      <w:r w:rsidRPr="001B04E8">
        <w:rPr>
          <w:rFonts w:hint="eastAsia"/>
          <w:bCs/>
        </w:rPr>
        <w:t xml:space="preserve">K9 </w:t>
      </w:r>
      <w:r w:rsidRPr="001B04E8">
        <w:rPr>
          <w:rFonts w:hint="eastAsia"/>
          <w:bCs/>
        </w:rPr>
        <w:t>车身控制模块。</w:t>
      </w:r>
      <w:r w:rsidRPr="001B04E8">
        <w:rPr>
          <w:rFonts w:hint="eastAsia"/>
          <w:bCs/>
        </w:rPr>
        <w:t xml:space="preserve"> </w:t>
      </w:r>
    </w:p>
    <w:p w:rsidR="001B04E8" w:rsidRPr="001B04E8" w:rsidRDefault="001B04E8" w:rsidP="001B04E8">
      <w:pPr>
        <w:rPr>
          <w:rFonts w:hint="eastAsia"/>
          <w:bCs/>
        </w:rPr>
      </w:pPr>
    </w:p>
    <w:p w:rsidR="001B04E8" w:rsidRPr="001B04E8" w:rsidRDefault="001B04E8" w:rsidP="001B04E8">
      <w:pPr>
        <w:rPr>
          <w:rFonts w:hint="eastAsia"/>
          <w:bCs/>
        </w:rPr>
      </w:pPr>
      <w:r w:rsidRPr="001B04E8">
        <w:rPr>
          <w:rFonts w:hint="eastAsia"/>
          <w:bCs/>
        </w:rPr>
        <w:t xml:space="preserve">5. </w:t>
      </w:r>
      <w:r w:rsidRPr="001B04E8">
        <w:rPr>
          <w:rFonts w:hint="eastAsia"/>
          <w:bCs/>
        </w:rPr>
        <w:t>如果所有电路测试正常，则更换相应的转向信号灯。</w:t>
      </w:r>
    </w:p>
    <w:p w:rsidR="001B04E8" w:rsidRPr="001B04E8" w:rsidRDefault="001B04E8" w:rsidP="00BA0791">
      <w:pPr>
        <w:rPr>
          <w:bCs/>
        </w:rPr>
      </w:pPr>
    </w:p>
    <w:sectPr w:rsidR="001B04E8" w:rsidRPr="001B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5E8" w:rsidRDefault="006515E8" w:rsidP="00544241">
      <w:r>
        <w:separator/>
      </w:r>
    </w:p>
  </w:endnote>
  <w:endnote w:type="continuationSeparator" w:id="0">
    <w:p w:rsidR="006515E8" w:rsidRDefault="006515E8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5E8" w:rsidRDefault="006515E8" w:rsidP="00544241">
      <w:r>
        <w:separator/>
      </w:r>
    </w:p>
  </w:footnote>
  <w:footnote w:type="continuationSeparator" w:id="0">
    <w:p w:rsidR="006515E8" w:rsidRDefault="006515E8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04E8"/>
    <w:rsid w:val="001B2FE2"/>
    <w:rsid w:val="001E27B4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D6055"/>
    <w:rsid w:val="005F2609"/>
    <w:rsid w:val="006224D4"/>
    <w:rsid w:val="0062511C"/>
    <w:rsid w:val="0065151D"/>
    <w:rsid w:val="006515E8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5E24"/>
    <w:rsid w:val="00E403CD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72</cp:revision>
  <dcterms:created xsi:type="dcterms:W3CDTF">2016-08-08T01:39:00Z</dcterms:created>
  <dcterms:modified xsi:type="dcterms:W3CDTF">2016-09-18T07:14:00Z</dcterms:modified>
</cp:coreProperties>
</file>