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89" w:rsidRPr="00330789" w:rsidRDefault="00330789" w:rsidP="00E51CBE">
      <w:pPr>
        <w:rPr>
          <w:b/>
          <w:szCs w:val="21"/>
        </w:rPr>
      </w:pPr>
      <w:r w:rsidRPr="00330789">
        <w:rPr>
          <w:rFonts w:hint="eastAsia"/>
          <w:b/>
          <w:szCs w:val="21"/>
        </w:rPr>
        <w:t>故障说明：</w:t>
      </w:r>
    </w:p>
    <w:p w:rsidR="00CE1A18" w:rsidRPr="00CE1A18" w:rsidRDefault="00CE1A18" w:rsidP="00CE1A18">
      <w:pPr>
        <w:rPr>
          <w:szCs w:val="21"/>
        </w:rPr>
      </w:pPr>
      <w:r w:rsidRPr="00CE1A18">
        <w:rPr>
          <w:rFonts w:hint="eastAsia"/>
          <w:szCs w:val="21"/>
        </w:rPr>
        <w:t>DTC</w:t>
      </w:r>
      <w:r>
        <w:rPr>
          <w:rFonts w:hint="eastAsia"/>
          <w:szCs w:val="21"/>
        </w:rPr>
        <w:t xml:space="preserve"> </w:t>
      </w:r>
      <w:r w:rsidRPr="00CE1A18">
        <w:rPr>
          <w:rFonts w:hint="eastAsia"/>
          <w:szCs w:val="21"/>
        </w:rPr>
        <w:t xml:space="preserve">P0102: </w:t>
      </w:r>
      <w:r w:rsidRPr="00CE1A18">
        <w:rPr>
          <w:rFonts w:hint="eastAsia"/>
          <w:szCs w:val="21"/>
        </w:rPr>
        <w:t>空气流量</w:t>
      </w:r>
      <w:r w:rsidRPr="00CE1A18">
        <w:rPr>
          <w:rFonts w:hint="eastAsia"/>
          <w:szCs w:val="21"/>
        </w:rPr>
        <w:t xml:space="preserve">(MAF) </w:t>
      </w:r>
      <w:r w:rsidRPr="00CE1A18">
        <w:rPr>
          <w:rFonts w:hint="eastAsia"/>
          <w:szCs w:val="21"/>
        </w:rPr>
        <w:t>传感器电路频率过低</w:t>
      </w:r>
    </w:p>
    <w:p w:rsidR="00811DE1" w:rsidRDefault="00CE1A18">
      <w:pPr>
        <w:rPr>
          <w:szCs w:val="21"/>
        </w:rPr>
      </w:pPr>
      <w:r w:rsidRPr="00CE1A18">
        <w:rPr>
          <w:rFonts w:hint="eastAsia"/>
          <w:szCs w:val="21"/>
        </w:rPr>
        <w:t>DTC</w:t>
      </w:r>
      <w:r>
        <w:rPr>
          <w:rFonts w:hint="eastAsia"/>
          <w:szCs w:val="21"/>
        </w:rPr>
        <w:t xml:space="preserve"> </w:t>
      </w:r>
      <w:r w:rsidRPr="00CE1A18">
        <w:rPr>
          <w:rFonts w:hint="eastAsia"/>
          <w:szCs w:val="21"/>
        </w:rPr>
        <w:t xml:space="preserve">P0103: </w:t>
      </w:r>
      <w:r w:rsidRPr="00CE1A18">
        <w:rPr>
          <w:rFonts w:hint="eastAsia"/>
          <w:szCs w:val="21"/>
        </w:rPr>
        <w:t>空气流量</w:t>
      </w:r>
      <w:r w:rsidRPr="00CE1A18">
        <w:rPr>
          <w:rFonts w:hint="eastAsia"/>
          <w:szCs w:val="21"/>
        </w:rPr>
        <w:t xml:space="preserve">(MAF) </w:t>
      </w:r>
      <w:r w:rsidRPr="00CE1A18">
        <w:rPr>
          <w:rFonts w:hint="eastAsia"/>
          <w:szCs w:val="21"/>
        </w:rPr>
        <w:t>传感器电路频率过高</w:t>
      </w:r>
    </w:p>
    <w:p w:rsidR="00811DE1" w:rsidRPr="00811DE1" w:rsidRDefault="00811DE1">
      <w:pPr>
        <w:rPr>
          <w:b/>
          <w:szCs w:val="21"/>
        </w:rPr>
      </w:pPr>
      <w:r w:rsidRPr="00811DE1">
        <w:rPr>
          <w:rFonts w:hint="eastAsia"/>
          <w:b/>
          <w:szCs w:val="21"/>
        </w:rPr>
        <w:t>故障定义：</w:t>
      </w:r>
    </w:p>
    <w:tbl>
      <w:tblPr>
        <w:tblpPr w:leftFromText="180" w:rightFromText="180" w:vertAnchor="text" w:horzAnchor="margin" w:tblpY="59"/>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3"/>
        <w:gridCol w:w="1200"/>
        <w:gridCol w:w="979"/>
        <w:gridCol w:w="769"/>
        <w:gridCol w:w="963"/>
        <w:gridCol w:w="2422"/>
      </w:tblGrid>
      <w:tr w:rsidR="00B43911" w:rsidRPr="00B43911" w:rsidTr="00B439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jc w:val="center"/>
              <w:textAlignment w:val="baseline"/>
              <w:rPr>
                <w:rFonts w:asciiTheme="minorEastAsia" w:eastAsiaTheme="minorEastAsia" w:hAnsiTheme="minorEastAsia" w:cs="宋体"/>
                <w:b/>
                <w:bCs/>
                <w:color w:val="000000"/>
                <w:kern w:val="0"/>
                <w:szCs w:val="21"/>
              </w:rPr>
            </w:pPr>
            <w:r w:rsidRPr="00B43911">
              <w:rPr>
                <w:rFonts w:asciiTheme="minorEastAsia" w:eastAsiaTheme="minorEastAsia" w:hAnsiTheme="minorEastAsia" w:cs="宋体"/>
                <w:b/>
                <w:bCs/>
                <w:color w:val="000000"/>
                <w:kern w:val="0"/>
                <w:szCs w:val="21"/>
              </w:rPr>
              <w:t>电路</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jc w:val="center"/>
              <w:textAlignment w:val="baseline"/>
              <w:rPr>
                <w:rFonts w:asciiTheme="minorEastAsia" w:eastAsiaTheme="minorEastAsia" w:hAnsiTheme="minorEastAsia" w:cs="宋体"/>
                <w:b/>
                <w:bCs/>
                <w:color w:val="000000"/>
                <w:kern w:val="0"/>
                <w:szCs w:val="21"/>
              </w:rPr>
            </w:pPr>
            <w:bookmarkStart w:id="0" w:name="pgfId-1638209"/>
            <w:bookmarkEnd w:id="0"/>
            <w:r w:rsidRPr="00B43911">
              <w:rPr>
                <w:rFonts w:asciiTheme="minorEastAsia" w:eastAsiaTheme="minorEastAsia" w:hAnsiTheme="minorEastAsia" w:cs="宋体"/>
                <w:b/>
                <w:bCs/>
                <w:color w:val="000000"/>
                <w:kern w:val="0"/>
                <w:szCs w:val="21"/>
              </w:rPr>
              <w:t>对搭铁短路</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jc w:val="center"/>
              <w:textAlignment w:val="baseline"/>
              <w:rPr>
                <w:rFonts w:asciiTheme="minorEastAsia" w:eastAsiaTheme="minorEastAsia" w:hAnsiTheme="minorEastAsia" w:cs="宋体"/>
                <w:b/>
                <w:bCs/>
                <w:color w:val="000000"/>
                <w:kern w:val="0"/>
                <w:szCs w:val="21"/>
              </w:rPr>
            </w:pPr>
            <w:bookmarkStart w:id="1" w:name="pgfId-1638211"/>
            <w:bookmarkEnd w:id="1"/>
            <w:r w:rsidRPr="00B43911">
              <w:rPr>
                <w:rFonts w:asciiTheme="minorEastAsia" w:eastAsiaTheme="minorEastAsia" w:hAnsiTheme="minorEastAsia" w:cs="宋体"/>
                <w:b/>
                <w:bCs/>
                <w:color w:val="000000"/>
                <w:kern w:val="0"/>
                <w:szCs w:val="21"/>
              </w:rPr>
              <w:t>电阻过大</w:t>
            </w:r>
          </w:p>
        </w:tc>
        <w:tc>
          <w:tcPr>
            <w:tcW w:w="450"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jc w:val="center"/>
              <w:textAlignment w:val="baseline"/>
              <w:rPr>
                <w:rFonts w:asciiTheme="minorEastAsia" w:eastAsiaTheme="minorEastAsia" w:hAnsiTheme="minorEastAsia" w:cs="宋体"/>
                <w:b/>
                <w:bCs/>
                <w:color w:val="000000"/>
                <w:kern w:val="0"/>
                <w:szCs w:val="21"/>
              </w:rPr>
            </w:pPr>
            <w:bookmarkStart w:id="2" w:name="pgfId-1638213"/>
            <w:bookmarkEnd w:id="2"/>
            <w:r w:rsidRPr="00B43911">
              <w:rPr>
                <w:rFonts w:asciiTheme="minorEastAsia" w:eastAsiaTheme="minorEastAsia" w:hAnsiTheme="minorEastAsia" w:cs="宋体"/>
                <w:b/>
                <w:bCs/>
                <w:color w:val="000000"/>
                <w:kern w:val="0"/>
                <w:szCs w:val="21"/>
              </w:rPr>
              <w:t>开路</w:t>
            </w:r>
          </w:p>
        </w:tc>
        <w:tc>
          <w:tcPr>
            <w:tcW w:w="568"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jc w:val="center"/>
              <w:textAlignment w:val="baseline"/>
              <w:rPr>
                <w:rFonts w:asciiTheme="minorEastAsia" w:eastAsiaTheme="minorEastAsia" w:hAnsiTheme="minorEastAsia" w:cs="宋体"/>
                <w:b/>
                <w:bCs/>
                <w:color w:val="000000"/>
                <w:kern w:val="0"/>
                <w:szCs w:val="21"/>
              </w:rPr>
            </w:pPr>
            <w:bookmarkStart w:id="3" w:name="pgfId-1638215"/>
            <w:bookmarkEnd w:id="3"/>
            <w:r w:rsidRPr="00B43911">
              <w:rPr>
                <w:rFonts w:asciiTheme="minorEastAsia" w:eastAsiaTheme="minorEastAsia" w:hAnsiTheme="minorEastAsia" w:cs="宋体"/>
                <w:b/>
                <w:bCs/>
                <w:color w:val="000000"/>
                <w:kern w:val="0"/>
                <w:szCs w:val="21"/>
              </w:rPr>
              <w:t>对电压短路</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jc w:val="center"/>
              <w:textAlignment w:val="baseline"/>
              <w:rPr>
                <w:rFonts w:asciiTheme="minorEastAsia" w:eastAsiaTheme="minorEastAsia" w:hAnsiTheme="minorEastAsia" w:cs="宋体"/>
                <w:b/>
                <w:bCs/>
                <w:color w:val="000000"/>
                <w:kern w:val="0"/>
                <w:szCs w:val="21"/>
              </w:rPr>
            </w:pPr>
            <w:bookmarkStart w:id="4" w:name="pgfId-1638217"/>
            <w:bookmarkEnd w:id="4"/>
            <w:r w:rsidRPr="00B43911">
              <w:rPr>
                <w:rFonts w:asciiTheme="minorEastAsia" w:eastAsiaTheme="minorEastAsia" w:hAnsiTheme="minorEastAsia" w:cs="宋体"/>
                <w:b/>
                <w:bCs/>
                <w:color w:val="000000"/>
                <w:kern w:val="0"/>
                <w:szCs w:val="21"/>
              </w:rPr>
              <w:t>信号性能</w:t>
            </w:r>
          </w:p>
        </w:tc>
      </w:tr>
      <w:tr w:rsidR="00B43911" w:rsidRPr="00B43911" w:rsidTr="00B439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left"/>
              <w:textAlignment w:val="baseline"/>
              <w:rPr>
                <w:rFonts w:asciiTheme="minorEastAsia" w:eastAsiaTheme="minorEastAsia" w:hAnsiTheme="minorEastAsia" w:cs="宋体"/>
                <w:color w:val="000000"/>
                <w:kern w:val="0"/>
                <w:szCs w:val="21"/>
              </w:rPr>
            </w:pPr>
            <w:bookmarkStart w:id="5" w:name="pgfId-1638219"/>
            <w:bookmarkEnd w:id="5"/>
            <w:r w:rsidRPr="00B43911">
              <w:rPr>
                <w:rFonts w:asciiTheme="minorEastAsia" w:eastAsiaTheme="minorEastAsia" w:hAnsiTheme="minorEastAsia" w:cs="宋体" w:hint="eastAsia"/>
                <w:color w:val="000000"/>
                <w:kern w:val="0"/>
                <w:szCs w:val="21"/>
              </w:rPr>
              <w:t>点火1 电压</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6" w:name="pgfId-1638221"/>
            <w:bookmarkEnd w:id="6"/>
            <w:r w:rsidRPr="00B43911">
              <w:rPr>
                <w:rFonts w:asciiTheme="minorEastAsia" w:eastAsiaTheme="minorEastAsia" w:hAnsiTheme="minorEastAsia" w:cs="宋体" w:hint="eastAsia"/>
                <w:color w:val="000000"/>
                <w:kern w:val="0"/>
                <w:szCs w:val="21"/>
              </w:rPr>
              <w:t xml:space="preserve">P0102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7" w:name="pgfId-1638223"/>
            <w:bookmarkEnd w:id="7"/>
            <w:r w:rsidRPr="00B43911">
              <w:rPr>
                <w:rFonts w:asciiTheme="minorEastAsia" w:eastAsiaTheme="minorEastAsia" w:hAnsiTheme="minorEastAsia" w:cs="宋体" w:hint="eastAsia"/>
                <w:color w:val="000000"/>
                <w:kern w:val="0"/>
                <w:szCs w:val="21"/>
              </w:rPr>
              <w:t xml:space="preserve">P0101 </w:t>
            </w:r>
          </w:p>
        </w:tc>
        <w:tc>
          <w:tcPr>
            <w:tcW w:w="450"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8" w:name="pgfId-1638225"/>
            <w:bookmarkEnd w:id="8"/>
            <w:r w:rsidRPr="00B43911">
              <w:rPr>
                <w:rFonts w:asciiTheme="minorEastAsia" w:eastAsiaTheme="minorEastAsia" w:hAnsiTheme="minorEastAsia" w:cs="宋体" w:hint="eastAsia"/>
                <w:color w:val="000000"/>
                <w:kern w:val="0"/>
                <w:szCs w:val="21"/>
              </w:rPr>
              <w:t xml:space="preserve">P0102 </w:t>
            </w:r>
          </w:p>
        </w:tc>
        <w:tc>
          <w:tcPr>
            <w:tcW w:w="568"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9" w:name="pgfId-1638227"/>
            <w:bookmarkEnd w:id="9"/>
            <w:r w:rsidRPr="00B43911">
              <w:rPr>
                <w:rFonts w:asciiTheme="minorEastAsia" w:eastAsiaTheme="minorEastAsia" w:hAnsiTheme="minorEastAsia" w:cs="宋体" w:hint="eastAsia"/>
                <w:color w:val="000000"/>
                <w:kern w:val="0"/>
                <w:szCs w:val="21"/>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0" w:name="pgfId-1638229"/>
            <w:bookmarkEnd w:id="10"/>
            <w:r w:rsidRPr="00B43911">
              <w:rPr>
                <w:rFonts w:asciiTheme="minorEastAsia" w:eastAsiaTheme="minorEastAsia" w:hAnsiTheme="minorEastAsia" w:cs="宋体" w:hint="eastAsia"/>
                <w:color w:val="000000"/>
                <w:kern w:val="0"/>
                <w:szCs w:val="21"/>
              </w:rPr>
              <w:t xml:space="preserve">P0101 、P0103 </w:t>
            </w:r>
          </w:p>
        </w:tc>
      </w:tr>
      <w:tr w:rsidR="00B43911" w:rsidRPr="00B43911" w:rsidTr="00B439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left"/>
              <w:textAlignment w:val="baseline"/>
              <w:rPr>
                <w:rFonts w:asciiTheme="minorEastAsia" w:eastAsiaTheme="minorEastAsia" w:hAnsiTheme="minorEastAsia" w:cs="宋体"/>
                <w:color w:val="000000"/>
                <w:kern w:val="0"/>
                <w:szCs w:val="21"/>
              </w:rPr>
            </w:pPr>
            <w:bookmarkStart w:id="11" w:name="pgfId-1638231"/>
            <w:bookmarkEnd w:id="11"/>
            <w:r w:rsidRPr="00B43911">
              <w:rPr>
                <w:rFonts w:asciiTheme="minorEastAsia" w:eastAsiaTheme="minorEastAsia" w:hAnsiTheme="minorEastAsia" w:cs="宋体" w:hint="eastAsia"/>
                <w:color w:val="000000"/>
                <w:kern w:val="0"/>
                <w:szCs w:val="21"/>
              </w:rPr>
              <w:t>空气流量传感器信号</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2" w:name="pgfId-1638233"/>
            <w:bookmarkEnd w:id="12"/>
            <w:r w:rsidRPr="00B43911">
              <w:rPr>
                <w:rFonts w:asciiTheme="minorEastAsia" w:eastAsiaTheme="minorEastAsia" w:hAnsiTheme="minorEastAsia" w:cs="宋体" w:hint="eastAsia"/>
                <w:color w:val="000000"/>
                <w:kern w:val="0"/>
                <w:szCs w:val="21"/>
              </w:rPr>
              <w:t xml:space="preserve">P0102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3" w:name="pgfId-1638235"/>
            <w:bookmarkEnd w:id="13"/>
            <w:r w:rsidRPr="00B43911">
              <w:rPr>
                <w:rFonts w:asciiTheme="minorEastAsia" w:eastAsiaTheme="minorEastAsia" w:hAnsiTheme="minorEastAsia" w:cs="宋体" w:hint="eastAsia"/>
                <w:color w:val="000000"/>
                <w:kern w:val="0"/>
                <w:szCs w:val="21"/>
              </w:rPr>
              <w:t xml:space="preserve">P0102 </w:t>
            </w:r>
          </w:p>
        </w:tc>
        <w:tc>
          <w:tcPr>
            <w:tcW w:w="450"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4" w:name="pgfId-1638237"/>
            <w:bookmarkEnd w:id="14"/>
            <w:r w:rsidRPr="00B43911">
              <w:rPr>
                <w:rFonts w:asciiTheme="minorEastAsia" w:eastAsiaTheme="minorEastAsia" w:hAnsiTheme="minorEastAsia" w:cs="宋体" w:hint="eastAsia"/>
                <w:color w:val="000000"/>
                <w:kern w:val="0"/>
                <w:szCs w:val="21"/>
              </w:rPr>
              <w:t xml:space="preserve">P0102 </w:t>
            </w:r>
          </w:p>
        </w:tc>
        <w:tc>
          <w:tcPr>
            <w:tcW w:w="568"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5" w:name="pgfId-1638239"/>
            <w:bookmarkEnd w:id="15"/>
            <w:r w:rsidRPr="00B43911">
              <w:rPr>
                <w:rFonts w:asciiTheme="minorEastAsia" w:eastAsiaTheme="minorEastAsia" w:hAnsiTheme="minorEastAsia" w:cs="宋体" w:hint="eastAsia"/>
                <w:color w:val="000000"/>
                <w:kern w:val="0"/>
                <w:szCs w:val="21"/>
              </w:rPr>
              <w:t xml:space="preserve">P0102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6" w:name="pgfId-1638241"/>
            <w:bookmarkEnd w:id="16"/>
            <w:r w:rsidRPr="00B43911">
              <w:rPr>
                <w:rFonts w:asciiTheme="minorEastAsia" w:eastAsiaTheme="minorEastAsia" w:hAnsiTheme="minorEastAsia" w:cs="宋体" w:hint="eastAsia"/>
                <w:color w:val="000000"/>
                <w:kern w:val="0"/>
                <w:szCs w:val="21"/>
              </w:rPr>
              <w:t xml:space="preserve">P0101 、P0103 、P1101 </w:t>
            </w:r>
          </w:p>
        </w:tc>
      </w:tr>
      <w:tr w:rsidR="00B43911" w:rsidRPr="00B43911" w:rsidTr="00B439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left"/>
              <w:textAlignment w:val="baseline"/>
              <w:rPr>
                <w:rFonts w:asciiTheme="minorEastAsia" w:eastAsiaTheme="minorEastAsia" w:hAnsiTheme="minorEastAsia" w:cs="宋体"/>
                <w:color w:val="000000"/>
                <w:kern w:val="0"/>
                <w:szCs w:val="21"/>
              </w:rPr>
            </w:pPr>
            <w:bookmarkStart w:id="17" w:name="pgfId-1638243"/>
            <w:bookmarkEnd w:id="17"/>
            <w:r w:rsidRPr="00B43911">
              <w:rPr>
                <w:rFonts w:asciiTheme="minorEastAsia" w:eastAsiaTheme="minorEastAsia" w:hAnsiTheme="minorEastAsia" w:cs="宋体" w:hint="eastAsia"/>
                <w:color w:val="000000"/>
                <w:kern w:val="0"/>
                <w:szCs w:val="21"/>
              </w:rPr>
              <w:t>搭铁</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8" w:name="pgfId-1638245"/>
            <w:bookmarkEnd w:id="18"/>
            <w:r w:rsidRPr="00B43911">
              <w:rPr>
                <w:rFonts w:asciiTheme="minorEastAsia" w:eastAsiaTheme="minorEastAsia" w:hAnsiTheme="minorEastAsia" w:cs="宋体" w:hint="eastAsia"/>
                <w:color w:val="000000"/>
                <w:kern w:val="0"/>
                <w:szCs w:val="21"/>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19" w:name="pgfId-1638247"/>
            <w:bookmarkEnd w:id="19"/>
            <w:r w:rsidRPr="00B43911">
              <w:rPr>
                <w:rFonts w:asciiTheme="minorEastAsia" w:eastAsiaTheme="minorEastAsia" w:hAnsiTheme="minorEastAsia" w:cs="宋体" w:hint="eastAsia"/>
                <w:color w:val="000000"/>
                <w:kern w:val="0"/>
                <w:szCs w:val="21"/>
              </w:rPr>
              <w:t xml:space="preserve">P0102 </w:t>
            </w:r>
          </w:p>
        </w:tc>
        <w:tc>
          <w:tcPr>
            <w:tcW w:w="450"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20" w:name="pgfId-1638249"/>
            <w:bookmarkEnd w:id="20"/>
            <w:r w:rsidRPr="00B43911">
              <w:rPr>
                <w:rFonts w:asciiTheme="minorEastAsia" w:eastAsiaTheme="minorEastAsia" w:hAnsiTheme="minorEastAsia" w:cs="宋体" w:hint="eastAsia"/>
                <w:color w:val="000000"/>
                <w:kern w:val="0"/>
                <w:szCs w:val="21"/>
              </w:rPr>
              <w:t xml:space="preserve">P0102 </w:t>
            </w:r>
          </w:p>
        </w:tc>
        <w:tc>
          <w:tcPr>
            <w:tcW w:w="568" w:type="pct"/>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21" w:name="pgfId-1638251"/>
            <w:bookmarkEnd w:id="21"/>
            <w:r w:rsidRPr="00B43911">
              <w:rPr>
                <w:rFonts w:asciiTheme="minorEastAsia" w:eastAsiaTheme="minorEastAsia" w:hAnsiTheme="minorEastAsia" w:cs="宋体" w:hint="eastAsia"/>
                <w:color w:val="000000"/>
                <w:kern w:val="0"/>
                <w:szCs w:val="21"/>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43911" w:rsidRPr="00B43911" w:rsidRDefault="00B43911" w:rsidP="00B43911">
            <w:pPr>
              <w:widowControl/>
              <w:ind w:firstLine="120"/>
              <w:jc w:val="center"/>
              <w:textAlignment w:val="baseline"/>
              <w:rPr>
                <w:rFonts w:asciiTheme="minorEastAsia" w:eastAsiaTheme="minorEastAsia" w:hAnsiTheme="minorEastAsia" w:cs="宋体"/>
                <w:color w:val="000000"/>
                <w:kern w:val="0"/>
                <w:szCs w:val="21"/>
              </w:rPr>
            </w:pPr>
            <w:bookmarkStart w:id="22" w:name="pgfId-1638253"/>
            <w:bookmarkEnd w:id="22"/>
            <w:r w:rsidRPr="00B43911">
              <w:rPr>
                <w:rFonts w:asciiTheme="minorEastAsia" w:eastAsiaTheme="minorEastAsia" w:hAnsiTheme="minorEastAsia" w:cs="宋体" w:hint="eastAsia"/>
                <w:color w:val="000000"/>
                <w:kern w:val="0"/>
                <w:szCs w:val="21"/>
              </w:rPr>
              <w:t xml:space="preserve">P0102 </w:t>
            </w:r>
          </w:p>
        </w:tc>
      </w:tr>
    </w:tbl>
    <w:p w:rsidR="00485DDA" w:rsidRDefault="00485DDA">
      <w:pPr>
        <w:rPr>
          <w:szCs w:val="21"/>
        </w:rPr>
      </w:pPr>
    </w:p>
    <w:p w:rsidR="00811DE1" w:rsidRDefault="00811DE1">
      <w:pPr>
        <w:rPr>
          <w:szCs w:val="21"/>
        </w:rPr>
      </w:pPr>
      <w:bookmarkStart w:id="23" w:name="_GoBack"/>
      <w:bookmarkEnd w:id="23"/>
    </w:p>
    <w:p w:rsidR="00330789" w:rsidRDefault="00330789" w:rsidP="00330789">
      <w:pPr>
        <w:rPr>
          <w:b/>
          <w:szCs w:val="21"/>
        </w:rPr>
      </w:pPr>
      <w:r>
        <w:rPr>
          <w:rFonts w:hint="eastAsia"/>
          <w:b/>
          <w:szCs w:val="21"/>
        </w:rPr>
        <w:t>相关分析：</w:t>
      </w:r>
    </w:p>
    <w:p w:rsidR="00CE1A18" w:rsidRPr="00CE1A18" w:rsidRDefault="00CE1A18" w:rsidP="00CE1A18">
      <w:pPr>
        <w:pStyle w:val="a5"/>
        <w:numPr>
          <w:ilvl w:val="0"/>
          <w:numId w:val="1"/>
        </w:numPr>
        <w:ind w:firstLineChars="0"/>
        <w:rPr>
          <w:szCs w:val="21"/>
        </w:rPr>
      </w:pPr>
      <w:r w:rsidRPr="00CE1A18">
        <w:rPr>
          <w:rFonts w:hint="eastAsia"/>
          <w:szCs w:val="21"/>
        </w:rPr>
        <w:t>点火</w:t>
      </w:r>
      <w:r w:rsidRPr="00CE1A18">
        <w:rPr>
          <w:rFonts w:hint="eastAsia"/>
          <w:szCs w:val="21"/>
        </w:rPr>
        <w:t xml:space="preserve">1 </w:t>
      </w:r>
      <w:r w:rsidRPr="00CE1A18">
        <w:rPr>
          <w:rFonts w:hint="eastAsia"/>
          <w:szCs w:val="21"/>
        </w:rPr>
        <w:t>电压电路上的电阻持续或间歇地等于</w:t>
      </w:r>
      <w:r w:rsidRPr="00CE1A18">
        <w:rPr>
          <w:rFonts w:hint="eastAsia"/>
          <w:szCs w:val="21"/>
        </w:rPr>
        <w:t xml:space="preserve">15 </w:t>
      </w:r>
      <w:r w:rsidRPr="00CE1A18">
        <w:rPr>
          <w:rFonts w:hint="eastAsia"/>
          <w:szCs w:val="21"/>
        </w:rPr>
        <w:t>欧或更大，将导致空气流量传感器信号增加高达</w:t>
      </w:r>
      <w:r w:rsidRPr="00CE1A18">
        <w:rPr>
          <w:rFonts w:hint="eastAsia"/>
          <w:szCs w:val="21"/>
        </w:rPr>
        <w:t xml:space="preserve">60 </w:t>
      </w:r>
      <w:r w:rsidRPr="00CE1A18">
        <w:rPr>
          <w:rFonts w:hint="eastAsia"/>
          <w:szCs w:val="21"/>
        </w:rPr>
        <w:t>克</w:t>
      </w:r>
      <w:r w:rsidRPr="00CE1A18">
        <w:rPr>
          <w:rFonts w:hint="eastAsia"/>
          <w:szCs w:val="21"/>
        </w:rPr>
        <w:t>/</w:t>
      </w:r>
      <w:r w:rsidRPr="00CE1A18">
        <w:rPr>
          <w:rFonts w:hint="eastAsia"/>
          <w:szCs w:val="21"/>
        </w:rPr>
        <w:t>秒。</w:t>
      </w:r>
      <w:r w:rsidRPr="00CE1A18">
        <w:rPr>
          <w:rFonts w:hint="eastAsia"/>
          <w:szCs w:val="21"/>
        </w:rPr>
        <w:t xml:space="preserve"> </w:t>
      </w:r>
    </w:p>
    <w:p w:rsidR="00CE1A18" w:rsidRPr="00CE1A18" w:rsidRDefault="00CE1A18" w:rsidP="00CE1A18">
      <w:pPr>
        <w:pStyle w:val="a5"/>
        <w:numPr>
          <w:ilvl w:val="0"/>
          <w:numId w:val="1"/>
        </w:numPr>
        <w:ind w:firstLineChars="0"/>
        <w:rPr>
          <w:szCs w:val="21"/>
        </w:rPr>
      </w:pPr>
      <w:r w:rsidRPr="00CE1A18">
        <w:rPr>
          <w:rFonts w:hint="eastAsia"/>
          <w:szCs w:val="21"/>
        </w:rPr>
        <w:t>根据当前的环境温度和车辆运行条件，空气流量传感器信号电路对进气温度信号电路短路将增加或减弱由发动机控制模块判定的空气流量传感器信号。此外可能引起进气温度传感器参数快速波动。</w:t>
      </w:r>
    </w:p>
    <w:p w:rsidR="00330789" w:rsidRDefault="00330789" w:rsidP="00CE1A18">
      <w:pPr>
        <w:pStyle w:val="a5"/>
        <w:ind w:left="420" w:firstLineChars="0" w:firstLine="0"/>
        <w:rPr>
          <w:szCs w:val="21"/>
        </w:rPr>
      </w:pPr>
    </w:p>
    <w:p w:rsidR="00B43911" w:rsidRPr="00B43911" w:rsidRDefault="00B43911" w:rsidP="00B43911">
      <w:pPr>
        <w:rPr>
          <w:szCs w:val="21"/>
        </w:rPr>
      </w:pPr>
      <w:bookmarkStart w:id="24" w:name="pgfId-1638207"/>
      <w:bookmarkEnd w:id="24"/>
    </w:p>
    <w:sectPr w:rsidR="00B43911" w:rsidRPr="00B439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625" w:rsidRDefault="00027625" w:rsidP="00485DDA">
      <w:r>
        <w:separator/>
      </w:r>
    </w:p>
  </w:endnote>
  <w:endnote w:type="continuationSeparator" w:id="0">
    <w:p w:rsidR="00027625" w:rsidRDefault="00027625"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625" w:rsidRDefault="00027625" w:rsidP="00485DDA">
      <w:r>
        <w:separator/>
      </w:r>
    </w:p>
  </w:footnote>
  <w:footnote w:type="continuationSeparator" w:id="0">
    <w:p w:rsidR="00027625" w:rsidRDefault="00027625" w:rsidP="0048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E319D"/>
    <w:multiLevelType w:val="hybridMultilevel"/>
    <w:tmpl w:val="6DBE9A2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27625"/>
    <w:rsid w:val="00252C5D"/>
    <w:rsid w:val="00330789"/>
    <w:rsid w:val="00417D71"/>
    <w:rsid w:val="00485DDA"/>
    <w:rsid w:val="005F25B0"/>
    <w:rsid w:val="006936C6"/>
    <w:rsid w:val="00811DE1"/>
    <w:rsid w:val="009427DA"/>
    <w:rsid w:val="00A27DB3"/>
    <w:rsid w:val="00AF71B8"/>
    <w:rsid w:val="00B43911"/>
    <w:rsid w:val="00B72FA5"/>
    <w:rsid w:val="00BC1A17"/>
    <w:rsid w:val="00C4309E"/>
    <w:rsid w:val="00CC775E"/>
    <w:rsid w:val="00CE1A18"/>
    <w:rsid w:val="00DD3ABC"/>
    <w:rsid w:val="00E51CBE"/>
    <w:rsid w:val="00E71E2B"/>
    <w:rsid w:val="00F14138"/>
    <w:rsid w:val="00FB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811DE1"/>
    <w:rPr>
      <w:sz w:val="18"/>
      <w:szCs w:val="18"/>
    </w:rPr>
  </w:style>
  <w:style w:type="character" w:customStyle="1" w:styleId="Char1">
    <w:name w:val="批注框文本 Char"/>
    <w:basedOn w:val="a0"/>
    <w:link w:val="a6"/>
    <w:uiPriority w:val="99"/>
    <w:semiHidden/>
    <w:rsid w:val="00811DE1"/>
    <w:rPr>
      <w:rFonts w:ascii="Times New Roman" w:eastAsia="宋体" w:hAnsi="Times New Roman" w:cs="Times New Roman"/>
      <w:sz w:val="18"/>
      <w:szCs w:val="18"/>
    </w:rPr>
  </w:style>
  <w:style w:type="paragraph" w:customStyle="1" w:styleId="fm420-table-body">
    <w:name w:val="fm420-table-body"/>
    <w:basedOn w:val="a"/>
    <w:rsid w:val="00B43911"/>
    <w:pPr>
      <w:widowControl/>
      <w:ind w:firstLine="12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811DE1"/>
    <w:rPr>
      <w:sz w:val="18"/>
      <w:szCs w:val="18"/>
    </w:rPr>
  </w:style>
  <w:style w:type="character" w:customStyle="1" w:styleId="Char1">
    <w:name w:val="批注框文本 Char"/>
    <w:basedOn w:val="a0"/>
    <w:link w:val="a6"/>
    <w:uiPriority w:val="99"/>
    <w:semiHidden/>
    <w:rsid w:val="00811DE1"/>
    <w:rPr>
      <w:rFonts w:ascii="Times New Roman" w:eastAsia="宋体" w:hAnsi="Times New Roman" w:cs="Times New Roman"/>
      <w:sz w:val="18"/>
      <w:szCs w:val="18"/>
    </w:rPr>
  </w:style>
  <w:style w:type="paragraph" w:customStyle="1" w:styleId="fm420-table-body">
    <w:name w:val="fm420-table-body"/>
    <w:basedOn w:val="a"/>
    <w:rsid w:val="00B43911"/>
    <w:pPr>
      <w:widowControl/>
      <w:ind w:firstLine="12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4880">
      <w:bodyDiv w:val="1"/>
      <w:marLeft w:val="0"/>
      <w:marRight w:val="0"/>
      <w:marTop w:val="0"/>
      <w:marBottom w:val="0"/>
      <w:divBdr>
        <w:top w:val="none" w:sz="0" w:space="0" w:color="auto"/>
        <w:left w:val="none" w:sz="0" w:space="0" w:color="auto"/>
        <w:bottom w:val="none" w:sz="0" w:space="0" w:color="auto"/>
        <w:right w:val="none" w:sz="0" w:space="0" w:color="auto"/>
      </w:divBdr>
      <w:divsChild>
        <w:div w:id="404768550">
          <w:marLeft w:val="0"/>
          <w:marRight w:val="0"/>
          <w:marTop w:val="0"/>
          <w:marBottom w:val="0"/>
          <w:divBdr>
            <w:top w:val="none" w:sz="0" w:space="0" w:color="auto"/>
            <w:left w:val="none" w:sz="0" w:space="0" w:color="auto"/>
            <w:bottom w:val="none" w:sz="0" w:space="0" w:color="auto"/>
            <w:right w:val="none" w:sz="0" w:space="0" w:color="auto"/>
          </w:divBdr>
        </w:div>
      </w:divsChild>
    </w:div>
    <w:div w:id="990257059">
      <w:bodyDiv w:val="1"/>
      <w:marLeft w:val="0"/>
      <w:marRight w:val="0"/>
      <w:marTop w:val="0"/>
      <w:marBottom w:val="0"/>
      <w:divBdr>
        <w:top w:val="none" w:sz="0" w:space="0" w:color="auto"/>
        <w:left w:val="none" w:sz="0" w:space="0" w:color="auto"/>
        <w:bottom w:val="none" w:sz="0" w:space="0" w:color="auto"/>
        <w:right w:val="none" w:sz="0" w:space="0" w:color="auto"/>
      </w:divBdr>
      <w:divsChild>
        <w:div w:id="1429158641">
          <w:marLeft w:val="0"/>
          <w:marRight w:val="0"/>
          <w:marTop w:val="0"/>
          <w:marBottom w:val="0"/>
          <w:divBdr>
            <w:top w:val="none" w:sz="0" w:space="0" w:color="auto"/>
            <w:left w:val="none" w:sz="0" w:space="0" w:color="auto"/>
            <w:bottom w:val="none" w:sz="0" w:space="0" w:color="auto"/>
            <w:right w:val="none" w:sz="0" w:space="0" w:color="auto"/>
          </w:divBdr>
          <w:divsChild>
            <w:div w:id="17248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711">
      <w:bodyDiv w:val="1"/>
      <w:marLeft w:val="0"/>
      <w:marRight w:val="0"/>
      <w:marTop w:val="0"/>
      <w:marBottom w:val="0"/>
      <w:divBdr>
        <w:top w:val="none" w:sz="0" w:space="0" w:color="auto"/>
        <w:left w:val="none" w:sz="0" w:space="0" w:color="auto"/>
        <w:bottom w:val="none" w:sz="0" w:space="0" w:color="auto"/>
        <w:right w:val="none" w:sz="0" w:space="0" w:color="auto"/>
      </w:divBdr>
      <w:divsChild>
        <w:div w:id="2011061617">
          <w:marLeft w:val="0"/>
          <w:marRight w:val="0"/>
          <w:marTop w:val="0"/>
          <w:marBottom w:val="0"/>
          <w:divBdr>
            <w:top w:val="none" w:sz="0" w:space="0" w:color="auto"/>
            <w:left w:val="none" w:sz="0" w:space="0" w:color="auto"/>
            <w:bottom w:val="none" w:sz="0" w:space="0" w:color="auto"/>
            <w:right w:val="none" w:sz="0" w:space="0" w:color="auto"/>
          </w:divBdr>
        </w:div>
      </w:divsChild>
    </w:div>
    <w:div w:id="1465997804">
      <w:bodyDiv w:val="1"/>
      <w:marLeft w:val="0"/>
      <w:marRight w:val="0"/>
      <w:marTop w:val="0"/>
      <w:marBottom w:val="0"/>
      <w:divBdr>
        <w:top w:val="none" w:sz="0" w:space="0" w:color="auto"/>
        <w:left w:val="none" w:sz="0" w:space="0" w:color="auto"/>
        <w:bottom w:val="none" w:sz="0" w:space="0" w:color="auto"/>
        <w:right w:val="none" w:sz="0" w:space="0" w:color="auto"/>
      </w:divBdr>
      <w:divsChild>
        <w:div w:id="1744184311">
          <w:marLeft w:val="0"/>
          <w:marRight w:val="0"/>
          <w:marTop w:val="0"/>
          <w:marBottom w:val="0"/>
          <w:divBdr>
            <w:top w:val="none" w:sz="0" w:space="0" w:color="auto"/>
            <w:left w:val="none" w:sz="0" w:space="0" w:color="auto"/>
            <w:bottom w:val="none" w:sz="0" w:space="0" w:color="auto"/>
            <w:right w:val="none" w:sz="0" w:space="0" w:color="auto"/>
          </w:divBdr>
        </w:div>
      </w:divsChild>
    </w:div>
    <w:div w:id="1559435540">
      <w:bodyDiv w:val="1"/>
      <w:marLeft w:val="0"/>
      <w:marRight w:val="0"/>
      <w:marTop w:val="0"/>
      <w:marBottom w:val="0"/>
      <w:divBdr>
        <w:top w:val="none" w:sz="0" w:space="0" w:color="auto"/>
        <w:left w:val="none" w:sz="0" w:space="0" w:color="auto"/>
        <w:bottom w:val="none" w:sz="0" w:space="0" w:color="auto"/>
        <w:right w:val="none" w:sz="0" w:space="0" w:color="auto"/>
      </w:divBdr>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862476341">
      <w:bodyDiv w:val="1"/>
      <w:marLeft w:val="0"/>
      <w:marRight w:val="0"/>
      <w:marTop w:val="0"/>
      <w:marBottom w:val="0"/>
      <w:divBdr>
        <w:top w:val="none" w:sz="0" w:space="0" w:color="auto"/>
        <w:left w:val="none" w:sz="0" w:space="0" w:color="auto"/>
        <w:bottom w:val="none" w:sz="0" w:space="0" w:color="auto"/>
        <w:right w:val="none" w:sz="0" w:space="0" w:color="auto"/>
      </w:divBdr>
      <w:divsChild>
        <w:div w:id="1369262955">
          <w:marLeft w:val="0"/>
          <w:marRight w:val="0"/>
          <w:marTop w:val="0"/>
          <w:marBottom w:val="0"/>
          <w:divBdr>
            <w:top w:val="none" w:sz="0" w:space="0" w:color="auto"/>
            <w:left w:val="none" w:sz="0" w:space="0" w:color="auto"/>
            <w:bottom w:val="none" w:sz="0" w:space="0" w:color="auto"/>
            <w:right w:val="none" w:sz="0" w:space="0" w:color="auto"/>
          </w:divBdr>
          <w:divsChild>
            <w:div w:id="114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915">
      <w:bodyDiv w:val="1"/>
      <w:marLeft w:val="0"/>
      <w:marRight w:val="0"/>
      <w:marTop w:val="0"/>
      <w:marBottom w:val="0"/>
      <w:divBdr>
        <w:top w:val="none" w:sz="0" w:space="0" w:color="auto"/>
        <w:left w:val="none" w:sz="0" w:space="0" w:color="auto"/>
        <w:bottom w:val="none" w:sz="0" w:space="0" w:color="auto"/>
        <w:right w:val="none" w:sz="0" w:space="0" w:color="auto"/>
      </w:divBdr>
      <w:divsChild>
        <w:div w:id="325208866">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Words>
  <Characters>332</Characters>
  <Application>Microsoft Office Word</Application>
  <DocSecurity>0</DocSecurity>
  <Lines>2</Lines>
  <Paragraphs>1</Paragraphs>
  <ScaleCrop>false</ScaleCrop>
  <Company>microsoft</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2016-08-08T01:43:00Z</dcterms:created>
  <dcterms:modified xsi:type="dcterms:W3CDTF">2016-08-15T06:53:00Z</dcterms:modified>
</cp:coreProperties>
</file>