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605F">
      <w:pPr>
        <w:jc w:val="center"/>
      </w:pPr>
      <w:r>
        <w:rPr>
          <w:rFonts w:ascii="微软雅黑" w:hAnsi="微软雅黑" w:eastAsia="微软雅黑"/>
          <w:b/>
          <w:color w:val="0A1F55"/>
          <w:sz w:val="44"/>
        </w:rPr>
        <w:t>Nexus AI 应用开发工程师实习训练计划</w:t>
      </w:r>
    </w:p>
    <w:p w14:paraId="6781B4E8">
      <w:pPr>
        <w:jc w:val="center"/>
      </w:pPr>
      <w:r>
        <w:rPr>
          <w:rFonts w:ascii="微软雅黑" w:hAnsi="微软雅黑" w:eastAsia="微软雅黑"/>
          <w:b/>
          <w:color w:val="1F5AAA"/>
          <w:sz w:val="30"/>
        </w:rPr>
        <w:t>W1 详细计划：Prompt 基础 + OpenAI API 环境搭建</w:t>
      </w:r>
    </w:p>
    <w:p w14:paraId="43D2BBB8">
      <w:pPr>
        <w:jc w:val="center"/>
      </w:pPr>
      <w:r>
        <w:rPr>
          <w:rFonts w:ascii="微软雅黑" w:hAnsi="微软雅黑" w:eastAsia="微软雅黑"/>
          <w:b w:val="0"/>
          <w:color w:val="5A5A5A"/>
          <w:sz w:val="21"/>
        </w:rPr>
        <w:t>周期：第 1 周 | 推荐投入：20 - 28 小时 | 阶段定位：夯实 AI 应用开发基础</w:t>
      </w:r>
    </w:p>
    <w:p w14:paraId="0DFD4E40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1. 本周定位</w:t>
      </w:r>
    </w:p>
    <w:p w14:paraId="3271E88F">
      <w:r>
        <w:rPr>
          <w:rFonts w:ascii="微软雅黑" w:hAnsi="微软雅黑" w:eastAsia="微软雅黑"/>
          <w:sz w:val="21"/>
        </w:rPr>
        <w:t>W1 是整个三个月计划的起点，目标不是堆技术，而是建立 AI 应用开发的最小闭环：能够理解 Prompt 的基本设计方法，完成 OpenAI/Claude/国产大模型 API 的调用环境，并用 FastAPI 封装一个可运行的 AI 服务原型。该周成果将作为 Nexus Research、Nexus Dev、Nexus Agent 三个项目的公共技术底座。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F18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74B2D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本周主题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2F1E14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核心能力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15F85C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产出物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295670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验收标准</w:t>
            </w:r>
          </w:p>
        </w:tc>
      </w:tr>
      <w:tr w14:paraId="251D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8AD15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Prompt + API</w:t>
            </w:r>
          </w:p>
        </w:tc>
        <w:tc>
          <w:tcPr>
            <w:tcW w:w="2592" w:type="dxa"/>
            <w:vAlign w:val="center"/>
          </w:tcPr>
          <w:p w14:paraId="64EA0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结构化输出、Function Calling、Streaming、FastAPI 封装</w:t>
            </w:r>
          </w:p>
        </w:tc>
        <w:tc>
          <w:tcPr>
            <w:tcW w:w="2592" w:type="dxa"/>
            <w:vAlign w:val="center"/>
          </w:tcPr>
          <w:p w14:paraId="19B31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一个 AI Assistant API 原型 + Prompt 笔记 + GitHub README</w:t>
            </w:r>
          </w:p>
        </w:tc>
        <w:tc>
          <w:tcPr>
            <w:tcW w:w="2592" w:type="dxa"/>
            <w:vAlign w:val="center"/>
          </w:tcPr>
          <w:p w14:paraId="6E627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可以本地运行、可复现、可展示、代码结构清晰</w:t>
            </w:r>
          </w:p>
        </w:tc>
      </w:tr>
    </w:tbl>
    <w:p w14:paraId="207BC48D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2. 本周学习目标</w:t>
      </w:r>
    </w:p>
    <w:p w14:paraId="7A940DF9">
      <w:pPr>
        <w:pStyle w:val="16"/>
      </w:pPr>
      <w:r>
        <w:rPr>
          <w:rFonts w:ascii="微软雅黑" w:hAnsi="微软雅黑" w:eastAsia="微软雅黑"/>
          <w:sz w:val="21"/>
        </w:rPr>
        <w:t>理解 Prompt Engineering 的核心范式：角色设定、任务拆解、输入约束、输出格式、Few-shot、错误修正。</w:t>
      </w:r>
    </w:p>
    <w:p w14:paraId="402DBB01">
      <w:pPr>
        <w:pStyle w:val="16"/>
      </w:pPr>
      <w:r>
        <w:rPr>
          <w:rFonts w:ascii="微软雅黑" w:hAnsi="微软雅黑" w:eastAsia="微软雅黑"/>
          <w:sz w:val="21"/>
        </w:rPr>
        <w:t>掌握 LLM API 的基本调用方式：Chat Completion、Streaming、Structured Output、Function Calling/Tool Calling。</w:t>
      </w:r>
    </w:p>
    <w:p w14:paraId="50E6B57C">
      <w:pPr>
        <w:pStyle w:val="16"/>
      </w:pPr>
      <w:r>
        <w:rPr>
          <w:rFonts w:ascii="微软雅黑" w:hAnsi="微软雅黑" w:eastAsia="微软雅黑"/>
          <w:sz w:val="21"/>
        </w:rPr>
        <w:t>用 Python 构建一个最小 AI 服务：FastAPI + Pydantic + 环境变量管理 + 简单错误处理。</w:t>
      </w:r>
    </w:p>
    <w:p w14:paraId="30CC8E6B">
      <w:pPr>
        <w:pStyle w:val="16"/>
      </w:pPr>
      <w:r>
        <w:rPr>
          <w:rFonts w:ascii="微软雅黑" w:hAnsi="微软雅黑" w:eastAsia="微软雅黑"/>
          <w:sz w:val="21"/>
        </w:rPr>
        <w:t>形成可写入简历和项目文档的工程化习惯：README、运行截图、接口文档、开发日志。</w:t>
      </w:r>
    </w:p>
    <w:p w14:paraId="187CF876">
      <w:pPr>
        <w:pStyle w:val="16"/>
      </w:pPr>
      <w:r>
        <w:rPr>
          <w:rFonts w:ascii="微软雅黑" w:hAnsi="微软雅黑" w:eastAsia="微软雅黑"/>
          <w:sz w:val="21"/>
        </w:rPr>
        <w:t>为 Nexus 三大项目沉淀通用组件：模型调用封装、Prompt 模板、配置管理、基础接口。</w:t>
      </w:r>
    </w:p>
    <w:p w14:paraId="5FA96FC7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3. 每日执行计划</w:t>
      </w:r>
    </w:p>
    <w:p w14:paraId="7FA1D3EC">
      <w:r>
        <w:rPr>
          <w:rFonts w:ascii="微软雅黑" w:hAnsi="微软雅黑" w:eastAsia="微软雅黑"/>
          <w:b/>
          <w:color w:val="3C3C3C"/>
          <w:sz w:val="21"/>
        </w:rPr>
        <w:t>D1 - D4：从 Prompt 到模型调用封装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64E32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0814FE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Day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606DD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A20F3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学习任务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645F2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实践任务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1866A5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当天交付</w:t>
            </w:r>
          </w:p>
        </w:tc>
      </w:tr>
      <w:tr w14:paraId="34D7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9F5D4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D1</w:t>
            </w:r>
          </w:p>
        </w:tc>
        <w:tc>
          <w:tcPr>
            <w:tcW w:w="2074" w:type="dxa"/>
            <w:vAlign w:val="center"/>
          </w:tcPr>
          <w:p w14:paraId="6BBF7B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定位与环境搭建</w:t>
            </w:r>
          </w:p>
        </w:tc>
        <w:tc>
          <w:tcPr>
            <w:tcW w:w="2074" w:type="dxa"/>
            <w:vAlign w:val="center"/>
          </w:tcPr>
          <w:p w14:paraId="4D4A3C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明确 AI 应用开发工程师能力模型；配置 Python、虚拟环境、API Key、Git 仓库。</w:t>
            </w:r>
          </w:p>
        </w:tc>
        <w:tc>
          <w:tcPr>
            <w:tcW w:w="2074" w:type="dxa"/>
            <w:vAlign w:val="center"/>
          </w:tcPr>
          <w:p w14:paraId="2F8BF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 nexus-ai-lab 仓库；建立 /apps、/packages、/prompts、/docs 目录。</w:t>
            </w:r>
          </w:p>
        </w:tc>
        <w:tc>
          <w:tcPr>
            <w:tcW w:w="2074" w:type="dxa"/>
            <w:vAlign w:val="center"/>
          </w:tcPr>
          <w:p w14:paraId="7E60FE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环境截图 + README 初版</w:t>
            </w:r>
          </w:p>
        </w:tc>
      </w:tr>
      <w:tr w14:paraId="4F31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4D46D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D2</w:t>
            </w:r>
          </w:p>
        </w:tc>
        <w:tc>
          <w:tcPr>
            <w:tcW w:w="2074" w:type="dxa"/>
            <w:vAlign w:val="center"/>
          </w:tcPr>
          <w:p w14:paraId="692799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Prompt 基础</w:t>
            </w:r>
          </w:p>
        </w:tc>
        <w:tc>
          <w:tcPr>
            <w:tcW w:w="2074" w:type="dxa"/>
            <w:vAlign w:val="center"/>
          </w:tcPr>
          <w:p w14:paraId="794CD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学习角色设定、任务边界、输入输出约束、Few-shot 示例。</w:t>
            </w:r>
          </w:p>
        </w:tc>
        <w:tc>
          <w:tcPr>
            <w:tcW w:w="2074" w:type="dxa"/>
            <w:vAlign w:val="center"/>
          </w:tcPr>
          <w:p w14:paraId="1D7EAE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为“行业信息总结”“代码解释”“任务拆解”分别写 3 组 Prompt。</w:t>
            </w:r>
          </w:p>
        </w:tc>
        <w:tc>
          <w:tcPr>
            <w:tcW w:w="2074" w:type="dxa"/>
            <w:vAlign w:val="center"/>
          </w:tcPr>
          <w:p w14:paraId="021D5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Prompt 模板 9 个</w:t>
            </w:r>
          </w:p>
        </w:tc>
      </w:tr>
      <w:tr w14:paraId="4AB5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D52D9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w="2074" w:type="dxa"/>
            <w:vAlign w:val="center"/>
          </w:tcPr>
          <w:p w14:paraId="49AB8D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结构化输出</w:t>
            </w:r>
          </w:p>
        </w:tc>
        <w:tc>
          <w:tcPr>
            <w:tcW w:w="2074" w:type="dxa"/>
            <w:vAlign w:val="center"/>
          </w:tcPr>
          <w:p w14:paraId="21285A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学习 JSON Schema、Pydantic、稳定结构化输出、异常输出修复。</w:t>
            </w:r>
          </w:p>
        </w:tc>
        <w:tc>
          <w:tcPr>
            <w:tcW w:w="2074" w:type="dxa"/>
            <w:vAlign w:val="center"/>
          </w:tcPr>
          <w:p w14:paraId="14474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实现 summary / classify / extract 三类结构化输出函数。</w:t>
            </w:r>
          </w:p>
        </w:tc>
        <w:tc>
          <w:tcPr>
            <w:tcW w:w="2074" w:type="dxa"/>
            <w:vAlign w:val="center"/>
          </w:tcPr>
          <w:p w14:paraId="65D40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structured_output.py</w:t>
            </w:r>
          </w:p>
        </w:tc>
      </w:tr>
      <w:tr w14:paraId="188F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89BB9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D4</w:t>
            </w:r>
          </w:p>
        </w:tc>
        <w:tc>
          <w:tcPr>
            <w:tcW w:w="2074" w:type="dxa"/>
            <w:vAlign w:val="center"/>
          </w:tcPr>
          <w:p w14:paraId="31EBB4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LLM API 调用</w:t>
            </w:r>
          </w:p>
        </w:tc>
        <w:tc>
          <w:tcPr>
            <w:tcW w:w="2074" w:type="dxa"/>
            <w:vAlign w:val="center"/>
          </w:tcPr>
          <w:p w14:paraId="18720E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学习 Chat、Streaming、温度参数、上下文组织、模型调用封装。</w:t>
            </w:r>
          </w:p>
        </w:tc>
        <w:tc>
          <w:tcPr>
            <w:tcW w:w="2074" w:type="dxa"/>
            <w:vAlign w:val="center"/>
          </w:tcPr>
          <w:p w14:paraId="7AF2D9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封装 ModelClient，支持普通输出与流式输出。</w:t>
            </w:r>
          </w:p>
        </w:tc>
        <w:tc>
          <w:tcPr>
            <w:tcW w:w="2074" w:type="dxa"/>
            <w:vAlign w:val="center"/>
          </w:tcPr>
          <w:p w14:paraId="00179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model_client.py</w:t>
            </w:r>
          </w:p>
        </w:tc>
      </w:tr>
    </w:tbl>
    <w:p w14:paraId="58403FA9">
      <w:pPr>
        <w:rPr>
          <w:rFonts w:ascii="微软雅黑" w:hAnsi="微软雅黑" w:eastAsia="微软雅黑"/>
          <w:b/>
          <w:color w:val="3C3C3C"/>
          <w:sz w:val="21"/>
        </w:rPr>
      </w:pPr>
    </w:p>
    <w:p w14:paraId="3E1BC4EF">
      <w:r>
        <w:rPr>
          <w:rFonts w:ascii="微软雅黑" w:hAnsi="微软雅黑" w:eastAsia="微软雅黑"/>
          <w:b/>
          <w:color w:val="3C3C3C"/>
          <w:sz w:val="21"/>
        </w:rPr>
        <w:t>D5 - D7：从工具调用到 FastAPI Demo 与复盘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267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590CD4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Day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17B188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57F0B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学习任务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6AFDF8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实践任务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2144C0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当天交付</w:t>
            </w:r>
          </w:p>
        </w:tc>
      </w:tr>
      <w:tr w14:paraId="6DC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EBEF8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D5</w:t>
            </w:r>
          </w:p>
        </w:tc>
        <w:tc>
          <w:tcPr>
            <w:tcW w:w="2074" w:type="dxa"/>
            <w:vAlign w:val="center"/>
          </w:tcPr>
          <w:p w14:paraId="1538C1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Function Calling</w:t>
            </w:r>
          </w:p>
        </w:tc>
        <w:tc>
          <w:tcPr>
            <w:tcW w:w="2074" w:type="dxa"/>
            <w:vAlign w:val="center"/>
          </w:tcPr>
          <w:p w14:paraId="161178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理解 Tool Calling 思想：模型负责决策，工具负责执行。</w:t>
            </w:r>
          </w:p>
        </w:tc>
        <w:tc>
          <w:tcPr>
            <w:tcW w:w="2074" w:type="dxa"/>
            <w:vAlign w:val="center"/>
          </w:tcPr>
          <w:p w14:paraId="60F7B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实现 2 个工具：网页摘要占位工具、任务清单生成工具。</w:t>
            </w:r>
          </w:p>
        </w:tc>
        <w:tc>
          <w:tcPr>
            <w:tcW w:w="2074" w:type="dxa"/>
            <w:vAlign w:val="center"/>
          </w:tcPr>
          <w:p w14:paraId="19F09A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tools.py + 调用示例</w:t>
            </w:r>
          </w:p>
        </w:tc>
      </w:tr>
      <w:tr w14:paraId="016CF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5B666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D6</w:t>
            </w:r>
          </w:p>
        </w:tc>
        <w:tc>
          <w:tcPr>
            <w:tcW w:w="2074" w:type="dxa"/>
            <w:vAlign w:val="center"/>
          </w:tcPr>
          <w:p w14:paraId="67F5C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FastAPI AI 服务</w:t>
            </w:r>
          </w:p>
        </w:tc>
        <w:tc>
          <w:tcPr>
            <w:tcW w:w="2074" w:type="dxa"/>
            <w:vAlign w:val="center"/>
          </w:tcPr>
          <w:p w14:paraId="173B46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学习 FastAPI 路由、Pydantic 请求响应、异常处理。</w:t>
            </w:r>
          </w:p>
        </w:tc>
        <w:tc>
          <w:tcPr>
            <w:tcW w:w="2074" w:type="dxa"/>
            <w:vAlign w:val="center"/>
          </w:tcPr>
          <w:p w14:paraId="03C1E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封装 /chat、/summarize、/plan 三个接口。</w:t>
            </w:r>
          </w:p>
        </w:tc>
        <w:tc>
          <w:tcPr>
            <w:tcW w:w="2074" w:type="dxa"/>
            <w:vAlign w:val="center"/>
          </w:tcPr>
          <w:p w14:paraId="195A1E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可运行 API Demo</w:t>
            </w:r>
          </w:p>
        </w:tc>
      </w:tr>
      <w:tr w14:paraId="3417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7F61C3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D7</w:t>
            </w:r>
          </w:p>
        </w:tc>
        <w:tc>
          <w:tcPr>
            <w:tcW w:w="2074" w:type="dxa"/>
            <w:vAlign w:val="center"/>
          </w:tcPr>
          <w:p w14:paraId="25E36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复盘与包装</w:t>
            </w:r>
          </w:p>
        </w:tc>
        <w:tc>
          <w:tcPr>
            <w:tcW w:w="2074" w:type="dxa"/>
            <w:vAlign w:val="center"/>
          </w:tcPr>
          <w:p w14:paraId="26101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整理本周能力、问题、下一周计划。</w:t>
            </w:r>
          </w:p>
        </w:tc>
        <w:tc>
          <w:tcPr>
            <w:tcW w:w="2074" w:type="dxa"/>
            <w:vAlign w:val="center"/>
          </w:tcPr>
          <w:p w14:paraId="1124C8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补充 README、录制 1 分钟 Demo、写一篇学习日志。</w:t>
            </w:r>
          </w:p>
        </w:tc>
        <w:tc>
          <w:tcPr>
            <w:tcW w:w="2074" w:type="dxa"/>
            <w:vAlign w:val="center"/>
          </w:tcPr>
          <w:p w14:paraId="5D09C0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周总结 + Demo 链接</w:t>
            </w:r>
          </w:p>
        </w:tc>
      </w:tr>
    </w:tbl>
    <w:p w14:paraId="05E855D8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4. 本周最小项目：Nexus Base Assistant</w:t>
      </w:r>
    </w:p>
    <w:p w14:paraId="397A76D6">
      <w:r>
        <w:rPr>
          <w:rFonts w:ascii="微软雅黑" w:hAnsi="微软雅黑" w:eastAsia="微软雅黑"/>
          <w:sz w:val="21"/>
        </w:rPr>
        <w:t>本周不直接启动完整三大项目，而是先做一个公共底座项目：Nexus Base Assistant。它是后续 Nexus Research、Nexus Dev、Nexus Agent 的通用 AI 能力层。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CD2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548235"/>
            <w:vAlign w:val="center"/>
          </w:tcPr>
          <w:p w14:paraId="5A9429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3456" w:type="dxa"/>
            <w:shd w:val="clear" w:color="auto" w:fill="548235"/>
            <w:vAlign w:val="center"/>
          </w:tcPr>
          <w:p w14:paraId="072D12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3456" w:type="dxa"/>
            <w:shd w:val="clear" w:color="auto" w:fill="548235"/>
            <w:vAlign w:val="center"/>
          </w:tcPr>
          <w:p w14:paraId="1ACD5E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后续复用方向</w:t>
            </w:r>
          </w:p>
        </w:tc>
      </w:tr>
      <w:tr w14:paraId="301F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1723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Prompt Library</w:t>
            </w:r>
          </w:p>
        </w:tc>
        <w:tc>
          <w:tcPr>
            <w:tcW w:w="3456" w:type="dxa"/>
            <w:vAlign w:val="center"/>
          </w:tcPr>
          <w:p w14:paraId="410F2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沉淀可复用 Prompt 模板</w:t>
            </w:r>
          </w:p>
        </w:tc>
        <w:tc>
          <w:tcPr>
            <w:tcW w:w="3456" w:type="dxa"/>
            <w:vAlign w:val="center"/>
          </w:tcPr>
          <w:p w14:paraId="26EF2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Nexus Research 报告生成、Nexus Dev Code Review、Nexus Agent 任务拆解</w:t>
            </w:r>
          </w:p>
        </w:tc>
      </w:tr>
      <w:tr w14:paraId="6151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FF5CD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Model Client</w:t>
            </w:r>
          </w:p>
        </w:tc>
        <w:tc>
          <w:tcPr>
            <w:tcW w:w="3456" w:type="dxa"/>
            <w:vAlign w:val="center"/>
          </w:tcPr>
          <w:p w14:paraId="103F0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统一封装 LLM 调用</w:t>
            </w:r>
          </w:p>
        </w:tc>
        <w:tc>
          <w:tcPr>
            <w:tcW w:w="3456" w:type="dxa"/>
            <w:vAlign w:val="center"/>
          </w:tcPr>
          <w:p w14:paraId="6A303A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所有项目共用模型访问层</w:t>
            </w:r>
          </w:p>
        </w:tc>
      </w:tr>
      <w:tr w14:paraId="5CCC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D815E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Tool Calling Demo</w:t>
            </w:r>
          </w:p>
        </w:tc>
        <w:tc>
          <w:tcPr>
            <w:tcW w:w="3456" w:type="dxa"/>
            <w:vAlign w:val="center"/>
          </w:tcPr>
          <w:p w14:paraId="21D30E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实现工具调用原型</w:t>
            </w:r>
          </w:p>
        </w:tc>
        <w:tc>
          <w:tcPr>
            <w:tcW w:w="3456" w:type="dxa"/>
            <w:vAlign w:val="center"/>
          </w:tcPr>
          <w:p w14:paraId="76E945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 Agent 工具生态打基础</w:t>
            </w:r>
          </w:p>
        </w:tc>
      </w:tr>
      <w:tr w14:paraId="154B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1EDB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FastAPI Service</w:t>
            </w:r>
          </w:p>
        </w:tc>
        <w:tc>
          <w:tcPr>
            <w:tcW w:w="3456" w:type="dxa"/>
            <w:vAlign w:val="center"/>
          </w:tcPr>
          <w:p w14:paraId="53FAC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 AI API 接口</w:t>
            </w:r>
          </w:p>
        </w:tc>
        <w:tc>
          <w:tcPr>
            <w:tcW w:w="3456" w:type="dxa"/>
            <w:vAlign w:val="center"/>
          </w:tcPr>
          <w:p w14:paraId="1CF059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后续接前端、部署、Demo 展示</w:t>
            </w:r>
          </w:p>
        </w:tc>
      </w:tr>
    </w:tbl>
    <w:p w14:paraId="03B6BA23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5. 与 Nexus 三大项目的关系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C5F0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7030A0"/>
            <w:vAlign w:val="center"/>
          </w:tcPr>
          <w:p w14:paraId="2B74EB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2592" w:type="dxa"/>
            <w:shd w:val="clear" w:color="auto" w:fill="7030A0"/>
            <w:vAlign w:val="center"/>
          </w:tcPr>
          <w:p w14:paraId="3748B5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W1 支撑点</w:t>
            </w:r>
          </w:p>
        </w:tc>
        <w:tc>
          <w:tcPr>
            <w:tcW w:w="2592" w:type="dxa"/>
            <w:shd w:val="clear" w:color="auto" w:fill="7030A0"/>
            <w:vAlign w:val="center"/>
          </w:tcPr>
          <w:p w14:paraId="560CB4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后续扩展</w:t>
            </w:r>
          </w:p>
        </w:tc>
        <w:tc>
          <w:tcPr>
            <w:tcW w:w="2592" w:type="dxa"/>
            <w:shd w:val="clear" w:color="auto" w:fill="7030A0"/>
            <w:vAlign w:val="center"/>
          </w:tcPr>
          <w:p w14:paraId="61CFCC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产品意识训练</w:t>
            </w:r>
          </w:p>
        </w:tc>
      </w:tr>
      <w:tr w14:paraId="34C4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D3E96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Nexus Research</w:t>
            </w:r>
          </w:p>
        </w:tc>
        <w:tc>
          <w:tcPr>
            <w:tcW w:w="2592" w:type="dxa"/>
            <w:vAlign w:val="center"/>
          </w:tcPr>
          <w:p w14:paraId="1BA22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摘要、分类、信息抽取 Prompt</w:t>
            </w:r>
          </w:p>
        </w:tc>
        <w:tc>
          <w:tcPr>
            <w:tcW w:w="2592" w:type="dxa"/>
            <w:vAlign w:val="center"/>
          </w:tcPr>
          <w:p w14:paraId="20429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 检索、报告生成、可信引用</w:t>
            </w:r>
          </w:p>
        </w:tc>
        <w:tc>
          <w:tcPr>
            <w:tcW w:w="2592" w:type="dxa"/>
            <w:vAlign w:val="center"/>
          </w:tcPr>
          <w:p w14:paraId="2850B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把“文档问答”包装为“行业研究工作流”</w:t>
            </w:r>
          </w:p>
        </w:tc>
      </w:tr>
      <w:tr w14:paraId="5960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2CEBC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Nexus Dev</w:t>
            </w:r>
          </w:p>
        </w:tc>
        <w:tc>
          <w:tcPr>
            <w:tcW w:w="2592" w:type="dxa"/>
            <w:vAlign w:val="center"/>
          </w:tcPr>
          <w:p w14:paraId="48ADF4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代码解释 Prompt、API 封装</w:t>
            </w:r>
          </w:p>
        </w:tc>
        <w:tc>
          <w:tcPr>
            <w:tcW w:w="2592" w:type="dxa"/>
            <w:vAlign w:val="center"/>
          </w:tcPr>
          <w:p w14:paraId="1F45C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 RAG、Review Agent、PR 生成</w:t>
            </w:r>
          </w:p>
        </w:tc>
        <w:tc>
          <w:tcPr>
            <w:tcW w:w="2592" w:type="dxa"/>
            <w:vAlign w:val="center"/>
          </w:tcPr>
          <w:p w14:paraId="1FDA62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把“代码助手”包装为“研发协作平台”</w:t>
            </w:r>
          </w:p>
        </w:tc>
      </w:tr>
      <w:tr w14:paraId="2880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A34B3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Nexus Agent</w:t>
            </w:r>
          </w:p>
        </w:tc>
        <w:tc>
          <w:tcPr>
            <w:tcW w:w="2592" w:type="dxa"/>
            <w:vAlign w:val="center"/>
          </w:tcPr>
          <w:p w14:paraId="1781EE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任务拆解 Prompt、Tool Calling 原型</w:t>
            </w:r>
          </w:p>
        </w:tc>
        <w:tc>
          <w:tcPr>
            <w:tcW w:w="2592" w:type="dxa"/>
            <w:vAlign w:val="center"/>
          </w:tcPr>
          <w:p w14:paraId="07208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LangGraph、多 Agent、MCP</w:t>
            </w:r>
          </w:p>
        </w:tc>
        <w:tc>
          <w:tcPr>
            <w:tcW w:w="2592" w:type="dxa"/>
            <w:vAlign w:val="center"/>
          </w:tcPr>
          <w:p w14:paraId="37CA2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把“Agent Demo”包装为“任务编排系统”</w:t>
            </w:r>
          </w:p>
        </w:tc>
      </w:tr>
    </w:tbl>
    <w:p w14:paraId="65878F70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6. 学习资源建议</w:t>
      </w:r>
    </w:p>
    <w:p w14:paraId="2709AF39">
      <w:pPr>
        <w:pStyle w:val="16"/>
      </w:pPr>
      <w:r>
        <w:rPr>
          <w:rFonts w:ascii="微软雅黑" w:hAnsi="微软雅黑" w:eastAsia="微软雅黑"/>
          <w:sz w:val="21"/>
        </w:rPr>
        <w:t>OpenAI Cookbook：重点看 structured outputs、tool calling、streaming 相关示例。</w:t>
      </w:r>
    </w:p>
    <w:p w14:paraId="19E3FC73">
      <w:pPr>
        <w:pStyle w:val="16"/>
      </w:pPr>
      <w:r>
        <w:rPr>
          <w:rFonts w:ascii="微软雅黑" w:hAnsi="微软雅黑" w:eastAsia="微软雅黑"/>
          <w:sz w:val="21"/>
        </w:rPr>
        <w:t>Prompt Engineering Guide：重点看 prompt patterns、few-shot、structured prompting。</w:t>
      </w:r>
    </w:p>
    <w:p w14:paraId="21E11892">
      <w:pPr>
        <w:pStyle w:val="16"/>
      </w:pPr>
      <w:r>
        <w:rPr>
          <w:rFonts w:ascii="微软雅黑" w:hAnsi="微软雅黑" w:eastAsia="微软雅黑"/>
          <w:sz w:val="21"/>
        </w:rPr>
        <w:t>FastAPI 官方文档：重点看 Path Operation、Pydantic Models、Error Handling。</w:t>
      </w:r>
    </w:p>
    <w:p w14:paraId="164E3D13">
      <w:pPr>
        <w:pStyle w:val="16"/>
      </w:pPr>
      <w:r>
        <w:rPr>
          <w:rFonts w:ascii="微软雅黑" w:hAnsi="微软雅黑" w:eastAsia="微软雅黑"/>
          <w:sz w:val="21"/>
        </w:rPr>
        <w:t>Pydantic 文档：重点看 BaseModel、Field、类型校验、JSON Schema。</w:t>
      </w:r>
    </w:p>
    <w:p w14:paraId="4ED2676A">
      <w:pPr>
        <w:pStyle w:val="16"/>
      </w:pPr>
      <w:r>
        <w:rPr>
          <w:rFonts w:ascii="微软雅黑" w:hAnsi="微软雅黑" w:eastAsia="微软雅黑"/>
          <w:sz w:val="21"/>
        </w:rPr>
        <w:t>任选一个国产模型平台作为备用：DeepSeek、通义千问、智谱 GLM，用于增强简历中的多模型适配能力。</w:t>
      </w:r>
    </w:p>
    <w:p w14:paraId="749E6839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7. 本周交付清单</w:t>
      </w:r>
    </w:p>
    <w:p w14:paraId="61620196">
      <w:pPr>
        <w:ind w:left="259"/>
      </w:pPr>
      <w:r>
        <w:rPr>
          <w:rFonts w:ascii="微软雅黑" w:hAnsi="微软雅黑" w:eastAsia="微软雅黑"/>
          <w:sz w:val="21"/>
        </w:rPr>
        <w:t>☐ GitHub 仓库：nexus-ai-lab，包含清晰 README 和运行方式。</w:t>
      </w:r>
    </w:p>
    <w:p w14:paraId="5D8BBEB5">
      <w:pPr>
        <w:ind w:left="259"/>
      </w:pPr>
      <w:r>
        <w:rPr>
          <w:rFonts w:ascii="微软雅黑" w:hAnsi="微软雅黑" w:eastAsia="微软雅黑"/>
          <w:sz w:val="21"/>
        </w:rPr>
        <w:t>☐ Prompt 模板库：至少 9 个 Prompt，覆盖总结、抽取、分类、任务拆解、代码解释。</w:t>
      </w:r>
    </w:p>
    <w:p w14:paraId="376FFE97">
      <w:pPr>
        <w:ind w:left="259"/>
      </w:pPr>
      <w:r>
        <w:rPr>
          <w:rFonts w:ascii="微软雅黑" w:hAnsi="微软雅黑" w:eastAsia="微软雅黑"/>
          <w:sz w:val="21"/>
        </w:rPr>
        <w:t>☐ 模型调用封装：ModelClient 支持普通调用、流式输出、异常处理。</w:t>
      </w:r>
    </w:p>
    <w:p w14:paraId="12FBCC80">
      <w:pPr>
        <w:ind w:left="259"/>
      </w:pPr>
      <w:r>
        <w:rPr>
          <w:rFonts w:ascii="微软雅黑" w:hAnsi="微软雅黑" w:eastAsia="微软雅黑"/>
          <w:sz w:val="21"/>
        </w:rPr>
        <w:t>☐ FastAPI Demo：提供 /chat、/summarize、/plan 三个接口。</w:t>
      </w:r>
    </w:p>
    <w:p w14:paraId="291CA7FB">
      <w:pPr>
        <w:ind w:left="259"/>
      </w:pPr>
      <w:r>
        <w:rPr>
          <w:rFonts w:ascii="微软雅黑" w:hAnsi="微软雅黑" w:eastAsia="微软雅黑"/>
          <w:sz w:val="21"/>
        </w:rPr>
        <w:t>☐ 开发日志：记录每天学到的内容、遇到的问题和解决方案。</w:t>
      </w:r>
    </w:p>
    <w:p w14:paraId="0E2C5781">
      <w:pPr>
        <w:ind w:left="259"/>
      </w:pPr>
      <w:r>
        <w:rPr>
          <w:rFonts w:ascii="微软雅黑" w:hAnsi="微软雅黑" w:eastAsia="微软雅黑"/>
          <w:sz w:val="21"/>
        </w:rPr>
        <w:t>☐ Demo 素材：至少 3 张截图或 1 分钟录屏，为后续简历和面试准备素材。</w:t>
      </w:r>
    </w:p>
    <w:p w14:paraId="57887821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8. 验收标准与自评表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6138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C55A11"/>
            <w:vAlign w:val="center"/>
          </w:tcPr>
          <w:p w14:paraId="717F7D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2592" w:type="dxa"/>
            <w:shd w:val="clear" w:color="auto" w:fill="C55A11"/>
            <w:vAlign w:val="center"/>
          </w:tcPr>
          <w:p w14:paraId="0BBD80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优秀</w:t>
            </w:r>
          </w:p>
        </w:tc>
        <w:tc>
          <w:tcPr>
            <w:tcW w:w="2592" w:type="dxa"/>
            <w:shd w:val="clear" w:color="auto" w:fill="C55A11"/>
            <w:vAlign w:val="center"/>
          </w:tcPr>
          <w:p w14:paraId="3F9B4D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合格</w:t>
            </w:r>
          </w:p>
        </w:tc>
        <w:tc>
          <w:tcPr>
            <w:tcW w:w="2592" w:type="dxa"/>
            <w:shd w:val="clear" w:color="auto" w:fill="C55A11"/>
            <w:vAlign w:val="center"/>
          </w:tcPr>
          <w:p w14:paraId="16001C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需要改进</w:t>
            </w:r>
          </w:p>
        </w:tc>
      </w:tr>
      <w:tr w14:paraId="2B73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vAlign w:val="center"/>
          </w:tcPr>
          <w:p w14:paraId="3ED230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Prompt 能力</w:t>
            </w:r>
          </w:p>
        </w:tc>
        <w:tc>
          <w:tcPr>
            <w:tcW w:w="2592" w:type="dxa"/>
            <w:vAlign w:val="center"/>
          </w:tcPr>
          <w:p w14:paraId="4A795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输出稳定、有结构、有边界条件</w:t>
            </w:r>
          </w:p>
        </w:tc>
        <w:tc>
          <w:tcPr>
            <w:tcW w:w="2592" w:type="dxa"/>
            <w:vAlign w:val="center"/>
          </w:tcPr>
          <w:p w14:paraId="10A5B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能完成基本任务</w:t>
            </w:r>
          </w:p>
        </w:tc>
        <w:tc>
          <w:tcPr>
            <w:tcW w:w="2592" w:type="dxa"/>
            <w:vAlign w:val="center"/>
          </w:tcPr>
          <w:p w14:paraId="2B4ED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输出不稳定，依赖反复追问</w:t>
            </w:r>
          </w:p>
        </w:tc>
      </w:tr>
      <w:tr w14:paraId="46F1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vAlign w:val="center"/>
          </w:tcPr>
          <w:p w14:paraId="172751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API 能力</w:t>
            </w:r>
          </w:p>
        </w:tc>
        <w:tc>
          <w:tcPr>
            <w:tcW w:w="2592" w:type="dxa"/>
            <w:vAlign w:val="center"/>
          </w:tcPr>
          <w:p w14:paraId="798E7E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封装清晰，支持错误处理和流式输出</w:t>
            </w:r>
          </w:p>
        </w:tc>
        <w:tc>
          <w:tcPr>
            <w:tcW w:w="2592" w:type="dxa"/>
            <w:vAlign w:val="center"/>
          </w:tcPr>
          <w:p w14:paraId="514A2D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能正常调用模型</w:t>
            </w:r>
          </w:p>
        </w:tc>
        <w:tc>
          <w:tcPr>
            <w:tcW w:w="2592" w:type="dxa"/>
            <w:vAlign w:val="center"/>
          </w:tcPr>
          <w:p w14:paraId="0CCE5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代码散乱，难以复用</w:t>
            </w:r>
          </w:p>
        </w:tc>
      </w:tr>
      <w:tr w14:paraId="6B17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vAlign w:val="center"/>
          </w:tcPr>
          <w:p w14:paraId="4A8E4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工程习惯</w:t>
            </w:r>
          </w:p>
        </w:tc>
        <w:tc>
          <w:tcPr>
            <w:tcW w:w="2592" w:type="dxa"/>
            <w:vAlign w:val="center"/>
          </w:tcPr>
          <w:p w14:paraId="4E173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README 完整，目录清晰，可一键运行</w:t>
            </w:r>
          </w:p>
        </w:tc>
        <w:tc>
          <w:tcPr>
            <w:tcW w:w="2592" w:type="dxa"/>
            <w:vAlign w:val="center"/>
          </w:tcPr>
          <w:p w14:paraId="25430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能本地运行</w:t>
            </w:r>
          </w:p>
        </w:tc>
        <w:tc>
          <w:tcPr>
            <w:tcW w:w="2592" w:type="dxa"/>
            <w:vAlign w:val="center"/>
          </w:tcPr>
          <w:p w14:paraId="3BA68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缺少文档或运行说明</w:t>
            </w:r>
          </w:p>
        </w:tc>
      </w:tr>
      <w:tr w14:paraId="1871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vAlign w:val="center"/>
          </w:tcPr>
          <w:p w14:paraId="5A114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产品意识</w:t>
            </w:r>
          </w:p>
        </w:tc>
        <w:tc>
          <w:tcPr>
            <w:tcW w:w="2592" w:type="dxa"/>
            <w:vAlign w:val="center"/>
          </w:tcPr>
          <w:p w14:paraId="18A83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能说明该能力如何支撑 Nexus 三大项目</w:t>
            </w:r>
          </w:p>
        </w:tc>
        <w:tc>
          <w:tcPr>
            <w:tcW w:w="2592" w:type="dxa"/>
            <w:vAlign w:val="center"/>
          </w:tcPr>
          <w:p w14:paraId="720E52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能说明基本用途</w:t>
            </w:r>
          </w:p>
        </w:tc>
        <w:tc>
          <w:tcPr>
            <w:tcW w:w="2592" w:type="dxa"/>
            <w:vAlign w:val="center"/>
          </w:tcPr>
          <w:p w14:paraId="6B66D5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只停留在技术点描述</w:t>
            </w:r>
          </w:p>
        </w:tc>
      </w:tr>
    </w:tbl>
    <w:p w14:paraId="347ACB4B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9. 本周时间分配建议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854C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2F75B5"/>
            <w:vAlign w:val="center"/>
          </w:tcPr>
          <w:p w14:paraId="4938AE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3456" w:type="dxa"/>
            <w:shd w:val="clear" w:color="auto" w:fill="2F75B5"/>
            <w:vAlign w:val="center"/>
          </w:tcPr>
          <w:p w14:paraId="64532C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建议时长</w:t>
            </w:r>
          </w:p>
        </w:tc>
        <w:tc>
          <w:tcPr>
            <w:tcW w:w="3456" w:type="dxa"/>
            <w:shd w:val="clear" w:color="auto" w:fill="2F75B5"/>
            <w:vAlign w:val="center"/>
          </w:tcPr>
          <w:p w14:paraId="71AC59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0278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2452B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</w:t>
            </w:r>
          </w:p>
        </w:tc>
        <w:tc>
          <w:tcPr>
            <w:tcW w:w="3456" w:type="dxa"/>
            <w:vAlign w:val="center"/>
          </w:tcPr>
          <w:p w14:paraId="4EA55D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8 - 10 小时</w:t>
            </w:r>
          </w:p>
        </w:tc>
        <w:tc>
          <w:tcPr>
            <w:tcW w:w="3456" w:type="dxa"/>
            <w:vAlign w:val="center"/>
          </w:tcPr>
          <w:p w14:paraId="615362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阅读文档、理解 Prompt/API/FastAPI 核心概念</w:t>
            </w:r>
          </w:p>
        </w:tc>
      </w:tr>
      <w:tr w14:paraId="7B1A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500141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编码</w:t>
            </w:r>
          </w:p>
        </w:tc>
        <w:tc>
          <w:tcPr>
            <w:tcW w:w="3456" w:type="dxa"/>
            <w:vAlign w:val="center"/>
          </w:tcPr>
          <w:p w14:paraId="10167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8 - 12 小时</w:t>
            </w:r>
          </w:p>
        </w:tc>
        <w:tc>
          <w:tcPr>
            <w:tcW w:w="3456" w:type="dxa"/>
            <w:vAlign w:val="center"/>
          </w:tcPr>
          <w:p w14:paraId="19D8F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ModelClient、Prompt Library、FastAPI Demo</w:t>
            </w:r>
          </w:p>
        </w:tc>
      </w:tr>
      <w:tr w14:paraId="1EEA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2C3E6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  <w:tc>
          <w:tcPr>
            <w:tcW w:w="3456" w:type="dxa"/>
            <w:vAlign w:val="center"/>
          </w:tcPr>
          <w:p w14:paraId="051855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3 - 4 小时</w:t>
            </w:r>
          </w:p>
        </w:tc>
        <w:tc>
          <w:tcPr>
            <w:tcW w:w="3456" w:type="dxa"/>
            <w:vAlign w:val="center"/>
          </w:tcPr>
          <w:p w14:paraId="69D89D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README、开发日志、截图、Demo 录制</w:t>
            </w:r>
          </w:p>
        </w:tc>
      </w:tr>
      <w:tr w14:paraId="2D78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59077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复盘</w:t>
            </w:r>
          </w:p>
        </w:tc>
        <w:tc>
          <w:tcPr>
            <w:tcW w:w="3456" w:type="dxa"/>
            <w:vAlign w:val="center"/>
          </w:tcPr>
          <w:p w14:paraId="579679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1 - 2 小时</w:t>
            </w:r>
          </w:p>
        </w:tc>
        <w:tc>
          <w:tcPr>
            <w:tcW w:w="3456" w:type="dxa"/>
            <w:vAlign w:val="center"/>
          </w:tcPr>
          <w:p w14:paraId="36CB0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总结问题并制定 W2 计划</w:t>
            </w:r>
          </w:p>
        </w:tc>
      </w:tr>
    </w:tbl>
    <w:p w14:paraId="161A36DC">
      <w:pPr>
        <w:pStyle w:val="3"/>
      </w:pPr>
      <w:r>
        <w:rPr>
          <w:rFonts w:ascii="微软雅黑" w:hAnsi="微软雅黑" w:eastAsia="微软雅黑"/>
          <w:b/>
          <w:color w:val="163778"/>
          <w:sz w:val="32"/>
        </w:rPr>
        <w:t>10. W1 结束后应具备的表达方式</w:t>
      </w:r>
    </w:p>
    <w:p w14:paraId="16A10B90">
      <w:r>
        <w:rPr>
          <w:rFonts w:ascii="微软雅黑" w:hAnsi="微软雅黑" w:eastAsia="微软雅黑"/>
          <w:sz w:val="21"/>
        </w:rPr>
        <w:t>面试或简历中，你可以这样描述本周成果：</w:t>
      </w:r>
    </w:p>
    <w:p w14:paraId="3AF70655">
      <w:pPr>
        <w:spacing w:before="80" w:after="80"/>
        <w:ind w:left="432" w:right="432"/>
      </w:pPr>
      <w:r>
        <w:rPr>
          <w:rFonts w:ascii="微软雅黑" w:hAnsi="微软雅黑" w:eastAsia="微软雅黑"/>
          <w:b w:val="0"/>
          <w:color w:val="464646"/>
          <w:sz w:val="21"/>
        </w:rPr>
        <w:t>“完成 Nexus AI 应用底座搭建，封装统一 LLM 调用层和 Prompt 模板库，基于 FastAPI 实现支持结构化输出、流式响应和工具调用原型的 AI Assistant 服务，为后续 RAG、Code Agent 和 Multi-Agent Workflow 项目提供公共能力。”</w:t>
      </w:r>
      <w:bookmarkStart w:id="0" w:name="_GoBack"/>
      <w:bookmarkEnd w:id="0"/>
    </w:p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D8CCD">
    <w:pPr>
      <w:pStyle w:val="24"/>
      <w:jc w:val="center"/>
    </w:pPr>
    <w:r>
      <w:rPr>
        <w:rFonts w:ascii="微软雅黑" w:hAnsi="微软雅黑" w:eastAsia="微软雅黑"/>
        <w:b w:val="0"/>
        <w:color w:val="787878"/>
        <w:sz w:val="16"/>
      </w:rPr>
      <w:t>Nexus AI Internship Plan - W1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0C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1780</Words>
  <Characters>2934</Characters>
  <Lines>0</Lines>
  <Paragraphs>0</Paragraphs>
  <TotalTime>2</TotalTime>
  <ScaleCrop>false</ScaleCrop>
  <LinksUpToDate>false</LinksUpToDate>
  <CharactersWithSpaces>3219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唐新</cp:lastModifiedBy>
  <dcterms:modified xsi:type="dcterms:W3CDTF">2026-05-21T07:39:43Z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eyJoZGlkIjoiMTNiMDAxMzBhZWMyNWQ0Mzk2ZTcwY2NlN2ZhN2I5M2MiLCJ1c2VySWQiOiIxNDkzNDc5ODk3In0=</vt:lpwstr>
  </property>
  <property fmtid="{D5CDD505-2E9C-101B-9397-08002B2CF9AE}" pid="3" name="KSOProductBuildVer">
    <vt:lpwstr>2052-12.1.0.24034</vt:lpwstr>
  </property>
  <property fmtid="{D5CDD505-2E9C-101B-9397-08002B2CF9AE}" pid="4" name="ICV">
    <vt:lpwstr>BB56693CD92F4608A9496D9973FE050A_12</vt:lpwstr>
  </property>
</Properties>
</file>