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Rare Disease Detective: demo script</w:t>
      </w:r>
    </w:p>
    <w:p>
      <w:pPr>
        <w:spacing w:after="100"/>
      </w:pPr>
      <w:r>
        <w:rPr>
          <w:color w:val="666666"/>
        </w:rPr>
        <w:t xml:space="preserve">Private · Wiki and Holly · Recursive Agents Hackathon, 17 October 2026 · submission 5:00 PM, round one 5:00 to 6:45 PM</w:t>
      </w:r>
    </w:p>
    <w:p>
      <w:pPr>
        <w:spacing w:after="100"/>
      </w:pPr>
      <w:r>
        <w:rPr>
          <w:b/>
          <w:bCs/>
        </w:rPr>
        <w:t xml:space="preserve">One sentence: </w:t>
      </w:r>
      <w:r>
        <w:t xml:space="preserve">"A team of AI agents that cross-checks complex medical cases, weighs the alternative diagnoses against the evidence, and hands the case back to the doctor with a shortlist and the next test to consider, so a human always makes the call."</w:t>
      </w:r>
    </w:p>
    <w:p>
      <w:pPr>
        <w:spacing w:after="100"/>
      </w:pPr>
      <w:r>
        <w:rPr>
          <w:b/>
          <w:bCs/>
        </w:rPr>
        <w:t xml:space="preserve">Colour key: </w:t>
      </w:r>
      <w:r>
        <w:rPr>
          <w:shd w:fill="E8F1FB" w:val="clear"/>
        </w:rPr>
        <w:t xml:space="preserve"> Wiki </w:t>
      </w:r>
      <w:r>
        <w:t xml:space="preserve">  </w:t>
      </w:r>
      <w:r>
        <w:rPr>
          <w:shd w:fill="FDF1E3" w:val="clear"/>
        </w:rPr>
        <w:t xml:space="preserve"> Holly </w:t>
      </w:r>
      <w:r>
        <w:t xml:space="preserve">   [key] = Stage mode key: 1 to 5 pin an act, 0 returns to auto, space plays or pauses.</w:t>
      </w:r>
    </w:p>
    <w:p>
      <w:pPr>
        <w:pStyle w:val="Heading1"/>
        <w:spacing w:after="100" w:before="240"/>
      </w:pPr>
      <w:r>
        <w:t xml:space="preserve">1. Live demo (3 minutes)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00"/>
        <w:gridCol w:w="900"/>
        <w:gridCol w:w="9250"/>
      </w:tblGrid>
      <w:tr>
        <w:trPr>
          <w:tblHeader/>
        </w:trPr>
        <w:tc>
          <w:tcPr>
            <w:tcW w:type="dxa" w:w="115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9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925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Says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0:00–0:30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Title slide with the numbers, then [1] the hand video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"I'm Wiki, a medical doctor based in London. I've seen many patients diagnosed years late because their condition was rare. About </w:t>
            </w:r>
            <w:r>
              <w:rPr>
                <w:b/>
                <w:bCs/>
                <w:sz w:val="20"/>
                <w:szCs w:val="20"/>
              </w:rPr>
              <w:t xml:space="preserve">300 million people</w:t>
            </w:r>
            <w:r>
              <w:rPr>
                <w:sz w:val="20"/>
                <w:szCs w:val="20"/>
              </w:rPr>
              <w:t xml:space="preserve"> have a rare disease; diagnosis takes almost </w:t>
            </w:r>
            <w:r>
              <w:rPr>
                <w:b/>
                <w:bCs/>
                <w:sz w:val="20"/>
                <w:szCs w:val="20"/>
              </w:rPr>
              <w:t xml:space="preserve">five years</w:t>
            </w:r>
            <w:r>
              <w:rPr>
                <w:sz w:val="20"/>
                <w:szCs w:val="20"/>
              </w:rPr>
              <w:t xml:space="preserve">. In the US that costs </w:t>
            </w:r>
            <w:r>
              <w:rPr>
                <w:b/>
                <w:bCs/>
                <w:sz w:val="20"/>
                <w:szCs w:val="20"/>
              </w:rPr>
              <w:t xml:space="preserve">$997 billion a year</w:t>
            </w:r>
            <w:r>
              <w:rPr>
                <w:sz w:val="20"/>
                <w:szCs w:val="20"/>
              </w:rPr>
              <w:t xml:space="preserve">, and </w:t>
            </w:r>
            <w:r>
              <w:rPr>
                <w:b/>
                <w:bCs/>
                <w:sz w:val="20"/>
                <w:szCs w:val="20"/>
              </w:rPr>
              <w:t xml:space="preserve">$86,000 to $517,000</w:t>
            </w:r>
            <w:r>
              <w:rPr>
                <w:sz w:val="20"/>
                <w:szCs w:val="20"/>
              </w:rPr>
              <w:t xml:space="preserve"> per late diagnosis. This guitarist was told for ten years he had guitarist's cramp. A cheap pill fixed him the next day."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0:30–0:45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1: the case record. [space] starts the replay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"I'm Holly. We built a team of AI agents that cross-checks hard cases like his, </w:t>
            </w:r>
            <w:r>
              <w:rPr>
                <w:b/>
                <w:bCs/>
                <w:sz w:val="20"/>
                <w:szCs w:val="20"/>
              </w:rPr>
              <w:t xml:space="preserve">starting with neurological movement disorders</w:t>
            </w:r>
            <w:r>
              <w:rPr>
                <w:sz w:val="20"/>
                <w:szCs w:val="20"/>
              </w:rPr>
              <w:t xml:space="preserve">, with Wiki's clinical rules built in. It won't say it's done until it can prove it, and a doctor always makes the call."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0:45–1:05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[2] Act 2: the agent tree and evidence graph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"This is a real Nemotron run on Crusoe. The lead agent decides at runtime what's uncertain and spawns sub-agents, three levels deep here. Workers search the literature, and every quote is checked word for word in code. Test results stay hidden until an agent asks for the right test."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1:05–1:20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[3] Act 3: the REVISE card (R1 / RL1), then the 429 resume card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"Every claim goes to an independent verifier. Here it rejects one under rule RL1, and the agent has to replan. When Crusoe rate-limited us, the run resumed from its checkpoint."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1:20–1:25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 (same card)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"RL1 is one of my rules: </w:t>
            </w:r>
            <w:r>
              <w:rPr>
                <w:b/>
                <w:bCs/>
                <w:sz w:val="20"/>
                <w:szCs w:val="20"/>
              </w:rPr>
              <w:t xml:space="preserve">never state a diagnosis as fact</w:t>
            </w:r>
            <w:r>
              <w:rPr>
                <w:sz w:val="20"/>
                <w:szCs w:val="20"/>
              </w:rPr>
              <w:t xml:space="preserve">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1:25–1:45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[4] Act 4: before and after videos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"It asked for the one test nobody tried in ten years: a levodopa trial. </w:t>
            </w:r>
            <w:r>
              <w:rPr>
                <w:b/>
                <w:bCs/>
                <w:sz w:val="20"/>
                <w:szCs w:val="20"/>
              </w:rPr>
              <w:t xml:space="preserve">Better the next day.</w:t>
            </w:r>
            <w:r>
              <w:rPr>
                <w:sz w:val="20"/>
                <w:szCs w:val="20"/>
              </w:rPr>
              <w:t xml:space="preserve"> Genetics confirmed it."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1:45–1:55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[5] Act 5: the report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"Dopa-responsive dystonia first, with its evidence. Wilson disease left </w:t>
            </w:r>
            <w:r>
              <w:rPr>
                <w:b/>
                <w:bCs/>
                <w:sz w:val="20"/>
                <w:szCs w:val="20"/>
              </w:rPr>
              <w:t xml:space="preserve">open</w:t>
            </w:r>
            <w:r>
              <w:rPr>
                <w:sz w:val="20"/>
                <w:szCs w:val="20"/>
              </w:rPr>
              <w:t xml:space="preserve">, because bloods alone can't exclude it."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1:55–2:15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10: [1] the record, then [3]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"Second case, a teenager, with messy records. The agents compare every source against each other and find four contradictions: timing, reflexes, a 'Wilson excluded' note against a low blood test, and an MRI summary that says normal while the findings don't. Instead of guessing, they </w:t>
            </w:r>
            <w:r>
              <w:rPr>
                <w:b/>
                <w:bCs/>
                <w:sz w:val="20"/>
                <w:szCs w:val="20"/>
              </w:rPr>
              <w:t xml:space="preserve">stop and flag them to the clinician</w:t>
            </w:r>
            <w:r>
              <w:rPr>
                <w:sz w:val="20"/>
                <w:szCs w:val="20"/>
              </w:rPr>
              <w:t xml:space="preserve">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2:15–2:35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10 report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"Exactly what a good junior should do. Once clarified: copper rings in the eyes, urine copper of 210. </w:t>
            </w:r>
            <w:r>
              <w:rPr>
                <w:b/>
                <w:bCs/>
                <w:sz w:val="20"/>
                <w:szCs w:val="20"/>
              </w:rPr>
              <w:t xml:space="preserve">Wilson disease.</w:t>
            </w:r>
            <w:r>
              <w:rPr>
                <w:sz w:val="20"/>
                <w:szCs w:val="20"/>
              </w:rPr>
              <w:t xml:space="preserve"> Treatable, nearly missed, and it flagged his sister for screening."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2:35–2:50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Scorecard slide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"The answers were </w:t>
            </w:r>
            <w:r>
              <w:rPr>
                <w:b/>
                <w:bCs/>
                <w:sz w:val="20"/>
                <w:szCs w:val="20"/>
              </w:rPr>
              <w:t xml:space="preserve">sealed in git before any run</w:t>
            </w:r>
            <w:r>
              <w:rPr>
                <w:sz w:val="20"/>
                <w:szCs w:val="20"/>
              </w:rPr>
              <w:t xml:space="preserve">, and the verifier caught </w:t>
            </w:r>
            <w:r>
              <w:rPr>
                <w:b/>
                <w:bCs/>
                <w:sz w:val="20"/>
                <w:szCs w:val="20"/>
              </w:rPr>
              <w:t xml:space="preserve">[X] of 10</w:t>
            </w:r>
            <w:r>
              <w:rPr>
                <w:sz w:val="20"/>
                <w:szCs w:val="20"/>
              </w:rPr>
              <w:t xml:space="preserve"> planted false claims. Small numbers, graded blind."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2:50–3:00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5 with the human-in-the-loop badge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"We started with movement disorders; </w:t>
            </w:r>
            <w:r>
              <w:rPr>
                <w:b/>
                <w:bCs/>
                <w:sz w:val="20"/>
                <w:szCs w:val="20"/>
              </w:rPr>
              <w:t xml:space="preserve">each new specialty just needs its own rule pack</w:t>
            </w:r>
            <w:r>
              <w:rPr>
                <w:sz w:val="20"/>
                <w:szCs w:val="20"/>
              </w:rPr>
              <w:t xml:space="preserve">. A doctor always makes the call."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Split: </w:t>
      </w:r>
      <w:r>
        <w:t xml:space="preserve">about 210 words Wiki, 190 Holly. Each introduces the other's part ("Wiki's rules", "one of my rules").</w:t>
      </w:r>
    </w:p>
    <w:p>
      <w:pPr>
        <w:pStyle w:val="Heading2"/>
        <w:spacing w:after="80" w:before="160"/>
      </w:pPr>
      <w:r>
        <w:t xml:space="preserve">Title slide</w:t>
      </w:r>
    </w:p>
    <w:p>
      <w:pPr>
        <w:spacing w:after="100"/>
      </w:pPr>
      <w:r>
        <w:rPr>
          <w:b/>
          <w:bCs/>
        </w:rPr>
        <w:t xml:space="preserve">Rare Disease Detective</w:t>
      </w:r>
    </w:p>
    <w:p>
      <w:pPr>
        <w:spacing w:after="100"/>
      </w:pPr>
      <w:r>
        <w:t xml:space="preserve">300 million people · ~5 years to diagnosis · $997bn a year (US, 2019) · $86k to $517k per late diagnosis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Sources: Inserm/Orphanet, Eur J Hum Genet 2020 · EURORDIS Rare Barometer, Eur J Hum Genet 2024 · Orphanet J Rare Dis 2022 (EveryLife) · EveryLife Foundation, The Cost of Delayed Diagnosis in Rare Disease, 2023</w:t>
      </w:r>
    </w:p>
    <w:p>
      <w:pPr>
        <w:pStyle w:val="Heading2"/>
        <w:spacing w:after="80" w:before="160"/>
      </w:pPr>
      <w:r>
        <w:t xml:space="preserve">Before you go 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Stage mode open (?view=stage), hero recording loaded and paused at the start.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Case 10 recording loaded in a second tab (or a live case 10 run started at 0:20, see fallbacks).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Human-in-the-loop badge visible. Repo public. Sound off.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Fill in [X] from the challenge set, or drop that sentence.</w:t>
      </w:r>
    </w:p>
    <w:p>
      <w:pPr>
        <w:pStyle w:val="Heading2"/>
        <w:spacing w:after="80" w:before="160"/>
      </w:pPr>
      <w:r>
        <w:t xml:space="preserve">Fallbacks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300"/>
      </w:tblGrid>
      <w:tr>
        <w:trPr>
          <w:tblHeader/>
        </w:trPr>
        <w:tc>
          <w:tcPr>
            <w:tcW w:type="dxa" w:w="36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If…</w:t>
            </w:r>
          </w:p>
        </w:tc>
        <w:tc>
          <w:tcPr>
            <w:tcW w:type="dxa" w:w="103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Then…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 case 10 recording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Start a live case 10 run at 0:20 in a second tab. At 1:55 show its record (Act 1) and say "this one is running live right now", then describe the contradictions yourselves.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"Ask the clinician" (issue #14) not built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Say "it </w:t>
            </w:r>
            <w:r>
              <w:rPr>
                <w:b/>
                <w:bCs/>
                <w:sz w:val="20"/>
                <w:szCs w:val="20"/>
              </w:rPr>
              <w:t xml:space="preserve">flags them for the clinician</w:t>
            </w:r>
            <w:r>
              <w:rPr>
                <w:sz w:val="20"/>
                <w:szCs w:val="20"/>
              </w:rPr>
              <w:t xml:space="preserve"> as unresolved". Never claim a feature that does not exist.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Replay stutters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Press 1 to 5 to jump acts manually; the script follows the acts.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Running long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Cut 2:35 to 2:50 (the numbers) first. It comes up in Q&amp;A anyway.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t xml:space="preserve">2. Submission video (1 minute)</w:t>
      </w:r>
    </w:p>
    <w:p>
      <w:pPr>
        <w:spacing w:after="100"/>
      </w:pPr>
      <w:r>
        <w:t xml:space="preserve">Recorded from Stage mode replaying the hero recording. About 130 spoken words. Captions on, since judges often watch muted.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00"/>
        <w:gridCol w:w="900"/>
        <w:gridCol w:w="9250"/>
      </w:tblGrid>
      <w:tr>
        <w:trPr>
          <w:tblHeader/>
        </w:trPr>
        <w:tc>
          <w:tcPr>
            <w:tcW w:type="dxa" w:w="115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9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925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Says / caption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0:00–0:10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1: the hand video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"I'm Wiki, a doctor in London. I've seen many patients diagnosed years late because their condition was rare. In the US alone that costs nearly a </w:t>
            </w:r>
            <w:r>
              <w:rPr>
                <w:b/>
                <w:bCs/>
                <w:sz w:val="20"/>
                <w:szCs w:val="20"/>
              </w:rPr>
              <w:t xml:space="preserve">trillion dollars a year</w:t>
            </w:r>
            <w:r>
              <w:rPr>
                <w:sz w:val="20"/>
                <w:szCs w:val="20"/>
              </w:rPr>
              <w:t xml:space="preserve">. This guitarist waited ten years; a cheap pill fixed him the next day."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0:10–0:17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1: the case record, findings lighting up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"We built a team of AI agents that cross-checks hard medical cases and hands them back to the doctor with the evidence."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0:17–0:30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2: the tree spawning, the graph growing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"The lead agent decides at runtime what to investigate and spawns sub-agents. Nemotron Super plans and verifies; Nano searches the literature. Every quote is checked word for word in code."</w:t>
            </w:r>
          </w:p>
        </w:tc>
      </w:tr>
      <w:tr>
        <w:tc>
          <w:tcPr>
            <w:tcW w:type="dxa" w:w="11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0:30–0:40</w:t>
            </w:r>
          </w:p>
        </w:tc>
        <w:tc>
          <w:tcPr>
            <w:tcW w:type="dxa" w:w="26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3: the REVISE card, then the 429 resume</w:t>
            </w:r>
          </w:p>
        </w:tc>
        <w:tc>
          <w:tcPr>
            <w:tcW w:type="dxa" w:w="90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Holly</w:t>
            </w:r>
          </w:p>
        </w:tc>
        <w:tc>
          <w:tcPr>
            <w:tcW w:type="dxa" w:w="9250"/>
            <w:shd w:fill="FDF1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"An independent verifier rejects overclaims, like stating a diagnosis as fact. When Crusoe rate-limited us, the run resumed from its checkpoint."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0:40–0:50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4: before and after videos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"It asked for the one test nobody tried in ten years: a levodopa trial. </w:t>
            </w:r>
            <w:r>
              <w:rPr>
                <w:b/>
                <w:bCs/>
                <w:sz w:val="20"/>
                <w:szCs w:val="20"/>
              </w:rPr>
              <w:t xml:space="preserve">Better the next day.</w:t>
            </w:r>
            <w:r>
              <w:rPr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11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0:50–0:57</w:t>
            </w:r>
          </w:p>
        </w:tc>
        <w:tc>
          <w:tcPr>
            <w:tcW w:type="dxa" w:w="26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5: the report with the badge</w:t>
            </w:r>
          </w:p>
        </w:tc>
        <w:tc>
          <w:tcPr>
            <w:tcW w:type="dxa" w:w="90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Wiki</w:t>
            </w:r>
          </w:p>
        </w:tc>
        <w:tc>
          <w:tcPr>
            <w:tcW w:type="dxa" w:w="9250"/>
            <w:shd w:fill="E8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"It won't call itself done until it can prove it, and a doctor always makes the call."</w:t>
            </w:r>
          </w:p>
        </w:tc>
      </w:tr>
      <w:tr>
        <w:tc>
          <w:tcPr>
            <w:tcW w:type="dxa" w:w="1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0:57–1:00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End card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9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Rare Disease Detective · built at the Recursive Agents Hackathon · github.com/tangxiya-star/rare-disease-detective · Case: Hasegawa et al. 2021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160"/>
      </w:pPr>
      <w:r>
        <w:t xml:space="preserve">How to record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Stage mode, hero recording, press play. Use the timeline to skip long gaps (the run took 10.5 minutes).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QuickTime: File → New Screen Recording, full screen, 1080p.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Record the voice-over separately and lay it over the footage.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as an unlisted YouTube video or Loom. Test the link in a logged-out window.</w:t>
      </w:r>
    </w:p>
    <w:p>
      <w:pPr>
        <w:pStyle w:val="Heading1"/>
        <w:spacing w:after="100" w:before="240"/>
      </w:pPr>
      <w:r>
        <w:t xml:space="preserve">3. Lines to remember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600"/>
      </w:tblGrid>
      <w:tr>
        <w:trPr>
          <w:tblHeader/>
        </w:trPr>
        <w:tc>
          <w:tcPr>
            <w:tcW w:type="dxa" w:w="23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116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01</w:t>
            </w:r>
          </w:p>
        </w:tc>
        <w:tc>
          <w:tcPr>
            <w:tcW w:type="dxa" w:w="1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"Ten years, one label, and nobody tried the one cheap test." · "Treatable, not excluded, cheap to test." · "Better the next day."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10</w:t>
            </w:r>
          </w:p>
        </w:tc>
        <w:tc>
          <w:tcPr>
            <w:tcW w:type="dxa" w:w="1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"The referral said 'Wilson excluded'. The blood test said otherwise." · "A good junior doesn't pick a side. They go back and ask."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RL1</w:t>
            </w:r>
          </w:p>
        </w:tc>
        <w:tc>
          <w:tcPr>
            <w:tcW w:type="dxa" w:w="1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Red line 1: never state a diagnosis as fact. The AI can't diagnose; only the doctor can.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Numbers</w:t>
            </w:r>
          </w:p>
        </w:tc>
        <w:tc>
          <w:tcPr>
            <w:tcW w:type="dxa" w:w="1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01: 10 years, age 37, better the next day. Case 10: age 16, 4 contradictions, urine copper 210.</w:t>
            </w:r>
          </w:p>
        </w:tc>
      </w:tr>
    </w:tbl>
    <w:p>
      <w:pPr>
        <w:pStyle w:val="Heading1"/>
        <w:spacing w:after="100" w:before="240"/>
      </w:pPr>
      <w:r>
        <w:t xml:space="preserve">4. Q&amp;A: questions Wiki owns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300"/>
      </w:tblGrid>
      <w:tr>
        <w:trPr>
          <w:tblHeader/>
        </w:trPr>
        <w:tc>
          <w:tcPr>
            <w:tcW w:type="dxa" w:w="36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0300"/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How do you know it's right?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Answers sealed in git before any run; case 01 has real-world truth (genetics and treatment response); blind grading tools in the repo. Ten cases is a feasibility check, not an accuracy claim.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Who's liable if it misses something?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doctor decides. The can't-miss floor forces a status for every treatable mimic, and gaps are shown as open, not hidden.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Does it work beyond movement disorders?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engine is general; the clinical judgement is a swappable pack written by a specialist. Tested on movement disorders today; the next test is a new pack with blind cases.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Are the cases real?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Case 01 is a real published case (Hasegawa et al. 2021, with consent and open licences). Cases 02 to 10 are synthetic, written today, so the model cannot have seen them.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Isn't this AI medical advice?</w:t>
            </w:r>
          </w:p>
        </w:tc>
        <w:tc>
          <w:tcPr>
            <w:tcW w:type="dxa" w:w="10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No. Clinician-facing, human-in-the-loop, never addresses patients, never states a diagnosis or a dose (red lines RL1 and RL2). Cleared with the organisers on that basis.</w:t>
            </w:r>
          </w:p>
        </w:tc>
      </w:tr>
    </w:tbl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2026-10-17T21:57:59.318Z</dcterms:created>
  <dcterms:modified xsi:type="dcterms:W3CDTF">2026-10-17T21:57:59.321Z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