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继 承（面向对象特征之一）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一.好处：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二.子父类出现后，类中的成员都有了哪些特点：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1：成员变量。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2：成员函数。</w:t>
      </w:r>
    </w:p>
    <w:p>
      <w:pPr>
        <w:ind w:firstLine="42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3：构造函数。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三.</w:t>
      </w:r>
      <w:r>
        <w:rPr>
          <w:rFonts w:ascii="宋体" w:hAnsi="宋体"/>
          <w:b/>
          <w:szCs w:val="21"/>
        </w:rPr>
        <w:t>方法重写和方法重载的区别?方法重载能改变返回值类型吗?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四：抽象类中是否可以定义非抽象方法？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五</w:t>
      </w:r>
      <w:r>
        <w:rPr>
          <w:rFonts w:hint="eastAsia" w:ascii="宋体" w:hAnsi="宋体"/>
          <w:b/>
          <w:szCs w:val="21"/>
        </w:rPr>
        <w:t>：抽象类中可不可以不定义抽象方法？可以。抽象方法目的仅仅为了不让该类创建对象。</w:t>
      </w:r>
    </w:p>
    <w:p>
      <w:pPr>
        <w:rPr>
          <w:rFonts w:ascii="宋体" w:hAnsi="宋体"/>
          <w:b/>
          <w:szCs w:val="21"/>
        </w:rPr>
      </w:pPr>
      <w:bookmarkStart w:id="0" w:name="OLE_LINK1"/>
      <w:r>
        <w:rPr>
          <w:rFonts w:hint="eastAsia" w:ascii="宋体" w:hAnsi="宋体"/>
          <w:b/>
          <w:szCs w:val="21"/>
          <w:lang w:val="en-US" w:eastAsia="zh-CN"/>
        </w:rPr>
        <w:t>六</w:t>
      </w:r>
      <w:r>
        <w:rPr>
          <w:rFonts w:ascii="宋体" w:hAnsi="宋体"/>
          <w:b/>
          <w:szCs w:val="21"/>
        </w:rPr>
        <w:t>【代码题</w:t>
      </w:r>
      <w:r>
        <w:rPr>
          <w:rFonts w:hint="eastAsia" w:ascii="宋体" w:hAnsi="宋体"/>
          <w:b/>
          <w:szCs w:val="21"/>
        </w:rPr>
        <w:t>必做</w:t>
      </w:r>
      <w:r>
        <w:rPr>
          <w:rFonts w:ascii="宋体" w:hAnsi="宋体"/>
          <w:b/>
          <w:szCs w:val="21"/>
        </w:rPr>
        <w:t>】</w:t>
      </w:r>
      <w:bookmarkEnd w:id="0"/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1) 定义类：Hat（帽子类）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属性：color（int类型）；price（int类型）；type（String类型）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提供空参，满参构造，set、get方法</w:t>
      </w:r>
      <w:bookmarkStart w:id="1" w:name="_GoBack"/>
      <w:bookmarkEnd w:id="1"/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 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2) 定义接口 ：Factory（生产帽子类）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抽象方法：void describe(Hat hat)；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抽象方法：ArrayList&lt;Hat&gt; piliang(int num)；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 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3) 定义类：FactoryImp（生产帽子实现类）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实现接口Factory；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重写抽象方法void describe(Hat hat)：方法内判断hat的color值，若为奇数是红色，若为偶数为黄色，并打印该帽子的所有属性（</w:t>
      </w:r>
      <w:r>
        <w:rPr>
          <w:rStyle w:val="9"/>
          <w:rFonts w:ascii="Arial" w:hAnsi="Arial" w:cs="Arial"/>
          <w:color w:val="3C3C3C"/>
        </w:rPr>
        <w:t>颜色需打印判断后的值：红色或黄色</w:t>
      </w:r>
      <w:r>
        <w:rPr>
          <w:rFonts w:ascii="Arial" w:hAnsi="Arial" w:cs="Arial"/>
          <w:color w:val="3C3C3C"/>
          <w:sz w:val="18"/>
          <w:szCs w:val="18"/>
        </w:rPr>
        <w:t>）。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重写抽象方法ArrayList&lt;Hat&gt; piliang(int num)：使用for循环生成num个Hat对象，对象的color属性随机赋值，price属性随机生成：范围为20-100（包含20和100），type属性赋值为太阳帽。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 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4) 测试类：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a. 创建FactoryImp对象。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b. 调用方法ArrayList&lt;Hat&gt; piliang(int num)，批量生产5个帽子，并接收。</w:t>
      </w:r>
    </w:p>
    <w:p>
      <w:pPr>
        <w:pStyle w:val="7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c. 遍历接收的集合，调用方法void describe(Hat hat)打印集合中对象的属性。</w:t>
      </w:r>
    </w:p>
    <w:p>
      <w:r>
        <w:rPr>
          <w:rFonts w:ascii="Arial" w:hAnsi="Arial" w:cs="Arial"/>
          <w:color w:val="3C3C3C"/>
          <w:sz w:val="18"/>
          <w:szCs w:val="18"/>
        </w:rPr>
        <w:drawing>
          <wp:inline distT="0" distB="0" distL="114300" distR="114300">
            <wp:extent cx="2895600" cy="1371600"/>
            <wp:effectExtent l="0" t="0" r="0" b="0"/>
            <wp:docPr id="1" name="图片 2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点击放大查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tbl>
      <w:tblPr>
        <w:tblStyle w:val="10"/>
        <w:tblW w:w="2512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八</w:t>
            </w:r>
            <w:r>
              <w:rPr>
                <w:rFonts w:ascii="宋体" w:hAnsi="宋体"/>
                <w:b/>
                <w:szCs w:val="21"/>
              </w:rPr>
              <w:t>.【代码题</w:t>
            </w:r>
            <w:r>
              <w:rPr>
                <w:rFonts w:hint="eastAsia" w:ascii="宋体" w:hAnsi="宋体"/>
                <w:b/>
                <w:szCs w:val="21"/>
              </w:rPr>
              <w:t>必做</w:t>
            </w:r>
            <w:r>
              <w:rPr>
                <w:rFonts w:ascii="宋体" w:hAnsi="宋体"/>
                <w:b/>
                <w:szCs w:val="21"/>
              </w:rPr>
              <w:t>】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按照要求完成以下内容：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1</w:t>
            </w:r>
            <w:r>
              <w:rPr>
                <w:rFonts w:hint="eastAsia" w:ascii="Arial" w:hAnsi="Arial" w:cs="Arial"/>
                <w:color w:val="3C3C3C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. 定义游戏类别的抽象类(Game)，包含空参、满参构造和以下成员变量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 游戏类型type （String类型）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 游戏名称name (String类型)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 生成所有成员变量set/get方法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 抽象方法：  void play()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2</w:t>
            </w:r>
            <w:r>
              <w:rPr>
                <w:rFonts w:hint="eastAsia" w:ascii="Arial" w:hAnsi="Arial" w:cs="Arial"/>
                <w:color w:val="3C3C3C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. 定义手游类（MobileGame) 继承 Game，包含空参、满参构造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  定义私有方法:void efforts() 要求输出：“晚上不睡觉玩 XXX”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定义私有方法：void damage() 要求输出：“导致白天上课困，毕业后找不到工作”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实现抽象方法：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    void play()  输出格式: “名称为XXX的YYY类游戏非常流行。”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定义方法:void prepare(),依次调用efforts(),damage()       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Ps:XXX为变量name的值，YYY为type的值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3</w:t>
            </w:r>
            <w:r>
              <w:rPr>
                <w:rFonts w:hint="eastAsia" w:ascii="Arial" w:hAnsi="Arial" w:cs="Arial"/>
                <w:color w:val="3C3C3C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. 测试类Test，提供main方法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    创建类型为“竞技”，名称为“王者荣耀”的手游类(MobileGame)对象 ，   实现要求：依次调用play方法和prepare方法。;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示例如下：</w:t>
            </w:r>
          </w:p>
          <w:p>
            <w:pPr>
              <w:pStyle w:val="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drawing>
                <wp:inline distT="0" distB="0" distL="114300" distR="114300">
                  <wp:extent cx="4219575" cy="1457325"/>
                  <wp:effectExtent l="0" t="0" r="9525" b="9525"/>
                  <wp:docPr id="39" name="图片 40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0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89"/>
    <w:rsid w:val="00096EAB"/>
    <w:rsid w:val="000A1C94"/>
    <w:rsid w:val="00125F13"/>
    <w:rsid w:val="0013160F"/>
    <w:rsid w:val="00143691"/>
    <w:rsid w:val="001551BF"/>
    <w:rsid w:val="00184D18"/>
    <w:rsid w:val="002639FE"/>
    <w:rsid w:val="002A3066"/>
    <w:rsid w:val="0030486C"/>
    <w:rsid w:val="00316F35"/>
    <w:rsid w:val="00353CFF"/>
    <w:rsid w:val="005754EE"/>
    <w:rsid w:val="005A0167"/>
    <w:rsid w:val="00622889"/>
    <w:rsid w:val="00684931"/>
    <w:rsid w:val="006858D5"/>
    <w:rsid w:val="006A2685"/>
    <w:rsid w:val="00711A54"/>
    <w:rsid w:val="00787483"/>
    <w:rsid w:val="007C70D5"/>
    <w:rsid w:val="0080438B"/>
    <w:rsid w:val="00966FFE"/>
    <w:rsid w:val="00A4242F"/>
    <w:rsid w:val="00B037BD"/>
    <w:rsid w:val="00B26609"/>
    <w:rsid w:val="00CA3ACA"/>
    <w:rsid w:val="00CD4865"/>
    <w:rsid w:val="00D02E4B"/>
    <w:rsid w:val="00D515CE"/>
    <w:rsid w:val="00E56CA7"/>
    <w:rsid w:val="00FB5CC5"/>
    <w:rsid w:val="00FC2FE7"/>
    <w:rsid w:val="00FC7046"/>
    <w:rsid w:val="7B8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3"/>
    <w:uiPriority w:val="9"/>
    <w:rPr>
      <w:b/>
      <w:bCs/>
      <w:sz w:val="32"/>
      <w:szCs w:val="32"/>
    </w:rPr>
  </w:style>
  <w:style w:type="character" w:customStyle="1" w:styleId="16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1147</Characters>
  <Lines>9</Lines>
  <Paragraphs>2</Paragraphs>
  <TotalTime>34</TotalTime>
  <ScaleCrop>false</ScaleCrop>
  <LinksUpToDate>false</LinksUpToDate>
  <CharactersWithSpaces>1346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2018-09-06T06:09:00Z</dcterms:created>
  <dc:creator>LIU LILI</dc:creator>
  <cp:lastModifiedBy>WangEZ</cp:lastModifiedBy>
  <dcterms:modified xsi:type="dcterms:W3CDTF">2019-03-20T04:56:09Z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