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lang w:eastAsia="zh-CN"/>
        </w:rPr>
        <w:t>何言德</w:t>
      </w:r>
      <w:r>
        <w:rPr>
          <w:rFonts w:hint="eastAsia"/>
          <w:sz w:val="44"/>
          <w:szCs w:val="44"/>
        </w:rPr>
        <w:t>简历</w:t>
      </w:r>
    </w:p>
    <w:p/>
    <w:tbl>
      <w:tblPr>
        <w:tblStyle w:val="8"/>
        <w:tblW w:w="9781"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8"/>
        <w:gridCol w:w="336"/>
        <w:gridCol w:w="2410"/>
        <w:gridCol w:w="283"/>
        <w:gridCol w:w="994"/>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现任公司：</w:t>
            </w:r>
            <w:r>
              <w:rPr>
                <w:rFonts w:hint="eastAsia" w:ascii="Arial" w:hAnsi="Arial" w:cs="Arial"/>
                <w:sz w:val="20"/>
                <w:szCs w:val="20"/>
                <w:lang w:eastAsia="zh-CN"/>
              </w:rPr>
              <w:t>北京华正明天信息技术股份有限公司</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业务方向：石油物流、</w:t>
            </w:r>
            <w:r>
              <w:rPr>
                <w:rFonts w:hint="eastAsia" w:ascii="Arial" w:hAnsi="Arial" w:cs="Arial"/>
                <w:sz w:val="20"/>
                <w:szCs w:val="20"/>
                <w:lang w:eastAsia="zh-CN"/>
              </w:rPr>
              <w:t>企业级项目</w:t>
            </w:r>
          </w:p>
        </w:tc>
        <w:tc>
          <w:tcPr>
            <w:tcW w:w="3094" w:type="dxa"/>
            <w:gridSpan w:val="2"/>
          </w:tcPr>
          <w:p>
            <w:pPr>
              <w:spacing w:before="100" w:beforeAutospacing="1"/>
              <w:rPr>
                <w:rFonts w:ascii="Arial" w:hAnsi="Arial" w:cs="Arial"/>
                <w:sz w:val="20"/>
                <w:szCs w:val="20"/>
                <w:lang w:val="fr-FR"/>
              </w:rPr>
            </w:pPr>
            <w:r>
              <w:rPr>
                <w:rFonts w:hint="eastAsia" w:ascii="Arial" w:hAnsi="Arial" w:cs="Arial"/>
                <w:sz w:val="20"/>
                <w:szCs w:val="20"/>
                <w:lang w:val="fr-FR"/>
              </w:rPr>
              <w:t>职务：Java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工作年限：</w:t>
            </w:r>
            <w:r>
              <w:rPr>
                <w:rFonts w:hint="eastAsia" w:ascii="Arial" w:hAnsi="Arial" w:cs="Arial"/>
                <w:sz w:val="20"/>
                <w:szCs w:val="20"/>
                <w:lang w:val="en-US" w:eastAsia="zh-CN"/>
              </w:rPr>
              <w:t>8</w:t>
            </w:r>
            <w:r>
              <w:rPr>
                <w:rFonts w:hint="eastAsia" w:ascii="Arial" w:hAnsi="Arial" w:cs="Arial"/>
                <w:sz w:val="20"/>
                <w:szCs w:val="20"/>
              </w:rPr>
              <w:t>年</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毕业院校：河南工业大学</w:t>
            </w:r>
          </w:p>
        </w:tc>
        <w:tc>
          <w:tcPr>
            <w:tcW w:w="3094" w:type="dxa"/>
            <w:gridSpan w:val="2"/>
          </w:tcPr>
          <w:p>
            <w:pPr>
              <w:spacing w:before="100" w:beforeAutospacing="1"/>
              <w:rPr>
                <w:rFonts w:ascii="Arial" w:hAnsi="Arial" w:cs="Arial"/>
                <w:sz w:val="20"/>
                <w:szCs w:val="20"/>
                <w:lang w:val="fr-FR"/>
              </w:rPr>
            </w:pPr>
            <w:r>
              <w:rPr>
                <w:rFonts w:hint="eastAsia" w:ascii="Arial" w:hAnsi="Arial" w:cs="Arial"/>
                <w:sz w:val="20"/>
                <w:szCs w:val="20"/>
              </w:rPr>
              <w:t>专业：软件工程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学位：学士</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手机：</w:t>
            </w:r>
            <w:r>
              <w:rPr>
                <w:rFonts w:hint="eastAsia" w:ascii="Arial" w:hAnsi="Arial" w:cs="Arial"/>
                <w:sz w:val="20"/>
                <w:szCs w:val="20"/>
                <w:lang w:val="en-US"/>
              </w:rPr>
              <w:t>17600808401</w:t>
            </w:r>
          </w:p>
        </w:tc>
        <w:tc>
          <w:tcPr>
            <w:tcW w:w="3094" w:type="dxa"/>
            <w:gridSpan w:val="2"/>
          </w:tcPr>
          <w:p>
            <w:pPr>
              <w:spacing w:before="100" w:beforeAutospacing="1"/>
              <w:rPr>
                <w:rFonts w:ascii="Arial" w:hAnsi="Arial" w:cs="Arial"/>
                <w:sz w:val="20"/>
                <w:szCs w:val="20"/>
                <w:lang w:val="fr-FR"/>
              </w:rPr>
            </w:pPr>
            <w:r>
              <w:rPr>
                <w:rFonts w:ascii="Arial" w:hAnsi="Arial" w:cs="Arial"/>
                <w:sz w:val="20"/>
                <w:szCs w:val="20"/>
                <w:lang w:val="fr-FR"/>
              </w:rPr>
              <w:t>Email:</w:t>
            </w:r>
            <w:r>
              <w:rPr>
                <w:rFonts w:hint="eastAsia" w:ascii="宋体" w:cs="宋体"/>
                <w:sz w:val="20"/>
                <w:szCs w:val="20"/>
              </w:rPr>
              <w:t xml:space="preserve"> </w:t>
            </w:r>
            <w:r>
              <w:rPr>
                <w:rFonts w:hint="eastAsia" w:ascii="Arial" w:hAnsi="Arial" w:cs="Arial"/>
                <w:sz w:val="20"/>
                <w:szCs w:val="20"/>
                <w:lang w:val="en-US"/>
              </w:rPr>
              <w:t>hehydhyd@163.com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主要优势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tcPr>
          <w:p>
            <w:pPr>
              <w:pStyle w:val="10"/>
              <w:numPr>
                <w:ilvl w:val="0"/>
                <w:numId w:val="1"/>
              </w:numPr>
              <w:ind w:right="200"/>
              <w:rPr>
                <w:rFonts w:ascii="Arial" w:hAnsi="Arial" w:cs="Arial"/>
                <w:bCs/>
                <w:sz w:val="20"/>
                <w:szCs w:val="20"/>
              </w:rPr>
            </w:pPr>
            <w:r>
              <w:rPr>
                <w:rFonts w:hint="eastAsia" w:ascii="Arial" w:hAnsi="Arial" w:cs="Arial"/>
                <w:bCs/>
                <w:sz w:val="20"/>
                <w:szCs w:val="20"/>
                <w:lang w:val="en-US" w:eastAsia="zh-CN"/>
              </w:rPr>
              <w:t>8</w:t>
            </w:r>
            <w:r>
              <w:rPr>
                <w:rFonts w:hint="eastAsia" w:ascii="Arial" w:hAnsi="Arial" w:cs="Arial"/>
                <w:bCs/>
                <w:sz w:val="20"/>
                <w:szCs w:val="20"/>
              </w:rPr>
              <w:t>年工作经验，其中</w:t>
            </w:r>
            <w:r>
              <w:rPr>
                <w:rFonts w:hint="eastAsia" w:ascii="Arial" w:hAnsi="Arial" w:cs="Arial"/>
                <w:bCs/>
                <w:sz w:val="20"/>
                <w:szCs w:val="20"/>
                <w:lang w:eastAsia="zh-CN"/>
              </w:rPr>
              <w:t>近</w:t>
            </w:r>
            <w:r>
              <w:rPr>
                <w:rFonts w:hint="eastAsia" w:ascii="Arial" w:hAnsi="Arial" w:cs="Arial"/>
                <w:bCs/>
                <w:sz w:val="20"/>
                <w:szCs w:val="20"/>
              </w:rPr>
              <w:t>3年</w:t>
            </w:r>
            <w:r>
              <w:rPr>
                <w:rFonts w:hint="eastAsia" w:ascii="Arial" w:hAnsi="Arial" w:cs="Arial"/>
                <w:bCs/>
                <w:sz w:val="20"/>
                <w:szCs w:val="20"/>
                <w:lang w:eastAsia="zh-CN"/>
              </w:rPr>
              <w:t>石化物流经验</w:t>
            </w:r>
            <w:r>
              <w:rPr>
                <w:rFonts w:hint="eastAsia" w:ascii="Arial" w:hAnsi="Arial" w:cs="Arial"/>
                <w:bCs/>
                <w:sz w:val="20"/>
                <w:szCs w:val="20"/>
              </w:rPr>
              <w:t>、</w:t>
            </w:r>
            <w:r>
              <w:rPr>
                <w:rFonts w:hint="eastAsia" w:ascii="Arial" w:hAnsi="Arial" w:cs="Arial"/>
                <w:bCs/>
                <w:sz w:val="20"/>
                <w:szCs w:val="20"/>
                <w:lang w:val="en-US" w:eastAsia="zh-CN"/>
              </w:rPr>
              <w:t>5</w:t>
            </w:r>
            <w:r>
              <w:rPr>
                <w:rFonts w:hint="eastAsia" w:ascii="Arial" w:hAnsi="Arial" w:cs="Arial"/>
                <w:bCs/>
                <w:sz w:val="20"/>
                <w:szCs w:val="20"/>
                <w:lang w:eastAsia="zh-CN"/>
              </w:rPr>
              <w:t>年电力企业级应用系统等</w:t>
            </w:r>
            <w:r>
              <w:rPr>
                <w:rFonts w:hint="eastAsia" w:ascii="Arial" w:hAnsi="Arial" w:cs="Arial"/>
                <w:bCs/>
                <w:sz w:val="20"/>
                <w:szCs w:val="20"/>
              </w:rPr>
              <w:t>行业经验，服务过</w:t>
            </w:r>
            <w:r>
              <w:rPr>
                <w:rFonts w:hint="eastAsia" w:ascii="Arial" w:hAnsi="Arial" w:cs="Arial"/>
                <w:bCs/>
                <w:sz w:val="20"/>
                <w:szCs w:val="20"/>
                <w:lang w:eastAsia="zh-CN"/>
              </w:rPr>
              <w:t>华正明天、农信通科技、博恩科技</w:t>
            </w:r>
            <w:r>
              <w:rPr>
                <w:rFonts w:hint="eastAsia" w:ascii="Arial" w:hAnsi="Arial" w:cs="Arial"/>
                <w:bCs/>
                <w:sz w:val="20"/>
                <w:szCs w:val="20"/>
              </w:rPr>
              <w:t>等；</w:t>
            </w:r>
          </w:p>
          <w:p>
            <w:pPr>
              <w:pStyle w:val="10"/>
              <w:numPr>
                <w:ilvl w:val="0"/>
                <w:numId w:val="1"/>
              </w:numPr>
              <w:ind w:right="200"/>
              <w:rPr>
                <w:rFonts w:ascii="Arial" w:hAnsi="Arial" w:cs="Arial"/>
                <w:bCs/>
                <w:sz w:val="20"/>
                <w:szCs w:val="20"/>
              </w:rPr>
            </w:pPr>
            <w:r>
              <w:rPr>
                <w:rFonts w:hint="eastAsia" w:ascii="Arial" w:hAnsi="Arial" w:cs="Arial"/>
                <w:bCs/>
                <w:sz w:val="20"/>
                <w:szCs w:val="20"/>
              </w:rPr>
              <w:t>熟悉电商行业、企业级项目业务及流程；</w:t>
            </w:r>
          </w:p>
          <w:p>
            <w:pPr>
              <w:pStyle w:val="10"/>
              <w:numPr>
                <w:ilvl w:val="0"/>
                <w:numId w:val="1"/>
              </w:numPr>
              <w:ind w:right="200"/>
              <w:rPr>
                <w:rFonts w:ascii="Arial" w:hAnsi="Arial" w:cs="Arial"/>
                <w:bCs/>
                <w:sz w:val="20"/>
                <w:szCs w:val="20"/>
              </w:rPr>
            </w:pPr>
            <w:r>
              <w:rPr>
                <w:rFonts w:hint="eastAsia"/>
                <w:sz w:val="18"/>
                <w:szCs w:val="18"/>
              </w:rPr>
              <w:t>有责任心 ，时间观念强，有较强的学习能力，善于总结错误和经验。</w:t>
            </w:r>
            <w:r>
              <w:rPr>
                <w:rFonts w:hint="eastAsia"/>
                <w:sz w:val="18"/>
                <w:szCs w:val="18"/>
              </w:rPr>
              <w:br w:type="textWrapping"/>
            </w:r>
            <w:r>
              <w:rPr>
                <w:rFonts w:hint="eastAsia"/>
                <w:sz w:val="18"/>
                <w:szCs w:val="18"/>
              </w:rPr>
              <w:t>具备较强的逻辑思维方式，对事情认真负责，有很强的团队合作意识；</w:t>
            </w:r>
            <w:r>
              <w:rPr>
                <w:rFonts w:hint="eastAsia"/>
                <w:sz w:val="18"/>
                <w:szCs w:val="18"/>
              </w:rPr>
              <w:br w:type="textWrapping"/>
            </w:r>
            <w:r>
              <w:rPr>
                <w:rFonts w:hint="eastAsia"/>
                <w:sz w:val="18"/>
                <w:szCs w:val="18"/>
              </w:rPr>
              <w:t>自信、乐观，具有一定的创新意识，对新技术有强烈的探索欲。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主要工作经历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6404" w:type="dxa"/>
            <w:gridSpan w:val="3"/>
          </w:tcPr>
          <w:p>
            <w:pPr>
              <w:rPr>
                <w:rFonts w:hint="eastAsia" w:ascii="Arial" w:hAnsi="Arial" w:cs="Arial"/>
                <w:bCs/>
                <w:sz w:val="20"/>
                <w:szCs w:val="20"/>
              </w:rPr>
            </w:pPr>
            <w:r>
              <w:rPr>
                <w:rFonts w:hint="eastAsia" w:ascii="Arial" w:hAnsi="Arial" w:cs="Arial"/>
                <w:bCs/>
                <w:sz w:val="20"/>
                <w:szCs w:val="20"/>
              </w:rPr>
              <w:t>2014.0</w:t>
            </w:r>
            <w:r>
              <w:rPr>
                <w:rFonts w:hint="eastAsia" w:ascii="Arial" w:hAnsi="Arial" w:cs="Arial"/>
                <w:bCs/>
                <w:sz w:val="20"/>
                <w:szCs w:val="20"/>
                <w:lang w:val="en-US" w:eastAsia="zh-CN"/>
              </w:rPr>
              <w:t>9</w:t>
            </w:r>
            <w:r>
              <w:rPr>
                <w:rFonts w:hint="eastAsia" w:ascii="Arial" w:hAnsi="Arial" w:cs="Arial"/>
                <w:bCs/>
                <w:sz w:val="20"/>
                <w:szCs w:val="20"/>
              </w:rPr>
              <w:t xml:space="preserve"> - </w:t>
            </w:r>
            <w:r>
              <w:rPr>
                <w:rFonts w:hint="eastAsia" w:ascii="Arial" w:hAnsi="Arial" w:cs="Arial"/>
                <w:bCs/>
                <w:sz w:val="20"/>
                <w:szCs w:val="20"/>
                <w:lang w:eastAsia="zh-CN"/>
              </w:rPr>
              <w:t>至今</w:t>
            </w:r>
            <w:r>
              <w:rPr>
                <w:rFonts w:hint="eastAsia" w:ascii="Arial" w:hAnsi="Arial" w:cs="Arial"/>
                <w:bCs/>
                <w:sz w:val="20"/>
                <w:szCs w:val="20"/>
              </w:rPr>
              <w:t xml:space="preserve">       </w:t>
            </w:r>
            <w:r>
              <w:rPr>
                <w:rFonts w:hint="eastAsia" w:ascii="Arial" w:hAnsi="Arial" w:cs="Arial"/>
                <w:bCs/>
                <w:sz w:val="20"/>
                <w:szCs w:val="20"/>
                <w:lang w:val="en-US" w:eastAsia="zh-CN"/>
              </w:rPr>
              <w:t xml:space="preserve">   </w:t>
            </w:r>
            <w:r>
              <w:rPr>
                <w:rFonts w:hint="eastAsia" w:ascii="Arial" w:hAnsi="Arial" w:cs="Arial"/>
                <w:bCs/>
                <w:sz w:val="20"/>
                <w:szCs w:val="20"/>
                <w:lang w:eastAsia="zh-CN"/>
              </w:rPr>
              <w:t>华正明天科技有限责任公司</w:t>
            </w:r>
            <w:r>
              <w:rPr>
                <w:rFonts w:hint="eastAsia" w:ascii="Arial" w:hAnsi="Arial" w:cs="Arial"/>
                <w:bCs/>
                <w:sz w:val="20"/>
                <w:szCs w:val="20"/>
              </w:rPr>
              <w:t> </w:t>
            </w:r>
          </w:p>
          <w:p>
            <w:pPr>
              <w:rPr>
                <w:rFonts w:hint="eastAsia" w:ascii="Arial" w:hAnsi="Arial" w:cs="Arial"/>
                <w:bCs/>
                <w:sz w:val="20"/>
                <w:szCs w:val="20"/>
                <w:lang w:eastAsia="zh-CN"/>
              </w:rPr>
            </w:pPr>
            <w:r>
              <w:rPr>
                <w:rFonts w:hint="eastAsia" w:ascii="Arial" w:hAnsi="Arial" w:cs="Arial"/>
                <w:bCs/>
                <w:sz w:val="20"/>
                <w:szCs w:val="20"/>
                <w:lang w:val="en-US" w:eastAsia="zh-CN"/>
              </w:rPr>
              <w:t>2011/04 -- 2014/08</w:t>
            </w:r>
            <w:r>
              <w:rPr>
                <w:rFonts w:hint="eastAsia" w:ascii="Arial" w:hAnsi="Arial" w:cs="Arial"/>
                <w:bCs/>
                <w:sz w:val="20"/>
                <w:szCs w:val="20"/>
              </w:rPr>
              <w:t xml:space="preserve">       </w:t>
            </w:r>
            <w:r>
              <w:rPr>
                <w:rFonts w:hint="eastAsia" w:ascii="Arial" w:hAnsi="Arial" w:cs="Arial"/>
                <w:bCs/>
                <w:sz w:val="20"/>
                <w:szCs w:val="20"/>
                <w:lang w:eastAsia="zh-CN"/>
              </w:rPr>
              <w:t>农信通科技有限责任公司 </w:t>
            </w:r>
          </w:p>
          <w:p>
            <w:pPr>
              <w:rPr>
                <w:rFonts w:hint="eastAsia" w:ascii="Arial" w:hAnsi="Arial" w:cs="Arial"/>
                <w:bCs/>
                <w:sz w:val="20"/>
                <w:szCs w:val="20"/>
                <w:lang w:eastAsia="zh-CN"/>
              </w:rPr>
            </w:pPr>
            <w:r>
              <w:rPr>
                <w:rFonts w:hint="eastAsia" w:ascii="Arial" w:hAnsi="Arial" w:cs="Arial"/>
                <w:bCs/>
                <w:sz w:val="20"/>
                <w:szCs w:val="20"/>
                <w:lang w:val="en-US" w:eastAsia="zh-CN"/>
              </w:rPr>
              <w:t>2010/03 -- 2011/03</w:t>
            </w:r>
            <w:r>
              <w:rPr>
                <w:rFonts w:hint="eastAsia" w:ascii="Arial" w:hAnsi="Arial" w:cs="Arial"/>
                <w:bCs/>
                <w:sz w:val="20"/>
                <w:szCs w:val="20"/>
                <w:lang w:eastAsia="zh-CN"/>
              </w:rPr>
              <w:t>       郑州博恩科技  </w:t>
            </w:r>
          </w:p>
          <w:p>
            <w:pPr>
              <w:rPr>
                <w:rFonts w:hint="eastAsia" w:ascii="Arial" w:hAnsi="Arial" w:cs="Arial"/>
                <w:bCs/>
                <w:sz w:val="20"/>
                <w:szCs w:val="20"/>
              </w:rPr>
            </w:pPr>
            <w:r>
              <w:rPr>
                <w:rFonts w:hint="eastAsia" w:ascii="Arial" w:hAnsi="Arial" w:cs="Arial"/>
                <w:bCs/>
                <w:sz w:val="20"/>
                <w:szCs w:val="20"/>
                <w:lang w:val="en-US" w:eastAsia="zh-CN"/>
              </w:rPr>
              <w:t xml:space="preserve">2008/06 - 2010/03        </w:t>
            </w:r>
            <w:bookmarkStart w:id="0" w:name="_GoBack"/>
            <w:bookmarkEnd w:id="0"/>
            <w:r>
              <w:rPr>
                <w:rFonts w:hint="eastAsia" w:ascii="Arial" w:hAnsi="Arial" w:cs="Arial"/>
                <w:bCs/>
                <w:sz w:val="20"/>
                <w:szCs w:val="20"/>
                <w:lang w:eastAsia="zh-CN"/>
              </w:rPr>
              <w:t>河南</w:t>
            </w:r>
            <w:r>
              <w:rPr>
                <w:rFonts w:hint="eastAsia" w:ascii="Arial" w:hAnsi="Arial" w:cs="Arial"/>
                <w:bCs/>
                <w:sz w:val="20"/>
                <w:szCs w:val="20"/>
                <w:lang w:val="en-US" w:eastAsia="zh-CN"/>
              </w:rPr>
              <w:t>863</w:t>
            </w:r>
            <w:r>
              <w:rPr>
                <w:rFonts w:hint="eastAsia" w:ascii="Arial" w:hAnsi="Arial" w:cs="Arial"/>
                <w:bCs/>
                <w:sz w:val="20"/>
                <w:szCs w:val="20"/>
                <w:lang w:eastAsia="zh-CN"/>
              </w:rPr>
              <w:t>软件园</w:t>
            </w:r>
          </w:p>
        </w:tc>
        <w:tc>
          <w:tcPr>
            <w:tcW w:w="3377" w:type="dxa"/>
            <w:gridSpan w:val="3"/>
          </w:tcPr>
          <w:p>
            <w:pPr>
              <w:ind w:right="200"/>
              <w:rPr>
                <w:rFonts w:hint="eastAsia" w:ascii="Arial" w:hAnsi="Arial" w:eastAsia="宋体" w:cs="Arial"/>
                <w:sz w:val="20"/>
                <w:szCs w:val="20"/>
                <w:lang w:eastAsia="zh-CN"/>
              </w:rPr>
            </w:pPr>
            <w:r>
              <w:rPr>
                <w:rFonts w:hint="eastAsia" w:ascii="Arial" w:hAnsi="Arial" w:cs="Arial"/>
                <w:sz w:val="20"/>
                <w:szCs w:val="20"/>
                <w:lang w:eastAsia="zh-CN"/>
              </w:rPr>
              <w:t>软件工程师</w:t>
            </w:r>
          </w:p>
          <w:p>
            <w:pPr>
              <w:ind w:right="200"/>
              <w:rPr>
                <w:rFonts w:ascii="Arial" w:hAnsi="Arial" w:cs="Arial"/>
                <w:sz w:val="20"/>
                <w:szCs w:val="20"/>
              </w:rPr>
            </w:pPr>
            <w:r>
              <w:rPr>
                <w:rFonts w:hint="eastAsia" w:ascii="Arial" w:hAnsi="Arial" w:cs="Arial"/>
                <w:sz w:val="20"/>
                <w:szCs w:val="20"/>
              </w:rPr>
              <w:t>软件工程师</w:t>
            </w:r>
          </w:p>
          <w:p>
            <w:pPr>
              <w:ind w:right="200"/>
              <w:rPr>
                <w:rFonts w:hint="eastAsia" w:ascii="Arial" w:hAnsi="Arial" w:eastAsia="宋体" w:cs="Arial"/>
                <w:sz w:val="20"/>
                <w:szCs w:val="20"/>
                <w:lang w:val="en-US" w:eastAsia="zh-CN"/>
              </w:rPr>
            </w:pPr>
            <w:r>
              <w:rPr>
                <w:rFonts w:hint="eastAsia" w:ascii="Arial" w:hAnsi="Arial" w:cs="Arial"/>
                <w:sz w:val="20"/>
                <w:szCs w:val="20"/>
              </w:rPr>
              <w:t>软件工程师</w:t>
            </w:r>
          </w:p>
          <w:p>
            <w:pPr>
              <w:ind w:right="200"/>
              <w:rPr>
                <w:rFonts w:hint="eastAsia" w:ascii="Arial" w:hAnsi="Arial" w:eastAsia="宋体" w:cs="Arial"/>
                <w:sz w:val="20"/>
                <w:szCs w:val="20"/>
                <w:lang w:eastAsia="zh-CN"/>
              </w:rPr>
            </w:pPr>
            <w:r>
              <w:rPr>
                <w:rFonts w:hint="eastAsia" w:ascii="Arial" w:hAnsi="Arial" w:cs="Arial"/>
                <w:sz w:val="20"/>
                <w:szCs w:val="20"/>
                <w:lang w:eastAsia="zh-CN"/>
              </w:rPr>
              <w:t>软件工程师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pStyle w:val="10"/>
              <w:ind w:left="0" w:right="200"/>
              <w:rPr>
                <w:b/>
                <w:sz w:val="18"/>
                <w:szCs w:val="18"/>
              </w:rPr>
            </w:pPr>
            <w:r>
              <w:rPr>
                <w:rFonts w:hint="eastAsia"/>
                <w:b/>
                <w:sz w:val="18"/>
                <w:szCs w:val="18"/>
                <w:lang w:eastAsia="zh-CN"/>
              </w:rPr>
              <w:t>中石化销售企业成品油物流管理系统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rPr>
                <w:rFonts w:hint="eastAsia" w:ascii="Calibri" w:hAnsi="Calibri" w:cs="宋体"/>
                <w:color w:val="404040"/>
                <w:sz w:val="18"/>
                <w:szCs w:val="18"/>
                <w:lang w:val="en-US" w:eastAsia="zh-CN"/>
              </w:rPr>
            </w:pPr>
            <w:r>
              <w:rPr>
                <w:rFonts w:hint="eastAsia"/>
                <w:sz w:val="18"/>
                <w:szCs w:val="18"/>
              </w:rPr>
              <w:t xml:space="preserve">项目描述：        </w:t>
            </w:r>
            <w:r>
              <w:rPr>
                <w:rFonts w:hint="eastAsia" w:ascii="Calibri" w:hAnsi="Calibri" w:eastAsia="宋体" w:cs="宋体"/>
                <w:color w:val="404040"/>
                <w:sz w:val="18"/>
                <w:szCs w:val="18"/>
                <w:lang w:eastAsia="zh-CN"/>
              </w:rPr>
              <w:t>该项目主要是指成品油从炼厂到油库，再从油库到加油站整个过程中的各种管理及报表的一个系统。</w:t>
            </w:r>
            <w:r>
              <w:rPr>
                <w:rFonts w:hint="eastAsia" w:ascii="Calibri" w:hAnsi="Calibri" w:cs="宋体"/>
                <w:color w:val="404040"/>
                <w:sz w:val="18"/>
                <w:szCs w:val="18"/>
                <w:lang w:val="en-US" w:eastAsia="zh-CN"/>
              </w:rPr>
              <w:t xml:space="preserve">           </w:t>
            </w:r>
          </w:p>
          <w:p>
            <w:pPr>
              <w:rPr>
                <w:rFonts w:hint="eastAsia"/>
                <w:color w:val="404040"/>
                <w:sz w:val="18"/>
                <w:szCs w:val="18"/>
                <w:lang w:val="en-US" w:eastAsia="zh-CN"/>
              </w:rPr>
            </w:pPr>
            <w:r>
              <w:rPr>
                <w:rFonts w:hint="eastAsia" w:ascii="Calibri" w:hAnsi="Calibri" w:cs="宋体"/>
                <w:color w:val="404040"/>
                <w:sz w:val="18"/>
                <w:szCs w:val="18"/>
                <w:lang w:val="en-US" w:eastAsia="zh-CN"/>
              </w:rPr>
              <w:t xml:space="preserve">                  </w:t>
            </w:r>
            <w:r>
              <w:rPr>
                <w:rFonts w:hint="eastAsia" w:ascii="Calibri" w:hAnsi="宋体" w:eastAsia="宋体" w:cs="宋体"/>
                <w:color w:val="404040"/>
                <w:sz w:val="18"/>
                <w:szCs w:val="18"/>
                <w:lang w:eastAsia="zh-CN"/>
              </w:rPr>
              <w:t>该项目采用</w:t>
            </w:r>
            <w:r>
              <w:rPr>
                <w:rFonts w:hAnsi="宋体"/>
                <w:color w:val="404040"/>
                <w:sz w:val="18"/>
                <w:szCs w:val="18"/>
                <w:lang w:val="en-US"/>
              </w:rPr>
              <w:t>SSH</w:t>
            </w:r>
            <w:r>
              <w:rPr>
                <w:rFonts w:hint="eastAsia" w:ascii="Calibri" w:hAnsi="宋体" w:eastAsia="宋体" w:cs="宋体"/>
                <w:color w:val="404040"/>
                <w:sz w:val="18"/>
                <w:szCs w:val="18"/>
                <w:lang w:eastAsia="zh-CN"/>
              </w:rPr>
              <w:t>架构搭建，</w:t>
            </w:r>
            <w:r>
              <w:rPr>
                <w:rFonts w:hAnsi="宋体"/>
                <w:color w:val="404040"/>
                <w:sz w:val="18"/>
                <w:szCs w:val="18"/>
                <w:lang w:val="en-US"/>
              </w:rPr>
              <w:t>tomcat</w:t>
            </w:r>
            <w:r>
              <w:rPr>
                <w:rFonts w:hint="eastAsia" w:ascii="Calibri" w:hAnsi="宋体" w:eastAsia="宋体" w:cs="宋体"/>
                <w:color w:val="404040"/>
                <w:sz w:val="18"/>
                <w:szCs w:val="18"/>
                <w:lang w:eastAsia="zh-CN"/>
              </w:rPr>
              <w:t>集群</w:t>
            </w:r>
            <w:r>
              <w:rPr>
                <w:rFonts w:hAnsi="宋体"/>
                <w:color w:val="404040"/>
                <w:sz w:val="18"/>
                <w:szCs w:val="18"/>
                <w:lang w:val="en-US"/>
              </w:rPr>
              <w:t xml:space="preserve">, </w:t>
            </w:r>
            <w:r>
              <w:rPr>
                <w:rFonts w:hint="eastAsia" w:ascii="Calibri" w:hAnsi="宋体" w:eastAsia="宋体" w:cs="宋体"/>
                <w:color w:val="404040"/>
                <w:sz w:val="18"/>
                <w:szCs w:val="18"/>
                <w:lang w:eastAsia="zh-CN"/>
              </w:rPr>
              <w:t>及</w:t>
            </w:r>
            <w:r>
              <w:rPr>
                <w:rFonts w:hAnsi="宋体"/>
                <w:color w:val="404040"/>
                <w:sz w:val="18"/>
                <w:szCs w:val="18"/>
                <w:lang w:val="en-US"/>
              </w:rPr>
              <w:t>nginx</w:t>
            </w:r>
            <w:r>
              <w:rPr>
                <w:rFonts w:hint="eastAsia" w:ascii="Calibri" w:hAnsi="宋体" w:eastAsia="宋体" w:cs="宋体"/>
                <w:color w:val="404040"/>
                <w:sz w:val="18"/>
                <w:szCs w:val="18"/>
                <w:lang w:eastAsia="zh-CN"/>
              </w:rPr>
              <w:t>部署。</w:t>
            </w:r>
            <w:r>
              <w:rPr>
                <w:color w:val="404040"/>
                <w:sz w:val="18"/>
                <w:szCs w:val="18"/>
                <w:lang w:eastAsia="zh-CN"/>
              </w:rPr>
              <w:t xml:space="preserve"> </w:t>
            </w:r>
            <w:r>
              <w:rPr>
                <w:rFonts w:hint="eastAsia" w:ascii="Calibri" w:hAnsi="Calibri" w:eastAsia="宋体" w:cs="宋体"/>
                <w:color w:val="404040"/>
                <w:sz w:val="18"/>
                <w:szCs w:val="18"/>
                <w:lang w:eastAsia="zh-CN"/>
              </w:rPr>
              <w:t>此项目分两个主项目，多了副项目，采用</w:t>
            </w:r>
            <w:r>
              <w:rPr>
                <w:color w:val="404040"/>
                <w:sz w:val="18"/>
                <w:szCs w:val="18"/>
                <w:lang w:val="en-US"/>
              </w:rPr>
              <w:t>iframe,</w:t>
            </w:r>
            <w:r>
              <w:rPr>
                <w:rFonts w:hint="eastAsia"/>
                <w:color w:val="404040"/>
                <w:sz w:val="18"/>
                <w:szCs w:val="18"/>
                <w:lang w:val="en-US" w:eastAsia="zh-CN"/>
              </w:rPr>
              <w:t xml:space="preserve">     </w:t>
            </w:r>
            <w:r>
              <w:rPr>
                <w:color w:val="404040"/>
                <w:sz w:val="18"/>
                <w:szCs w:val="18"/>
                <w:lang w:val="en-US"/>
              </w:rPr>
              <w:t xml:space="preserve">  </w:t>
            </w:r>
            <w:r>
              <w:rPr>
                <w:rFonts w:hint="eastAsia"/>
                <w:color w:val="404040"/>
                <w:sz w:val="18"/>
                <w:szCs w:val="18"/>
                <w:lang w:val="en-US" w:eastAsia="zh-CN"/>
              </w:rPr>
              <w:t xml:space="preserve">                             </w:t>
            </w:r>
            <w:r>
              <w:rPr>
                <w:color w:val="404040"/>
                <w:sz w:val="18"/>
                <w:szCs w:val="18"/>
                <w:lang w:val="en-US"/>
              </w:rPr>
              <w:t xml:space="preserve"> </w:t>
            </w:r>
            <w:r>
              <w:rPr>
                <w:rFonts w:hint="eastAsia"/>
                <w:color w:val="404040"/>
                <w:sz w:val="18"/>
                <w:szCs w:val="18"/>
                <w:lang w:val="en-US" w:eastAsia="zh-CN"/>
              </w:rPr>
              <w:t xml:space="preserve">   </w:t>
            </w:r>
          </w:p>
          <w:p>
            <w:pPr>
              <w:rPr>
                <w:sz w:val="18"/>
                <w:szCs w:val="18"/>
              </w:rPr>
            </w:pPr>
            <w:r>
              <w:rPr>
                <w:color w:val="404040"/>
                <w:sz w:val="18"/>
                <w:szCs w:val="18"/>
                <w:lang w:val="en-US"/>
              </w:rPr>
              <w:t xml:space="preserve"> </w:t>
            </w:r>
            <w:r>
              <w:rPr>
                <w:rFonts w:hint="eastAsia"/>
                <w:color w:val="404040"/>
                <w:sz w:val="18"/>
                <w:szCs w:val="18"/>
                <w:lang w:val="en-US" w:eastAsia="zh-CN"/>
              </w:rPr>
              <w:t xml:space="preserve">                 </w:t>
            </w:r>
            <w:r>
              <w:rPr>
                <w:color w:val="404040"/>
                <w:sz w:val="18"/>
                <w:szCs w:val="18"/>
                <w:lang w:val="en-US"/>
              </w:rPr>
              <w:t>kettle</w:t>
            </w:r>
            <w:r>
              <w:rPr>
                <w:rFonts w:hint="eastAsia" w:ascii="Calibri" w:hAnsi="Calibri" w:eastAsia="宋体" w:cs="宋体"/>
                <w:color w:val="404040"/>
                <w:sz w:val="18"/>
                <w:szCs w:val="18"/>
                <w:lang w:eastAsia="zh-CN"/>
              </w:rPr>
              <w:t>及</w:t>
            </w:r>
            <w:r>
              <w:rPr>
                <w:color w:val="404040"/>
                <w:sz w:val="18"/>
                <w:szCs w:val="18"/>
                <w:lang w:val="en-US"/>
              </w:rPr>
              <w:t>erp</w:t>
            </w:r>
            <w:r>
              <w:rPr>
                <w:rFonts w:hint="eastAsia" w:ascii="Calibri" w:hAnsi="Calibri" w:eastAsia="宋体" w:cs="宋体"/>
                <w:color w:val="404040"/>
                <w:sz w:val="18"/>
                <w:szCs w:val="18"/>
                <w:lang w:eastAsia="zh-CN"/>
              </w:rPr>
              <w:t>接口等多种管理方式整理出的一个项目。文件管理系统采用</w:t>
            </w:r>
            <w:r>
              <w:rPr>
                <w:color w:val="404040"/>
                <w:sz w:val="18"/>
                <w:szCs w:val="18"/>
                <w:lang w:val="en-US"/>
              </w:rPr>
              <w:t>FTP</w:t>
            </w:r>
            <w:r>
              <w:rPr>
                <w:rFonts w:hint="eastAsia" w:ascii="Calibri" w:hAnsi="Calibri" w:eastAsia="宋体" w:cs="宋体"/>
                <w:color w:val="404040"/>
                <w:sz w:val="18"/>
                <w:szCs w:val="18"/>
                <w:lang w:eastAsia="zh-CN"/>
              </w:rPr>
              <w:t>服务器。</w:t>
            </w:r>
          </w:p>
          <w:p>
            <w:pPr>
              <w:pStyle w:val="16"/>
              <w:numPr>
                <w:numId w:val="0"/>
              </w:numPr>
              <w:ind w:right="0" w:rightChars="0"/>
              <w:rPr>
                <w:sz w:val="18"/>
                <w:szCs w:val="18"/>
              </w:rPr>
            </w:pPr>
            <w:r>
              <w:rPr>
                <w:rFonts w:hint="eastAsia"/>
                <w:sz w:val="18"/>
                <w:szCs w:val="18"/>
              </w:rPr>
              <w:t xml:space="preserve">责任描述：    </w:t>
            </w:r>
          </w:p>
          <w:p>
            <w:pPr>
              <w:pStyle w:val="16"/>
              <w:numPr>
                <w:numId w:val="0"/>
              </w:numPr>
              <w:ind w:right="0" w:rightChars="0"/>
              <w:rPr>
                <w:color w:val="404040"/>
                <w:sz w:val="18"/>
                <w:szCs w:val="18"/>
                <w:lang w:val="en-US"/>
              </w:rPr>
            </w:pPr>
            <w:r>
              <w:rPr>
                <w:rFonts w:hint="eastAsia"/>
                <w:sz w:val="18"/>
                <w:szCs w:val="18"/>
                <w:lang w:val="en-US" w:eastAsia="zh-CN"/>
              </w:rPr>
              <w:t xml:space="preserve">             </w:t>
            </w:r>
            <w:r>
              <w:rPr>
                <w:rFonts w:hint="eastAsia"/>
                <w:sz w:val="18"/>
                <w:szCs w:val="18"/>
              </w:rPr>
              <w:t xml:space="preserve">  </w:t>
            </w:r>
            <w:r>
              <w:rPr>
                <w:rFonts w:hint="eastAsia"/>
                <w:sz w:val="18"/>
                <w:szCs w:val="18"/>
                <w:lang w:val="en-US" w:eastAsia="zh-CN"/>
              </w:rPr>
              <w:t xml:space="preserve">  </w:t>
            </w:r>
            <w:r>
              <w:rPr>
                <w:rFonts w:hint="eastAsia"/>
                <w:sz w:val="18"/>
                <w:szCs w:val="18"/>
              </w:rPr>
              <w:t xml:space="preserve"> 1、</w:t>
            </w:r>
            <w:r>
              <w:rPr>
                <w:rFonts w:hint="eastAsia" w:ascii="Calibri" w:hAnsi="Calibri" w:eastAsia="宋体" w:cs="宋体"/>
                <w:color w:val="404040"/>
                <w:sz w:val="18"/>
                <w:szCs w:val="18"/>
                <w:lang w:eastAsia="zh-CN"/>
              </w:rPr>
              <w:t>项目设计，项目构建。数据库设计</w:t>
            </w:r>
            <w:r>
              <w:rPr>
                <w:rFonts w:hint="eastAsia"/>
                <w:sz w:val="18"/>
                <w:szCs w:val="18"/>
              </w:rPr>
              <w:t>；</w:t>
            </w:r>
            <w:r>
              <w:rPr>
                <w:rFonts w:hint="eastAsia"/>
                <w:sz w:val="18"/>
                <w:szCs w:val="18"/>
              </w:rPr>
              <w:br w:type="textWrapping"/>
            </w:r>
            <w:r>
              <w:rPr>
                <w:rFonts w:hint="eastAsia"/>
                <w:sz w:val="18"/>
                <w:szCs w:val="18"/>
                <w:lang w:val="en-US" w:eastAsia="zh-CN"/>
              </w:rPr>
              <w:t xml:space="preserve">                  2、</w:t>
            </w:r>
            <w:r>
              <w:rPr>
                <w:color w:val="404040"/>
                <w:sz w:val="18"/>
                <w:szCs w:val="18"/>
                <w:lang w:val="en-US"/>
              </w:rPr>
              <w:t>kettle</w:t>
            </w:r>
            <w:r>
              <w:rPr>
                <w:rFonts w:hint="eastAsia" w:ascii="Calibri" w:hAnsi="Calibri" w:eastAsia="宋体" w:cs="宋体"/>
                <w:color w:val="404040"/>
                <w:sz w:val="18"/>
                <w:szCs w:val="18"/>
                <w:lang w:eastAsia="zh-CN"/>
              </w:rPr>
              <w:t>设计。</w:t>
            </w:r>
          </w:p>
          <w:p>
            <w:pPr>
              <w:pStyle w:val="16"/>
              <w:numPr>
                <w:numId w:val="0"/>
              </w:numPr>
              <w:ind w:left="420" w:leftChars="0" w:right="0" w:rightChars="0"/>
              <w:rPr>
                <w:rFonts w:hint="eastAsia" w:ascii="Calibri" w:hAnsi="Calibri" w:eastAsia="宋体" w:cs="宋体"/>
                <w:color w:val="404040"/>
                <w:sz w:val="18"/>
                <w:szCs w:val="18"/>
                <w:lang w:eastAsia="zh-CN"/>
              </w:rPr>
            </w:pPr>
            <w:r>
              <w:rPr>
                <w:rFonts w:hint="eastAsia" w:cs="宋体"/>
                <w:color w:val="404040"/>
                <w:sz w:val="18"/>
                <w:szCs w:val="18"/>
                <w:lang w:val="en-US" w:eastAsia="zh-CN"/>
              </w:rPr>
              <w:t xml:space="preserve">             3、</w:t>
            </w:r>
            <w:r>
              <w:rPr>
                <w:rFonts w:hint="eastAsia" w:ascii="Calibri" w:hAnsi="Calibri" w:eastAsia="宋体" w:cs="宋体"/>
                <w:color w:val="404040"/>
                <w:sz w:val="18"/>
                <w:szCs w:val="18"/>
                <w:lang w:eastAsia="zh-CN"/>
              </w:rPr>
              <w:t>出厂完成后相关的报表数据，运杂费相关的报表数据，库存报表相关的数据，报表主要是采用的</w:t>
            </w:r>
          </w:p>
          <w:p>
            <w:pPr>
              <w:pStyle w:val="16"/>
              <w:numPr>
                <w:numId w:val="0"/>
              </w:numPr>
              <w:ind w:left="420" w:leftChars="0" w:right="0" w:rightChars="0"/>
              <w:rPr>
                <w:color w:val="404040"/>
                <w:sz w:val="18"/>
                <w:szCs w:val="18"/>
                <w:lang w:val="en-US"/>
              </w:rPr>
            </w:pPr>
            <w:r>
              <w:rPr>
                <w:rFonts w:hint="eastAsia" w:cs="宋体"/>
                <w:color w:val="404040"/>
                <w:sz w:val="18"/>
                <w:szCs w:val="18"/>
                <w:lang w:val="en-US" w:eastAsia="zh-CN"/>
              </w:rPr>
              <w:t xml:space="preserve">             </w:t>
            </w:r>
            <w:r>
              <w:rPr>
                <w:color w:val="404040"/>
                <w:sz w:val="18"/>
                <w:szCs w:val="18"/>
                <w:lang w:val="en-US"/>
              </w:rPr>
              <w:t>OWC</w:t>
            </w:r>
            <w:r>
              <w:rPr>
                <w:rFonts w:hint="eastAsia" w:ascii="Calibri" w:hAnsi="Calibri" w:eastAsia="宋体" w:cs="宋体"/>
                <w:color w:val="404040"/>
                <w:sz w:val="18"/>
                <w:szCs w:val="18"/>
                <w:lang w:eastAsia="zh-CN"/>
              </w:rPr>
              <w:t>，</w:t>
            </w:r>
            <w:r>
              <w:rPr>
                <w:color w:val="404040"/>
                <w:sz w:val="18"/>
                <w:szCs w:val="18"/>
                <w:lang w:val="en-US"/>
              </w:rPr>
              <w:t>EXT</w:t>
            </w:r>
            <w:r>
              <w:rPr>
                <w:rFonts w:hint="eastAsia" w:ascii="Calibri" w:hAnsi="Calibri" w:eastAsia="宋体" w:cs="宋体"/>
                <w:color w:val="404040"/>
                <w:sz w:val="18"/>
                <w:szCs w:val="18"/>
                <w:lang w:eastAsia="zh-CN"/>
              </w:rPr>
              <w:t>，</w:t>
            </w:r>
            <w:r>
              <w:rPr>
                <w:color w:val="404040"/>
                <w:sz w:val="18"/>
                <w:szCs w:val="18"/>
                <w:lang w:val="en-US"/>
              </w:rPr>
              <w:t>POI2</w:t>
            </w:r>
            <w:r>
              <w:rPr>
                <w:rFonts w:hint="eastAsia" w:ascii="Calibri" w:hAnsi="Calibri" w:eastAsia="宋体" w:cs="宋体"/>
                <w:color w:val="404040"/>
                <w:sz w:val="18"/>
                <w:szCs w:val="18"/>
                <w:lang w:eastAsia="zh-CN"/>
              </w:rPr>
              <w:t>，</w:t>
            </w:r>
            <w:r>
              <w:rPr>
                <w:color w:val="404040"/>
                <w:sz w:val="18"/>
                <w:szCs w:val="18"/>
                <w:lang w:val="en-US"/>
              </w:rPr>
              <w:t>ZK</w:t>
            </w:r>
            <w:r>
              <w:rPr>
                <w:rFonts w:hint="eastAsia" w:ascii="Calibri" w:hAnsi="Calibri" w:eastAsia="宋体" w:cs="宋体"/>
                <w:color w:val="404040"/>
                <w:sz w:val="18"/>
                <w:szCs w:val="18"/>
                <w:lang w:eastAsia="zh-CN"/>
              </w:rPr>
              <w:t>技术，生成</w:t>
            </w:r>
            <w:r>
              <w:rPr>
                <w:color w:val="404040"/>
                <w:sz w:val="18"/>
                <w:szCs w:val="18"/>
                <w:lang w:val="en-US"/>
              </w:rPr>
              <w:t>EXCEL</w:t>
            </w:r>
            <w:r>
              <w:rPr>
                <w:rFonts w:hint="eastAsia" w:ascii="Calibri" w:hAnsi="Calibri" w:eastAsia="宋体" w:cs="宋体"/>
                <w:color w:val="404040"/>
                <w:sz w:val="18"/>
                <w:szCs w:val="18"/>
                <w:lang w:eastAsia="zh-CN"/>
              </w:rPr>
              <w:t>。</w:t>
            </w:r>
          </w:p>
          <w:p>
            <w:pPr>
              <w:pStyle w:val="16"/>
              <w:numPr>
                <w:numId w:val="0"/>
              </w:numPr>
              <w:ind w:left="420" w:leftChars="0" w:right="0" w:rightChars="0"/>
              <w:rPr>
                <w:color w:val="404040"/>
                <w:sz w:val="18"/>
                <w:szCs w:val="18"/>
                <w:lang w:val="en-US"/>
              </w:rPr>
            </w:pPr>
            <w:r>
              <w:rPr>
                <w:rFonts w:hint="eastAsia" w:cs="宋体"/>
                <w:color w:val="404040"/>
                <w:sz w:val="18"/>
                <w:szCs w:val="18"/>
                <w:lang w:val="en-US" w:eastAsia="zh-CN"/>
              </w:rPr>
              <w:t xml:space="preserve">             4、</w:t>
            </w:r>
            <w:r>
              <w:rPr>
                <w:rFonts w:hint="eastAsia" w:ascii="Calibri" w:hAnsi="Calibri" w:eastAsia="宋体" w:cs="宋体"/>
                <w:color w:val="404040"/>
                <w:sz w:val="18"/>
                <w:szCs w:val="18"/>
                <w:lang w:eastAsia="zh-CN"/>
              </w:rPr>
              <w:t>运杂费设计：从</w:t>
            </w:r>
            <w:r>
              <w:rPr>
                <w:color w:val="404040"/>
                <w:sz w:val="18"/>
                <w:szCs w:val="18"/>
                <w:lang w:val="en-US"/>
              </w:rPr>
              <w:t>ERP</w:t>
            </w:r>
            <w:r>
              <w:rPr>
                <w:rFonts w:hint="eastAsia" w:ascii="Calibri" w:hAnsi="Calibri" w:eastAsia="宋体" w:cs="宋体"/>
                <w:color w:val="404040"/>
                <w:sz w:val="18"/>
                <w:szCs w:val="18"/>
                <w:lang w:eastAsia="zh-CN"/>
              </w:rPr>
              <w:t>系统中提取，利用</w:t>
            </w:r>
            <w:r>
              <w:rPr>
                <w:color w:val="404040"/>
                <w:sz w:val="18"/>
                <w:szCs w:val="18"/>
                <w:lang w:val="en-US"/>
              </w:rPr>
              <w:t>KEETLE</w:t>
            </w:r>
            <w:r>
              <w:rPr>
                <w:rFonts w:hint="eastAsia" w:ascii="Calibri" w:hAnsi="Calibri" w:eastAsia="宋体" w:cs="宋体"/>
                <w:color w:val="404040"/>
                <w:sz w:val="18"/>
                <w:szCs w:val="18"/>
                <w:lang w:eastAsia="zh-CN"/>
              </w:rPr>
              <w:t>实现，导入，导出，复制，批量复制，运价校验。</w:t>
            </w:r>
          </w:p>
          <w:p>
            <w:pPr>
              <w:pStyle w:val="16"/>
              <w:numPr>
                <w:numId w:val="0"/>
              </w:numPr>
              <w:ind w:left="420" w:leftChars="0" w:right="0" w:rightChars="0"/>
              <w:rPr>
                <w:sz w:val="18"/>
                <w:szCs w:val="18"/>
              </w:rPr>
            </w:pPr>
            <w:r>
              <w:rPr>
                <w:rFonts w:hint="eastAsia" w:cs="宋体"/>
                <w:color w:val="404040"/>
                <w:sz w:val="18"/>
                <w:szCs w:val="18"/>
                <w:lang w:val="en-US" w:eastAsia="zh-CN"/>
              </w:rPr>
              <w:t xml:space="preserve">             5、</w:t>
            </w:r>
            <w:r>
              <w:rPr>
                <w:rFonts w:hint="eastAsia" w:ascii="Calibri" w:hAnsi="Calibri" w:eastAsia="宋体" w:cs="宋体"/>
                <w:color w:val="404040"/>
                <w:sz w:val="18"/>
                <w:szCs w:val="18"/>
                <w:lang w:eastAsia="zh-CN"/>
              </w:rPr>
              <w:t>伪代码编写。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rPr>
                <w:rFonts w:ascii="Arial" w:hAnsi="Arial" w:cs="Arial"/>
                <w:bCs/>
                <w:sz w:val="20"/>
                <w:szCs w:val="20"/>
              </w:rPr>
            </w:pPr>
            <w:r>
              <w:rPr>
                <w:rFonts w:hint="eastAsia" w:ascii="Times New Roman" w:hAnsi="Times New Roman" w:eastAsia="宋体" w:cs="Times New Roman"/>
                <w:b/>
                <w:sz w:val="18"/>
                <w:szCs w:val="18"/>
                <w:lang w:val="en-US" w:eastAsia="zh-CN" w:bidi="ar-SA"/>
              </w:rPr>
              <w:t>车友援微信公众号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rPr>
                <w:rFonts w:hint="eastAsia" w:ascii="Calibri" w:hAnsi="Calibri" w:eastAsia="宋体" w:cs="宋体"/>
                <w:color w:val="404040"/>
                <w:sz w:val="18"/>
                <w:szCs w:val="18"/>
                <w:lang w:eastAsia="zh-CN"/>
              </w:rPr>
            </w:pPr>
            <w:r>
              <w:rPr>
                <w:rFonts w:hint="eastAsia"/>
                <w:sz w:val="18"/>
                <w:szCs w:val="18"/>
              </w:rPr>
              <w:t xml:space="preserve">项目描述：         </w:t>
            </w:r>
            <w:r>
              <w:rPr>
                <w:rFonts w:hint="eastAsia" w:ascii="Calibri" w:hAnsi="Calibri" w:eastAsia="宋体" w:cs="宋体"/>
                <w:color w:val="404040"/>
                <w:sz w:val="18"/>
                <w:szCs w:val="18"/>
                <w:lang w:eastAsia="zh-CN"/>
              </w:rPr>
              <w:t>该项目主要是车友援平台，通过微信公众号，进行援助订单，然后，再交于车友援官方后，进行一系</w:t>
            </w:r>
          </w:p>
          <w:p>
            <w:pPr>
              <w:rPr>
                <w:rFonts w:hint="eastAsia" w:ascii="Calibri" w:hAnsi="Calibri" w:eastAsia="宋体" w:cs="宋体"/>
                <w:color w:val="404040"/>
                <w:sz w:val="18"/>
                <w:szCs w:val="18"/>
                <w:lang w:eastAsia="zh-CN"/>
              </w:rPr>
            </w:pPr>
            <w:r>
              <w:rPr>
                <w:rFonts w:hint="eastAsia" w:ascii="Calibri" w:hAnsi="Calibri" w:cs="宋体"/>
                <w:color w:val="404040"/>
                <w:sz w:val="18"/>
                <w:szCs w:val="18"/>
                <w:lang w:val="en-US" w:eastAsia="zh-CN"/>
              </w:rPr>
              <w:t xml:space="preserve">                    </w:t>
            </w:r>
            <w:r>
              <w:rPr>
                <w:rFonts w:hint="eastAsia" w:ascii="Calibri" w:hAnsi="Calibri" w:eastAsia="宋体" w:cs="宋体"/>
                <w:color w:val="404040"/>
                <w:sz w:val="18"/>
                <w:szCs w:val="18"/>
                <w:lang w:eastAsia="zh-CN"/>
              </w:rPr>
              <w:t>的调配，并发送到微信客户端的过程，由车友援提供接口，通过微信提供的公众号接口，进行交换</w:t>
            </w:r>
          </w:p>
          <w:p>
            <w:pPr>
              <w:rPr>
                <w:color w:val="404040"/>
                <w:szCs w:val="21"/>
                <w:lang w:val="en-US"/>
              </w:rPr>
            </w:pPr>
            <w:r>
              <w:rPr>
                <w:rFonts w:hint="eastAsia" w:ascii="Calibri" w:hAnsi="Calibri" w:cs="宋体"/>
                <w:color w:val="404040"/>
                <w:sz w:val="18"/>
                <w:szCs w:val="18"/>
                <w:lang w:val="en-US" w:eastAsia="zh-CN"/>
              </w:rPr>
              <w:t xml:space="preserve">                    </w:t>
            </w:r>
            <w:r>
              <w:rPr>
                <w:rFonts w:hint="eastAsia" w:ascii="Calibri" w:hAnsi="Calibri" w:eastAsia="宋体" w:cs="宋体"/>
                <w:color w:val="404040"/>
                <w:sz w:val="18"/>
                <w:szCs w:val="18"/>
                <w:lang w:eastAsia="zh-CN"/>
              </w:rPr>
              <w:t>数据。</w:t>
            </w:r>
          </w:p>
          <w:p>
            <w:pPr>
              <w:widowControl w:val="0"/>
              <w:tabs>
                <w:tab w:val="left" w:pos="7320"/>
              </w:tabs>
              <w:jc w:val="both"/>
              <w:rPr>
                <w:rFonts w:asciiTheme="minorHAnsi" w:hAnsiTheme="minorHAnsi" w:eastAsiaTheme="minorEastAsia"/>
                <w:kern w:val="2"/>
                <w:sz w:val="18"/>
                <w:szCs w:val="18"/>
              </w:rPr>
            </w:pPr>
            <w:r>
              <w:rPr>
                <w:rFonts w:hint="eastAsia"/>
                <w:sz w:val="18"/>
                <w:szCs w:val="18"/>
              </w:rPr>
              <w:t xml:space="preserve">责任描述：         </w:t>
            </w:r>
            <w:r>
              <w:rPr>
                <w:rFonts w:hint="eastAsia" w:ascii="Calibri" w:hAnsi="Calibri" w:eastAsia="宋体" w:cs="宋体"/>
                <w:color w:val="404040"/>
                <w:sz w:val="18"/>
                <w:szCs w:val="18"/>
                <w:lang w:eastAsia="zh-CN"/>
              </w:rPr>
              <w:t>主要负责项目开发设计</w:t>
            </w:r>
            <w:r>
              <w:rPr>
                <w:color w:val="404040"/>
                <w:sz w:val="18"/>
                <w:szCs w:val="18"/>
                <w:lang w:val="en-US"/>
              </w:rPr>
              <w:t xml:space="preserve">, </w:t>
            </w:r>
            <w:r>
              <w:rPr>
                <w:rFonts w:hint="eastAsia" w:ascii="Calibri" w:hAnsi="Calibri" w:eastAsia="宋体" w:cs="宋体"/>
                <w:color w:val="404040"/>
                <w:sz w:val="18"/>
                <w:szCs w:val="18"/>
                <w:lang w:eastAsia="zh-CN"/>
              </w:rPr>
              <w:t>并全程参与开发。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widowControl w:val="0"/>
              <w:tabs>
                <w:tab w:val="left" w:pos="7320"/>
              </w:tabs>
              <w:jc w:val="both"/>
              <w:rPr>
                <w:rFonts w:asciiTheme="minorHAnsi" w:hAnsiTheme="minorHAnsi" w:eastAsiaTheme="minorEastAsia"/>
                <w:kern w:val="2"/>
                <w:sz w:val="18"/>
                <w:szCs w:val="18"/>
              </w:rPr>
            </w:pPr>
            <w:r>
              <w:rPr>
                <w:rFonts w:hint="eastAsia" w:ascii="Calibri" w:hAnsi="Calibri" w:eastAsia="宋体" w:cs="宋体"/>
                <w:b/>
                <w:bCs w:val="0"/>
                <w:color w:val="404040"/>
                <w:sz w:val="18"/>
                <w:szCs w:val="18"/>
                <w:lang w:eastAsia="zh-CN"/>
              </w:rPr>
              <w:t>动物卫生检疫电子出证系统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vAlign w:val="center"/>
                </w:tcPr>
                <w:p>
                  <w:pPr>
                    <w:rPr>
                      <w:rFonts w:hAnsi="宋体"/>
                      <w:color w:val="404040"/>
                      <w:sz w:val="18"/>
                      <w:szCs w:val="18"/>
                      <w:lang w:val="en-US"/>
                    </w:rPr>
                  </w:pPr>
                  <w:r>
                    <w:rPr>
                      <w:rFonts w:hint="eastAsia" w:ascii="Calibri" w:hAnsi="宋体" w:eastAsia="宋体" w:cs="宋体"/>
                      <w:color w:val="404040"/>
                      <w:sz w:val="18"/>
                      <w:szCs w:val="18"/>
                      <w:lang w:eastAsia="zh-CN"/>
                    </w:rPr>
                    <w:t>动物卫生检疫电子出证系统是为了代替原来的手工出证和更加规范的去管理省内肉质品的去向，同时能够及时以及更加直观的为省级动检所提供数据，进行统计分析。基本参与了整个系统的开发过程。主要负责模块：检疫出证，申报检疫，离线电子出证客户端三大模块。其中检疫出证主要工作由：检疫证明共分为</w:t>
                  </w:r>
                  <w:r>
                    <w:rPr>
                      <w:rFonts w:hAnsi="宋体"/>
                      <w:color w:val="404040"/>
                      <w:sz w:val="18"/>
                      <w:szCs w:val="18"/>
                      <w:lang w:val="en-US"/>
                    </w:rPr>
                    <w:t>4</w:t>
                  </w:r>
                  <w:r>
                    <w:rPr>
                      <w:rFonts w:hint="eastAsia" w:ascii="Calibri" w:hAnsi="宋体" w:eastAsia="宋体" w:cs="宋体"/>
                      <w:color w:val="404040"/>
                      <w:sz w:val="18"/>
                      <w:szCs w:val="18"/>
                      <w:lang w:eastAsia="zh-CN"/>
                    </w:rPr>
                    <w:t>类：分别为动物</w:t>
                  </w:r>
                  <w:r>
                    <w:rPr>
                      <w:rFonts w:hAnsi="宋体"/>
                      <w:color w:val="404040"/>
                      <w:sz w:val="18"/>
                      <w:szCs w:val="18"/>
                      <w:lang w:val="en-US"/>
                    </w:rPr>
                    <w:t>A</w:t>
                  </w:r>
                  <w:r>
                    <w:rPr>
                      <w:rFonts w:hint="eastAsia" w:ascii="Calibri" w:hAnsi="宋体" w:eastAsia="宋体" w:cs="宋体"/>
                      <w:color w:val="404040"/>
                      <w:sz w:val="18"/>
                      <w:szCs w:val="18"/>
                      <w:lang w:eastAsia="zh-CN"/>
                    </w:rPr>
                    <w:t>证，动物</w:t>
                  </w:r>
                  <w:r>
                    <w:rPr>
                      <w:rFonts w:hAnsi="宋体"/>
                      <w:color w:val="404040"/>
                      <w:sz w:val="18"/>
                      <w:szCs w:val="18"/>
                      <w:lang w:val="en-US"/>
                    </w:rPr>
                    <w:t>B</w:t>
                  </w:r>
                  <w:r>
                    <w:rPr>
                      <w:rFonts w:hint="eastAsia" w:ascii="Calibri" w:hAnsi="宋体" w:eastAsia="宋体" w:cs="宋体"/>
                      <w:color w:val="404040"/>
                      <w:sz w:val="18"/>
                      <w:szCs w:val="18"/>
                      <w:lang w:eastAsia="zh-CN"/>
                    </w:rPr>
                    <w:t>证，产品</w:t>
                  </w:r>
                  <w:r>
                    <w:rPr>
                      <w:rFonts w:hAnsi="宋体"/>
                      <w:color w:val="404040"/>
                      <w:sz w:val="18"/>
                      <w:szCs w:val="18"/>
                      <w:lang w:val="en-US"/>
                    </w:rPr>
                    <w:t>A</w:t>
                  </w:r>
                  <w:r>
                    <w:rPr>
                      <w:rFonts w:hint="eastAsia" w:ascii="Calibri" w:hAnsi="宋体" w:eastAsia="宋体" w:cs="宋体"/>
                      <w:color w:val="404040"/>
                      <w:sz w:val="18"/>
                      <w:szCs w:val="18"/>
                      <w:lang w:eastAsia="zh-CN"/>
                    </w:rPr>
                    <w:t>证，产品</w:t>
                  </w:r>
                  <w:r>
                    <w:rPr>
                      <w:rFonts w:hAnsi="宋体"/>
                      <w:color w:val="404040"/>
                      <w:sz w:val="18"/>
                      <w:szCs w:val="18"/>
                      <w:lang w:val="en-US"/>
                    </w:rPr>
                    <w:t>B</w:t>
                  </w:r>
                  <w:r>
                    <w:rPr>
                      <w:rFonts w:hint="eastAsia" w:ascii="Calibri" w:hAnsi="宋体" w:eastAsia="宋体" w:cs="宋体"/>
                      <w:color w:val="404040"/>
                      <w:sz w:val="18"/>
                      <w:szCs w:val="18"/>
                      <w:lang w:eastAsia="zh-CN"/>
                    </w:rPr>
                    <w:t>证。这四张证明的添加，修改</w:t>
                  </w:r>
                  <w:r>
                    <w:rPr>
                      <w:rFonts w:hAnsi="宋体"/>
                      <w:color w:val="404040"/>
                      <w:sz w:val="18"/>
                      <w:szCs w:val="18"/>
                      <w:lang w:val="en-US"/>
                    </w:rPr>
                    <w:t>,</w:t>
                  </w:r>
                  <w:r>
                    <w:rPr>
                      <w:rFonts w:hint="eastAsia" w:ascii="Calibri" w:hAnsi="宋体" w:eastAsia="宋体" w:cs="宋体"/>
                      <w:color w:val="404040"/>
                      <w:sz w:val="18"/>
                      <w:szCs w:val="18"/>
                      <w:lang w:eastAsia="zh-CN"/>
                    </w:rPr>
                    <w:t>删除，查询及打印功能前台后台的开发工作。其中查询列表采用</w:t>
                  </w:r>
                  <w:r>
                    <w:rPr>
                      <w:rFonts w:hAnsi="宋体"/>
                      <w:color w:val="404040"/>
                      <w:sz w:val="18"/>
                      <w:szCs w:val="18"/>
                      <w:lang w:val="en-US"/>
                    </w:rPr>
                    <w:t>easyui</w:t>
                  </w:r>
                  <w:r>
                    <w:rPr>
                      <w:rFonts w:hint="eastAsia" w:ascii="Calibri" w:hAnsi="宋体" w:eastAsia="宋体" w:cs="宋体"/>
                      <w:color w:val="404040"/>
                      <w:sz w:val="18"/>
                      <w:szCs w:val="18"/>
                      <w:lang w:eastAsia="zh-CN"/>
                    </w:rPr>
                    <w:t>中的</w:t>
                  </w:r>
                  <w:r>
                    <w:rPr>
                      <w:rFonts w:hAnsi="宋体"/>
                      <w:color w:val="404040"/>
                      <w:sz w:val="18"/>
                      <w:szCs w:val="18"/>
                      <w:lang w:val="en-US"/>
                    </w:rPr>
                    <w:t>datagrid</w:t>
                  </w:r>
                  <w:r>
                    <w:rPr>
                      <w:rFonts w:hint="eastAsia" w:ascii="Calibri" w:hAnsi="宋体" w:eastAsia="宋体" w:cs="宋体"/>
                      <w:color w:val="404040"/>
                      <w:sz w:val="18"/>
                      <w:szCs w:val="18"/>
                      <w:lang w:eastAsia="zh-CN"/>
                    </w:rPr>
                    <w:t>实现的。</w:t>
                  </w:r>
                  <w:r>
                    <w:rPr>
                      <w:rFonts w:hAnsi="宋体"/>
                      <w:color w:val="404040"/>
                      <w:sz w:val="18"/>
                      <w:szCs w:val="18"/>
                      <w:lang w:val="en-US"/>
                    </w:rPr>
                    <w:br w:type="textWrapping"/>
                  </w:r>
                  <w:r>
                    <w:rPr>
                      <w:rFonts w:hint="eastAsia" w:ascii="Calibri" w:hAnsi="宋体" w:eastAsia="宋体" w:cs="宋体"/>
                      <w:color w:val="404040"/>
                      <w:sz w:val="18"/>
                      <w:szCs w:val="18"/>
                      <w:lang w:eastAsia="zh-CN"/>
                    </w:rPr>
                    <w:t>申报检疫主要功能：添加，修改</w:t>
                  </w:r>
                  <w:r>
                    <w:rPr>
                      <w:rFonts w:hAnsi="宋体"/>
                      <w:color w:val="404040"/>
                      <w:sz w:val="18"/>
                      <w:szCs w:val="18"/>
                      <w:lang w:val="en-US"/>
                    </w:rPr>
                    <w:t>,</w:t>
                  </w:r>
                  <w:r>
                    <w:rPr>
                      <w:rFonts w:hint="eastAsia" w:ascii="Calibri" w:hAnsi="宋体" w:eastAsia="宋体" w:cs="宋体"/>
                      <w:color w:val="404040"/>
                      <w:sz w:val="18"/>
                      <w:szCs w:val="18"/>
                      <w:lang w:eastAsia="zh-CN"/>
                    </w:rPr>
                    <w:t>删除，查询，打印功能。其中查询列表采用</w:t>
                  </w:r>
                  <w:r>
                    <w:rPr>
                      <w:rFonts w:hAnsi="宋体"/>
                      <w:color w:val="404040"/>
                      <w:sz w:val="18"/>
                      <w:szCs w:val="18"/>
                      <w:lang w:val="en-US"/>
                    </w:rPr>
                    <w:t>easyui</w:t>
                  </w:r>
                  <w:r>
                    <w:rPr>
                      <w:rFonts w:hint="eastAsia" w:ascii="Calibri" w:hAnsi="宋体" w:eastAsia="宋体" w:cs="宋体"/>
                      <w:color w:val="404040"/>
                      <w:sz w:val="18"/>
                      <w:szCs w:val="18"/>
                      <w:lang w:eastAsia="zh-CN"/>
                    </w:rPr>
                    <w:t>中的</w:t>
                  </w:r>
                  <w:r>
                    <w:rPr>
                      <w:rFonts w:hAnsi="宋体"/>
                      <w:color w:val="404040"/>
                      <w:sz w:val="18"/>
                      <w:szCs w:val="18"/>
                      <w:lang w:val="en-US"/>
                    </w:rPr>
                    <w:t>datagrid</w:t>
                  </w:r>
                  <w:r>
                    <w:rPr>
                      <w:rFonts w:hint="eastAsia" w:ascii="Calibri" w:hAnsi="宋体" w:eastAsia="宋体" w:cs="宋体"/>
                      <w:color w:val="404040"/>
                      <w:sz w:val="18"/>
                      <w:szCs w:val="18"/>
                      <w:lang w:eastAsia="zh-CN"/>
                    </w:rPr>
                    <w:t>实现的。离线电子出证客户端系统：这个模块，主要是为了检疫出证人员在断网的情况下能够出证而设的一个独立的项目模块，该项目模块中包括，检疫出证，申报检疫，及上传证明，在线更新功能，导入</w:t>
                  </w:r>
                  <w:r>
                    <w:rPr>
                      <w:rFonts w:hAnsi="宋体"/>
                      <w:color w:val="404040"/>
                      <w:sz w:val="18"/>
                      <w:szCs w:val="18"/>
                      <w:lang w:val="en-US"/>
                    </w:rPr>
                    <w:t>excel</w:t>
                  </w:r>
                  <w:r>
                    <w:rPr>
                      <w:rFonts w:hint="eastAsia" w:ascii="Calibri" w:hAnsi="宋体" w:eastAsia="宋体" w:cs="宋体"/>
                      <w:color w:val="404040"/>
                      <w:sz w:val="18"/>
                      <w:szCs w:val="18"/>
                      <w:lang w:eastAsia="zh-CN"/>
                    </w:rPr>
                    <w:t>文件，及在线认证与离线认证功能。此客户端共分两大层。外层主要是采</w:t>
                  </w:r>
                  <w:r>
                    <w:rPr>
                      <w:rFonts w:hAnsi="宋体"/>
                      <w:color w:val="404040"/>
                      <w:sz w:val="18"/>
                      <w:szCs w:val="18"/>
                      <w:lang w:val="en-US"/>
                    </w:rPr>
                    <w:t>C++</w:t>
                  </w:r>
                  <w:r>
                    <w:rPr>
                      <w:rFonts w:hint="eastAsia" w:ascii="Calibri" w:hAnsi="宋体" w:eastAsia="宋体" w:cs="宋体"/>
                      <w:color w:val="404040"/>
                      <w:sz w:val="18"/>
                      <w:szCs w:val="18"/>
                      <w:lang w:eastAsia="zh-CN"/>
                    </w:rPr>
                    <w:t>来实现，内层则采用</w:t>
                  </w:r>
                  <w:r>
                    <w:rPr>
                      <w:rFonts w:hAnsi="宋体"/>
                      <w:color w:val="404040"/>
                      <w:sz w:val="18"/>
                      <w:szCs w:val="18"/>
                      <w:lang w:val="en-US"/>
                    </w:rPr>
                    <w:t>WEB</w:t>
                  </w:r>
                  <w:r>
                    <w:rPr>
                      <w:rFonts w:hint="eastAsia" w:ascii="Calibri" w:hAnsi="宋体" w:eastAsia="宋体" w:cs="宋体"/>
                      <w:color w:val="404040"/>
                      <w:sz w:val="18"/>
                      <w:szCs w:val="18"/>
                      <w:lang w:eastAsia="zh-CN"/>
                    </w:rPr>
                    <w:t>模式。</w:t>
                  </w:r>
                  <w:r>
                    <w:rPr>
                      <w:rFonts w:hAnsi="宋体"/>
                      <w:color w:val="404040"/>
                      <w:sz w:val="18"/>
                      <w:szCs w:val="18"/>
                      <w:lang w:val="en-US"/>
                    </w:rPr>
                    <w:t>C++</w:t>
                  </w:r>
                  <w:r>
                    <w:rPr>
                      <w:rFonts w:hint="eastAsia" w:ascii="Calibri" w:hAnsi="宋体" w:eastAsia="宋体" w:cs="宋体"/>
                      <w:color w:val="404040"/>
                      <w:sz w:val="18"/>
                      <w:szCs w:val="18"/>
                      <w:lang w:eastAsia="zh-CN"/>
                    </w:rPr>
                    <w:t>内嵌一个</w:t>
                  </w:r>
                  <w:r>
                    <w:rPr>
                      <w:rFonts w:hAnsi="宋体"/>
                      <w:color w:val="404040"/>
                      <w:sz w:val="18"/>
                      <w:szCs w:val="18"/>
                      <w:lang w:val="en-US"/>
                    </w:rPr>
                    <w:t>tomcat</w:t>
                  </w:r>
                  <w:r>
                    <w:rPr>
                      <w:rFonts w:hint="eastAsia" w:ascii="Calibri" w:hAnsi="宋体" w:eastAsia="宋体" w:cs="宋体"/>
                      <w:color w:val="404040"/>
                      <w:sz w:val="18"/>
                      <w:szCs w:val="18"/>
                      <w:lang w:eastAsia="zh-CN"/>
                    </w:rPr>
                    <w:t>服务器，来实现了</w:t>
                  </w:r>
                  <w:r>
                    <w:rPr>
                      <w:rFonts w:hAnsi="宋体"/>
                      <w:color w:val="404040"/>
                      <w:sz w:val="18"/>
                      <w:szCs w:val="18"/>
                      <w:lang w:val="en-US"/>
                    </w:rPr>
                    <w:t>javaWEB</w:t>
                  </w:r>
                  <w:r>
                    <w:rPr>
                      <w:rFonts w:hint="eastAsia" w:ascii="Calibri" w:hAnsi="宋体" w:eastAsia="宋体" w:cs="宋体"/>
                      <w:color w:val="404040"/>
                      <w:sz w:val="18"/>
                      <w:szCs w:val="18"/>
                      <w:lang w:eastAsia="zh-CN"/>
                    </w:rPr>
                    <w:t>编写模式。</w:t>
                  </w:r>
                  <w:r>
                    <w:rPr>
                      <w:rFonts w:hAnsi="宋体"/>
                      <w:color w:val="404040"/>
                      <w:sz w:val="18"/>
                      <w:szCs w:val="18"/>
                      <w:lang w:val="en-US"/>
                    </w:rPr>
                    <w:br w:type="textWrapping"/>
                  </w:r>
                  <w:r>
                    <w:rPr>
                      <w:rFonts w:hint="eastAsia" w:ascii="Calibri" w:hAnsi="宋体" w:eastAsia="宋体" w:cs="宋体"/>
                      <w:color w:val="404040"/>
                      <w:sz w:val="18"/>
                      <w:szCs w:val="18"/>
                      <w:lang w:eastAsia="zh-CN"/>
                    </w:rPr>
                    <w:t>该项目目前河北省，辽宁省，甘肃省，青海省，山东省，武汉市，延安市，榆林市。等地运行</w:t>
                  </w:r>
                </w:p>
                <w:p>
                  <w:pPr>
                    <w:spacing w:line="300" w:lineRule="atLeast"/>
                    <w:rPr>
                      <w:rFonts w:ascii="Arial" w:hAnsi="Arial" w:cs="Arial"/>
                      <w:sz w:val="18"/>
                      <w:szCs w:val="18"/>
                    </w:rPr>
                  </w:pP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tcPr>
                <w:p>
                  <w:pPr>
                    <w:widowControl w:val="0"/>
                    <w:tabs>
                      <w:tab w:val="left" w:pos="7320"/>
                    </w:tabs>
                    <w:jc w:val="both"/>
                    <w:rPr>
                      <w:rFonts w:asciiTheme="minorHAnsi" w:hAnsiTheme="minorHAnsi" w:eastAsiaTheme="minorEastAsia"/>
                      <w:kern w:val="2"/>
                      <w:sz w:val="18"/>
                      <w:szCs w:val="18"/>
                    </w:rPr>
                  </w:pPr>
                  <w:r>
                    <w:rPr>
                      <w:rFonts w:hint="eastAsia" w:ascii="Calibri" w:hAnsi="宋体" w:eastAsia="宋体" w:cs="宋体"/>
                      <w:color w:val="404040"/>
                      <w:sz w:val="18"/>
                      <w:szCs w:val="18"/>
                      <w:lang w:eastAsia="zh-CN"/>
                    </w:rPr>
                    <w:t>基本项目开发与维护。整个项开发过程中，除了项目的框架搭建，基本上全部参与了所有模块的开发与后期的维护。</w:t>
                  </w:r>
                </w:p>
              </w:tc>
            </w:tr>
          </w:tbl>
          <w:p>
            <w:pPr>
              <w:pStyle w:val="10"/>
              <w:ind w:left="420" w:right="200"/>
              <w:rPr>
                <w:rFonts w:ascii="Arial" w:hAnsi="Arial" w:cs="Arial"/>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rPr>
                <w:sz w:val="20"/>
                <w:szCs w:val="20"/>
              </w:rPr>
            </w:pPr>
            <w:r>
              <w:rPr>
                <w:rFonts w:hint="eastAsia" w:ascii="Calibri" w:hAnsi="Calibri" w:eastAsia="宋体" w:cs="宋体"/>
                <w:b/>
                <w:bCs w:val="0"/>
                <w:color w:val="404040"/>
                <w:sz w:val="18"/>
                <w:szCs w:val="18"/>
                <w:lang w:eastAsia="zh-CN"/>
              </w:rPr>
              <w:t>山东物联网省级应用管理平台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tcPr>
                <w:p>
                  <w:pPr>
                    <w:rPr>
                      <w:color w:val="404040"/>
                      <w:sz w:val="18"/>
                      <w:szCs w:val="18"/>
                      <w:lang w:val="en-US"/>
                    </w:rPr>
                  </w:pPr>
                  <w:r>
                    <w:rPr>
                      <w:rFonts w:hint="eastAsia" w:ascii="Calibri" w:hAnsi="Calibri" w:eastAsia="宋体" w:cs="宋体"/>
                      <w:color w:val="404040"/>
                      <w:sz w:val="18"/>
                      <w:szCs w:val="18"/>
                      <w:lang w:eastAsia="zh-CN"/>
                    </w:rPr>
                    <w:t>该项目</w:t>
                  </w:r>
                  <w:r>
                    <w:rPr>
                      <w:color w:val="404040"/>
                      <w:sz w:val="18"/>
                      <w:szCs w:val="18"/>
                      <w:lang w:val="en-US"/>
                    </w:rPr>
                    <w:t>Spring + SpringMVC + hibernate</w:t>
                  </w:r>
                  <w:r>
                    <w:rPr>
                      <w:rFonts w:hint="eastAsia" w:ascii="Calibri" w:hAnsi="宋体" w:eastAsia="宋体" w:cs="宋体"/>
                      <w:color w:val="404040"/>
                      <w:sz w:val="18"/>
                      <w:szCs w:val="18"/>
                      <w:lang w:eastAsia="zh-CN"/>
                    </w:rPr>
                    <w:t>架构搭建</w:t>
                  </w:r>
                </w:p>
                <w:p>
                  <w:pPr>
                    <w:rPr>
                      <w:color w:val="404040"/>
                      <w:sz w:val="18"/>
                      <w:szCs w:val="18"/>
                      <w:lang w:val="en-US"/>
                    </w:rPr>
                  </w:pPr>
                  <w:r>
                    <w:rPr>
                      <w:rFonts w:hint="eastAsia" w:ascii="Calibri" w:hAnsi="Calibri" w:eastAsia="宋体" w:cs="宋体"/>
                      <w:color w:val="404040"/>
                      <w:sz w:val="18"/>
                      <w:szCs w:val="18"/>
                      <w:lang w:eastAsia="zh-CN"/>
                    </w:rPr>
                    <w:t>共有应用系统，综合管理系统，运维系统，多用户管理服务系统，数据汇聚交换共享系统，信息定制与服务系统，手机客户端。</w:t>
                  </w:r>
                </w:p>
                <w:p>
                  <w:pPr>
                    <w:rPr>
                      <w:color w:val="404040"/>
                      <w:sz w:val="18"/>
                      <w:szCs w:val="18"/>
                      <w:lang w:val="en-US"/>
                    </w:rPr>
                  </w:pPr>
                  <w:r>
                    <w:rPr>
                      <w:rFonts w:hint="eastAsia" w:ascii="Calibri" w:hAnsi="Calibri" w:eastAsia="宋体" w:cs="宋体"/>
                      <w:color w:val="404040"/>
                      <w:sz w:val="18"/>
                      <w:szCs w:val="18"/>
                      <w:lang w:eastAsia="zh-CN"/>
                    </w:rPr>
                    <w:t>主要参与了应用系统，综合管理系统，运维系统，三块中部分模块的前台及后台的代码编写。</w:t>
                  </w:r>
                </w:p>
                <w:p>
                  <w:pPr>
                    <w:rPr>
                      <w:rFonts w:asciiTheme="minorHAnsi" w:hAnsiTheme="minorHAnsi" w:eastAsiaTheme="minorEastAsia"/>
                      <w:kern w:val="2"/>
                      <w:sz w:val="18"/>
                      <w:szCs w:val="18"/>
                    </w:rPr>
                  </w:pPr>
                  <w:r>
                    <w:rPr>
                      <w:rFonts w:hint="eastAsia" w:ascii="Calibri" w:hAnsi="Calibri" w:eastAsia="宋体" w:cs="宋体"/>
                      <w:color w:val="404040"/>
                      <w:sz w:val="18"/>
                      <w:szCs w:val="18"/>
                      <w:lang w:eastAsia="zh-CN"/>
                    </w:rPr>
                    <w:t>应用系统又分为：小麦玉米“四情”监控系统，设施蔬菜信息检测与智能化管理系统，现代果园生产信息检测与智能化管理，食用菌信息检测与智能化管理系统，专家咨询珍断管理，自动预警控制系统。</w:t>
                  </w: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tcPr>
                <w:p>
                  <w:pPr>
                    <w:rPr>
                      <w:color w:val="404040"/>
                      <w:sz w:val="18"/>
                      <w:szCs w:val="18"/>
                      <w:lang w:val="en-US"/>
                    </w:rPr>
                  </w:pPr>
                  <w:r>
                    <w:rPr>
                      <w:rFonts w:hint="eastAsia" w:ascii="Calibri" w:hAnsi="Calibri" w:eastAsia="宋体" w:cs="宋体"/>
                      <w:color w:val="404040"/>
                      <w:sz w:val="18"/>
                      <w:szCs w:val="18"/>
                      <w:lang w:eastAsia="zh-CN"/>
                    </w:rPr>
                    <w:t>主要负责：小麦玉米“四情”监控系统，设施蔬菜信息检测与智能化管理系统，现代果园生产信息检测与智能化管理，食用菌信息检测与智能化管理系统的前后台的开发。</w:t>
                  </w:r>
                </w:p>
                <w:p>
                  <w:pPr>
                    <w:rPr>
                      <w:color w:val="404040"/>
                      <w:sz w:val="18"/>
                      <w:szCs w:val="18"/>
                      <w:lang w:val="en-US"/>
                    </w:rPr>
                  </w:pPr>
                  <w:r>
                    <w:rPr>
                      <w:rFonts w:hint="eastAsia" w:ascii="Calibri" w:hAnsi="Calibri" w:eastAsia="宋体" w:cs="宋体"/>
                      <w:color w:val="404040"/>
                      <w:sz w:val="18"/>
                      <w:szCs w:val="18"/>
                      <w:lang w:eastAsia="zh-CN"/>
                    </w:rPr>
                    <w:t>综合管理系统又分为：多应用接入模块，平台基础管理平台，日志报表统计模块，设备人员号码管理模块，报警管理模块，系统监视模块。</w:t>
                  </w:r>
                  <w:r>
                    <w:rPr>
                      <w:color w:val="404040"/>
                      <w:sz w:val="18"/>
                      <w:szCs w:val="18"/>
                      <w:lang w:eastAsia="zh-CN"/>
                    </w:rPr>
                    <w:t xml:space="preserve"> </w:t>
                  </w:r>
                  <w:r>
                    <w:rPr>
                      <w:rFonts w:hint="eastAsia" w:ascii="Calibri" w:hAnsi="Calibri" w:eastAsia="宋体" w:cs="宋体"/>
                      <w:color w:val="404040"/>
                      <w:sz w:val="18"/>
                      <w:szCs w:val="18"/>
                      <w:lang w:eastAsia="zh-CN"/>
                    </w:rPr>
                    <w:t>主要负责：多应用接入模块，平台基础管理平台的前后台的开发。</w:t>
                  </w:r>
                </w:p>
                <w:p>
                  <w:pPr>
                    <w:rPr>
                      <w:color w:val="404040"/>
                      <w:sz w:val="18"/>
                      <w:szCs w:val="18"/>
                      <w:lang w:val="en-US"/>
                    </w:rPr>
                  </w:pPr>
                  <w:r>
                    <w:rPr>
                      <w:rFonts w:hint="eastAsia" w:ascii="Calibri" w:hAnsi="Calibri" w:eastAsia="宋体" w:cs="宋体"/>
                      <w:color w:val="404040"/>
                      <w:sz w:val="18"/>
                      <w:szCs w:val="18"/>
                      <w:lang w:eastAsia="zh-CN"/>
                    </w:rPr>
                    <w:t>运维系统：示范基地管理模块，场景信息管理模块，用户信息管理模块，采集设备信息管理模块，执行设备管理模块，视频设备管理模块，页面管理模块，示范基地管理模块，登陆信息管理模块。</w:t>
                  </w:r>
                  <w:r>
                    <w:rPr>
                      <w:color w:val="404040"/>
                      <w:sz w:val="18"/>
                      <w:szCs w:val="18"/>
                      <w:lang w:eastAsia="zh-CN"/>
                    </w:rPr>
                    <w:t xml:space="preserve"> </w:t>
                  </w:r>
                  <w:r>
                    <w:rPr>
                      <w:rFonts w:hint="eastAsia" w:ascii="Calibri" w:hAnsi="Calibri" w:eastAsia="宋体" w:cs="宋体"/>
                      <w:color w:val="404040"/>
                      <w:sz w:val="18"/>
                      <w:szCs w:val="18"/>
                      <w:lang w:eastAsia="zh-CN"/>
                    </w:rPr>
                    <w:t>主要负责：示范基地管理模块，采集设备信息管理模块的前后台开发。</w:t>
                  </w:r>
                </w:p>
                <w:p>
                  <w:pPr>
                    <w:widowControl w:val="0"/>
                    <w:tabs>
                      <w:tab w:val="left" w:pos="7320"/>
                    </w:tabs>
                    <w:jc w:val="both"/>
                    <w:rPr>
                      <w:rFonts w:asciiTheme="minorHAnsi" w:hAnsiTheme="minorHAnsi" w:eastAsiaTheme="minorEastAsia"/>
                      <w:kern w:val="2"/>
                      <w:sz w:val="18"/>
                      <w:szCs w:val="18"/>
                    </w:rPr>
                  </w:pPr>
                </w:p>
              </w:tc>
            </w:tr>
          </w:tbl>
          <w:p>
            <w:pPr>
              <w:tabs>
                <w:tab w:val="left" w:pos="420"/>
              </w:tabs>
              <w:spacing w:afterLines="40"/>
              <w:ind w:left="420"/>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tabs>
                <w:tab w:val="left" w:pos="1050"/>
              </w:tabs>
              <w:spacing w:afterLines="40"/>
              <w:rPr>
                <w:sz w:val="20"/>
                <w:szCs w:val="20"/>
              </w:rPr>
            </w:pPr>
            <w:r>
              <w:rPr>
                <w:rFonts w:hint="eastAsia" w:ascii="Calibri" w:hAnsi="Calibri" w:eastAsia="宋体" w:cs="宋体"/>
                <w:b/>
                <w:bCs w:val="0"/>
                <w:color w:val="404040"/>
                <w:sz w:val="18"/>
                <w:szCs w:val="18"/>
                <w:lang w:eastAsia="zh-CN"/>
              </w:rPr>
              <w:t>郑州市电力综合平台开发与维护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vAlign w:val="center"/>
                </w:tcPr>
                <w:p>
                  <w:pPr>
                    <w:rPr>
                      <w:rFonts w:ascii="Arial" w:hAnsi="Arial" w:cs="Arial"/>
                      <w:sz w:val="18"/>
                      <w:szCs w:val="18"/>
                    </w:rPr>
                  </w:pPr>
                  <w:r>
                    <w:rPr>
                      <w:rFonts w:hint="eastAsia" w:ascii="Calibri" w:hAnsi="宋体" w:eastAsia="宋体" w:cs="宋体"/>
                      <w:color w:val="404040"/>
                      <w:sz w:val="18"/>
                      <w:szCs w:val="18"/>
                      <w:lang w:eastAsia="zh-CN"/>
                    </w:rPr>
                    <w:t>郑州市各发电站整合各种业务到</w:t>
                  </w:r>
                  <w:r>
                    <w:rPr>
                      <w:rFonts w:hint="eastAsia" w:ascii="Calibri" w:hAnsi="Calibri" w:eastAsia="宋体" w:cs="宋体"/>
                      <w:color w:val="404040"/>
                      <w:sz w:val="18"/>
                      <w:szCs w:val="18"/>
                      <w:lang w:eastAsia="zh-CN"/>
                    </w:rPr>
                    <w:t>综</w:t>
                  </w:r>
                  <w:r>
                    <w:rPr>
                      <w:rFonts w:hint="eastAsia" w:ascii="Calibri" w:hAnsi="宋体" w:eastAsia="宋体" w:cs="宋体"/>
                      <w:color w:val="404040"/>
                      <w:sz w:val="18"/>
                      <w:szCs w:val="18"/>
                      <w:lang w:eastAsia="zh-CN"/>
                    </w:rPr>
                    <w:t>合平台，同时用于触摸屏中，对工作中的交接，及对各种业务的整合，发挥着重要作用，大大的提高了工作效率。</w:t>
                  </w: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tcPr>
                <w:p>
                  <w:pPr>
                    <w:widowControl w:val="0"/>
                    <w:tabs>
                      <w:tab w:val="left" w:pos="7320"/>
                    </w:tabs>
                    <w:jc w:val="both"/>
                    <w:rPr>
                      <w:rFonts w:asciiTheme="minorHAnsi" w:hAnsiTheme="minorHAnsi" w:eastAsiaTheme="minorEastAsia"/>
                      <w:kern w:val="2"/>
                      <w:sz w:val="18"/>
                      <w:szCs w:val="18"/>
                    </w:rPr>
                  </w:pPr>
                  <w:r>
                    <w:rPr>
                      <w:rFonts w:hint="eastAsia" w:ascii="Calibri" w:hAnsi="宋体" w:eastAsia="宋体" w:cs="宋体"/>
                      <w:color w:val="404040"/>
                      <w:sz w:val="18"/>
                      <w:szCs w:val="18"/>
                      <w:lang w:eastAsia="zh-CN"/>
                    </w:rPr>
                    <w:t>负责电力综合平台设计、开发及维护</w:t>
                  </w:r>
                  <w:r>
                    <w:rPr>
                      <w:rFonts w:hint="eastAsia" w:ascii="Calibri" w:hAnsi="宋体" w:cs="宋体"/>
                      <w:color w:val="404040"/>
                      <w:sz w:val="18"/>
                      <w:szCs w:val="18"/>
                      <w:lang w:eastAsia="zh-CN"/>
                    </w:rPr>
                    <w:t>；</w:t>
                  </w:r>
                  <w:r>
                    <w:rPr>
                      <w:rFonts w:hint="eastAsia" w:ascii="Calibri" w:hAnsi="宋体" w:eastAsia="宋体" w:cs="宋体"/>
                      <w:color w:val="404040"/>
                      <w:sz w:val="18"/>
                      <w:szCs w:val="18"/>
                      <w:lang w:eastAsia="zh-CN"/>
                    </w:rPr>
                    <w:t>架构设计，数据库设计，及对客户调研、需求分析</w:t>
                  </w:r>
                </w:p>
              </w:tc>
            </w:tr>
          </w:tbl>
          <w:p>
            <w:pPr>
              <w:tabs>
                <w:tab w:val="left" w:pos="420"/>
              </w:tabs>
              <w:spacing w:afterLines="40"/>
              <w:ind w:left="420"/>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658" w:type="dxa"/>
          </w:tcPr>
          <w:p>
            <w:pPr>
              <w:tabs>
                <w:tab w:val="left" w:pos="364"/>
                <w:tab w:val="left" w:pos="420"/>
              </w:tabs>
              <w:ind w:left="420"/>
              <w:rPr>
                <w:rFonts w:hint="eastAsia" w:ascii="Arial" w:hAnsi="Arial" w:cs="Arial"/>
                <w:b/>
                <w:bCs/>
                <w:sz w:val="20"/>
                <w:szCs w:val="20"/>
              </w:rPr>
            </w:pPr>
            <w:r>
              <w:rPr>
                <w:rFonts w:hint="eastAsia" w:ascii="Arial" w:hAnsi="Arial" w:cs="Arial"/>
                <w:b/>
                <w:bCs/>
                <w:sz w:val="20"/>
                <w:szCs w:val="20"/>
              </w:rPr>
              <w:t>语言</w:t>
            </w:r>
          </w:p>
        </w:tc>
        <w:tc>
          <w:tcPr>
            <w:tcW w:w="6123" w:type="dxa"/>
            <w:gridSpan w:val="5"/>
          </w:tcPr>
          <w:p>
            <w:pPr>
              <w:rPr>
                <w:rFonts w:hint="eastAsia" w:ascii="Arial" w:hAnsi="Arial" w:cs="Arial"/>
                <w:sz w:val="20"/>
                <w:szCs w:val="20"/>
              </w:rPr>
            </w:pPr>
            <w:r>
              <w:rPr>
                <w:rFonts w:hint="eastAsia" w:ascii="Arial" w:hAnsi="Arial" w:cs="Arial"/>
                <w:sz w:val="20"/>
                <w:szCs w:val="20"/>
              </w:rPr>
              <w:t>中文和英语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7681" w:type="dxa"/>
            <w:gridSpan w:val="5"/>
          </w:tcPr>
          <w:p>
            <w:pPr>
              <w:spacing w:line="300" w:lineRule="atLeast"/>
              <w:rPr>
                <w:rFonts w:ascii="Arial" w:hAnsi="Arial" w:cs="Arial"/>
                <w:sz w:val="20"/>
                <w:szCs w:val="20"/>
              </w:rPr>
            </w:pPr>
            <w:r>
              <w:rPr>
                <w:rFonts w:hint="eastAsia" w:ascii="Palatino Linotype" w:hAnsi="Palatino Linotype" w:cs="宋体"/>
                <w:b/>
                <w:bCs/>
                <w:sz w:val="20"/>
                <w:szCs w:val="20"/>
              </w:rPr>
              <w:t>软件工程，河南工业大学</w:t>
            </w:r>
            <w:r>
              <w:rPr>
                <w:rFonts w:hint="eastAsia" w:asciiTheme="minorEastAsia" w:hAnsiTheme="minorEastAsia"/>
                <w:sz w:val="18"/>
                <w:szCs w:val="18"/>
              </w:rPr>
              <w:t> </w:t>
            </w:r>
          </w:p>
        </w:tc>
        <w:tc>
          <w:tcPr>
            <w:tcW w:w="2100" w:type="dxa"/>
          </w:tcPr>
          <w:p>
            <w:pPr>
              <w:spacing w:afterLines="20"/>
              <w:rPr>
                <w:rFonts w:ascii="Palatino Linotype" w:hAnsi="Palatino Linotype" w:cs="宋体"/>
                <w:sz w:val="20"/>
                <w:szCs w:val="20"/>
              </w:rPr>
            </w:pPr>
            <w:r>
              <w:rPr>
                <w:rFonts w:hint="eastAsia" w:asciiTheme="minorEastAsia" w:hAnsiTheme="minorEastAsia"/>
                <w:sz w:val="18"/>
                <w:szCs w:val="18"/>
              </w:rPr>
              <w:t>200</w:t>
            </w:r>
            <w:r>
              <w:rPr>
                <w:rFonts w:hint="eastAsia" w:asciiTheme="minorEastAsia" w:hAnsiTheme="minorEastAsia"/>
                <w:sz w:val="18"/>
                <w:szCs w:val="18"/>
                <w:lang w:val="en-US" w:eastAsia="zh-CN"/>
              </w:rPr>
              <w:t>4</w:t>
            </w:r>
            <w:r>
              <w:rPr>
                <w:rFonts w:hint="eastAsia" w:asciiTheme="minorEastAsia" w:hAnsiTheme="minorEastAsia"/>
                <w:sz w:val="18"/>
                <w:szCs w:val="18"/>
              </w:rPr>
              <w:t>.09 - 20</w:t>
            </w:r>
            <w:r>
              <w:rPr>
                <w:rFonts w:hint="eastAsia" w:asciiTheme="minorEastAsia" w:hAnsiTheme="minorEastAsia"/>
                <w:sz w:val="18"/>
                <w:szCs w:val="18"/>
                <w:lang w:val="en-US" w:eastAsia="zh-CN"/>
              </w:rPr>
              <w:t>08</w:t>
            </w:r>
            <w:r>
              <w:rPr>
                <w:rFonts w:hint="eastAsia" w:asciiTheme="minorEastAsia" w:hAnsiTheme="minorEastAsia"/>
                <w:sz w:val="18"/>
                <w:szCs w:val="18"/>
              </w:rPr>
              <w:t>.0</w:t>
            </w:r>
            <w:r>
              <w:rPr>
                <w:rFonts w:hint="eastAsia" w:asciiTheme="minorEastAsia" w:hAnsiTheme="minorEastAsia"/>
                <w:sz w:val="18"/>
                <w:szCs w:val="18"/>
                <w:lang w:val="en-US" w:eastAsia="zh-CN"/>
              </w:rPr>
              <w:t>6</w:t>
            </w:r>
          </w:p>
        </w:tc>
      </w:tr>
    </w:tbl>
    <w:p/>
    <w:sectPr>
      <w:pgSz w:w="11906" w:h="16838"/>
      <w:pgMar w:top="1134" w:right="1418" w:bottom="1134"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auto"/>
    <w:pitch w:val="default"/>
    <w:sig w:usb0="80000287" w:usb1="280F3C52" w:usb2="00000016" w:usb3="00000000" w:csb0="0004001F" w:csb1="00000000"/>
  </w:font>
  <w:font w:name="Cambria Math">
    <w:panose1 w:val="02040503050406030204"/>
    <w:charset w:val="00"/>
    <w:family w:val="auto"/>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宋体">
    <w:panose1 w:val="02010600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44ABE"/>
    <w:multiLevelType w:val="multilevel"/>
    <w:tmpl w:val="6B944AB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800"/>
    <w:rsid w:val="00023F1C"/>
    <w:rsid w:val="000469C1"/>
    <w:rsid w:val="000801B4"/>
    <w:rsid w:val="000A17B7"/>
    <w:rsid w:val="000A6A77"/>
    <w:rsid w:val="000A6EAD"/>
    <w:rsid w:val="000C37D2"/>
    <w:rsid w:val="000C5B2F"/>
    <w:rsid w:val="000C7891"/>
    <w:rsid w:val="000E091E"/>
    <w:rsid w:val="000E1EC2"/>
    <w:rsid w:val="000F469E"/>
    <w:rsid w:val="00101BE8"/>
    <w:rsid w:val="001120DA"/>
    <w:rsid w:val="00142C9B"/>
    <w:rsid w:val="001556BA"/>
    <w:rsid w:val="00155D1C"/>
    <w:rsid w:val="001626CA"/>
    <w:rsid w:val="00174D9B"/>
    <w:rsid w:val="00177292"/>
    <w:rsid w:val="001A2842"/>
    <w:rsid w:val="001F4407"/>
    <w:rsid w:val="00221A8B"/>
    <w:rsid w:val="00236A50"/>
    <w:rsid w:val="00237EA0"/>
    <w:rsid w:val="002442B0"/>
    <w:rsid w:val="00262671"/>
    <w:rsid w:val="00271490"/>
    <w:rsid w:val="00282345"/>
    <w:rsid w:val="002A1E9B"/>
    <w:rsid w:val="002A320A"/>
    <w:rsid w:val="002A4C16"/>
    <w:rsid w:val="002A6AB0"/>
    <w:rsid w:val="002C4D80"/>
    <w:rsid w:val="002D21B8"/>
    <w:rsid w:val="002D5799"/>
    <w:rsid w:val="002F40BA"/>
    <w:rsid w:val="002F7210"/>
    <w:rsid w:val="00307E12"/>
    <w:rsid w:val="0031216F"/>
    <w:rsid w:val="003237FD"/>
    <w:rsid w:val="00331B1D"/>
    <w:rsid w:val="0034621E"/>
    <w:rsid w:val="00382959"/>
    <w:rsid w:val="003877B1"/>
    <w:rsid w:val="003A70BC"/>
    <w:rsid w:val="003B1442"/>
    <w:rsid w:val="003B4F81"/>
    <w:rsid w:val="003D3881"/>
    <w:rsid w:val="003D7D65"/>
    <w:rsid w:val="003E2EDD"/>
    <w:rsid w:val="003E43A5"/>
    <w:rsid w:val="003E61C7"/>
    <w:rsid w:val="0040084E"/>
    <w:rsid w:val="00433E1B"/>
    <w:rsid w:val="004629AE"/>
    <w:rsid w:val="00473C26"/>
    <w:rsid w:val="00477DB9"/>
    <w:rsid w:val="00482197"/>
    <w:rsid w:val="004874C1"/>
    <w:rsid w:val="00490681"/>
    <w:rsid w:val="004B1ECF"/>
    <w:rsid w:val="004B3B6C"/>
    <w:rsid w:val="004C4952"/>
    <w:rsid w:val="004D4CB4"/>
    <w:rsid w:val="004D571D"/>
    <w:rsid w:val="004D66FB"/>
    <w:rsid w:val="004D7261"/>
    <w:rsid w:val="004D7266"/>
    <w:rsid w:val="004F5901"/>
    <w:rsid w:val="0050159B"/>
    <w:rsid w:val="005175C7"/>
    <w:rsid w:val="00522843"/>
    <w:rsid w:val="00531825"/>
    <w:rsid w:val="0055679E"/>
    <w:rsid w:val="00573C23"/>
    <w:rsid w:val="00575817"/>
    <w:rsid w:val="00576550"/>
    <w:rsid w:val="00596657"/>
    <w:rsid w:val="005A36DF"/>
    <w:rsid w:val="005B0FE8"/>
    <w:rsid w:val="005D6763"/>
    <w:rsid w:val="005F51BE"/>
    <w:rsid w:val="00602BCF"/>
    <w:rsid w:val="006046A6"/>
    <w:rsid w:val="006222D8"/>
    <w:rsid w:val="00625631"/>
    <w:rsid w:val="00625BE7"/>
    <w:rsid w:val="006265BA"/>
    <w:rsid w:val="00644120"/>
    <w:rsid w:val="00660D23"/>
    <w:rsid w:val="00691634"/>
    <w:rsid w:val="00693BB9"/>
    <w:rsid w:val="006A52C5"/>
    <w:rsid w:val="006A6CFD"/>
    <w:rsid w:val="006B0B21"/>
    <w:rsid w:val="006D426C"/>
    <w:rsid w:val="006E7138"/>
    <w:rsid w:val="00705D2C"/>
    <w:rsid w:val="007429EB"/>
    <w:rsid w:val="00781CCC"/>
    <w:rsid w:val="00787D75"/>
    <w:rsid w:val="00792A4B"/>
    <w:rsid w:val="007B37C9"/>
    <w:rsid w:val="007B3BBE"/>
    <w:rsid w:val="007B7A6B"/>
    <w:rsid w:val="007C0C7A"/>
    <w:rsid w:val="007C7CCC"/>
    <w:rsid w:val="007D0F3B"/>
    <w:rsid w:val="007E0F38"/>
    <w:rsid w:val="007E4826"/>
    <w:rsid w:val="007E6F8E"/>
    <w:rsid w:val="007E70DC"/>
    <w:rsid w:val="007E76AA"/>
    <w:rsid w:val="007F1C06"/>
    <w:rsid w:val="007F4CC9"/>
    <w:rsid w:val="00804A0D"/>
    <w:rsid w:val="0080500B"/>
    <w:rsid w:val="00806815"/>
    <w:rsid w:val="00806C53"/>
    <w:rsid w:val="00822B1A"/>
    <w:rsid w:val="00837D38"/>
    <w:rsid w:val="0084544F"/>
    <w:rsid w:val="008517F2"/>
    <w:rsid w:val="00864669"/>
    <w:rsid w:val="00887578"/>
    <w:rsid w:val="00891F2E"/>
    <w:rsid w:val="00895371"/>
    <w:rsid w:val="008A0488"/>
    <w:rsid w:val="008A21B9"/>
    <w:rsid w:val="008A4801"/>
    <w:rsid w:val="008A6FA9"/>
    <w:rsid w:val="008C3013"/>
    <w:rsid w:val="008C7FC0"/>
    <w:rsid w:val="008D4710"/>
    <w:rsid w:val="008D4E12"/>
    <w:rsid w:val="008F3523"/>
    <w:rsid w:val="00934098"/>
    <w:rsid w:val="00957D84"/>
    <w:rsid w:val="009613D6"/>
    <w:rsid w:val="00972661"/>
    <w:rsid w:val="00994F37"/>
    <w:rsid w:val="00996C66"/>
    <w:rsid w:val="00996DC9"/>
    <w:rsid w:val="009A4EFF"/>
    <w:rsid w:val="009B14FA"/>
    <w:rsid w:val="009B68B6"/>
    <w:rsid w:val="009C4832"/>
    <w:rsid w:val="009C6849"/>
    <w:rsid w:val="009D1D32"/>
    <w:rsid w:val="00A150AB"/>
    <w:rsid w:val="00A3192A"/>
    <w:rsid w:val="00A3324B"/>
    <w:rsid w:val="00A35FC3"/>
    <w:rsid w:val="00A527F9"/>
    <w:rsid w:val="00A56085"/>
    <w:rsid w:val="00A56CFE"/>
    <w:rsid w:val="00A648E7"/>
    <w:rsid w:val="00A65079"/>
    <w:rsid w:val="00A75E3D"/>
    <w:rsid w:val="00AA09D3"/>
    <w:rsid w:val="00AB7024"/>
    <w:rsid w:val="00AC1B35"/>
    <w:rsid w:val="00AD4A20"/>
    <w:rsid w:val="00AD52CC"/>
    <w:rsid w:val="00AF1699"/>
    <w:rsid w:val="00AF6682"/>
    <w:rsid w:val="00B0600E"/>
    <w:rsid w:val="00B102EC"/>
    <w:rsid w:val="00B12C56"/>
    <w:rsid w:val="00B3119A"/>
    <w:rsid w:val="00B332E2"/>
    <w:rsid w:val="00B62ACC"/>
    <w:rsid w:val="00B76D8A"/>
    <w:rsid w:val="00B91C25"/>
    <w:rsid w:val="00B922A0"/>
    <w:rsid w:val="00B95B06"/>
    <w:rsid w:val="00BA3218"/>
    <w:rsid w:val="00BC7135"/>
    <w:rsid w:val="00BE6053"/>
    <w:rsid w:val="00BF023B"/>
    <w:rsid w:val="00BF3CA3"/>
    <w:rsid w:val="00BF4982"/>
    <w:rsid w:val="00C03AAA"/>
    <w:rsid w:val="00C128B5"/>
    <w:rsid w:val="00C12CB8"/>
    <w:rsid w:val="00C16EED"/>
    <w:rsid w:val="00C30DC5"/>
    <w:rsid w:val="00C36B3E"/>
    <w:rsid w:val="00C36C85"/>
    <w:rsid w:val="00C37D29"/>
    <w:rsid w:val="00C42817"/>
    <w:rsid w:val="00C7573A"/>
    <w:rsid w:val="00C90440"/>
    <w:rsid w:val="00C905A4"/>
    <w:rsid w:val="00CB071E"/>
    <w:rsid w:val="00CB485E"/>
    <w:rsid w:val="00CC1164"/>
    <w:rsid w:val="00CC1B3C"/>
    <w:rsid w:val="00CC7E16"/>
    <w:rsid w:val="00CD038C"/>
    <w:rsid w:val="00CD0C41"/>
    <w:rsid w:val="00CE090A"/>
    <w:rsid w:val="00CE3C36"/>
    <w:rsid w:val="00CE7850"/>
    <w:rsid w:val="00CF5BD7"/>
    <w:rsid w:val="00D04185"/>
    <w:rsid w:val="00D362D8"/>
    <w:rsid w:val="00D83A62"/>
    <w:rsid w:val="00DE6AF2"/>
    <w:rsid w:val="00DF2C57"/>
    <w:rsid w:val="00E07FA7"/>
    <w:rsid w:val="00E10963"/>
    <w:rsid w:val="00E1143B"/>
    <w:rsid w:val="00E12404"/>
    <w:rsid w:val="00E1766B"/>
    <w:rsid w:val="00E31466"/>
    <w:rsid w:val="00E35FCB"/>
    <w:rsid w:val="00E7122F"/>
    <w:rsid w:val="00E8522C"/>
    <w:rsid w:val="00E93693"/>
    <w:rsid w:val="00EC1766"/>
    <w:rsid w:val="00ED3800"/>
    <w:rsid w:val="00ED4C6E"/>
    <w:rsid w:val="00EE234E"/>
    <w:rsid w:val="00EF22C4"/>
    <w:rsid w:val="00F051B8"/>
    <w:rsid w:val="00F05478"/>
    <w:rsid w:val="00F51D0F"/>
    <w:rsid w:val="00F60662"/>
    <w:rsid w:val="00F610AF"/>
    <w:rsid w:val="00F847D2"/>
    <w:rsid w:val="00FB4AB7"/>
    <w:rsid w:val="00FC38AC"/>
    <w:rsid w:val="00FC5021"/>
    <w:rsid w:val="00FD50EC"/>
    <w:rsid w:val="00FD7FCF"/>
    <w:rsid w:val="00FE20C1"/>
    <w:rsid w:val="00FE6632"/>
    <w:rsid w:val="0D563AE4"/>
    <w:rsid w:val="3F61141E"/>
    <w:rsid w:val="4FBB7052"/>
    <w:rsid w:val="5A6F7884"/>
    <w:rsid w:val="72646EA8"/>
    <w:rsid w:val="7B8B38B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2"/>
    <w:unhideWhenUsed/>
    <w:uiPriority w:val="99"/>
    <w:rPr>
      <w:rFonts w:ascii="宋体"/>
      <w:sz w:val="18"/>
      <w:szCs w:val="18"/>
    </w:rPr>
  </w:style>
  <w:style w:type="paragraph" w:styleId="3">
    <w:name w:val="Balloon Text"/>
    <w:basedOn w:val="1"/>
    <w:link w:val="11"/>
    <w:unhideWhenUsed/>
    <w:uiPriority w:val="99"/>
    <w:rPr>
      <w:rFonts w:ascii="Tahoma" w:hAnsi="Tahoma" w:cs="Tahoma"/>
      <w:sz w:val="16"/>
      <w:szCs w:val="16"/>
    </w:rPr>
  </w:style>
  <w:style w:type="paragraph" w:styleId="4">
    <w:name w:val="footer"/>
    <w:basedOn w:val="1"/>
    <w:link w:val="14"/>
    <w:unhideWhenUsed/>
    <w:qFormat/>
    <w:uiPriority w:val="99"/>
    <w:pPr>
      <w:tabs>
        <w:tab w:val="center" w:pos="4153"/>
        <w:tab w:val="right" w:pos="8306"/>
      </w:tabs>
      <w:snapToGrid w:val="0"/>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u w:val="single"/>
    </w:rPr>
  </w:style>
  <w:style w:type="character" w:customStyle="1" w:styleId="9">
    <w:name w:val="high-light-bg4"/>
    <w:basedOn w:val="6"/>
    <w:qFormat/>
    <w:uiPriority w:val="0"/>
  </w:style>
  <w:style w:type="paragraph" w:customStyle="1" w:styleId="10">
    <w:name w:val="列出段落1"/>
    <w:basedOn w:val="1"/>
    <w:qFormat/>
    <w:uiPriority w:val="34"/>
    <w:pPr>
      <w:ind w:left="720"/>
      <w:contextualSpacing/>
    </w:pPr>
  </w:style>
  <w:style w:type="character" w:customStyle="1" w:styleId="11">
    <w:name w:val="批注框文本 Char"/>
    <w:basedOn w:val="6"/>
    <w:link w:val="3"/>
    <w:semiHidden/>
    <w:qFormat/>
    <w:uiPriority w:val="99"/>
    <w:rPr>
      <w:rFonts w:ascii="Tahoma" w:hAnsi="Tahoma" w:eastAsia="宋体" w:cs="Tahoma"/>
      <w:kern w:val="0"/>
      <w:sz w:val="16"/>
      <w:szCs w:val="16"/>
    </w:rPr>
  </w:style>
  <w:style w:type="character" w:customStyle="1" w:styleId="12">
    <w:name w:val="文档结构图 Char"/>
    <w:basedOn w:val="6"/>
    <w:link w:val="2"/>
    <w:semiHidden/>
    <w:qFormat/>
    <w:uiPriority w:val="99"/>
    <w:rPr>
      <w:rFonts w:ascii="宋体" w:hAnsi="Times New Roman" w:eastAsia="宋体" w:cs="Times New Roman"/>
      <w:kern w:val="0"/>
      <w:sz w:val="18"/>
      <w:szCs w:val="18"/>
    </w:rPr>
  </w:style>
  <w:style w:type="character" w:customStyle="1" w:styleId="13">
    <w:name w:val="页眉 Char"/>
    <w:basedOn w:val="6"/>
    <w:link w:val="5"/>
    <w:semiHidden/>
    <w:qFormat/>
    <w:uiPriority w:val="99"/>
    <w:rPr>
      <w:rFonts w:ascii="Times New Roman" w:hAnsi="Times New Roman" w:eastAsia="宋体" w:cs="Times New Roman"/>
      <w:kern w:val="0"/>
      <w:sz w:val="18"/>
      <w:szCs w:val="18"/>
    </w:rPr>
  </w:style>
  <w:style w:type="character" w:customStyle="1" w:styleId="14">
    <w:name w:val="页脚 Char"/>
    <w:basedOn w:val="6"/>
    <w:link w:val="4"/>
    <w:semiHidden/>
    <w:qFormat/>
    <w:uiPriority w:val="99"/>
    <w:rPr>
      <w:rFonts w:ascii="Times New Roman" w:hAnsi="Times New Roman" w:eastAsia="宋体" w:cs="Times New Roman"/>
      <w:kern w:val="0"/>
      <w:sz w:val="18"/>
      <w:szCs w:val="18"/>
    </w:rPr>
  </w:style>
  <w:style w:type="paragraph" w:customStyle="1" w:styleId="15">
    <w:name w:val="List Paragraph"/>
    <w:basedOn w:val="1"/>
    <w:unhideWhenUsed/>
    <w:qFormat/>
    <w:uiPriority w:val="99"/>
    <w:pPr>
      <w:ind w:firstLine="420" w:firstLineChars="200"/>
    </w:pPr>
  </w:style>
  <w:style w:type="paragraph" w:customStyle="1" w:styleId="16">
    <w:name w:val="msolistparagraph"/>
    <w:basedOn w:val="1"/>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hzmt</Company>
  <Pages>2</Pages>
  <Words>365</Words>
  <Characters>2087</Characters>
  <Lines>17</Lines>
  <Paragraphs>4</Paragraphs>
  <ScaleCrop>false</ScaleCrop>
  <LinksUpToDate>false</LinksUpToDate>
  <CharactersWithSpaces>2448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2016-07-05T09:38:00Z</dcterms:created>
  <dc:creator>stick</dc:creator>
  <cp:lastModifiedBy>Administrator</cp:lastModifiedBy>
  <cp:lastPrinted>2015-01-12T07:25:00Z</cp:lastPrinted>
  <dcterms:modified xsi:type="dcterms:W3CDTF">2016-07-19T07:02:45Z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