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lang w:eastAsia="zh-CN"/>
        </w:rPr>
        <w:t>董三恩</w:t>
      </w:r>
      <w:r>
        <w:rPr>
          <w:rFonts w:hint="eastAsia"/>
          <w:sz w:val="44"/>
          <w:szCs w:val="44"/>
        </w:rPr>
        <w:t>简历</w:t>
      </w:r>
    </w:p>
    <w:p/>
    <w:tbl>
      <w:tblPr>
        <w:tblStyle w:val="8"/>
        <w:tblW w:w="9781"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8"/>
        <w:gridCol w:w="336"/>
        <w:gridCol w:w="2410"/>
        <w:gridCol w:w="283"/>
        <w:gridCol w:w="994"/>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3994" w:type="dxa"/>
            <w:gridSpan w:val="2"/>
          </w:tcPr>
          <w:p>
            <w:pPr>
              <w:spacing w:before="100" w:beforeAutospacing="1"/>
              <w:rPr>
                <w:rFonts w:ascii="Arial" w:hAnsi="Arial" w:cs="Arial"/>
                <w:sz w:val="20"/>
                <w:szCs w:val="20"/>
              </w:rPr>
            </w:pPr>
            <w:r>
              <w:rPr>
                <w:rFonts w:hint="eastAsia" w:ascii="Arial" w:hAnsi="Arial" w:cs="Arial"/>
                <w:sz w:val="20"/>
                <w:szCs w:val="20"/>
              </w:rPr>
              <w:t>现任公司：</w:t>
            </w:r>
            <w:r>
              <w:rPr>
                <w:rFonts w:hint="eastAsia" w:ascii="Arial" w:hAnsi="Arial" w:cs="Arial"/>
                <w:sz w:val="20"/>
                <w:szCs w:val="20"/>
              </w:rPr>
              <w:t>北京汇智高科信息技术有限公司 </w:t>
            </w:r>
          </w:p>
        </w:tc>
        <w:tc>
          <w:tcPr>
            <w:tcW w:w="2693" w:type="dxa"/>
            <w:gridSpan w:val="2"/>
          </w:tcPr>
          <w:p>
            <w:pPr>
              <w:spacing w:before="100" w:beforeAutospacing="1"/>
              <w:rPr>
                <w:rFonts w:ascii="Arial" w:hAnsi="Arial" w:cs="Arial"/>
                <w:sz w:val="20"/>
                <w:szCs w:val="20"/>
              </w:rPr>
            </w:pPr>
            <w:r>
              <w:rPr>
                <w:rFonts w:hint="eastAsia" w:ascii="Arial" w:hAnsi="Arial" w:cs="Arial"/>
                <w:sz w:val="20"/>
                <w:szCs w:val="20"/>
              </w:rPr>
              <w:t>业务方向：</w:t>
            </w:r>
            <w:r>
              <w:rPr>
                <w:rFonts w:hint="eastAsia" w:ascii="Arial" w:hAnsi="Arial" w:cs="Arial"/>
                <w:sz w:val="20"/>
                <w:szCs w:val="20"/>
                <w:lang w:eastAsia="zh-CN"/>
              </w:rPr>
              <w:t>互联网、企业</w:t>
            </w:r>
          </w:p>
        </w:tc>
        <w:tc>
          <w:tcPr>
            <w:tcW w:w="3094" w:type="dxa"/>
            <w:gridSpan w:val="2"/>
          </w:tcPr>
          <w:p>
            <w:pPr>
              <w:spacing w:before="100" w:beforeAutospacing="1"/>
              <w:rPr>
                <w:rFonts w:ascii="Arial" w:hAnsi="Arial" w:cs="Arial"/>
                <w:sz w:val="20"/>
                <w:szCs w:val="20"/>
                <w:lang w:val="fr-FR"/>
              </w:rPr>
            </w:pPr>
            <w:r>
              <w:rPr>
                <w:rFonts w:hint="eastAsia" w:ascii="Arial" w:hAnsi="Arial" w:cs="Arial"/>
                <w:sz w:val="20"/>
                <w:szCs w:val="20"/>
                <w:lang w:val="fr-FR"/>
              </w:rPr>
              <w:t>职务：Java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3994" w:type="dxa"/>
            <w:gridSpan w:val="2"/>
          </w:tcPr>
          <w:p>
            <w:pPr>
              <w:spacing w:before="100" w:beforeAutospacing="1"/>
              <w:rPr>
                <w:rFonts w:ascii="Arial" w:hAnsi="Arial" w:cs="Arial"/>
                <w:sz w:val="20"/>
                <w:szCs w:val="20"/>
              </w:rPr>
            </w:pPr>
            <w:r>
              <w:rPr>
                <w:rFonts w:hint="eastAsia" w:ascii="Arial" w:hAnsi="Arial" w:cs="Arial"/>
                <w:sz w:val="20"/>
                <w:szCs w:val="20"/>
              </w:rPr>
              <w:t>工作年限：</w:t>
            </w:r>
            <w:r>
              <w:rPr>
                <w:rFonts w:hint="eastAsia" w:ascii="Arial" w:hAnsi="Arial" w:cs="Arial"/>
                <w:sz w:val="20"/>
                <w:szCs w:val="20"/>
                <w:lang w:val="en-US" w:eastAsia="zh-CN"/>
              </w:rPr>
              <w:t>4.5</w:t>
            </w:r>
            <w:r>
              <w:rPr>
                <w:rFonts w:hint="eastAsia" w:ascii="Arial" w:hAnsi="Arial" w:cs="Arial"/>
                <w:sz w:val="20"/>
                <w:szCs w:val="20"/>
              </w:rPr>
              <w:t>年</w:t>
            </w:r>
          </w:p>
        </w:tc>
        <w:tc>
          <w:tcPr>
            <w:tcW w:w="2693" w:type="dxa"/>
            <w:gridSpan w:val="2"/>
          </w:tcPr>
          <w:p>
            <w:pPr>
              <w:spacing w:before="100" w:beforeAutospacing="1"/>
              <w:rPr>
                <w:rFonts w:ascii="Arial" w:hAnsi="Arial" w:cs="Arial"/>
                <w:sz w:val="20"/>
                <w:szCs w:val="20"/>
              </w:rPr>
            </w:pPr>
            <w:r>
              <w:rPr>
                <w:rFonts w:hint="eastAsia" w:ascii="Arial" w:hAnsi="Arial" w:cs="Arial"/>
                <w:sz w:val="20"/>
                <w:szCs w:val="20"/>
              </w:rPr>
              <w:t>毕业院校：</w:t>
            </w:r>
            <w:r>
              <w:rPr>
                <w:rFonts w:hint="eastAsia" w:ascii="宋体" w:hAnsi="宋体" w:eastAsia="宋体" w:cs="宋体"/>
                <w:sz w:val="18"/>
                <w:szCs w:val="18"/>
              </w:rPr>
              <w:t>青岛酒店管理职业技术学院</w:t>
            </w:r>
          </w:p>
        </w:tc>
        <w:tc>
          <w:tcPr>
            <w:tcW w:w="3094" w:type="dxa"/>
            <w:gridSpan w:val="2"/>
          </w:tcPr>
          <w:p>
            <w:pPr>
              <w:spacing w:before="100" w:beforeAutospacing="1"/>
              <w:rPr>
                <w:rFonts w:ascii="Arial" w:hAnsi="Arial" w:cs="Arial"/>
                <w:sz w:val="20"/>
                <w:szCs w:val="20"/>
                <w:lang w:val="fr-FR"/>
              </w:rPr>
            </w:pPr>
            <w:r>
              <w:rPr>
                <w:rFonts w:hint="eastAsia" w:ascii="Arial" w:hAnsi="Arial" w:cs="Arial"/>
                <w:sz w:val="20"/>
                <w:szCs w:val="20"/>
              </w:rPr>
              <w:t>专业：</w:t>
            </w:r>
            <w:r>
              <w:rPr>
                <w:rFonts w:hint="eastAsia" w:ascii="Arial" w:hAnsi="Arial" w:cs="Arial"/>
                <w:sz w:val="20"/>
                <w:szCs w:val="20"/>
                <w:lang w:eastAsia="zh-CN"/>
              </w:rPr>
              <w:t>计算机应用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3994" w:type="dxa"/>
            <w:gridSpan w:val="2"/>
          </w:tcPr>
          <w:p>
            <w:pPr>
              <w:spacing w:before="100" w:beforeAutospacing="1"/>
              <w:rPr>
                <w:rFonts w:ascii="Arial" w:hAnsi="Arial" w:cs="Arial"/>
                <w:sz w:val="20"/>
                <w:szCs w:val="20"/>
              </w:rPr>
            </w:pPr>
            <w:r>
              <w:rPr>
                <w:rFonts w:hint="eastAsia" w:ascii="Arial" w:hAnsi="Arial" w:cs="Arial"/>
                <w:sz w:val="20"/>
                <w:szCs w:val="20"/>
              </w:rPr>
              <w:t>学位：</w:t>
            </w:r>
            <w:r>
              <w:rPr>
                <w:rFonts w:hint="eastAsia" w:ascii="Arial" w:hAnsi="Arial" w:cs="Arial"/>
                <w:sz w:val="20"/>
                <w:szCs w:val="20"/>
                <w:lang w:eastAsia="zh-CN"/>
              </w:rPr>
              <w:t>大专</w:t>
            </w:r>
          </w:p>
        </w:tc>
        <w:tc>
          <w:tcPr>
            <w:tcW w:w="2693" w:type="dxa"/>
            <w:gridSpan w:val="2"/>
          </w:tcPr>
          <w:p>
            <w:pPr>
              <w:spacing w:before="100" w:beforeAutospacing="1"/>
              <w:rPr>
                <w:rFonts w:ascii="Arial" w:hAnsi="Arial" w:cs="Arial"/>
                <w:sz w:val="20"/>
                <w:szCs w:val="20"/>
              </w:rPr>
            </w:pPr>
            <w:r>
              <w:rPr>
                <w:rFonts w:hint="eastAsia" w:ascii="Arial" w:hAnsi="Arial" w:cs="Arial"/>
                <w:sz w:val="20"/>
                <w:szCs w:val="20"/>
              </w:rPr>
              <w:t>手机：</w:t>
            </w:r>
            <w:r>
              <w:rPr>
                <w:rFonts w:hint="eastAsia" w:ascii="Calibri" w:hAnsi="Calibri" w:eastAsia="宋体" w:cs="宋体"/>
                <w:sz w:val="18"/>
                <w:szCs w:val="18"/>
              </w:rPr>
              <w:t>13511089251</w:t>
            </w:r>
          </w:p>
        </w:tc>
        <w:tc>
          <w:tcPr>
            <w:tcW w:w="3094" w:type="dxa"/>
            <w:gridSpan w:val="2"/>
          </w:tcPr>
          <w:p>
            <w:pPr>
              <w:spacing w:before="100" w:beforeAutospacing="1"/>
              <w:rPr>
                <w:rFonts w:ascii="Arial" w:hAnsi="Arial" w:cs="Arial"/>
                <w:sz w:val="20"/>
                <w:szCs w:val="20"/>
                <w:lang w:val="fr-FR"/>
              </w:rPr>
            </w:pPr>
            <w:r>
              <w:rPr>
                <w:rFonts w:ascii="Arial" w:hAnsi="Arial" w:cs="Arial"/>
                <w:sz w:val="20"/>
                <w:szCs w:val="20"/>
                <w:lang w:val="fr-FR"/>
              </w:rPr>
              <w:t>Email:</w:t>
            </w:r>
            <w:r>
              <w:rPr>
                <w:rFonts w:hint="eastAsia" w:ascii="宋体" w:cs="宋体"/>
                <w:sz w:val="20"/>
                <w:szCs w:val="20"/>
              </w:rPr>
              <w:t xml:space="preserve"> </w:t>
            </w:r>
            <w:r>
              <w:rPr>
                <w:rFonts w:hint="eastAsia" w:ascii="Calibri" w:hAnsi="Calibri" w:eastAsia="宋体" w:cs="宋体"/>
                <w:sz w:val="18"/>
                <w:szCs w:val="18"/>
              </w:rPr>
              <w:fldChar w:fldCharType="begin"/>
            </w:r>
            <w:r>
              <w:rPr>
                <w:rFonts w:hint="eastAsia" w:ascii="Calibri" w:hAnsi="Calibri" w:eastAsia="宋体" w:cs="宋体"/>
                <w:sz w:val="18"/>
                <w:szCs w:val="18"/>
              </w:rPr>
              <w:instrText xml:space="preserve"> HYPERLINK "mailto:dongsanen@163.com" </w:instrText>
            </w:r>
            <w:r>
              <w:rPr>
                <w:rFonts w:hint="eastAsia" w:ascii="Calibri" w:hAnsi="Calibri" w:eastAsia="宋体" w:cs="宋体"/>
                <w:sz w:val="18"/>
                <w:szCs w:val="18"/>
              </w:rPr>
              <w:fldChar w:fldCharType="separate"/>
            </w:r>
            <w:r>
              <w:rPr>
                <w:rStyle w:val="7"/>
                <w:rFonts w:hint="eastAsia" w:ascii="Calibri" w:hAnsi="Calibri" w:eastAsia="宋体" w:cs="宋体"/>
                <w:sz w:val="18"/>
                <w:szCs w:val="18"/>
                <w:u w:val="single"/>
              </w:rPr>
              <w:t>dongsanen@163.com</w:t>
            </w:r>
            <w:r>
              <w:rPr>
                <w:rFonts w:hint="eastAsia" w:ascii="Calibri" w:hAnsi="Calibri" w:eastAsia="宋体" w:cs="宋体"/>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主要优势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tcPr>
          <w:p>
            <w:pPr>
              <w:pStyle w:val="11"/>
              <w:numPr>
                <w:ilvl w:val="0"/>
                <w:numId w:val="1"/>
              </w:numPr>
              <w:ind w:right="200"/>
              <w:rPr>
                <w:rFonts w:ascii="Arial" w:hAnsi="Arial" w:cs="Arial"/>
                <w:bCs/>
                <w:sz w:val="20"/>
                <w:szCs w:val="20"/>
              </w:rPr>
            </w:pPr>
            <w:r>
              <w:rPr>
                <w:rFonts w:hint="eastAsia" w:ascii="Arial" w:hAnsi="Arial" w:cs="Arial"/>
                <w:bCs/>
                <w:sz w:val="20"/>
                <w:szCs w:val="20"/>
                <w:lang w:val="en-US" w:eastAsia="zh-CN"/>
              </w:rPr>
              <w:t>4</w:t>
            </w:r>
            <w:r>
              <w:rPr>
                <w:rFonts w:hint="eastAsia" w:ascii="Arial" w:hAnsi="Arial" w:cs="Arial"/>
                <w:bCs/>
                <w:sz w:val="20"/>
                <w:szCs w:val="20"/>
              </w:rPr>
              <w:t>年工作经验，其中</w:t>
            </w:r>
            <w:r>
              <w:rPr>
                <w:rFonts w:hint="eastAsia" w:ascii="Arial" w:hAnsi="Arial" w:cs="Arial"/>
                <w:bCs/>
                <w:sz w:val="20"/>
                <w:szCs w:val="20"/>
                <w:lang w:val="en-US" w:eastAsia="zh-CN"/>
              </w:rPr>
              <w:t>3</w:t>
            </w:r>
            <w:r>
              <w:rPr>
                <w:rFonts w:hint="eastAsia" w:ascii="Arial" w:hAnsi="Arial" w:cs="Arial"/>
                <w:bCs/>
                <w:sz w:val="20"/>
                <w:szCs w:val="20"/>
              </w:rPr>
              <w:t>年</w:t>
            </w:r>
            <w:r>
              <w:rPr>
                <w:rFonts w:hint="eastAsia" w:ascii="Arial" w:hAnsi="Arial" w:cs="Arial"/>
                <w:bCs/>
                <w:sz w:val="20"/>
                <w:szCs w:val="20"/>
                <w:lang w:eastAsia="zh-CN"/>
              </w:rPr>
              <w:t>电商</w:t>
            </w:r>
            <w:r>
              <w:rPr>
                <w:rFonts w:hint="eastAsia" w:ascii="Arial" w:hAnsi="Arial" w:cs="Arial"/>
                <w:bCs/>
                <w:sz w:val="20"/>
                <w:szCs w:val="20"/>
              </w:rPr>
              <w:t>行业经验、</w:t>
            </w:r>
            <w:r>
              <w:rPr>
                <w:rFonts w:hint="eastAsia" w:ascii="Arial" w:hAnsi="Arial" w:cs="Arial"/>
                <w:bCs/>
                <w:sz w:val="20"/>
                <w:szCs w:val="20"/>
                <w:lang w:val="en-US" w:eastAsia="zh-CN"/>
              </w:rPr>
              <w:t>1</w:t>
            </w:r>
            <w:r>
              <w:rPr>
                <w:rFonts w:hint="eastAsia" w:ascii="Arial" w:hAnsi="Arial" w:cs="Arial"/>
                <w:bCs/>
                <w:sz w:val="20"/>
                <w:szCs w:val="20"/>
              </w:rPr>
              <w:t>年</w:t>
            </w:r>
            <w:r>
              <w:rPr>
                <w:rFonts w:hint="eastAsia" w:ascii="Arial" w:hAnsi="Arial" w:cs="Arial"/>
                <w:bCs/>
                <w:sz w:val="20"/>
                <w:szCs w:val="20"/>
                <w:lang w:eastAsia="zh-CN"/>
              </w:rPr>
              <w:t>企业级应用系统</w:t>
            </w:r>
            <w:r>
              <w:rPr>
                <w:rFonts w:hint="eastAsia" w:ascii="Arial" w:hAnsi="Arial" w:cs="Arial"/>
                <w:bCs/>
                <w:sz w:val="20"/>
                <w:szCs w:val="20"/>
              </w:rPr>
              <w:t>行业经验，服务过</w:t>
            </w:r>
            <w:r>
              <w:rPr>
                <w:rFonts w:hint="eastAsia" w:ascii="Arial" w:hAnsi="Arial" w:cs="Arial"/>
                <w:sz w:val="20"/>
                <w:szCs w:val="20"/>
              </w:rPr>
              <w:t>汇智高科</w:t>
            </w:r>
            <w:r>
              <w:rPr>
                <w:rFonts w:hint="eastAsia" w:ascii="Arial" w:hAnsi="Arial" w:cs="Arial"/>
                <w:bCs/>
                <w:sz w:val="20"/>
                <w:szCs w:val="20"/>
              </w:rPr>
              <w:t>等；</w:t>
            </w:r>
          </w:p>
          <w:p>
            <w:pPr>
              <w:pStyle w:val="11"/>
              <w:numPr>
                <w:ilvl w:val="0"/>
                <w:numId w:val="1"/>
              </w:numPr>
              <w:ind w:right="200"/>
              <w:rPr>
                <w:rFonts w:ascii="Arial" w:hAnsi="Arial" w:cs="Arial"/>
                <w:bCs/>
                <w:sz w:val="20"/>
                <w:szCs w:val="20"/>
              </w:rPr>
            </w:pPr>
            <w:r>
              <w:rPr>
                <w:rFonts w:hint="eastAsia" w:ascii="Arial" w:hAnsi="Arial" w:cs="Arial"/>
                <w:bCs/>
                <w:sz w:val="20"/>
                <w:szCs w:val="20"/>
              </w:rPr>
              <w:t>熟悉电商行业、企业级项目业务及流程；</w:t>
            </w:r>
          </w:p>
          <w:p>
            <w:pPr>
              <w:pStyle w:val="11"/>
              <w:numPr>
                <w:ilvl w:val="0"/>
                <w:numId w:val="1"/>
              </w:numPr>
              <w:ind w:right="200"/>
              <w:rPr>
                <w:rFonts w:ascii="Arial" w:hAnsi="Arial" w:cs="Arial"/>
                <w:bCs/>
                <w:sz w:val="20"/>
                <w:szCs w:val="20"/>
              </w:rPr>
            </w:pPr>
            <w:r>
              <w:rPr>
                <w:rFonts w:hint="eastAsia"/>
                <w:sz w:val="18"/>
                <w:szCs w:val="18"/>
              </w:rPr>
              <w:t>有责任心 ，时间观念强，有较强的学习能力，善于总结错误和经验。</w:t>
            </w:r>
            <w:r>
              <w:rPr>
                <w:rFonts w:hint="eastAsia"/>
                <w:sz w:val="18"/>
                <w:szCs w:val="18"/>
              </w:rPr>
              <w:br w:type="textWrapping"/>
            </w:r>
            <w:r>
              <w:rPr>
                <w:rFonts w:hint="eastAsia"/>
                <w:sz w:val="18"/>
                <w:szCs w:val="18"/>
              </w:rPr>
              <w:t>具备较强的逻辑思维方式，对事情认真负责，有很强的团队合作意识；</w:t>
            </w:r>
            <w:r>
              <w:rPr>
                <w:rFonts w:hint="eastAsia"/>
                <w:sz w:val="18"/>
                <w:szCs w:val="18"/>
              </w:rPr>
              <w:br w:type="textWrapping"/>
            </w:r>
            <w:r>
              <w:rPr>
                <w:rFonts w:hint="eastAsia"/>
                <w:sz w:val="18"/>
                <w:szCs w:val="18"/>
              </w:rPr>
              <w:t>自信、乐观，具有一定的创新意识，对新技术有强烈的探索欲。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主要工作经历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6404" w:type="dxa"/>
            <w:gridSpan w:val="3"/>
          </w:tcPr>
          <w:p>
            <w:pPr>
              <w:rPr>
                <w:rFonts w:ascii="Arial" w:hAnsi="Arial" w:cs="Arial"/>
                <w:bCs/>
                <w:sz w:val="20"/>
                <w:szCs w:val="20"/>
              </w:rPr>
            </w:pPr>
            <w:r>
              <w:rPr>
                <w:rFonts w:hint="eastAsia" w:ascii="Arial" w:hAnsi="Arial" w:cs="Arial"/>
                <w:bCs/>
                <w:sz w:val="20"/>
                <w:szCs w:val="20"/>
              </w:rPr>
              <w:t>201</w:t>
            </w:r>
            <w:r>
              <w:rPr>
                <w:rFonts w:hint="eastAsia" w:ascii="Arial" w:hAnsi="Arial" w:cs="Arial"/>
                <w:bCs/>
                <w:sz w:val="20"/>
                <w:szCs w:val="20"/>
                <w:lang w:val="en-US" w:eastAsia="zh-CN"/>
              </w:rPr>
              <w:t>2</w:t>
            </w:r>
            <w:r>
              <w:rPr>
                <w:rFonts w:hint="eastAsia" w:ascii="Arial" w:hAnsi="Arial" w:cs="Arial"/>
                <w:bCs/>
                <w:sz w:val="20"/>
                <w:szCs w:val="20"/>
              </w:rPr>
              <w:t>.0</w:t>
            </w:r>
            <w:r>
              <w:rPr>
                <w:rFonts w:hint="eastAsia" w:ascii="Arial" w:hAnsi="Arial" w:cs="Arial"/>
                <w:bCs/>
                <w:sz w:val="20"/>
                <w:szCs w:val="20"/>
                <w:lang w:val="en-US" w:eastAsia="zh-CN"/>
              </w:rPr>
              <w:t>1</w:t>
            </w:r>
            <w:r>
              <w:rPr>
                <w:rFonts w:hint="eastAsia" w:ascii="Arial" w:hAnsi="Arial" w:cs="Arial"/>
                <w:bCs/>
                <w:sz w:val="20"/>
                <w:szCs w:val="20"/>
              </w:rPr>
              <w:t xml:space="preserve"> - 至今         </w:t>
            </w:r>
            <w:r>
              <w:rPr>
                <w:rFonts w:hint="eastAsia"/>
                <w:b/>
                <w:sz w:val="18"/>
                <w:szCs w:val="18"/>
              </w:rPr>
              <w:t>  </w:t>
            </w:r>
            <w:r>
              <w:rPr>
                <w:rFonts w:hint="eastAsia" w:ascii="Arial" w:hAnsi="Arial" w:cs="Arial"/>
                <w:sz w:val="20"/>
                <w:szCs w:val="20"/>
              </w:rPr>
              <w:t>北京汇智高科信息技术有限公司</w:t>
            </w:r>
          </w:p>
          <w:p>
            <w:pPr>
              <w:rPr>
                <w:rFonts w:ascii="Arial" w:hAnsi="Arial" w:cs="Arial"/>
                <w:b/>
                <w:bCs/>
                <w:sz w:val="20"/>
                <w:szCs w:val="20"/>
              </w:rPr>
            </w:pPr>
          </w:p>
        </w:tc>
        <w:tc>
          <w:tcPr>
            <w:tcW w:w="3377" w:type="dxa"/>
            <w:gridSpan w:val="3"/>
          </w:tcPr>
          <w:p>
            <w:pPr>
              <w:ind w:right="200"/>
              <w:rPr>
                <w:rFonts w:ascii="Arial" w:hAnsi="Arial" w:cs="Arial"/>
                <w:sz w:val="20"/>
                <w:szCs w:val="20"/>
              </w:rPr>
            </w:pPr>
            <w:r>
              <w:rPr>
                <w:rFonts w:hint="eastAsia" w:ascii="Arial" w:hAnsi="Arial" w:cs="Arial"/>
                <w:sz w:val="20"/>
                <w:szCs w:val="20"/>
              </w:rPr>
              <w:t>软件工程师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pStyle w:val="11"/>
              <w:ind w:left="0" w:right="200"/>
              <w:rPr>
                <w:b/>
                <w:sz w:val="18"/>
                <w:szCs w:val="18"/>
              </w:rPr>
            </w:pPr>
            <w:r>
              <w:rPr>
                <w:rFonts w:hint="eastAsia" w:ascii="Calibri" w:hAnsi="Calibri" w:eastAsia="宋体" w:cs="宋体"/>
                <w:b/>
                <w:bCs w:val="0"/>
                <w:sz w:val="18"/>
                <w:szCs w:val="18"/>
              </w:rPr>
              <w:t>利涵升仪器管理及预约系统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shd w:val="clear" w:color="auto" w:fill="auto"/>
            <w:textDirection w:val="lrTb"/>
            <w:vAlign w:val="top"/>
          </w:tcPr>
          <w:p>
            <w:pPr>
              <w:widowControl w:val="0"/>
              <w:tabs>
                <w:tab w:val="left" w:pos="7320"/>
              </w:tabs>
              <w:ind w:left="1710" w:hanging="1710" w:hangingChars="950"/>
              <w:jc w:val="both"/>
              <w:rPr>
                <w:rFonts w:hint="eastAsia"/>
                <w:sz w:val="18"/>
                <w:szCs w:val="18"/>
                <w:lang w:val="en-US" w:eastAsia="zh-CN"/>
              </w:rPr>
            </w:pPr>
            <w:r>
              <w:rPr>
                <w:rFonts w:hint="eastAsia"/>
                <w:sz w:val="18"/>
                <w:szCs w:val="18"/>
                <w:lang w:eastAsia="zh-CN"/>
              </w:rPr>
              <w:t>责任描述：</w:t>
            </w:r>
            <w:r>
              <w:rPr>
                <w:rFonts w:hint="eastAsia"/>
                <w:sz w:val="18"/>
                <w:szCs w:val="18"/>
                <w:lang w:val="en-US" w:eastAsia="zh-CN"/>
              </w:rPr>
              <w:t xml:space="preserve">         </w:t>
            </w:r>
            <w:r>
              <w:rPr>
                <w:rFonts w:hint="eastAsia"/>
                <w:sz w:val="18"/>
                <w:szCs w:val="18"/>
              </w:rPr>
              <w:t>参与项目管理、技术框架选型、完成前台RIA富客户端的搭建(easyUI)，共享精密仪器信息(httpclient)、</w:t>
            </w:r>
            <w:r>
              <w:rPr>
                <w:rFonts w:hint="eastAsia"/>
                <w:sz w:val="18"/>
                <w:szCs w:val="18"/>
                <w:lang w:val="en-US" w:eastAsia="zh-CN"/>
              </w:rPr>
              <w:t xml:space="preserve">     </w:t>
            </w:r>
          </w:p>
          <w:p>
            <w:pPr>
              <w:widowControl w:val="0"/>
              <w:tabs>
                <w:tab w:val="left" w:pos="7320"/>
              </w:tabs>
              <w:ind w:left="1710" w:hanging="1710" w:hangingChars="950"/>
              <w:jc w:val="both"/>
              <w:rPr>
                <w:rFonts w:hint="eastAsia"/>
                <w:sz w:val="18"/>
                <w:szCs w:val="18"/>
              </w:rPr>
            </w:pPr>
            <w:r>
              <w:rPr>
                <w:rFonts w:hint="eastAsia"/>
                <w:sz w:val="18"/>
                <w:szCs w:val="18"/>
                <w:lang w:val="en-US" w:eastAsia="zh-CN"/>
              </w:rPr>
              <w:t xml:space="preserve">                  </w:t>
            </w:r>
            <w:r>
              <w:rPr>
                <w:rFonts w:hint="eastAsia"/>
                <w:sz w:val="18"/>
                <w:szCs w:val="18"/>
              </w:rPr>
              <w:t>报表中心模块的设计与开发(ECharts+ Redis)、精密仪器产品搜索(solr)，参与数据库的设计，服务器性能方面问题(nginx+ tomcat负载均衡)，担任高级工程师。</w:t>
            </w:r>
          </w:p>
          <w:p>
            <w:pPr>
              <w:widowControl w:val="0"/>
              <w:tabs>
                <w:tab w:val="left" w:pos="7320"/>
              </w:tabs>
              <w:ind w:left="1710" w:hanging="1710" w:hangingChars="950"/>
              <w:jc w:val="both"/>
              <w:rPr>
                <w:rFonts w:hint="eastAsia" w:eastAsia="宋体"/>
                <w:sz w:val="18"/>
                <w:szCs w:val="18"/>
                <w:lang w:eastAsia="zh-CN"/>
              </w:rPr>
            </w:pPr>
            <w:r>
              <w:rPr>
                <w:rFonts w:hint="eastAsia"/>
                <w:sz w:val="18"/>
                <w:szCs w:val="18"/>
                <w:lang w:eastAsia="zh-CN"/>
              </w:rPr>
              <w:t>项目描述：</w:t>
            </w:r>
            <w:r>
              <w:rPr>
                <w:rFonts w:hint="eastAsia"/>
                <w:sz w:val="18"/>
                <w:szCs w:val="18"/>
                <w:lang w:val="en-US" w:eastAsia="zh-CN"/>
              </w:rPr>
              <w:t xml:space="preserve">         </w:t>
            </w:r>
            <w:r>
              <w:rPr>
                <w:rFonts w:hint="eastAsia" w:ascii="Calibri" w:hAnsi="Calibri" w:eastAsia="宋体" w:cs="宋体"/>
                <w:sz w:val="18"/>
                <w:szCs w:val="18"/>
              </w:rPr>
              <w:t>本项目应用于河南省精密仪器统一管理及预约平台。功能主要有公司信息注册，采用solr实现对公司搜索及相关精密仪器产品搜索，采用ECharts对不同公司，不同时间，不同产品进行及访问量统计并汇总成报表。采用poi导入导出数据生成Excel表格方便使用，采用上传下载及httpclient对精密仪器信息进行共享或进行预约的相关信息填写，后台各模块之间相互分离，模块采用Spring MVC，数据层采用mybatis。前台页面与后台交互，前台页面使用easyUi展示，采用Redis对每月生成的图表进行缓存,减少对数据库的压力，服务器方面采用nginx+ tomcat负载均衡。</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pStyle w:val="11"/>
              <w:ind w:left="0" w:right="200"/>
              <w:rPr>
                <w:rFonts w:ascii="Arial" w:hAnsi="Arial" w:cs="Arial"/>
                <w:bCs/>
                <w:sz w:val="20"/>
                <w:szCs w:val="20"/>
              </w:rPr>
            </w:pPr>
            <w:r>
              <w:rPr>
                <w:rFonts w:hint="eastAsia" w:ascii="Calibri" w:hAnsi="Calibri" w:eastAsia="宋体" w:cs="宋体"/>
                <w:b/>
                <w:bCs w:val="0"/>
                <w:sz w:val="18"/>
                <w:szCs w:val="18"/>
              </w:rPr>
              <w:t>五星营销管理系统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widowControl w:val="0"/>
              <w:tabs>
                <w:tab w:val="left" w:pos="7320"/>
              </w:tabs>
              <w:ind w:left="1710" w:hanging="1710" w:hangingChars="950"/>
              <w:jc w:val="both"/>
              <w:rPr>
                <w:rFonts w:hint="eastAsia"/>
                <w:sz w:val="18"/>
                <w:szCs w:val="18"/>
              </w:rPr>
            </w:pPr>
            <w:r>
              <w:rPr>
                <w:rFonts w:hint="eastAsia"/>
                <w:sz w:val="18"/>
                <w:szCs w:val="18"/>
              </w:rPr>
              <w:t xml:space="preserve">项目描述：         </w:t>
            </w:r>
            <w:r>
              <w:rPr>
                <w:rFonts w:hint="eastAsia" w:ascii="Calibri" w:hAnsi="Calibri" w:eastAsia="宋体" w:cs="宋体"/>
                <w:sz w:val="18"/>
                <w:szCs w:val="18"/>
              </w:rPr>
              <w:t>本系统是五星电器总部所使用的内部管理系统，根据客户需求，此系统可划分为三大核心模块，主要是权限管理，核心业务管理、普通业务管理，其中核心大模块又由部分核心小模块组成，如核心业务管理中包括，商品管理、订单管理、邮件群发管理、报表统计等功能，在报表统计模块使用了Echarts工具来设计报表，在订单管理和分店管理模块我们采用了webService分布式通讯技术，使两个项目之间建立起连接。</w:t>
            </w:r>
            <w:r>
              <w:t xml:space="preserve"> </w:t>
            </w:r>
          </w:p>
          <w:p>
            <w:pPr>
              <w:widowControl w:val="0"/>
              <w:tabs>
                <w:tab w:val="left" w:pos="7320"/>
              </w:tabs>
              <w:ind w:left="1710" w:hanging="1710" w:hangingChars="950"/>
              <w:jc w:val="both"/>
              <w:rPr>
                <w:rFonts w:asciiTheme="minorHAnsi" w:hAnsiTheme="minorHAnsi" w:eastAsiaTheme="minorEastAsia"/>
                <w:kern w:val="2"/>
                <w:sz w:val="18"/>
                <w:szCs w:val="18"/>
              </w:rPr>
            </w:pPr>
            <w:r>
              <w:rPr>
                <w:rFonts w:hint="eastAsia"/>
                <w:sz w:val="18"/>
                <w:szCs w:val="18"/>
              </w:rPr>
              <w:t xml:space="preserve">责任描述：         </w:t>
            </w:r>
            <w:r>
              <w:rPr>
                <w:rFonts w:hint="eastAsia" w:ascii="Calibri" w:hAnsi="Calibri" w:eastAsia="宋体" w:cs="宋体"/>
                <w:sz w:val="18"/>
                <w:szCs w:val="18"/>
              </w:rPr>
              <w:t>担任高级工程师，主要负责模块有：商品管理(jQueryeasyUI)主要功能有商品列表、添加、分类；邮件群发管理(springmail+spring定时器)；用户评论；商品导入导出(POI)；报表统计(Echarts)；分店管理（webService cxf）以及优化方面的工作。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widowControl w:val="0"/>
              <w:tabs>
                <w:tab w:val="left" w:pos="7320"/>
              </w:tabs>
              <w:jc w:val="both"/>
              <w:rPr>
                <w:rFonts w:asciiTheme="minorHAnsi" w:hAnsiTheme="minorHAnsi" w:eastAsiaTheme="minorEastAsia"/>
                <w:kern w:val="2"/>
                <w:sz w:val="18"/>
                <w:szCs w:val="18"/>
              </w:rPr>
            </w:pPr>
            <w:r>
              <w:rPr>
                <w:rFonts w:hint="eastAsia" w:ascii="Calibri" w:hAnsi="Calibri" w:eastAsia="宋体" w:cs="宋体"/>
                <w:b/>
                <w:bCs w:val="0"/>
                <w:sz w:val="18"/>
                <w:szCs w:val="18"/>
              </w:rPr>
              <w:t>湖南中天协同办公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tbl>
            <w:tblPr>
              <w:tblStyle w:val="8"/>
              <w:tblW w:w="9565" w:type="dxa"/>
              <w:tblCellSpacing w:w="0" w:type="dxa"/>
              <w:tblInd w:w="0" w:type="dxa"/>
              <w:tblLayout w:type="fixed"/>
              <w:tblCellMar>
                <w:top w:w="0" w:type="dxa"/>
                <w:left w:w="120" w:type="dxa"/>
                <w:bottom w:w="0" w:type="dxa"/>
                <w:right w:w="0" w:type="dxa"/>
              </w:tblCellMar>
            </w:tblPr>
            <w:tblGrid>
              <w:gridCol w:w="1530"/>
              <w:gridCol w:w="8035"/>
            </w:tblGrid>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项目描述：</w:t>
                  </w:r>
                </w:p>
              </w:tc>
              <w:tc>
                <w:tcPr>
                  <w:tcW w:w="8035" w:type="dxa"/>
                  <w:vAlign w:val="center"/>
                </w:tcPr>
                <w:p>
                  <w:pPr>
                    <w:spacing w:line="300" w:lineRule="atLeast"/>
                    <w:rPr>
                      <w:rFonts w:ascii="Arial" w:hAnsi="Arial" w:cs="Arial"/>
                      <w:sz w:val="18"/>
                      <w:szCs w:val="18"/>
                    </w:rPr>
                  </w:pPr>
                  <w:r>
                    <w:rPr>
                      <w:rFonts w:hint="eastAsia" w:ascii="Calibri" w:hAnsi="Calibri" w:eastAsia="宋体" w:cs="宋体"/>
                      <w:sz w:val="18"/>
                      <w:szCs w:val="18"/>
                    </w:rPr>
                    <w:t>中级开发人员，主要负责登录、用户权限、报表模块、员工信息管理、系统管理模块，负责POI导出数据表功能然后用JfreeChart进行显示，以及负责前台用Freemarker来动态生成html页面，来实现页面静态化，用ZTree进行菜单树的显示。</w:t>
                  </w:r>
                </w:p>
              </w:tc>
            </w:tr>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责任描述：</w:t>
                  </w:r>
                </w:p>
              </w:tc>
              <w:tc>
                <w:tcPr>
                  <w:tcW w:w="8035" w:type="dxa"/>
                </w:tcPr>
                <w:p>
                  <w:pPr>
                    <w:widowControl w:val="0"/>
                    <w:tabs>
                      <w:tab w:val="left" w:pos="7320"/>
                    </w:tabs>
                    <w:jc w:val="both"/>
                    <w:rPr>
                      <w:rFonts w:asciiTheme="minorHAnsi" w:hAnsiTheme="minorHAnsi" w:eastAsiaTheme="minorEastAsia"/>
                      <w:kern w:val="2"/>
                      <w:sz w:val="18"/>
                      <w:szCs w:val="18"/>
                    </w:rPr>
                  </w:pPr>
                  <w:r>
                    <w:rPr>
                      <w:rFonts w:hint="eastAsia" w:ascii="Calibri" w:hAnsi="Calibri" w:eastAsia="宋体" w:cs="宋体"/>
                      <w:sz w:val="18"/>
                      <w:szCs w:val="18"/>
                    </w:rPr>
                    <w:t>本系统是应用于企业内部的办公系统，主要解决公司日常会议、日程、员工考勤以及公告等的管理问题，方便调整人事结构，加快申报审批流程的进行。除此以外还提供了客户管理、实用工具、个人设置、自定义平台、系统管理等功能，可以使企业更好地管理公司并服务客户。</w:t>
                  </w:r>
                </w:p>
              </w:tc>
            </w:tr>
          </w:tbl>
          <w:p>
            <w:pPr>
              <w:pStyle w:val="11"/>
              <w:ind w:left="420" w:right="200"/>
              <w:rPr>
                <w:rFonts w:ascii="Arial" w:hAnsi="Arial" w:cs="Arial"/>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pStyle w:val="11"/>
              <w:ind w:left="0" w:right="200"/>
              <w:rPr>
                <w:sz w:val="20"/>
                <w:szCs w:val="20"/>
              </w:rPr>
            </w:pPr>
            <w:r>
              <w:rPr>
                <w:rFonts w:hint="eastAsia" w:ascii="Calibri" w:hAnsi="Calibri" w:eastAsia="宋体" w:cs="宋体"/>
                <w:b/>
                <w:bCs w:val="0"/>
                <w:sz w:val="18"/>
                <w:szCs w:val="18"/>
              </w:rPr>
              <w:t>三星采购管理系统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tbl>
            <w:tblPr>
              <w:tblStyle w:val="8"/>
              <w:tblW w:w="9565" w:type="dxa"/>
              <w:tblCellSpacing w:w="0" w:type="dxa"/>
              <w:tblInd w:w="0" w:type="dxa"/>
              <w:tblLayout w:type="fixed"/>
              <w:tblCellMar>
                <w:top w:w="0" w:type="dxa"/>
                <w:left w:w="120" w:type="dxa"/>
                <w:bottom w:w="0" w:type="dxa"/>
                <w:right w:w="0" w:type="dxa"/>
              </w:tblCellMar>
            </w:tblPr>
            <w:tblGrid>
              <w:gridCol w:w="1530"/>
              <w:gridCol w:w="8035"/>
            </w:tblGrid>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项目描述：</w:t>
                  </w:r>
                </w:p>
              </w:tc>
              <w:tc>
                <w:tcPr>
                  <w:tcW w:w="8035" w:type="dxa"/>
                </w:tcPr>
                <w:p>
                  <w:pPr>
                    <w:widowControl w:val="0"/>
                    <w:tabs>
                      <w:tab w:val="left" w:pos="7320"/>
                    </w:tabs>
                    <w:jc w:val="both"/>
                    <w:rPr>
                      <w:rFonts w:asciiTheme="minorHAnsi" w:hAnsiTheme="minorHAnsi" w:eastAsiaTheme="minorEastAsia"/>
                      <w:kern w:val="2"/>
                      <w:sz w:val="18"/>
                      <w:szCs w:val="18"/>
                    </w:rPr>
                  </w:pPr>
                  <w:r>
                    <w:rPr>
                      <w:rFonts w:hint="eastAsia" w:ascii="Calibri" w:hAnsi="Calibri" w:eastAsia="宋体" w:cs="宋体"/>
                      <w:sz w:val="18"/>
                      <w:szCs w:val="18"/>
                    </w:rPr>
                    <w:t>本系统根据公司的需求为企业提供了基本的进销存功能，融合了简单的财务管理，帮助企业实现员工工资、费用等管理。除此之外系统还为企业提供了客户管理、系统设置、预警、帮助企业全面实现从基本核算到进销存到企业简单的工资费用的信息化管理。</w:t>
                  </w:r>
                  <w:r>
                    <w:t xml:space="preserve"> </w:t>
                  </w:r>
                </w:p>
              </w:tc>
            </w:tr>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责任描述：</w:t>
                  </w:r>
                </w:p>
              </w:tc>
              <w:tc>
                <w:tcPr>
                  <w:tcW w:w="8035" w:type="dxa"/>
                  <w:vAlign w:val="center"/>
                </w:tcPr>
                <w:p>
                  <w:pPr>
                    <w:spacing w:line="300" w:lineRule="atLeast"/>
                    <w:rPr>
                      <w:rFonts w:ascii="Arial" w:hAnsi="Arial" w:cs="Arial"/>
                      <w:sz w:val="18"/>
                      <w:szCs w:val="18"/>
                    </w:rPr>
                  </w:pPr>
                  <w:r>
                    <w:rPr>
                      <w:rFonts w:hint="eastAsia" w:ascii="Calibri" w:hAnsi="Calibri" w:eastAsia="宋体" w:cs="宋体"/>
                      <w:sz w:val="18"/>
                      <w:szCs w:val="18"/>
                    </w:rPr>
                    <w:t>主要负责报表统计(JFreeChart)、权限、资料管理模块的开发，担任中级工程师当时我做这个项目是我主要负责报表统计和库存管理的当时做这个报表统计时采用的是使用Fusioncharts来生成图形界面这样就可以让用户或领导很清楚的看到销售效果。</w:t>
                  </w:r>
                </w:p>
              </w:tc>
            </w:tr>
          </w:tbl>
          <w:p>
            <w:pPr>
              <w:tabs>
                <w:tab w:val="left" w:pos="420"/>
              </w:tabs>
              <w:spacing w:afterLines="40"/>
              <w:ind w:left="420"/>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tabs>
                <w:tab w:val="left" w:pos="1050"/>
              </w:tabs>
              <w:spacing w:afterLines="40"/>
              <w:rPr>
                <w:sz w:val="20"/>
                <w:szCs w:val="20"/>
              </w:rPr>
            </w:pPr>
            <w:r>
              <w:rPr>
                <w:rFonts w:hint="eastAsia" w:ascii="Calibri" w:hAnsi="Calibri" w:eastAsia="宋体" w:cs="宋体"/>
                <w:b/>
                <w:bCs w:val="0"/>
                <w:sz w:val="18"/>
                <w:szCs w:val="18"/>
              </w:rPr>
              <w:t>深圳市忆捷商品电子订制系统平台</w:t>
            </w:r>
            <w:r>
              <w:rPr>
                <w:b/>
                <w:bCs w:val="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tbl>
            <w:tblPr>
              <w:tblStyle w:val="8"/>
              <w:tblW w:w="9565" w:type="dxa"/>
              <w:tblCellSpacing w:w="0" w:type="dxa"/>
              <w:tblInd w:w="0" w:type="dxa"/>
              <w:tblLayout w:type="fixed"/>
              <w:tblCellMar>
                <w:top w:w="0" w:type="dxa"/>
                <w:left w:w="120" w:type="dxa"/>
                <w:bottom w:w="0" w:type="dxa"/>
                <w:right w:w="0" w:type="dxa"/>
              </w:tblCellMar>
            </w:tblPr>
            <w:tblGrid>
              <w:gridCol w:w="1530"/>
              <w:gridCol w:w="8035"/>
            </w:tblGrid>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项目描述：</w:t>
                  </w:r>
                </w:p>
              </w:tc>
              <w:tc>
                <w:tcPr>
                  <w:tcW w:w="8035" w:type="dxa"/>
                  <w:vAlign w:val="center"/>
                </w:tcPr>
                <w:p>
                  <w:pPr>
                    <w:spacing w:line="300" w:lineRule="atLeast"/>
                    <w:rPr>
                      <w:rFonts w:ascii="Arial" w:hAnsi="Arial" w:cs="Arial"/>
                      <w:sz w:val="18"/>
                      <w:szCs w:val="18"/>
                    </w:rPr>
                  </w:pPr>
                  <w:r>
                    <w:rPr>
                      <w:rFonts w:hint="eastAsia" w:ascii="Calibri" w:hAnsi="Calibri" w:eastAsia="宋体" w:cs="宋体"/>
                      <w:sz w:val="18"/>
                      <w:szCs w:val="18"/>
                    </w:rPr>
                    <w:t>忆捷商品电子定制平台是一个升级版的电子商务平台，这个电子商务平台分为五个角色，分别是会员、管理员、设计师、商家、厂家，这五个角色其中四个角色都是为会员这个角色服务的当然会员也可以申请成为其他的角色，也就是说一个人可以有多重角色。会员：会员可以在此平台上买自己想要的东西，并且可以自己定制自己喜欢的外观管理员：管理员主要是管理平台的一些后台数据，譬如账户的审核设计师：主要是为产品设计外观，供会员使用成熟的设计商家：主要是提供产品上架，供会员来选购厂商：负责生产产品，并提供给商家上架，不参与直接供给会员买卖</w:t>
                  </w:r>
                  <w:r>
                    <w:t xml:space="preserve"> </w:t>
                  </w:r>
                </w:p>
              </w:tc>
            </w:tr>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责任描述：</w:t>
                  </w:r>
                </w:p>
              </w:tc>
              <w:tc>
                <w:tcPr>
                  <w:tcW w:w="8035" w:type="dxa"/>
                </w:tcPr>
                <w:p>
                  <w:pPr>
                    <w:widowControl w:val="0"/>
                    <w:tabs>
                      <w:tab w:val="left" w:pos="7320"/>
                    </w:tabs>
                    <w:jc w:val="both"/>
                    <w:rPr>
                      <w:rFonts w:asciiTheme="minorHAnsi" w:hAnsiTheme="minorHAnsi" w:eastAsiaTheme="minorEastAsia"/>
                      <w:kern w:val="2"/>
                      <w:sz w:val="18"/>
                      <w:szCs w:val="18"/>
                    </w:rPr>
                  </w:pPr>
                  <w:r>
                    <w:rPr>
                      <w:rFonts w:hint="eastAsia" w:ascii="Calibri" w:hAnsi="Calibri" w:eastAsia="宋体" w:cs="宋体"/>
                      <w:sz w:val="18"/>
                      <w:szCs w:val="18"/>
                    </w:rPr>
                    <w:t>初级开发人员，主要负责：会员的注册、会员的登录、角色申请</w:t>
                  </w:r>
                </w:p>
              </w:tc>
            </w:tr>
          </w:tbl>
          <w:p>
            <w:pPr>
              <w:tabs>
                <w:tab w:val="left" w:pos="420"/>
              </w:tabs>
              <w:spacing w:afterLines="40"/>
              <w:ind w:left="420"/>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3658" w:type="dxa"/>
          </w:tcPr>
          <w:p>
            <w:pPr>
              <w:tabs>
                <w:tab w:val="left" w:pos="364"/>
                <w:tab w:val="left" w:pos="420"/>
              </w:tabs>
              <w:ind w:left="420"/>
              <w:rPr>
                <w:rFonts w:ascii="Arial" w:hAnsi="Arial" w:cs="Arial"/>
                <w:sz w:val="20"/>
                <w:szCs w:val="20"/>
              </w:rPr>
            </w:pPr>
            <w:r>
              <w:rPr>
                <w:rFonts w:hint="eastAsia" w:ascii="Arial" w:hAnsi="Arial" w:cs="Arial"/>
                <w:b/>
                <w:bCs/>
                <w:sz w:val="20"/>
                <w:szCs w:val="20"/>
              </w:rPr>
              <w:t>语言</w:t>
            </w:r>
          </w:p>
        </w:tc>
        <w:tc>
          <w:tcPr>
            <w:tcW w:w="6123" w:type="dxa"/>
            <w:gridSpan w:val="5"/>
          </w:tcPr>
          <w:p>
            <w:pPr>
              <w:rPr>
                <w:rFonts w:ascii="Arial" w:hAnsi="Arial" w:cs="Arial"/>
                <w:sz w:val="20"/>
                <w:szCs w:val="20"/>
              </w:rPr>
            </w:pPr>
            <w:r>
              <w:rPr>
                <w:rFonts w:hint="eastAsia" w:ascii="Arial" w:hAnsi="Arial" w:cs="Arial"/>
                <w:sz w:val="20"/>
                <w:szCs w:val="20"/>
              </w:rPr>
              <w:t>中文和英语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教育经历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7681" w:type="dxa"/>
            <w:gridSpan w:val="5"/>
          </w:tcPr>
          <w:p>
            <w:pPr>
              <w:spacing w:line="300" w:lineRule="atLeast"/>
              <w:rPr>
                <w:rFonts w:ascii="Arial" w:hAnsi="Arial" w:cs="Arial"/>
                <w:sz w:val="20"/>
                <w:szCs w:val="20"/>
              </w:rPr>
            </w:pPr>
            <w:r>
              <w:rPr>
                <w:rFonts w:hint="eastAsia" w:ascii="Palatino Linotype" w:hAnsi="Palatino Linotype" w:cs="宋体"/>
                <w:b/>
                <w:bCs/>
                <w:sz w:val="20"/>
                <w:szCs w:val="20"/>
              </w:rPr>
              <w:t>计算机</w:t>
            </w:r>
            <w:r>
              <w:rPr>
                <w:rFonts w:hint="eastAsia" w:ascii="Palatino Linotype" w:hAnsi="Palatino Linotype" w:cs="宋体"/>
                <w:b/>
                <w:bCs/>
                <w:sz w:val="20"/>
                <w:szCs w:val="20"/>
                <w:lang w:eastAsia="zh-CN"/>
              </w:rPr>
              <w:t>应用</w:t>
            </w:r>
            <w:r>
              <w:rPr>
                <w:rFonts w:hint="eastAsia" w:ascii="Palatino Linotype" w:hAnsi="Palatino Linotype" w:cs="宋体"/>
                <w:b/>
                <w:bCs/>
                <w:sz w:val="20"/>
                <w:szCs w:val="20"/>
              </w:rPr>
              <w:t>，</w:t>
            </w:r>
            <w:r>
              <w:rPr>
                <w:rFonts w:hint="eastAsia" w:ascii="宋体" w:hAnsi="宋体" w:eastAsia="宋体" w:cs="宋体"/>
                <w:sz w:val="18"/>
                <w:szCs w:val="18"/>
              </w:rPr>
              <w:t>青岛酒店管理职业技术学院</w:t>
            </w:r>
          </w:p>
        </w:tc>
        <w:tc>
          <w:tcPr>
            <w:tcW w:w="2100" w:type="dxa"/>
          </w:tcPr>
          <w:p>
            <w:pPr>
              <w:spacing w:afterLines="20"/>
              <w:rPr>
                <w:rFonts w:ascii="Palatino Linotype" w:hAnsi="Palatino Linotype" w:cs="宋体"/>
                <w:sz w:val="20"/>
                <w:szCs w:val="20"/>
              </w:rPr>
            </w:pPr>
            <w:r>
              <w:rPr>
                <w:rFonts w:hint="eastAsia" w:ascii="宋体" w:hAnsi="宋体" w:eastAsia="宋体" w:cs="宋体"/>
                <w:sz w:val="18"/>
                <w:szCs w:val="18"/>
              </w:rPr>
              <w:t>2009.09 - 2012.06</w:t>
            </w:r>
          </w:p>
        </w:tc>
      </w:tr>
    </w:tbl>
    <w:p>
      <w:bookmarkStart w:id="0" w:name="_GoBack"/>
      <w:bookmarkEnd w:id="0"/>
    </w:p>
    <w:sectPr>
      <w:pgSz w:w="11906" w:h="16838"/>
      <w:pgMar w:top="1134" w:right="1418" w:bottom="1134" w:left="170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44ABE"/>
    <w:multiLevelType w:val="multilevel"/>
    <w:tmpl w:val="6B944AB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D3800"/>
    <w:rsid w:val="00023F1C"/>
    <w:rsid w:val="000469C1"/>
    <w:rsid w:val="000801B4"/>
    <w:rsid w:val="000A17B7"/>
    <w:rsid w:val="000A6A77"/>
    <w:rsid w:val="000A6EAD"/>
    <w:rsid w:val="000C37D2"/>
    <w:rsid w:val="000C7891"/>
    <w:rsid w:val="000E091E"/>
    <w:rsid w:val="000E1EC2"/>
    <w:rsid w:val="000F469E"/>
    <w:rsid w:val="00101BE8"/>
    <w:rsid w:val="001120DA"/>
    <w:rsid w:val="00142C9B"/>
    <w:rsid w:val="001556BA"/>
    <w:rsid w:val="00155D1C"/>
    <w:rsid w:val="001626CA"/>
    <w:rsid w:val="00174D9B"/>
    <w:rsid w:val="00177292"/>
    <w:rsid w:val="001A2842"/>
    <w:rsid w:val="001F4407"/>
    <w:rsid w:val="00221A8B"/>
    <w:rsid w:val="00236A50"/>
    <w:rsid w:val="00237EA0"/>
    <w:rsid w:val="002442B0"/>
    <w:rsid w:val="00262671"/>
    <w:rsid w:val="00271490"/>
    <w:rsid w:val="00282345"/>
    <w:rsid w:val="002A1E9B"/>
    <w:rsid w:val="002A320A"/>
    <w:rsid w:val="002A4C16"/>
    <w:rsid w:val="002A6AB0"/>
    <w:rsid w:val="002C4D80"/>
    <w:rsid w:val="002D21B8"/>
    <w:rsid w:val="002D5799"/>
    <w:rsid w:val="002F40BA"/>
    <w:rsid w:val="002F7210"/>
    <w:rsid w:val="00307E12"/>
    <w:rsid w:val="0031216F"/>
    <w:rsid w:val="003237FD"/>
    <w:rsid w:val="00331B1D"/>
    <w:rsid w:val="0034621E"/>
    <w:rsid w:val="00382959"/>
    <w:rsid w:val="003877B1"/>
    <w:rsid w:val="003A70BC"/>
    <w:rsid w:val="003B1442"/>
    <w:rsid w:val="003B4F81"/>
    <w:rsid w:val="003D3881"/>
    <w:rsid w:val="003D7D65"/>
    <w:rsid w:val="003E2EDD"/>
    <w:rsid w:val="003E43A5"/>
    <w:rsid w:val="003E61C7"/>
    <w:rsid w:val="0040084E"/>
    <w:rsid w:val="00433E1B"/>
    <w:rsid w:val="004629AE"/>
    <w:rsid w:val="00473C26"/>
    <w:rsid w:val="00477DB9"/>
    <w:rsid w:val="00482197"/>
    <w:rsid w:val="004874C1"/>
    <w:rsid w:val="00490681"/>
    <w:rsid w:val="004B1ECF"/>
    <w:rsid w:val="004B3B6C"/>
    <w:rsid w:val="004C4952"/>
    <w:rsid w:val="004D4CB4"/>
    <w:rsid w:val="004D571D"/>
    <w:rsid w:val="004D66FB"/>
    <w:rsid w:val="004D7261"/>
    <w:rsid w:val="004D7266"/>
    <w:rsid w:val="004F5901"/>
    <w:rsid w:val="0050159B"/>
    <w:rsid w:val="005175C7"/>
    <w:rsid w:val="00522843"/>
    <w:rsid w:val="00531825"/>
    <w:rsid w:val="0055679E"/>
    <w:rsid w:val="00573C23"/>
    <w:rsid w:val="00575817"/>
    <w:rsid w:val="00576550"/>
    <w:rsid w:val="00596657"/>
    <w:rsid w:val="005A36DF"/>
    <w:rsid w:val="005B0FE8"/>
    <w:rsid w:val="005D6763"/>
    <w:rsid w:val="005F51BE"/>
    <w:rsid w:val="00602BCF"/>
    <w:rsid w:val="006222D8"/>
    <w:rsid w:val="00625631"/>
    <w:rsid w:val="00625BE7"/>
    <w:rsid w:val="006265BA"/>
    <w:rsid w:val="00644120"/>
    <w:rsid w:val="00660D23"/>
    <w:rsid w:val="00691634"/>
    <w:rsid w:val="00693BB9"/>
    <w:rsid w:val="006A52C5"/>
    <w:rsid w:val="006A6CFD"/>
    <w:rsid w:val="006B0B21"/>
    <w:rsid w:val="006D426C"/>
    <w:rsid w:val="006E7138"/>
    <w:rsid w:val="00705D2C"/>
    <w:rsid w:val="007429EB"/>
    <w:rsid w:val="00781CCC"/>
    <w:rsid w:val="00787D75"/>
    <w:rsid w:val="00792A4B"/>
    <w:rsid w:val="007B37C9"/>
    <w:rsid w:val="007B3BBE"/>
    <w:rsid w:val="007B7A6B"/>
    <w:rsid w:val="007C0C7A"/>
    <w:rsid w:val="007C7CCC"/>
    <w:rsid w:val="007D0F3B"/>
    <w:rsid w:val="007E0F38"/>
    <w:rsid w:val="007E4826"/>
    <w:rsid w:val="007E6F8E"/>
    <w:rsid w:val="007E70DC"/>
    <w:rsid w:val="007E76AA"/>
    <w:rsid w:val="007F1C06"/>
    <w:rsid w:val="007F4CC9"/>
    <w:rsid w:val="00804A0D"/>
    <w:rsid w:val="0080500B"/>
    <w:rsid w:val="00806815"/>
    <w:rsid w:val="00806C53"/>
    <w:rsid w:val="00822B1A"/>
    <w:rsid w:val="00837D38"/>
    <w:rsid w:val="0084544F"/>
    <w:rsid w:val="008517F2"/>
    <w:rsid w:val="00887578"/>
    <w:rsid w:val="00891F2E"/>
    <w:rsid w:val="00895371"/>
    <w:rsid w:val="008A0488"/>
    <w:rsid w:val="008A21B9"/>
    <w:rsid w:val="008A4801"/>
    <w:rsid w:val="008A6FA9"/>
    <w:rsid w:val="008C3013"/>
    <w:rsid w:val="008C7FC0"/>
    <w:rsid w:val="008D4710"/>
    <w:rsid w:val="008D4E12"/>
    <w:rsid w:val="008F3523"/>
    <w:rsid w:val="00934098"/>
    <w:rsid w:val="00957D84"/>
    <w:rsid w:val="009613D6"/>
    <w:rsid w:val="00972661"/>
    <w:rsid w:val="00994F37"/>
    <w:rsid w:val="00996C66"/>
    <w:rsid w:val="00996DC9"/>
    <w:rsid w:val="009A4EFF"/>
    <w:rsid w:val="009B14FA"/>
    <w:rsid w:val="009B68B6"/>
    <w:rsid w:val="009C4832"/>
    <w:rsid w:val="009C6849"/>
    <w:rsid w:val="009D1D32"/>
    <w:rsid w:val="00A3192A"/>
    <w:rsid w:val="00A3324B"/>
    <w:rsid w:val="00A35FC3"/>
    <w:rsid w:val="00A527F9"/>
    <w:rsid w:val="00A56085"/>
    <w:rsid w:val="00A56CFE"/>
    <w:rsid w:val="00A648E7"/>
    <w:rsid w:val="00A65079"/>
    <w:rsid w:val="00AA09D3"/>
    <w:rsid w:val="00AB7024"/>
    <w:rsid w:val="00AC1B35"/>
    <w:rsid w:val="00AD52CC"/>
    <w:rsid w:val="00AF1699"/>
    <w:rsid w:val="00AF6682"/>
    <w:rsid w:val="00B0600E"/>
    <w:rsid w:val="00B102EC"/>
    <w:rsid w:val="00B12C56"/>
    <w:rsid w:val="00B3119A"/>
    <w:rsid w:val="00B332E2"/>
    <w:rsid w:val="00B62ACC"/>
    <w:rsid w:val="00B76D8A"/>
    <w:rsid w:val="00B91C25"/>
    <w:rsid w:val="00B922A0"/>
    <w:rsid w:val="00B95B06"/>
    <w:rsid w:val="00BA3218"/>
    <w:rsid w:val="00BC7135"/>
    <w:rsid w:val="00BE6053"/>
    <w:rsid w:val="00BF023B"/>
    <w:rsid w:val="00BF3CA3"/>
    <w:rsid w:val="00BF4982"/>
    <w:rsid w:val="00C03AAA"/>
    <w:rsid w:val="00C128B5"/>
    <w:rsid w:val="00C12CB8"/>
    <w:rsid w:val="00C16EED"/>
    <w:rsid w:val="00C30DC5"/>
    <w:rsid w:val="00C36B3E"/>
    <w:rsid w:val="00C36C85"/>
    <w:rsid w:val="00C37D29"/>
    <w:rsid w:val="00C42817"/>
    <w:rsid w:val="00C7573A"/>
    <w:rsid w:val="00C905A4"/>
    <w:rsid w:val="00CB071E"/>
    <w:rsid w:val="00CB485E"/>
    <w:rsid w:val="00CC1B3C"/>
    <w:rsid w:val="00CC7E16"/>
    <w:rsid w:val="00CD038C"/>
    <w:rsid w:val="00CD0C41"/>
    <w:rsid w:val="00CE090A"/>
    <w:rsid w:val="00CE3C36"/>
    <w:rsid w:val="00CE7850"/>
    <w:rsid w:val="00CF5BD7"/>
    <w:rsid w:val="00D04185"/>
    <w:rsid w:val="00D362D8"/>
    <w:rsid w:val="00D83A62"/>
    <w:rsid w:val="00DE6AF2"/>
    <w:rsid w:val="00DF2C57"/>
    <w:rsid w:val="00E07FA7"/>
    <w:rsid w:val="00E10963"/>
    <w:rsid w:val="00E1143B"/>
    <w:rsid w:val="00E12404"/>
    <w:rsid w:val="00E1766B"/>
    <w:rsid w:val="00E31466"/>
    <w:rsid w:val="00E35FCB"/>
    <w:rsid w:val="00E7122F"/>
    <w:rsid w:val="00E8522C"/>
    <w:rsid w:val="00E93693"/>
    <w:rsid w:val="00EC1766"/>
    <w:rsid w:val="00ED3800"/>
    <w:rsid w:val="00ED4C6E"/>
    <w:rsid w:val="00EE234E"/>
    <w:rsid w:val="00EF22C4"/>
    <w:rsid w:val="00F051B8"/>
    <w:rsid w:val="00F05478"/>
    <w:rsid w:val="00F51D0F"/>
    <w:rsid w:val="00F60662"/>
    <w:rsid w:val="00F610AF"/>
    <w:rsid w:val="00F847D2"/>
    <w:rsid w:val="00FB4AB7"/>
    <w:rsid w:val="00FC38AC"/>
    <w:rsid w:val="00FC5021"/>
    <w:rsid w:val="00FD50EC"/>
    <w:rsid w:val="00FD7FCF"/>
    <w:rsid w:val="00FE20C1"/>
    <w:rsid w:val="3F61141E"/>
    <w:rsid w:val="60B162F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13"/>
    <w:unhideWhenUsed/>
    <w:uiPriority w:val="99"/>
    <w:rPr>
      <w:rFonts w:ascii="宋体"/>
      <w:sz w:val="18"/>
      <w:szCs w:val="18"/>
    </w:rPr>
  </w:style>
  <w:style w:type="paragraph" w:styleId="3">
    <w:name w:val="Balloon Text"/>
    <w:basedOn w:val="1"/>
    <w:link w:val="12"/>
    <w:unhideWhenUsed/>
    <w:uiPriority w:val="99"/>
    <w:rPr>
      <w:rFonts w:ascii="Tahoma" w:hAnsi="Tahoma" w:cs="Tahoma"/>
      <w:sz w:val="16"/>
      <w:szCs w:val="16"/>
    </w:rPr>
  </w:style>
  <w:style w:type="paragraph" w:styleId="4">
    <w:name w:val="footer"/>
    <w:basedOn w:val="1"/>
    <w:link w:val="15"/>
    <w:unhideWhenUsed/>
    <w:uiPriority w:val="99"/>
    <w:pPr>
      <w:tabs>
        <w:tab w:val="center" w:pos="4153"/>
        <w:tab w:val="right" w:pos="8306"/>
      </w:tabs>
      <w:snapToGrid w:val="0"/>
    </w:pPr>
    <w:rPr>
      <w:sz w:val="18"/>
      <w:szCs w:val="18"/>
    </w:rPr>
  </w:style>
  <w:style w:type="paragraph" w:styleId="5">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uiPriority w:val="99"/>
    <w:rPr>
      <w:color w:val="0000FF"/>
      <w:u w:val="single"/>
    </w:rPr>
  </w:style>
  <w:style w:type="table" w:styleId="9">
    <w:name w:val="Table Grid"/>
    <w:basedOn w:val="8"/>
    <w:uiPriority w:val="5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customStyle="1" w:styleId="10">
    <w:name w:val="high-light-bg4"/>
    <w:basedOn w:val="6"/>
    <w:uiPriority w:val="0"/>
  </w:style>
  <w:style w:type="paragraph" w:customStyle="1" w:styleId="11">
    <w:name w:val="列出段落1"/>
    <w:basedOn w:val="1"/>
    <w:qFormat/>
    <w:uiPriority w:val="34"/>
    <w:pPr>
      <w:ind w:left="720"/>
      <w:contextualSpacing/>
    </w:pPr>
  </w:style>
  <w:style w:type="character" w:customStyle="1" w:styleId="12">
    <w:name w:val="批注框文本 Char"/>
    <w:basedOn w:val="6"/>
    <w:link w:val="3"/>
    <w:semiHidden/>
    <w:uiPriority w:val="99"/>
    <w:rPr>
      <w:rFonts w:ascii="Tahoma" w:hAnsi="Tahoma" w:eastAsia="宋体" w:cs="Tahoma"/>
      <w:kern w:val="0"/>
      <w:sz w:val="16"/>
      <w:szCs w:val="16"/>
    </w:rPr>
  </w:style>
  <w:style w:type="character" w:customStyle="1" w:styleId="13">
    <w:name w:val="文档结构图 Char"/>
    <w:basedOn w:val="6"/>
    <w:link w:val="2"/>
    <w:semiHidden/>
    <w:qFormat/>
    <w:uiPriority w:val="99"/>
    <w:rPr>
      <w:rFonts w:ascii="宋体" w:hAnsi="Times New Roman" w:eastAsia="宋体" w:cs="Times New Roman"/>
      <w:kern w:val="0"/>
      <w:sz w:val="18"/>
      <w:szCs w:val="18"/>
    </w:rPr>
  </w:style>
  <w:style w:type="character" w:customStyle="1" w:styleId="14">
    <w:name w:val="页眉 Char"/>
    <w:basedOn w:val="6"/>
    <w:link w:val="5"/>
    <w:semiHidden/>
    <w:uiPriority w:val="99"/>
    <w:rPr>
      <w:rFonts w:ascii="Times New Roman" w:hAnsi="Times New Roman" w:eastAsia="宋体" w:cs="Times New Roman"/>
      <w:kern w:val="0"/>
      <w:sz w:val="18"/>
      <w:szCs w:val="18"/>
    </w:rPr>
  </w:style>
  <w:style w:type="character" w:customStyle="1" w:styleId="15">
    <w:name w:val="页脚 Char"/>
    <w:basedOn w:val="6"/>
    <w:link w:val="4"/>
    <w:semiHidden/>
    <w:uiPriority w:val="99"/>
    <w:rPr>
      <w:rFonts w:ascii="Times New Roman" w:hAnsi="Times New Roman" w:eastAsia="宋体" w:cs="Times New Roman"/>
      <w:kern w:val="0"/>
      <w:sz w:val="18"/>
      <w:szCs w:val="18"/>
    </w:rPr>
  </w:style>
  <w:style w:type="paragraph" w:customStyle="1" w:styleId="16">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hzmt</Company>
  <Pages>2</Pages>
  <Words>268</Words>
  <Characters>1533</Characters>
  <Lines>12</Lines>
  <Paragraphs>3</Paragraphs>
  <TotalTime>0</TotalTime>
  <ScaleCrop>false</ScaleCrop>
  <LinksUpToDate>false</LinksUpToDate>
  <CharactersWithSpaces>1798</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2016-07-05T09:38:00Z</dcterms:created>
  <dc:creator>stick</dc:creator>
  <cp:lastModifiedBy>Administrator</cp:lastModifiedBy>
  <cp:lastPrinted>2015-01-12T07:25:00Z</cp:lastPrinted>
  <dcterms:modified xsi:type="dcterms:W3CDTF">2016-07-13T07:44:55Z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