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eastAsia="zh-CN"/>
        </w:rPr>
        <w:t>王少飞</w:t>
      </w:r>
      <w:r>
        <w:rPr>
          <w:rFonts w:hint="eastAsia"/>
          <w:sz w:val="44"/>
          <w:szCs w:val="44"/>
        </w:rPr>
        <w:t>简历</w:t>
      </w:r>
    </w:p>
    <w:p/>
    <w:tbl>
      <w:tblPr>
        <w:tblStyle w:val="8"/>
        <w:tblW w:w="9781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336"/>
        <w:gridCol w:w="2410"/>
        <w:gridCol w:w="283"/>
        <w:gridCol w:w="994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现任公司：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北京华正明天信息技术股份有限公司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业务方向：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企业级项目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  <w:lang w:val="fr-FR"/>
              </w:rPr>
              <w:t>职务：Java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工作年限：</w:t>
            </w:r>
            <w:r>
              <w:rPr>
                <w:rFonts w:hint="eastAsia" w:ascii="Arial" w:hAnsi="Arial" w:cs="Arial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Arial" w:hAnsi="Arial" w:cs="Arial"/>
                <w:sz w:val="20"/>
                <w:szCs w:val="20"/>
              </w:rPr>
              <w:t>年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毕业院校：</w:t>
            </w:r>
            <w:r>
              <w:rPr>
                <w:rFonts w:hint="eastAsia"/>
                <w:sz w:val="18"/>
                <w:szCs w:val="18"/>
                <w:lang w:eastAsia="zh-CN"/>
              </w:rPr>
              <w:t>许昌学院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专业：</w:t>
            </w:r>
            <w:r>
              <w:rPr>
                <w:rFonts w:hint="eastAsia"/>
                <w:sz w:val="18"/>
                <w:szCs w:val="18"/>
              </w:rPr>
              <w:t>软件</w:t>
            </w:r>
            <w:r>
              <w:rPr>
                <w:rFonts w:hint="eastAsia"/>
                <w:sz w:val="18"/>
                <w:szCs w:val="18"/>
                <w:lang w:eastAsia="zh-CN"/>
              </w:rPr>
              <w:t>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学位：</w:t>
            </w:r>
            <w:r>
              <w:rPr>
                <w:rFonts w:hint="eastAsia" w:ascii="Arial" w:hAnsi="Arial" w:cs="Arial"/>
                <w:sz w:val="20"/>
                <w:szCs w:val="20"/>
                <w:lang w:eastAsia="zh-CN"/>
              </w:rPr>
              <w:t>本科</w:t>
            </w:r>
          </w:p>
        </w:tc>
        <w:tc>
          <w:tcPr>
            <w:tcW w:w="2693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手机：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15811264741</w:t>
            </w:r>
          </w:p>
        </w:tc>
        <w:tc>
          <w:tcPr>
            <w:tcW w:w="3094" w:type="dxa"/>
            <w:gridSpan w:val="2"/>
          </w:tcPr>
          <w:p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Email:</w:t>
            </w:r>
            <w:r>
              <w:rPr>
                <w:rFonts w:hint="eastAsia" w:asci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fldChar w:fldCharType="begin"/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instrText xml:space="preserve"> HYPERLINK "mailto:wsf19860315@163.com" </w:instrTex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fldChar w:fldCharType="separate"/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t>wsf19860315@163.com</w:t>
            </w:r>
            <w:r>
              <w:rPr>
                <w:rFonts w:hint="eastAsia" w:ascii="Calibri" w:hAnsi="Calibri" w:eastAsia="宋体" w:cs="Calibri"/>
                <w:kern w:val="2"/>
                <w:sz w:val="18"/>
                <w:szCs w:val="18"/>
              </w:rPr>
              <w:fldChar w:fldCharType="end"/>
            </w: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主要优势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textDirection w:val="lrTb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1、善于从全局考虑问题，能够深入理解业务需求，并找出比较优秀的解决方案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2、经过多个项目的锻炼，积累了很多处理紧急、疑难问题的经验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3、能够跟项目组成员融洽相处，客观处理成员之间的矛盾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alibri" w:hAnsi="Calibri" w:cs="宋体"/>
                <w:kern w:val="2"/>
                <w:sz w:val="18"/>
                <w:szCs w:val="18"/>
                <w:lang w:val="en-US" w:eastAsia="zh-CN"/>
              </w:rPr>
              <w:t>4、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4.5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年开发经理，带领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4-6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人开发团队管理经验，培养了与团队和客户沟通协调能力，需求的理解分析能力、快速学习和解决问题的能力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主要工作经历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404" w:type="dxa"/>
            <w:gridSpan w:val="3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>201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>.0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-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至今</w:t>
            </w: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      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华正明天科技有限责任公司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 </w:t>
            </w:r>
          </w:p>
          <w:p>
            <w:pP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 xml:space="preserve">2011/08 - 2016/04    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北京易普拉格科技股份有限公司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 </w:t>
            </w:r>
          </w:p>
          <w:p>
            <w:pPr>
              <w:rPr>
                <w:rFonts w:hint="eastAsia" w:ascii="Arial" w:hAnsi="Arial" w:cs="Arial"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Cs/>
                <w:sz w:val="20"/>
                <w:szCs w:val="20"/>
              </w:rPr>
              <w:t>2008/06 - 2011/08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 xml:space="preserve">     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北京易普拉格科技股份有限公司</w:t>
            </w:r>
            <w:r>
              <w:rPr>
                <w:rFonts w:hint="eastAsia" w:ascii="Arial" w:hAnsi="Arial" w:cs="Arial"/>
                <w:bCs/>
                <w:sz w:val="20"/>
                <w:szCs w:val="20"/>
                <w:lang w:eastAsia="zh-CN"/>
              </w:rPr>
              <w:t>  </w:t>
            </w:r>
          </w:p>
        </w:tc>
        <w:tc>
          <w:tcPr>
            <w:tcW w:w="3377" w:type="dxa"/>
            <w:gridSpan w:val="3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软件工程师</w:t>
            </w:r>
          </w:p>
          <w:p>
            <w:pPr>
              <w:ind w:right="200"/>
              <w:rPr>
                <w:rFonts w:hint="eastAsia" w:ascii="Arial" w:hAnsi="Arial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开发经理</w:t>
            </w:r>
          </w:p>
          <w:p>
            <w:pPr>
              <w:ind w:right="200"/>
              <w:rPr>
                <w:rFonts w:hint="eastAsia" w:ascii="Arial" w:hAnsi="Arial" w:eastAsia="宋体" w:cs="Arial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软件工程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pStyle w:val="10"/>
              <w:ind w:left="0" w:right="200"/>
              <w:rPr>
                <w:b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8"/>
                <w:szCs w:val="18"/>
                <w:lang w:val="en-US" w:eastAsia="zh-CN" w:bidi="ar-SA"/>
              </w:rPr>
              <w:t>上海财经大学项目管理系统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  <w:textDirection w:val="lrTb"/>
            <w:vAlign w:val="top"/>
          </w:tcPr>
          <w:p>
            <w:pPr>
              <w:tabs>
                <w:tab w:val="left" w:pos="1426"/>
              </w:tabs>
              <w:ind w:left="360" w:hanging="360" w:hangingChars="200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项目描述：</w:t>
            </w:r>
          </w:p>
          <w:p>
            <w:pPr>
              <w:tabs>
                <w:tab w:val="left" w:pos="1426"/>
              </w:tabs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该项目主要是针对全校多个业务部门的项目管理，系统框架采用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Struts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作为控制层，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Hibernate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作为数据访问层，业务层为适应业务逻辑需要，每个业务模块均有专门的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实现类，展现层采用以元数据为核心自主开发的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JSP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自定义标签，使前端代码更加简洁、易懂，更利于后期维护。该项目得到校领导和用户的极大认可，在项目中后期甲方项目负责人曾多次提出让留校的意愿。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  <w:lang w:eastAsia="zh-CN"/>
              </w:rPr>
              <w:t>责任描述：</w:t>
            </w:r>
          </w:p>
          <w:p>
            <w:pPr>
              <w:tabs>
                <w:tab w:val="left" w:pos="1426"/>
              </w:tabs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1.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担任项目开发经理，负责项目需求的调研、分析、编写需求说明文档、整理开发需求、制定开发计划，现场开发完成与多系统的集成开发以及系统的实施。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2. 3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个月项目需求调研与分析，并针对调研需求给出合理的解决方案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3.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独立完成与财务系统的集成开发，以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Oracle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数据库函数为接口，根据业务需要用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jdbc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调用函数接口，采用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dblink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建立数据库的链接，并把接口返回信息反馈给用户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4.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独立完成与档案系统集成开发，分析档案系统的数据结构，根据数据结构提供相应的数据信息，同时把要归档的数据信息生成规定格式的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word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附件，并通过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ftp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方式上传到服务器。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5.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独立完成与人事系统集成，把教师和学生的信息自动同步到管理系统，避免信息的再次录入和审核，并引入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Quartz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任务调度器，每天对人员信息定时同步。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6.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独立完成与数字化校园平台集成，通过数字化校园平台提供的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webservice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接口，将管理系统中的信息同步推送到数字化校园平台（如：审核状态信息、立项状态信息等），给用户提供服务；对管理系统中的主办会议信息提供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webservice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接口，根据用户数据结构的要求，编写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webservice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接口并以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json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形式提供数据结构。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7.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独立完成管理系统与数字化校园的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SSO(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单点登录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)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功能，使用户登录数字化校园后无需再次登陆即可进入管理系统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b/>
                <w:sz w:val="18"/>
                <w:szCs w:val="18"/>
                <w:lang w:val="en-US" w:eastAsia="zh-CN" w:bidi="ar-SA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sz w:val="18"/>
                <w:szCs w:val="18"/>
                <w:lang w:val="en-US" w:eastAsia="zh-CN" w:bidi="ar-SA"/>
              </w:rPr>
              <w:t>科研管理系统（产品）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tabs>
                <w:tab w:val="left" w:pos="1426"/>
              </w:tabs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项目描述：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320"/>
              </w:tabs>
              <w:jc w:val="both"/>
              <w:rPr>
                <w:rFonts w:hint="eastAsia" w:ascii="Calibri" w:hAnsi="Calibri" w:eastAsia="宋体" w:cs="宋体"/>
                <w:color w:val="40404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该项目是公司的产品研发项目，主要对产品的需求功能完善和代码优化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cs="宋体"/>
                <w:color w:val="404040"/>
                <w:sz w:val="18"/>
                <w:szCs w:val="18"/>
                <w:lang w:eastAsia="zh-CN"/>
              </w:rPr>
              <w:t>责任描述：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7320"/>
              </w:tabs>
              <w:jc w:val="both"/>
              <w:rPr>
                <w:rFonts w:hint="eastAsia" w:ascii="Calibri" w:hAnsi="Calibri" w:eastAsia="宋体" w:cs="宋体"/>
                <w:color w:val="404040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1.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参与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jsp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自定义标签组件的开发，如表单页面操作按钮的权限控制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2.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打印功能引入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Lodop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打印控件，并添加打印水印功能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3.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数据报表功能引入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FlexiGrid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表格插件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4.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采用实现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Hibernate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PostInsertEventListener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PreUpdateEventListener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、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PreDeleteEventListener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事件监听器完成操作日志的记录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5.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修改系统中主键的生成规则，由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increment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生成策略（即由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Hibernate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从数据库中取出主键的最大值每次增量加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）统一改为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uuid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（即由以太网卡地址、纳秒级时间等生成的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32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位字符串）生成策略，不用访问数据库就生成主键值，即高效又能保证唯一性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widowControl w:val="0"/>
              <w:tabs>
                <w:tab w:val="left" w:pos="7320"/>
              </w:tabs>
              <w:jc w:val="both"/>
              <w:rPr>
                <w:rFonts w:asciiTheme="minorHAnsi" w:hAnsiTheme="minorHAnsi" w:eastAsiaTheme="minorEastAsia"/>
                <w:kern w:val="2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8"/>
                <w:szCs w:val="18"/>
                <w:lang w:val="en-US" w:eastAsia="zh-CN" w:bidi="ar-SA"/>
              </w:rPr>
              <w:t>中国人民大学科研管理系统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  <w:vAlign w:val="center"/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该项目是为中国人民大学科研处建立的集科研项目、成果、获奖、考核、统计以及日常办公的管理系统，使用范围覆盖全校教职工，并和学校数字化校园平台做了数据和权限集成，用于科研处对学校教职工的科研工作量考核、科研成果的统计、常用报表的制作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</w:tcPr>
                <w:p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该项目是为中国人民大学科研处建立的集科研项目、成果、获奖、考核、统计以及日常办公的管理系统，使用范围覆盖全校教职工，并和学校数字化校园平台做了数据和权限集成，用于科研处对学校教职工的科研工作量考核、科研成果的统计、常用报表的制作等</w:t>
                  </w:r>
                </w:p>
              </w:tc>
            </w:tr>
          </w:tbl>
          <w:p>
            <w:pPr>
              <w:pStyle w:val="10"/>
              <w:ind w:left="420" w:right="20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18"/>
                <w:szCs w:val="18"/>
                <w:lang w:val="en-US" w:eastAsia="zh-CN" w:bidi="ar-SA"/>
              </w:rPr>
              <w:t>数据传输平台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9781" w:type="dxa"/>
            <w:gridSpan w:val="6"/>
          </w:tcPr>
          <w:tbl>
            <w:tblPr>
              <w:tblStyle w:val="8"/>
              <w:tblW w:w="9565" w:type="dxa"/>
              <w:tblCellSpacing w:w="0" w:type="dxa"/>
              <w:tblInd w:w="0" w:type="dxa"/>
              <w:tblLayout w:type="fixed"/>
              <w:tblCellMar>
                <w:top w:w="0" w:type="dxa"/>
                <w:left w:w="120" w:type="dxa"/>
                <w:bottom w:w="0" w:type="dxa"/>
                <w:right w:w="0" w:type="dxa"/>
              </w:tblCellMar>
            </w:tblPr>
            <w:tblGrid>
              <w:gridCol w:w="1530"/>
              <w:gridCol w:w="8035"/>
            </w:tblGrid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8035" w:type="dxa"/>
                </w:tcPr>
                <w:p>
                  <w:pPr>
                    <w:rPr>
                      <w:rFonts w:asciiTheme="minorHAnsi" w:hAnsiTheme="minorHAnsi" w:eastAsiaTheme="minorEastAsia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该项目是第三方公司的一个数据传输平台项目，借助各个系统厂商的数据库结构开发数据标准接口，系统采用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Spring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容器对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Bean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的管理，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 xml:space="preserve">Spring 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的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JdbcTemplate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对数据库操作，多线程监听数据变化，通过请求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/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应答的模式来传输数据。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2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3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8035" w:type="dxa"/>
                  <w:shd w:val="clear" w:color="auto" w:fill="FFFFFF"/>
                  <w:textDirection w:val="lrTb"/>
                  <w:vAlign w:val="top"/>
                </w:tcPr>
                <w:p>
                  <w:pPr>
                    <w:numPr>
                      <w:ilvl w:val="0"/>
                      <w:numId w:val="1"/>
                    </w:numPr>
                    <w:ind w:left="271" w:leftChars="0" w:hanging="271" w:hangingChars="150"/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对该项目代码进行了解，并独立完成接口开发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271" w:leftChars="0" w:hanging="271" w:hangingChars="15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采用数据库触发器的形式对接口数据进行添加、修改、删除等监听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271" w:leftChars="0" w:hanging="271" w:hangingChars="15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采用数据库视图的形式对数据接口规范，便于后期维护</w:t>
                  </w:r>
                </w:p>
                <w:p>
                  <w:pPr>
                    <w:numPr>
                      <w:ilvl w:val="0"/>
                      <w:numId w:val="1"/>
                    </w:numPr>
                    <w:ind w:left="271" w:leftChars="0" w:hanging="271" w:hangingChars="15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 w:ascii="Calibri" w:hAnsi="Calibri" w:eastAsia="宋体" w:cs="宋体"/>
                      <w:kern w:val="2"/>
                      <w:sz w:val="18"/>
                      <w:szCs w:val="18"/>
                    </w:rPr>
                    <w:t>JavaBean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设计采用属性和视图字段一致，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JdbcTemplate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读取数据传输数据时利用</w:t>
                  </w:r>
                  <w:r>
                    <w:rPr>
                      <w:rFonts w:hint="default" w:ascii="Calibri" w:hAnsi="Calibri" w:eastAsia="宋体" w:cs="Calibri"/>
                      <w:kern w:val="2"/>
                      <w:sz w:val="18"/>
                      <w:szCs w:val="18"/>
                    </w:rPr>
                    <w:t>Java</w:t>
                  </w:r>
                  <w:r>
                    <w:rPr>
                      <w:rFonts w:hint="eastAsia" w:ascii="宋体" w:hAnsi="宋体" w:eastAsia="宋体" w:cs="宋体"/>
                      <w:kern w:val="2"/>
                      <w:sz w:val="18"/>
                      <w:szCs w:val="18"/>
                    </w:rPr>
                    <w:t>反射封装数据，使程序更加简洁、易读</w:t>
                  </w:r>
                </w:p>
              </w:tc>
            </w:tr>
          </w:tbl>
          <w:p>
            <w:pPr>
              <w:tabs>
                <w:tab w:val="left" w:pos="420"/>
              </w:tabs>
              <w:spacing w:afterLines="40"/>
              <w:ind w:left="420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3658" w:type="dxa"/>
          </w:tcPr>
          <w:p>
            <w:pPr>
              <w:tabs>
                <w:tab w:val="left" w:pos="364"/>
                <w:tab w:val="left" w:pos="420"/>
              </w:tabs>
              <w:ind w:left="420"/>
              <w:rPr>
                <w:rFonts w:hint="eastAsia"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语言</w:t>
            </w:r>
          </w:p>
        </w:tc>
        <w:tc>
          <w:tcPr>
            <w:tcW w:w="6123" w:type="dxa"/>
            <w:gridSpan w:val="5"/>
          </w:tcPr>
          <w:p>
            <w:pPr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中文和英语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781" w:type="dxa"/>
            <w:gridSpan w:val="6"/>
            <w:shd w:val="clear" w:color="auto" w:fill="DBE5F1"/>
          </w:tcPr>
          <w:p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hint="eastAsia" w:ascii="Arial" w:hAnsi="Arial" w:cs="Arial"/>
                <w:b/>
                <w:bCs/>
                <w:sz w:val="20"/>
                <w:szCs w:val="20"/>
              </w:rPr>
              <w:t>教育经历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7681" w:type="dxa"/>
            <w:gridSpan w:val="5"/>
          </w:tcPr>
          <w:p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</w:rPr>
              <w:t>软件</w:t>
            </w: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  <w:lang w:eastAsia="zh-CN"/>
              </w:rPr>
              <w:t>开发</w:t>
            </w: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</w:rPr>
              <w:t>，</w:t>
            </w:r>
            <w:r>
              <w:rPr>
                <w:rFonts w:hint="eastAsia" w:ascii="Palatino Linotype" w:hAnsi="Palatino Linotype" w:cs="宋体"/>
                <w:b/>
                <w:bCs/>
                <w:sz w:val="20"/>
                <w:szCs w:val="20"/>
                <w:lang w:eastAsia="zh-CN"/>
              </w:rPr>
              <w:t>许昌学院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 </w:t>
            </w:r>
          </w:p>
        </w:tc>
        <w:tc>
          <w:tcPr>
            <w:tcW w:w="2100" w:type="dxa"/>
          </w:tcPr>
          <w:p>
            <w:pPr>
              <w:spacing w:afterLines="20"/>
              <w:rPr>
                <w:rFonts w:ascii="Palatino Linotype" w:hAnsi="Palatino Linotype" w:cs="宋体"/>
                <w:sz w:val="20"/>
                <w:szCs w:val="20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2005.8 - 200</w:t>
            </w:r>
            <w:r>
              <w:rPr>
                <w:rFonts w:hint="eastAsia" w:ascii="Calibri" w:hAnsi="Calibri" w:cs="宋体"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.6 </w:t>
            </w:r>
          </w:p>
        </w:tc>
      </w:tr>
    </w:tbl>
    <w:p/>
    <w:sectPr>
      <w:pgSz w:w="11906" w:h="16838"/>
      <w:pgMar w:top="1134" w:right="1418" w:bottom="1134" w:left="170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7510"/>
    <w:multiLevelType w:val="singleLevel"/>
    <w:tmpl w:val="57CF75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3800"/>
    <w:rsid w:val="00023F1C"/>
    <w:rsid w:val="000469C1"/>
    <w:rsid w:val="000801B4"/>
    <w:rsid w:val="000A17B7"/>
    <w:rsid w:val="000A6A77"/>
    <w:rsid w:val="000A6EAD"/>
    <w:rsid w:val="000C37D2"/>
    <w:rsid w:val="000C5B2F"/>
    <w:rsid w:val="000C7891"/>
    <w:rsid w:val="000E091E"/>
    <w:rsid w:val="000E1EC2"/>
    <w:rsid w:val="000F469E"/>
    <w:rsid w:val="00101BE8"/>
    <w:rsid w:val="001120DA"/>
    <w:rsid w:val="00142C9B"/>
    <w:rsid w:val="001556BA"/>
    <w:rsid w:val="00155D1C"/>
    <w:rsid w:val="001626CA"/>
    <w:rsid w:val="00174D9B"/>
    <w:rsid w:val="00177292"/>
    <w:rsid w:val="001A2842"/>
    <w:rsid w:val="001F4407"/>
    <w:rsid w:val="00221A8B"/>
    <w:rsid w:val="00236A50"/>
    <w:rsid w:val="00237EA0"/>
    <w:rsid w:val="002442B0"/>
    <w:rsid w:val="00262671"/>
    <w:rsid w:val="00271490"/>
    <w:rsid w:val="00282345"/>
    <w:rsid w:val="002A1E9B"/>
    <w:rsid w:val="002A320A"/>
    <w:rsid w:val="002A4C16"/>
    <w:rsid w:val="002A6AB0"/>
    <w:rsid w:val="002C4D80"/>
    <w:rsid w:val="002D21B8"/>
    <w:rsid w:val="002D5799"/>
    <w:rsid w:val="002F40BA"/>
    <w:rsid w:val="002F7210"/>
    <w:rsid w:val="00307E12"/>
    <w:rsid w:val="0031216F"/>
    <w:rsid w:val="003237FD"/>
    <w:rsid w:val="00331B1D"/>
    <w:rsid w:val="0034621E"/>
    <w:rsid w:val="00382959"/>
    <w:rsid w:val="003877B1"/>
    <w:rsid w:val="003A70BC"/>
    <w:rsid w:val="003B1442"/>
    <w:rsid w:val="003B4F81"/>
    <w:rsid w:val="003D3881"/>
    <w:rsid w:val="003D7D65"/>
    <w:rsid w:val="003E2EDD"/>
    <w:rsid w:val="003E43A5"/>
    <w:rsid w:val="003E61C7"/>
    <w:rsid w:val="0040084E"/>
    <w:rsid w:val="00433E1B"/>
    <w:rsid w:val="004629AE"/>
    <w:rsid w:val="00473C26"/>
    <w:rsid w:val="00477DB9"/>
    <w:rsid w:val="00482197"/>
    <w:rsid w:val="004874C1"/>
    <w:rsid w:val="00490681"/>
    <w:rsid w:val="004B1ECF"/>
    <w:rsid w:val="004B3B6C"/>
    <w:rsid w:val="004C4952"/>
    <w:rsid w:val="004D4CB4"/>
    <w:rsid w:val="004D571D"/>
    <w:rsid w:val="004D66FB"/>
    <w:rsid w:val="004D7261"/>
    <w:rsid w:val="004D7266"/>
    <w:rsid w:val="004F5901"/>
    <w:rsid w:val="0050159B"/>
    <w:rsid w:val="005175C7"/>
    <w:rsid w:val="00522843"/>
    <w:rsid w:val="00531825"/>
    <w:rsid w:val="0055679E"/>
    <w:rsid w:val="00573C23"/>
    <w:rsid w:val="00575817"/>
    <w:rsid w:val="00576550"/>
    <w:rsid w:val="00596657"/>
    <w:rsid w:val="005A36DF"/>
    <w:rsid w:val="005B0FE8"/>
    <w:rsid w:val="005D6763"/>
    <w:rsid w:val="005F51BE"/>
    <w:rsid w:val="00602BCF"/>
    <w:rsid w:val="006046A6"/>
    <w:rsid w:val="006222D8"/>
    <w:rsid w:val="00625631"/>
    <w:rsid w:val="00625BE7"/>
    <w:rsid w:val="006265BA"/>
    <w:rsid w:val="00644120"/>
    <w:rsid w:val="00660D23"/>
    <w:rsid w:val="00691634"/>
    <w:rsid w:val="00693BB9"/>
    <w:rsid w:val="006A52C5"/>
    <w:rsid w:val="006A6CFD"/>
    <w:rsid w:val="006B0B21"/>
    <w:rsid w:val="006D426C"/>
    <w:rsid w:val="006E7138"/>
    <w:rsid w:val="00705D2C"/>
    <w:rsid w:val="007429EB"/>
    <w:rsid w:val="00781CCC"/>
    <w:rsid w:val="00787D75"/>
    <w:rsid w:val="00792A4B"/>
    <w:rsid w:val="007B37C9"/>
    <w:rsid w:val="007B3BBE"/>
    <w:rsid w:val="007B7A6B"/>
    <w:rsid w:val="007C0C7A"/>
    <w:rsid w:val="007C7CCC"/>
    <w:rsid w:val="007D0F3B"/>
    <w:rsid w:val="007E0F38"/>
    <w:rsid w:val="007E4826"/>
    <w:rsid w:val="007E6F8E"/>
    <w:rsid w:val="007E70DC"/>
    <w:rsid w:val="007E76AA"/>
    <w:rsid w:val="007F1C06"/>
    <w:rsid w:val="007F4CC9"/>
    <w:rsid w:val="00804A0D"/>
    <w:rsid w:val="0080500B"/>
    <w:rsid w:val="00806815"/>
    <w:rsid w:val="00806C53"/>
    <w:rsid w:val="00822B1A"/>
    <w:rsid w:val="00837D38"/>
    <w:rsid w:val="0084544F"/>
    <w:rsid w:val="008517F2"/>
    <w:rsid w:val="00864669"/>
    <w:rsid w:val="00887578"/>
    <w:rsid w:val="00891F2E"/>
    <w:rsid w:val="00895371"/>
    <w:rsid w:val="008A0488"/>
    <w:rsid w:val="008A21B9"/>
    <w:rsid w:val="008A4801"/>
    <w:rsid w:val="008A6FA9"/>
    <w:rsid w:val="008C3013"/>
    <w:rsid w:val="008C7FC0"/>
    <w:rsid w:val="008D4710"/>
    <w:rsid w:val="008D4E12"/>
    <w:rsid w:val="008F3523"/>
    <w:rsid w:val="00934098"/>
    <w:rsid w:val="00957D84"/>
    <w:rsid w:val="009613D6"/>
    <w:rsid w:val="00972661"/>
    <w:rsid w:val="00994F37"/>
    <w:rsid w:val="00996C66"/>
    <w:rsid w:val="00996DC9"/>
    <w:rsid w:val="009A4EFF"/>
    <w:rsid w:val="009B14FA"/>
    <w:rsid w:val="009B68B6"/>
    <w:rsid w:val="009C4832"/>
    <w:rsid w:val="009C6849"/>
    <w:rsid w:val="009D1D32"/>
    <w:rsid w:val="00A150AB"/>
    <w:rsid w:val="00A3192A"/>
    <w:rsid w:val="00A3324B"/>
    <w:rsid w:val="00A35FC3"/>
    <w:rsid w:val="00A527F9"/>
    <w:rsid w:val="00A56085"/>
    <w:rsid w:val="00A56CFE"/>
    <w:rsid w:val="00A648E7"/>
    <w:rsid w:val="00A65079"/>
    <w:rsid w:val="00A75E3D"/>
    <w:rsid w:val="00AA09D3"/>
    <w:rsid w:val="00AB7024"/>
    <w:rsid w:val="00AC1B35"/>
    <w:rsid w:val="00AD4A20"/>
    <w:rsid w:val="00AD52CC"/>
    <w:rsid w:val="00AF1699"/>
    <w:rsid w:val="00AF6682"/>
    <w:rsid w:val="00B0600E"/>
    <w:rsid w:val="00B102EC"/>
    <w:rsid w:val="00B12C56"/>
    <w:rsid w:val="00B3119A"/>
    <w:rsid w:val="00B332E2"/>
    <w:rsid w:val="00B62ACC"/>
    <w:rsid w:val="00B76D8A"/>
    <w:rsid w:val="00B91C25"/>
    <w:rsid w:val="00B922A0"/>
    <w:rsid w:val="00B95B06"/>
    <w:rsid w:val="00BA3218"/>
    <w:rsid w:val="00BC7135"/>
    <w:rsid w:val="00BE6053"/>
    <w:rsid w:val="00BF023B"/>
    <w:rsid w:val="00BF3CA3"/>
    <w:rsid w:val="00BF4982"/>
    <w:rsid w:val="00C03AAA"/>
    <w:rsid w:val="00C128B5"/>
    <w:rsid w:val="00C12CB8"/>
    <w:rsid w:val="00C16EED"/>
    <w:rsid w:val="00C30DC5"/>
    <w:rsid w:val="00C36B3E"/>
    <w:rsid w:val="00C36C85"/>
    <w:rsid w:val="00C37D29"/>
    <w:rsid w:val="00C42817"/>
    <w:rsid w:val="00C7573A"/>
    <w:rsid w:val="00C90440"/>
    <w:rsid w:val="00C905A4"/>
    <w:rsid w:val="00CB071E"/>
    <w:rsid w:val="00CB485E"/>
    <w:rsid w:val="00CC1164"/>
    <w:rsid w:val="00CC1B3C"/>
    <w:rsid w:val="00CC7E16"/>
    <w:rsid w:val="00CD038C"/>
    <w:rsid w:val="00CD0C41"/>
    <w:rsid w:val="00CE090A"/>
    <w:rsid w:val="00CE3C36"/>
    <w:rsid w:val="00CE7850"/>
    <w:rsid w:val="00CF5BD7"/>
    <w:rsid w:val="00D04185"/>
    <w:rsid w:val="00D362D8"/>
    <w:rsid w:val="00D83A62"/>
    <w:rsid w:val="00DE6AF2"/>
    <w:rsid w:val="00DF2C57"/>
    <w:rsid w:val="00E07FA7"/>
    <w:rsid w:val="00E10963"/>
    <w:rsid w:val="00E1143B"/>
    <w:rsid w:val="00E12404"/>
    <w:rsid w:val="00E1766B"/>
    <w:rsid w:val="00E31466"/>
    <w:rsid w:val="00E35FCB"/>
    <w:rsid w:val="00E7122F"/>
    <w:rsid w:val="00E8522C"/>
    <w:rsid w:val="00E93693"/>
    <w:rsid w:val="00EC1766"/>
    <w:rsid w:val="00ED3800"/>
    <w:rsid w:val="00ED4C6E"/>
    <w:rsid w:val="00EE234E"/>
    <w:rsid w:val="00EF22C4"/>
    <w:rsid w:val="00F051B8"/>
    <w:rsid w:val="00F05478"/>
    <w:rsid w:val="00F51D0F"/>
    <w:rsid w:val="00F60662"/>
    <w:rsid w:val="00F610AF"/>
    <w:rsid w:val="00F847D2"/>
    <w:rsid w:val="00FB4AB7"/>
    <w:rsid w:val="00FC38AC"/>
    <w:rsid w:val="00FC5021"/>
    <w:rsid w:val="00FD50EC"/>
    <w:rsid w:val="00FD7FCF"/>
    <w:rsid w:val="00FE20C1"/>
    <w:rsid w:val="00FE6632"/>
    <w:rsid w:val="0C060FAD"/>
    <w:rsid w:val="0D563AE4"/>
    <w:rsid w:val="15461412"/>
    <w:rsid w:val="235B0761"/>
    <w:rsid w:val="3D807606"/>
    <w:rsid w:val="3F61141E"/>
    <w:rsid w:val="4FBB7052"/>
    <w:rsid w:val="57673885"/>
    <w:rsid w:val="5A6F7884"/>
    <w:rsid w:val="68404F93"/>
    <w:rsid w:val="6C9927D7"/>
    <w:rsid w:val="70CA69B1"/>
    <w:rsid w:val="72646E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/>
      <w:sz w:val="18"/>
      <w:szCs w:val="18"/>
    </w:rPr>
  </w:style>
  <w:style w:type="paragraph" w:styleId="3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high-light-bg4"/>
    <w:basedOn w:val="6"/>
    <w:qFormat/>
    <w:uiPriority w:val="0"/>
  </w:style>
  <w:style w:type="paragraph" w:customStyle="1" w:styleId="10">
    <w:name w:val="列出段落1"/>
    <w:basedOn w:val="1"/>
    <w:qFormat/>
    <w:uiPriority w:val="34"/>
    <w:pPr>
      <w:ind w:left="720"/>
      <w:contextualSpacing/>
    </w:pPr>
  </w:style>
  <w:style w:type="character" w:customStyle="1" w:styleId="11">
    <w:name w:val="批注框文本 Char"/>
    <w:basedOn w:val="6"/>
    <w:link w:val="3"/>
    <w:semiHidden/>
    <w:qFormat/>
    <w:uiPriority w:val="99"/>
    <w:rPr>
      <w:rFonts w:ascii="Tahoma" w:hAnsi="Tahoma" w:eastAsia="宋体" w:cs="Tahoma"/>
      <w:kern w:val="0"/>
      <w:sz w:val="16"/>
      <w:szCs w:val="16"/>
    </w:rPr>
  </w:style>
  <w:style w:type="character" w:customStyle="1" w:styleId="12">
    <w:name w:val="文档结构图 Char"/>
    <w:basedOn w:val="6"/>
    <w:link w:val="2"/>
    <w:semiHidden/>
    <w:qFormat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13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4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6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hzmt</Company>
  <Pages>2</Pages>
  <Words>365</Words>
  <Characters>2087</Characters>
  <Lines>17</Lines>
  <Paragraphs>4</Paragraphs>
  <ScaleCrop>false</ScaleCrop>
  <LinksUpToDate>false</LinksUpToDate>
  <CharactersWithSpaces>2448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2016-07-05T09:38:00Z</dcterms:created>
  <dc:creator>stick</dc:creator>
  <cp:lastModifiedBy>Administrator</cp:lastModifiedBy>
  <cp:lastPrinted>2016-09-07T05:42:02Z</cp:lastPrinted>
  <dcterms:modified xsi:type="dcterms:W3CDTF">2016-09-07T05:42:32Z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