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王文科</w:t>
      </w:r>
      <w:r>
        <w:rPr>
          <w:rFonts w:hint="eastAsia"/>
          <w:sz w:val="44"/>
          <w:szCs w:val="44"/>
        </w:rPr>
        <w:t>简历</w:t>
      </w:r>
    </w:p>
    <w:p/>
    <w:tbl>
      <w:tblPr>
        <w:tblStyle w:val="8"/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336"/>
        <w:gridCol w:w="2410"/>
        <w:gridCol w:w="283"/>
        <w:gridCol w:w="994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现任公司：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北京华正明天信息技术股份有限公司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业务方向：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中移动</w:t>
            </w:r>
            <w:r>
              <w:rPr>
                <w:rFonts w:hint="eastAsia" w:ascii="Arial" w:hAnsi="Arial" w:cs="Arial"/>
                <w:sz w:val="20"/>
                <w:szCs w:val="20"/>
              </w:rPr>
              <w:t>、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企业级项目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fr-FR"/>
              </w:rPr>
              <w:t>职务：Java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工作年限：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Arial" w:hAnsi="Arial" w:cs="Arial"/>
                <w:sz w:val="20"/>
                <w:szCs w:val="20"/>
              </w:rPr>
              <w:t>年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毕业院校：</w:t>
            </w:r>
            <w:r>
              <w:rPr>
                <w:rFonts w:hint="eastAsia"/>
                <w:sz w:val="18"/>
                <w:szCs w:val="18"/>
              </w:rPr>
              <w:t>青岛滨海学院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专业：</w:t>
            </w:r>
            <w:r>
              <w:rPr>
                <w:rFonts w:hint="eastAsia"/>
                <w:sz w:val="18"/>
                <w:szCs w:val="18"/>
              </w:rPr>
              <w:t>软件技术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学位：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本科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手机：</w:t>
            </w:r>
            <w:r>
              <w:rPr>
                <w:rFonts w:hint="eastAsia"/>
                <w:sz w:val="18"/>
                <w:szCs w:val="18"/>
              </w:rPr>
              <w:t>18610531044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Email:</w:t>
            </w:r>
            <w:r>
              <w:rPr>
                <w:rFonts w:hint="eastAsia" w:ascii="宋体" w:cs="宋体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wang972282@126.com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主要优势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textDirection w:val="lrTb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1、善于从全局考虑问题，能够深入理解业务需求，并找出比较优秀的解决方案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2、经过多个项目的锻炼，积累了很多处理紧急、疑难问题的经验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3、能够跟项目组成员融洽相处，客观处理成员之间的矛盾</w:t>
            </w:r>
          </w:p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4、熟悉工作流开发并具有实施经验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主要工作经历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404" w:type="dxa"/>
            <w:gridSpan w:val="3"/>
          </w:tcPr>
          <w:p>
            <w:pPr>
              <w:rPr>
                <w:rFonts w:hint="eastAsia" w:ascii="Arial" w:hAnsi="Arial" w:cs="Arial"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Cs/>
                <w:sz w:val="20"/>
                <w:szCs w:val="20"/>
              </w:rPr>
              <w:t>201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.0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 xml:space="preserve"> - 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  <w:t>至今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 xml:space="preserve">       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  <w:t>华正明天科技有限责任公司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 </w:t>
            </w:r>
          </w:p>
          <w:p>
            <w:pP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Cs/>
                <w:sz w:val="20"/>
                <w:szCs w:val="20"/>
              </w:rPr>
              <w:t>2015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  <w:t>.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12.1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 xml:space="preserve"> 2016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.8.5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  <w:t>北京北方人瑞教育咨询有限公司 </w:t>
            </w:r>
          </w:p>
          <w:p>
            <w:pP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Cs/>
                <w:sz w:val="20"/>
                <w:szCs w:val="20"/>
              </w:rPr>
              <w:t>2012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 xml:space="preserve">16 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 xml:space="preserve"> 2015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11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  <w:t>     北京</w:t>
            </w:r>
            <w:bookmarkStart w:id="0" w:name="_GoBack"/>
            <w:bookmarkEnd w:id="0"/>
            <w: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  <w:t>宇信易诚科技有限公司  </w:t>
            </w:r>
          </w:p>
          <w:p>
            <w:pPr>
              <w:rPr>
                <w:rFonts w:hint="eastAsia" w:ascii="Arial" w:hAnsi="Arial" w:cs="Arial"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Cs/>
                <w:sz w:val="20"/>
                <w:szCs w:val="20"/>
              </w:rPr>
              <w:t>2009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11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.18-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2012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4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28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  <w:t>唯智信息技术（上海）有限公司</w:t>
            </w:r>
          </w:p>
        </w:tc>
        <w:tc>
          <w:tcPr>
            <w:tcW w:w="3377" w:type="dxa"/>
            <w:gridSpan w:val="3"/>
          </w:tcPr>
          <w:p>
            <w:pPr>
              <w:ind w:right="200"/>
              <w:rPr>
                <w:rFonts w:hint="eastAsia" w:ascii="Arial" w:hAnsi="Arial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软件工程师</w:t>
            </w:r>
          </w:p>
          <w:p>
            <w:pPr>
              <w:ind w:right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软件工程师</w:t>
            </w:r>
          </w:p>
          <w:p>
            <w:pPr>
              <w:ind w:right="200"/>
              <w:rPr>
                <w:rFonts w:hint="eastAsia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软件工程师</w:t>
            </w:r>
          </w:p>
          <w:p>
            <w:pPr>
              <w:ind w:right="200"/>
              <w:rPr>
                <w:rFonts w:hint="eastAsia" w:ascii="Arial" w:hAnsi="Arial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软件工程师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pStyle w:val="10"/>
              <w:ind w:left="0" w:right="200"/>
              <w:rPr>
                <w:b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18"/>
                <w:szCs w:val="18"/>
                <w:lang w:val="en-US" w:eastAsia="zh-CN" w:bidi="ar-SA"/>
              </w:rPr>
              <w:t>宇信易诚合同及收款管理系统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  <w:textDirection w:val="lrTb"/>
            <w:vAlign w:val="top"/>
          </w:tcPr>
          <w:p>
            <w:pPr>
              <w:tabs>
                <w:tab w:val="left" w:pos="1426"/>
              </w:tabs>
              <w:ind w:left="360" w:hanging="360" w:hangingChars="20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项目描述：</w:t>
            </w:r>
          </w:p>
          <w:p>
            <w:pPr>
              <w:tabs>
                <w:tab w:val="left" w:pos="1426"/>
              </w:tabs>
              <w:ind w:left="360" w:hanging="360" w:hangingChars="2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1、支持合同在线评审，并增加“合同审议”环节，引入“风险”的概念，对“风险”进行计量，引入“社交型企业”的概念，将审议过程中的交流内容及结论在线化。</w:t>
            </w:r>
          </w:p>
          <w:p>
            <w:pPr>
              <w:tabs>
                <w:tab w:val="left" w:pos="1426"/>
              </w:tabs>
              <w:ind w:left="360" w:hanging="360" w:hangingChars="2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2、支持对框架协议的管理，记录我方已投入工作量，客户方工作量记录，客户确认工作量，最终核定工作量等信息，为收款、管理报表、财务核算做数据支撑。</w:t>
            </w:r>
          </w:p>
          <w:p>
            <w:pPr>
              <w:tabs>
                <w:tab w:val="left" w:pos="142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3、调整订单、项目管理的方式，将订单作为比项目更细的单位，支持财务成本核算。</w:t>
            </w:r>
          </w:p>
          <w:p>
            <w:pPr>
              <w:tabs>
                <w:tab w:val="left" w:pos="1426"/>
              </w:tabs>
              <w:ind w:left="360" w:hanging="360" w:hangingChars="2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4、细化收款状态，在现有的“到期”，“应收”分类基础上，增加“是否执行完毕”，“是否已确认”的分类，在此粒度基础上，根据需要按不同口径进行汇总，以分别支撑“财务”，“管理”的数据需要。</w:t>
            </w:r>
          </w:p>
          <w:p>
            <w:pPr>
              <w:tabs>
                <w:tab w:val="left" w:pos="142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5、建立新的收款管理分类方式，支撑框架类收款管理的同时，能够对应收进行“管理方面的乐观”预测。</w:t>
            </w:r>
          </w:p>
          <w:p>
            <w:pPr>
              <w:tabs>
                <w:tab w:val="left" w:pos="142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6、涵盖运营管理部“经营分析报告”中的全部报表。</w:t>
            </w:r>
          </w:p>
          <w:p>
            <w:pPr>
              <w:tabs>
                <w:tab w:val="left" w:pos="142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7、系统主要由以下几个模块组成</w:t>
            </w:r>
          </w:p>
          <w:p>
            <w:pPr>
              <w:tabs>
                <w:tab w:val="left" w:pos="142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(1)合同管理 (2)收款管理 (3)客户管理 (4)客户确认信息管理 (5)项目管理 (6)报表</w:t>
            </w:r>
          </w:p>
          <w:p>
            <w:pPr>
              <w:tabs>
                <w:tab w:val="left" w:pos="1426"/>
              </w:tabs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责任描述：</w:t>
            </w:r>
          </w:p>
          <w:p>
            <w:pPr>
              <w:tabs>
                <w:tab w:val="left" w:pos="142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1、项目的工作计划及小组人员的工作安排及检查，项目进展汇报，主持周例会</w:t>
            </w:r>
          </w:p>
          <w:p>
            <w:pPr>
              <w:tabs>
                <w:tab w:val="left" w:pos="142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2、系统需求分析及设计</w:t>
            </w:r>
          </w:p>
          <w:p>
            <w:pPr>
              <w:tabs>
                <w:tab w:val="left" w:pos="142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3、小组人员实现解决方案指导及技术指导</w:t>
            </w:r>
          </w:p>
          <w:p>
            <w:pPr>
              <w:tabs>
                <w:tab w:val="left" w:pos="142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4、上线环境配置、数据准备及检查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18"/>
                <w:szCs w:val="18"/>
                <w:lang w:val="en-US" w:eastAsia="zh-CN" w:bidi="ar-SA"/>
              </w:rPr>
              <w:t>宇信易诚License管理系统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tabs>
                <w:tab w:val="left" w:pos="1426"/>
              </w:tabs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项目描述：</w:t>
            </w:r>
          </w:p>
          <w:p>
            <w:pPr>
              <w:tabs>
                <w:tab w:val="left" w:pos="142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1：建立了统一的产品信息登记平台；</w:t>
            </w:r>
          </w:p>
          <w:p>
            <w:pPr>
              <w:tabs>
                <w:tab w:val="left" w:pos="142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2：实现了产品license申请及审批流程管理；</w:t>
            </w:r>
          </w:p>
          <w:p>
            <w:pPr>
              <w:tabs>
                <w:tab w:val="left" w:pos="142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3：实现了产品license在线生成及在线下载；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7320"/>
              </w:tabs>
              <w:jc w:val="both"/>
              <w:rPr>
                <w:rFonts w:hint="eastAsia" w:ascii="Calibri" w:hAnsi="Calibri" w:eastAsia="宋体" w:cs="宋体"/>
                <w:color w:val="40404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系统由以下几个模块组成：(1)产品信息管理 (2)产品经理管理 (3)license管理 (4)系统信息配置 (5)报表责任描述：         </w:t>
            </w:r>
            <w:r>
              <w:rPr>
                <w:rFonts w:hint="eastAsia" w:ascii="Calibri" w:hAnsi="Calibri" w:eastAsia="宋体" w:cs="宋体"/>
                <w:color w:val="404040"/>
                <w:sz w:val="18"/>
                <w:szCs w:val="18"/>
                <w:lang w:eastAsia="zh-CN"/>
              </w:rPr>
              <w:t>主要负责项目开发设计</w:t>
            </w:r>
            <w:r>
              <w:rPr>
                <w:color w:val="404040"/>
                <w:sz w:val="18"/>
                <w:szCs w:val="18"/>
                <w:lang w:val="en-US"/>
              </w:rPr>
              <w:t xml:space="preserve">, </w:t>
            </w:r>
            <w:r>
              <w:rPr>
                <w:rFonts w:hint="eastAsia" w:ascii="Calibri" w:hAnsi="Calibri" w:eastAsia="宋体" w:cs="宋体"/>
                <w:color w:val="404040"/>
                <w:sz w:val="18"/>
                <w:szCs w:val="18"/>
                <w:lang w:eastAsia="zh-CN"/>
              </w:rPr>
              <w:t>并全程参与开发。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320"/>
              </w:tabs>
              <w:jc w:val="both"/>
              <w:rPr>
                <w:rFonts w:hint="eastAsia" w:ascii="Calibri" w:hAnsi="Calibri" w:eastAsia="宋体" w:cs="宋体"/>
                <w:color w:val="40404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404040"/>
                <w:sz w:val="18"/>
                <w:szCs w:val="18"/>
                <w:lang w:eastAsia="zh-CN"/>
              </w:rPr>
              <w:t>责任描述：</w:t>
            </w:r>
          </w:p>
          <w:p>
            <w:pPr>
              <w:tabs>
                <w:tab w:val="left" w:pos="142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1、宇信易诚emp平台</w:t>
            </w:r>
          </w:p>
          <w:p>
            <w:pPr>
              <w:tabs>
                <w:tab w:val="left" w:pos="142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2、js、jquery等web前台技术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320"/>
              </w:tabs>
              <w:jc w:val="both"/>
              <w:rPr>
                <w:rFonts w:hint="eastAsia" w:ascii="Calibri" w:hAnsi="Calibri" w:eastAsia="宋体" w:cs="宋体"/>
                <w:color w:val="40404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3、润乾报表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widowControl w:val="0"/>
              <w:tabs>
                <w:tab w:val="left" w:pos="7320"/>
              </w:tabs>
              <w:jc w:val="both"/>
              <w:rPr>
                <w:rFonts w:asciiTheme="minorHAnsi" w:hAnsiTheme="minorHAnsi" w:eastAsiaTheme="minorEastAsia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18"/>
                <w:szCs w:val="18"/>
                <w:lang w:val="en-US" w:eastAsia="zh-CN" w:bidi="ar-SA"/>
              </w:rPr>
              <w:t>海信电器WMS仓储管理系统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ind w:left="180" w:hanging="180" w:hangingChars="1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1、海信电器是一个家电行业的上市企业，随着竞争的日益激烈，他们原有的手工仓储操作方式效率低下，不能适应当前的业务需要开发了本系统。</w:t>
                  </w:r>
                </w:p>
                <w:p>
                  <w:pPr>
                    <w:ind w:left="180" w:hanging="180" w:hangingChars="1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2、本系统是一套专门为海信电器管理仓储的应用软件，他能够帮助企业更精细化的管理仓库，高效的利用仓库面积，及时满足订单的出入库，从而节省大量人力物力，增加企业竞争力。</w:t>
                  </w:r>
                </w:p>
                <w:p>
                  <w:pPr>
                    <w:ind w:left="180" w:hanging="180" w:hangingChars="1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3、系统由以下几个模块组成：(1)、基本信息管理模块 (2)、收货管理 (3)、移位管理 (4)、作业管理</w:t>
                  </w:r>
                </w:p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(5)、库存管理 (6)、发货管理 (7)、规则管理 (8)、系统管理 (9)、分析报表模块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1、规则配置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2、报表开发</w:t>
                  </w:r>
                </w:p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3、库存管理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、公司自有框架，基于spring+hibernate框架，自己实现action层。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sz w:val="18"/>
                      <w:szCs w:val="18"/>
                    </w:rPr>
                    <w:t>、公司自主开发的流程引擎，规则引擎。</w:t>
                  </w:r>
                </w:p>
                <w:p>
                  <w:pPr>
                    <w:ind w:left="360" w:hanging="360" w:hangingChars="2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6</w:t>
                  </w:r>
                  <w:r>
                    <w:rPr>
                      <w:rFonts w:hint="eastAsia"/>
                      <w:sz w:val="18"/>
                      <w:szCs w:val="18"/>
                    </w:rPr>
                    <w:t>、spring利用依赖注入机制(Ioc)管理业务对象，维护其依赖关系。</w:t>
                  </w:r>
                </w:p>
                <w:p>
                  <w:pPr>
                    <w:ind w:left="270" w:hanging="270" w:hangingChars="15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  <w:sz w:val="18"/>
                      <w:szCs w:val="18"/>
                    </w:rPr>
                    <w:t>、使用了Hibernate持久化框架技术做ORM映射，避免了JDBC手写SQL的麻烦，延迟检索使应用在一对多、多对一或多对多的情况下不用立即查找关联的所有对象，级联技术使级联操作变的非常容易，只要做简单配置。</w:t>
                  </w:r>
                </w:p>
                <w:p>
                  <w:pPr>
                    <w:ind w:left="270" w:hanging="270" w:hangingChars="15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8</w:t>
                  </w:r>
                  <w:r>
                    <w:rPr>
                      <w:rFonts w:hint="eastAsia"/>
                      <w:sz w:val="18"/>
                      <w:szCs w:val="18"/>
                    </w:rPr>
                    <w:t>、面向接口的编程方式使整个应用变的非常灵活，易于扩展，有新业务需要添加根本不需要更改以前的代码。</w:t>
                  </w:r>
                </w:p>
                <w:p>
                  <w:pPr>
                    <w:ind w:left="270" w:hanging="270" w:hangingChars="15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  <w:sz w:val="18"/>
                      <w:szCs w:val="18"/>
                    </w:rPr>
                    <w:t>、采用google公司的gwt技术做前台页面，既保证了页面的美观，也实现了页面的定制开发，可以灵活组合。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、使用消息机制，开发更灵活的系统。</w:t>
                  </w:r>
                </w:p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11</w:t>
                  </w:r>
                  <w:r>
                    <w:rPr>
                      <w:rFonts w:hint="eastAsia"/>
                      <w:sz w:val="18"/>
                      <w:szCs w:val="18"/>
                    </w:rPr>
                    <w:t>、第三方工具包润乾报表实现分析报表模块的报表制作。</w:t>
                  </w:r>
                </w:p>
              </w:tc>
            </w:tr>
          </w:tbl>
          <w:p>
            <w:pPr>
              <w:pStyle w:val="10"/>
              <w:ind w:left="420" w:right="20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18"/>
                <w:szCs w:val="18"/>
                <w:lang w:val="en-US" w:eastAsia="zh-CN" w:bidi="ar-SA"/>
              </w:rPr>
              <w:t>科龙电器TMS运输系统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</w:tcPr>
                <w:p>
                  <w:pPr>
                    <w:ind w:left="270" w:hanging="270" w:hangingChars="15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1、 系统功能覆盖运输的业务工作、管理活动和经营决策等各个环节，为现代制造企业的信息化提供了全方位、全过程的整体支持。物流</w:t>
                  </w:r>
                  <w:r>
                    <w:rPr>
                      <w:sz w:val="18"/>
                      <w:szCs w:val="18"/>
                    </w:rPr>
                    <w:t>管理系统</w:t>
                  </w:r>
                  <w:r>
                    <w:rPr>
                      <w:rFonts w:hint="eastAsia"/>
                      <w:sz w:val="18"/>
                      <w:szCs w:val="18"/>
                    </w:rPr>
                    <w:t>各模块相对独立性和整体可扩展性的系统体系结构，使得它能适用于各种规模不同的制造企业。</w:t>
                  </w:r>
                </w:p>
                <w:p>
                  <w:pPr>
                    <w:rPr>
                      <w:rFonts w:asciiTheme="minorHAnsi" w:hAnsiTheme="minorHAnsi" w:eastAsiaTheme="minorEastAsia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2、整个系统由以下模块所组成：(1).</w:t>
                  </w:r>
                  <w:r>
                    <w:rPr>
                      <w:sz w:val="18"/>
                      <w:szCs w:val="18"/>
                    </w:rPr>
                    <w:t> </w:t>
                  </w:r>
                  <w:r>
                    <w:rPr>
                      <w:rFonts w:hint="eastAsia" w:ascii="Verdana" w:hAnsi="Verdana"/>
                      <w:sz w:val="18"/>
                      <w:szCs w:val="18"/>
                    </w:rPr>
                    <w:t xml:space="preserve">订单管理 </w:t>
                  </w:r>
                  <w:r>
                    <w:rPr>
                      <w:rFonts w:hint="eastAsia"/>
                      <w:sz w:val="18"/>
                      <w:szCs w:val="18"/>
                    </w:rPr>
                    <w:t>(2).运单管理 (3). 调度单管理 (4).在途监控 (5)借机单管理</w:t>
                  </w:r>
                  <w:r>
                    <w:rPr>
                      <w:rFonts w:hint="eastAsia" w:ascii="Verdana" w:hAnsi="Verdana"/>
                      <w:sz w:val="18"/>
                      <w:szCs w:val="18"/>
                    </w:rPr>
                    <w:t>(6).还机单管理 (7) 领用单管理 (8) 费用管理 (9)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Verdana" w:hAnsi="Verdana"/>
                      <w:sz w:val="18"/>
                      <w:szCs w:val="18"/>
                    </w:rPr>
                    <w:t>审批管理 (10)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Verdana" w:hAnsi="Verdana"/>
                      <w:sz w:val="18"/>
                      <w:szCs w:val="18"/>
                    </w:rPr>
                    <w:t>规则管理 (11) 系统管理 (12)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instrText xml:space="preserve"> HYPERLINK "http://www.it-zkh.com/product_xtgl.asp" </w:instrTex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>
                    <w:rPr>
                      <w:rStyle w:val="7"/>
                      <w:sz w:val="18"/>
                      <w:szCs w:val="18"/>
                    </w:rPr>
                    <w:t>系统管理模块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hint="eastAsia" w:ascii="Verdana" w:hAnsi="Verdana"/>
                      <w:sz w:val="18"/>
                      <w:szCs w:val="18"/>
                    </w:rPr>
                    <w:t xml:space="preserve"> (13)与SAP接口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shd w:val="clear" w:color="auto" w:fill="FFFFFF"/>
                  <w:textDirection w:val="lrTb"/>
                  <w:vAlign w:val="top"/>
                </w:tcPr>
                <w:p>
                  <w:pPr>
                    <w:rPr>
                      <w:rFonts w:hint="eastAsia" w:ascii="宋体" w:hAnsi="宋体"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hint="eastAsia" w:ascii="宋体" w:hAnsi="宋体"/>
                      <w:bCs/>
                      <w:sz w:val="18"/>
                      <w:szCs w:val="18"/>
                      <w:lang w:val="en-GB"/>
                    </w:rPr>
                    <w:t xml:space="preserve">1、项目分3层架构设计：显示层、服务层、数据访问层。 </w:t>
                  </w:r>
                </w:p>
                <w:p>
                  <w:pPr>
                    <w:ind w:left="180" w:hanging="180" w:hangingChars="1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2、利用webservice开发与SAP的接口开发.</w:t>
                  </w:r>
                </w:p>
                <w:p>
                  <w:pPr>
                    <w:ind w:left="180" w:hanging="180" w:hangingChars="1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3、利用gwt开发前台界面</w:t>
                  </w:r>
                </w:p>
                <w:p>
                  <w:pPr>
                    <w:ind w:left="180" w:hanging="180" w:hangingChars="1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4、所有业务面向接口，提高系统的扩展性和可维护性。</w:t>
                  </w:r>
                </w:p>
                <w:p>
                  <w:pPr>
                    <w:ind w:left="180" w:hanging="180" w:hangingChars="1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5、持久化层采用hibernate技术。</w:t>
                  </w:r>
                </w:p>
                <w:p>
                  <w:pPr>
                    <w:ind w:left="180" w:hanging="180" w:hangingChars="1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6、利用Enterprise Achitect进行用例设计，流程设计，系统设计。</w:t>
                  </w:r>
                </w:p>
                <w:p>
                  <w:pPr>
                    <w:ind w:left="271" w:leftChars="0" w:hanging="271" w:hangingChars="150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tabs>
                <w:tab w:val="left" w:pos="420"/>
              </w:tabs>
              <w:spacing w:afterLines="40"/>
              <w:ind w:left="42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3658" w:type="dxa"/>
          </w:tcPr>
          <w:p>
            <w:pPr>
              <w:tabs>
                <w:tab w:val="left" w:pos="364"/>
                <w:tab w:val="left" w:pos="420"/>
              </w:tabs>
              <w:ind w:left="420"/>
              <w:rPr>
                <w:rFonts w:hint="eastAsia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语言</w:t>
            </w:r>
          </w:p>
        </w:tc>
        <w:tc>
          <w:tcPr>
            <w:tcW w:w="6123" w:type="dxa"/>
            <w:gridSpan w:val="5"/>
          </w:tcPr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中文和英语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教育经历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81" w:type="dxa"/>
            <w:gridSpan w:val="5"/>
          </w:tcPr>
          <w:p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Palatino Linotype" w:hAnsi="Palatino Linotype" w:cs="宋体"/>
                <w:b/>
                <w:bCs/>
                <w:sz w:val="20"/>
                <w:szCs w:val="20"/>
              </w:rPr>
              <w:t>软件</w:t>
            </w:r>
            <w:r>
              <w:rPr>
                <w:rFonts w:hint="eastAsia" w:ascii="Palatino Linotype" w:hAnsi="Palatino Linotype" w:cs="宋体"/>
                <w:b/>
                <w:bCs/>
                <w:sz w:val="20"/>
                <w:szCs w:val="20"/>
                <w:lang w:eastAsia="zh-CN"/>
              </w:rPr>
              <w:t>技术</w:t>
            </w:r>
            <w:r>
              <w:rPr>
                <w:rFonts w:hint="eastAsia" w:ascii="Palatino Linotype" w:hAnsi="Palatino Linotype" w:cs="宋体"/>
                <w:b/>
                <w:bCs/>
                <w:sz w:val="20"/>
                <w:szCs w:val="20"/>
              </w:rPr>
              <w:t>，</w:t>
            </w:r>
            <w:r>
              <w:rPr>
                <w:rFonts w:hint="eastAsia" w:ascii="Palatino Linotype" w:hAnsi="Palatino Linotype" w:cs="宋体"/>
                <w:b/>
                <w:bCs/>
                <w:sz w:val="20"/>
                <w:szCs w:val="20"/>
                <w:lang w:eastAsia="zh-CN"/>
              </w:rPr>
              <w:t>青岛滨海学院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 </w:t>
            </w:r>
          </w:p>
        </w:tc>
        <w:tc>
          <w:tcPr>
            <w:tcW w:w="2100" w:type="dxa"/>
          </w:tcPr>
          <w:p>
            <w:pPr>
              <w:spacing w:afterLines="20"/>
              <w:rPr>
                <w:rFonts w:ascii="Palatino Linotype" w:hAnsi="Palatino Linotype" w:cs="宋体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.09 - 20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.0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6</w:t>
            </w:r>
          </w:p>
        </w:tc>
      </w:tr>
    </w:tbl>
    <w:p/>
    <w:sectPr>
      <w:pgSz w:w="11906" w:h="16838"/>
      <w:pgMar w:top="1134" w:right="1418" w:bottom="113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52CB7"/>
    <w:multiLevelType w:val="singleLevel"/>
    <w:tmpl w:val="57B52CB7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3800"/>
    <w:rsid w:val="00023F1C"/>
    <w:rsid w:val="000469C1"/>
    <w:rsid w:val="000801B4"/>
    <w:rsid w:val="000A17B7"/>
    <w:rsid w:val="000A6A77"/>
    <w:rsid w:val="000A6EAD"/>
    <w:rsid w:val="000C37D2"/>
    <w:rsid w:val="000C5B2F"/>
    <w:rsid w:val="000C7891"/>
    <w:rsid w:val="000E091E"/>
    <w:rsid w:val="000E1EC2"/>
    <w:rsid w:val="000F469E"/>
    <w:rsid w:val="00101BE8"/>
    <w:rsid w:val="001120DA"/>
    <w:rsid w:val="00142C9B"/>
    <w:rsid w:val="001556BA"/>
    <w:rsid w:val="00155D1C"/>
    <w:rsid w:val="001626CA"/>
    <w:rsid w:val="00174D9B"/>
    <w:rsid w:val="00177292"/>
    <w:rsid w:val="001A2842"/>
    <w:rsid w:val="001F4407"/>
    <w:rsid w:val="00221A8B"/>
    <w:rsid w:val="00236A50"/>
    <w:rsid w:val="00237EA0"/>
    <w:rsid w:val="002442B0"/>
    <w:rsid w:val="00262671"/>
    <w:rsid w:val="00271490"/>
    <w:rsid w:val="00282345"/>
    <w:rsid w:val="002A1E9B"/>
    <w:rsid w:val="002A320A"/>
    <w:rsid w:val="002A4C16"/>
    <w:rsid w:val="002A6AB0"/>
    <w:rsid w:val="002C4D80"/>
    <w:rsid w:val="002D21B8"/>
    <w:rsid w:val="002D5799"/>
    <w:rsid w:val="002F40BA"/>
    <w:rsid w:val="002F7210"/>
    <w:rsid w:val="00307E12"/>
    <w:rsid w:val="0031216F"/>
    <w:rsid w:val="003237FD"/>
    <w:rsid w:val="00331B1D"/>
    <w:rsid w:val="0034621E"/>
    <w:rsid w:val="00382959"/>
    <w:rsid w:val="003877B1"/>
    <w:rsid w:val="003A70BC"/>
    <w:rsid w:val="003B1442"/>
    <w:rsid w:val="003B4F81"/>
    <w:rsid w:val="003D3881"/>
    <w:rsid w:val="003D7D65"/>
    <w:rsid w:val="003E2EDD"/>
    <w:rsid w:val="003E43A5"/>
    <w:rsid w:val="003E61C7"/>
    <w:rsid w:val="0040084E"/>
    <w:rsid w:val="00433E1B"/>
    <w:rsid w:val="004629AE"/>
    <w:rsid w:val="00473C26"/>
    <w:rsid w:val="00477DB9"/>
    <w:rsid w:val="00482197"/>
    <w:rsid w:val="004874C1"/>
    <w:rsid w:val="00490681"/>
    <w:rsid w:val="004B1ECF"/>
    <w:rsid w:val="004B3B6C"/>
    <w:rsid w:val="004C4952"/>
    <w:rsid w:val="004D4CB4"/>
    <w:rsid w:val="004D571D"/>
    <w:rsid w:val="004D66FB"/>
    <w:rsid w:val="004D7261"/>
    <w:rsid w:val="004D7266"/>
    <w:rsid w:val="004F5901"/>
    <w:rsid w:val="0050159B"/>
    <w:rsid w:val="005175C7"/>
    <w:rsid w:val="00522843"/>
    <w:rsid w:val="00531825"/>
    <w:rsid w:val="0055679E"/>
    <w:rsid w:val="00573C23"/>
    <w:rsid w:val="00575817"/>
    <w:rsid w:val="00576550"/>
    <w:rsid w:val="00596657"/>
    <w:rsid w:val="005A36DF"/>
    <w:rsid w:val="005B0FE8"/>
    <w:rsid w:val="005D6763"/>
    <w:rsid w:val="005F51BE"/>
    <w:rsid w:val="00602BCF"/>
    <w:rsid w:val="006046A6"/>
    <w:rsid w:val="006222D8"/>
    <w:rsid w:val="00625631"/>
    <w:rsid w:val="00625BE7"/>
    <w:rsid w:val="006265BA"/>
    <w:rsid w:val="00644120"/>
    <w:rsid w:val="00660D23"/>
    <w:rsid w:val="00691634"/>
    <w:rsid w:val="00693BB9"/>
    <w:rsid w:val="006A52C5"/>
    <w:rsid w:val="006A6CFD"/>
    <w:rsid w:val="006B0B21"/>
    <w:rsid w:val="006D426C"/>
    <w:rsid w:val="006E7138"/>
    <w:rsid w:val="00705D2C"/>
    <w:rsid w:val="007429EB"/>
    <w:rsid w:val="00781CCC"/>
    <w:rsid w:val="00787D75"/>
    <w:rsid w:val="00792A4B"/>
    <w:rsid w:val="007B37C9"/>
    <w:rsid w:val="007B3BBE"/>
    <w:rsid w:val="007B7A6B"/>
    <w:rsid w:val="007C0C7A"/>
    <w:rsid w:val="007C7CCC"/>
    <w:rsid w:val="007D0F3B"/>
    <w:rsid w:val="007E0F38"/>
    <w:rsid w:val="007E4826"/>
    <w:rsid w:val="007E6F8E"/>
    <w:rsid w:val="007E70DC"/>
    <w:rsid w:val="007E76AA"/>
    <w:rsid w:val="007F1C06"/>
    <w:rsid w:val="007F4CC9"/>
    <w:rsid w:val="00804A0D"/>
    <w:rsid w:val="0080500B"/>
    <w:rsid w:val="00806815"/>
    <w:rsid w:val="00806C53"/>
    <w:rsid w:val="00822B1A"/>
    <w:rsid w:val="00837D38"/>
    <w:rsid w:val="0084544F"/>
    <w:rsid w:val="008517F2"/>
    <w:rsid w:val="00864669"/>
    <w:rsid w:val="00887578"/>
    <w:rsid w:val="00891F2E"/>
    <w:rsid w:val="00895371"/>
    <w:rsid w:val="008A0488"/>
    <w:rsid w:val="008A21B9"/>
    <w:rsid w:val="008A4801"/>
    <w:rsid w:val="008A6FA9"/>
    <w:rsid w:val="008C3013"/>
    <w:rsid w:val="008C7FC0"/>
    <w:rsid w:val="008D4710"/>
    <w:rsid w:val="008D4E12"/>
    <w:rsid w:val="008F3523"/>
    <w:rsid w:val="00934098"/>
    <w:rsid w:val="00957D84"/>
    <w:rsid w:val="009613D6"/>
    <w:rsid w:val="00972661"/>
    <w:rsid w:val="00994F37"/>
    <w:rsid w:val="00996C66"/>
    <w:rsid w:val="00996DC9"/>
    <w:rsid w:val="009A4EFF"/>
    <w:rsid w:val="009B14FA"/>
    <w:rsid w:val="009B68B6"/>
    <w:rsid w:val="009C4832"/>
    <w:rsid w:val="009C6849"/>
    <w:rsid w:val="009D1D32"/>
    <w:rsid w:val="00A150AB"/>
    <w:rsid w:val="00A3192A"/>
    <w:rsid w:val="00A3324B"/>
    <w:rsid w:val="00A35FC3"/>
    <w:rsid w:val="00A527F9"/>
    <w:rsid w:val="00A56085"/>
    <w:rsid w:val="00A56CFE"/>
    <w:rsid w:val="00A648E7"/>
    <w:rsid w:val="00A65079"/>
    <w:rsid w:val="00A75E3D"/>
    <w:rsid w:val="00AA09D3"/>
    <w:rsid w:val="00AB7024"/>
    <w:rsid w:val="00AC1B35"/>
    <w:rsid w:val="00AD4A20"/>
    <w:rsid w:val="00AD52CC"/>
    <w:rsid w:val="00AF1699"/>
    <w:rsid w:val="00AF6682"/>
    <w:rsid w:val="00B0600E"/>
    <w:rsid w:val="00B102EC"/>
    <w:rsid w:val="00B12C56"/>
    <w:rsid w:val="00B3119A"/>
    <w:rsid w:val="00B332E2"/>
    <w:rsid w:val="00B62ACC"/>
    <w:rsid w:val="00B76D8A"/>
    <w:rsid w:val="00B91C25"/>
    <w:rsid w:val="00B922A0"/>
    <w:rsid w:val="00B95B06"/>
    <w:rsid w:val="00BA3218"/>
    <w:rsid w:val="00BC7135"/>
    <w:rsid w:val="00BE6053"/>
    <w:rsid w:val="00BF023B"/>
    <w:rsid w:val="00BF3CA3"/>
    <w:rsid w:val="00BF4982"/>
    <w:rsid w:val="00C03AAA"/>
    <w:rsid w:val="00C128B5"/>
    <w:rsid w:val="00C12CB8"/>
    <w:rsid w:val="00C16EED"/>
    <w:rsid w:val="00C30DC5"/>
    <w:rsid w:val="00C36B3E"/>
    <w:rsid w:val="00C36C85"/>
    <w:rsid w:val="00C37D29"/>
    <w:rsid w:val="00C42817"/>
    <w:rsid w:val="00C7573A"/>
    <w:rsid w:val="00C90440"/>
    <w:rsid w:val="00C905A4"/>
    <w:rsid w:val="00CB071E"/>
    <w:rsid w:val="00CB485E"/>
    <w:rsid w:val="00CC1164"/>
    <w:rsid w:val="00CC1B3C"/>
    <w:rsid w:val="00CC7E16"/>
    <w:rsid w:val="00CD038C"/>
    <w:rsid w:val="00CD0C41"/>
    <w:rsid w:val="00CE090A"/>
    <w:rsid w:val="00CE3C36"/>
    <w:rsid w:val="00CE7850"/>
    <w:rsid w:val="00CF5BD7"/>
    <w:rsid w:val="00D04185"/>
    <w:rsid w:val="00D362D8"/>
    <w:rsid w:val="00D83A62"/>
    <w:rsid w:val="00DE6AF2"/>
    <w:rsid w:val="00DF2C57"/>
    <w:rsid w:val="00E07FA7"/>
    <w:rsid w:val="00E10963"/>
    <w:rsid w:val="00E1143B"/>
    <w:rsid w:val="00E12404"/>
    <w:rsid w:val="00E1766B"/>
    <w:rsid w:val="00E31466"/>
    <w:rsid w:val="00E35FCB"/>
    <w:rsid w:val="00E7122F"/>
    <w:rsid w:val="00E8522C"/>
    <w:rsid w:val="00E93693"/>
    <w:rsid w:val="00EC1766"/>
    <w:rsid w:val="00ED3800"/>
    <w:rsid w:val="00ED4C6E"/>
    <w:rsid w:val="00EE234E"/>
    <w:rsid w:val="00EF22C4"/>
    <w:rsid w:val="00F051B8"/>
    <w:rsid w:val="00F05478"/>
    <w:rsid w:val="00F51D0F"/>
    <w:rsid w:val="00F60662"/>
    <w:rsid w:val="00F610AF"/>
    <w:rsid w:val="00F847D2"/>
    <w:rsid w:val="00FB4AB7"/>
    <w:rsid w:val="00FC38AC"/>
    <w:rsid w:val="00FC5021"/>
    <w:rsid w:val="00FD50EC"/>
    <w:rsid w:val="00FD7FCF"/>
    <w:rsid w:val="00FE20C1"/>
    <w:rsid w:val="00FE6632"/>
    <w:rsid w:val="0D563AE4"/>
    <w:rsid w:val="3D807606"/>
    <w:rsid w:val="3F61141E"/>
    <w:rsid w:val="4FBB7052"/>
    <w:rsid w:val="57673885"/>
    <w:rsid w:val="5A6F7884"/>
    <w:rsid w:val="68404F93"/>
    <w:rsid w:val="70CA69B1"/>
    <w:rsid w:val="72646E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qFormat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1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high-light-bg4"/>
    <w:basedOn w:val="6"/>
    <w:qFormat/>
    <w:uiPriority w:val="0"/>
  </w:style>
  <w:style w:type="paragraph" w:customStyle="1" w:styleId="10">
    <w:name w:val="列出段落1"/>
    <w:basedOn w:val="1"/>
    <w:qFormat/>
    <w:uiPriority w:val="34"/>
    <w:pPr>
      <w:ind w:left="720"/>
      <w:contextualSpacing/>
    </w:pPr>
  </w:style>
  <w:style w:type="character" w:customStyle="1" w:styleId="11">
    <w:name w:val="批注框文本 Char"/>
    <w:basedOn w:val="6"/>
    <w:link w:val="3"/>
    <w:semiHidden/>
    <w:qFormat/>
    <w:uiPriority w:val="99"/>
    <w:rPr>
      <w:rFonts w:ascii="Tahoma" w:hAnsi="Tahoma" w:eastAsia="宋体" w:cs="Tahoma"/>
      <w:kern w:val="0"/>
      <w:sz w:val="16"/>
      <w:szCs w:val="16"/>
    </w:rPr>
  </w:style>
  <w:style w:type="character" w:customStyle="1" w:styleId="12">
    <w:name w:val="文档结构图 Char"/>
    <w:basedOn w:val="6"/>
    <w:link w:val="2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13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4">
    <w:name w:val="页脚 Char"/>
    <w:basedOn w:val="6"/>
    <w:link w:val="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6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hzmt</Company>
  <Pages>2</Pages>
  <Words>365</Words>
  <Characters>2087</Characters>
  <Lines>17</Lines>
  <Paragraphs>4</Paragraphs>
  <ScaleCrop>false</ScaleCrop>
  <LinksUpToDate>false</LinksUpToDate>
  <CharactersWithSpaces>2448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2016-07-05T09:38:00Z</dcterms:created>
  <dc:creator>stick</dc:creator>
  <cp:lastModifiedBy>Administrator</cp:lastModifiedBy>
  <cp:lastPrinted>2015-01-12T07:25:00Z</cp:lastPrinted>
  <dcterms:modified xsi:type="dcterms:W3CDTF">2016-08-19T01:56:53Z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