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薛海锋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1987年05月10日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30岁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612730198705101310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13910510431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13910510431@qq.com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2005年06月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吴堡县中学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大专/高职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教育学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2017年02月20日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2011年09月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.NET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北大青鸟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2009年04月到2009年10月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Javac#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程序员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  <w:r>
              <w:t>吴堡县中学?</w:t>
            </w:r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  <w:r>
              <w:t>2002年09月到2005年06月</w:t>
            </w:r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  <w:r>
              <w:t>高中</w:t>
            </w:r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  <w:r>
              <w:t>教育学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??中国医疗传媒集团?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2015年05月到2017年02月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.net软件工程师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针对医院与医学院开发医疗设备等采购平台； 1、对采购平台功能的开发； 2、对供应商平台商品的管理与展示； 3、运营管理平台的开发；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华佗药房网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2011年09月到2015年05月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项目经理/项目主管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网站的建设维护、开发新功能、网站版本的升级、公司计算机网络等问题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网来天下采购平台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2015年05月到2017年02月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交通运输、仓储和邮政业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1.主要负责订单管理、购物车、用户管理 2.负责核心技术问题的攻关，系统优化；协助解决项目开发过程中的技术难题。 3.负责项目Bug修改、系统更新、升级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智慧校园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2014年08月到2015年04月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1.项目需求文档编写 2.负责模块的代码实现 3.配合测试人员进行调试及BUG的修改 4.项目上线中对仪器录入数据的测试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华佗大药房官网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2011年09月到2015年05月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采矿业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1.根据需求完成代码的编写 2.对网站进行二次开发。 3. 公司计算机网络等日常问题。  4. 网站的建设维护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MyOffice系统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2011年06月到2011年08月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居民服务和其他服务业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负责完成系统管理与考勤管理。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