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C4A6E"/>
          <w:sz w:val="44"/>
        </w:rPr>
        <w:t>TÀI LIỆU KỸ THUẬT HỆ THỐNG</w:t>
      </w:r>
    </w:p>
    <w:p>
      <w:pPr>
        <w:jc w:val="center"/>
      </w:pPr>
      <w:r>
        <w:rPr>
          <w:rFonts w:ascii="Times New Roman" w:hAnsi="Times New Roman"/>
          <w:color w:val="334155"/>
          <w:sz w:val="32"/>
        </w:rPr>
        <w:t>Hệ thống Gợi ý Chuyên ngành Đại học</w:t>
        <w:br/>
        <w:t>dựa trên Phân lớp dữ liệu đa yếu tố:</w:t>
        <w:br/>
        <w:t>Tính cách (MBTI) và Năng lực Học tập</w:t>
      </w:r>
    </w:p>
    <w:p/>
    <w:p>
      <w:pPr>
        <w:jc w:val="center"/>
      </w:pPr>
      <w:r>
        <w:rPr>
          <w:rFonts w:ascii="Times New Roman" w:hAnsi="Times New Roman"/>
          <w:i/>
          <w:sz w:val="28"/>
        </w:rPr>
        <w:t>Dự án Khóa luận Tốt nghiệp — LVTN 2026</w:t>
      </w:r>
    </w:p>
    <w:p>
      <w:r>
        <w:br w:type="page"/>
      </w:r>
    </w:p>
    <w:p>
      <w:pPr>
        <w:pStyle w:val="Heading1"/>
      </w:pPr>
      <w:r>
        <w:rPr>
          <w:rFonts w:ascii="Times New Roman" w:hAnsi="Times New Roman"/>
          <w:color w:val="0C4A6E"/>
        </w:rPr>
        <w:t>PHẦN 1: TỔNG QUAN CÔNG NGHỆ SỬ DỤNG</w:t>
      </w:r>
    </w:p>
    <w:p>
      <w:pPr>
        <w:pStyle w:val="Heading2"/>
      </w:pPr>
      <w:r>
        <w:rPr>
          <w:rFonts w:ascii="Times New Roman" w:hAnsi="Times New Roman"/>
          <w:color w:val="0C4A6E"/>
        </w:rPr>
        <w:t>1.1. Ngôn ngữ lập trình</w:t>
      </w:r>
    </w:p>
    <w:p>
      <w:r>
        <w:rPr>
          <w:rFonts w:ascii="Times New Roman" w:hAnsi="Times New Roman"/>
          <w:b/>
          <w:sz w:val="26"/>
        </w:rPr>
        <w:t xml:space="preserve">• Python 3.9+: </w:t>
      </w:r>
      <w:r>
        <w:rPr>
          <w:rFonts w:ascii="Times New Roman" w:hAnsi="Times New Roman"/>
          <w:sz w:val="26"/>
        </w:rPr>
        <w:t>Ngôn ngữ lập trình chính cho toàn bộ hệ thống, bao gồm xử lý dữ liệu, huấn luyện mô hình Machine Learning và phát triển giao diện Web Application.</w:t>
      </w:r>
    </w:p>
    <w:p>
      <w:pPr>
        <w:pStyle w:val="Heading2"/>
      </w:pPr>
      <w:r>
        <w:rPr>
          <w:rFonts w:ascii="Times New Roman" w:hAnsi="Times New Roman"/>
          <w:color w:val="0C4A6E"/>
        </w:rPr>
        <w:t>1.2. Framework Giao diện Web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Thư viện</w:t>
            </w:r>
          </w:p>
        </w:tc>
        <w:tc>
          <w:tcPr>
            <w:tcW w:type="dxa" w:w="2880"/>
          </w:tcPr>
          <w:p>
            <w:r>
              <w:rPr>
                <w:rFonts w:ascii="Times New Roman" w:hAnsi="Times New Roman"/>
                <w:b/>
                <w:sz w:val="24"/>
              </w:rPr>
              <w:t>Phiên bản</w:t>
            </w:r>
          </w:p>
        </w:tc>
        <w:tc>
          <w:tcPr>
            <w:tcW w:type="dxa" w:w="2880"/>
          </w:tcPr>
          <w:p>
            <w:r>
              <w:rPr>
                <w:rFonts w:ascii="Times New Roman" w:hAnsi="Times New Roman"/>
                <w:b/>
                <w:sz w:val="24"/>
              </w:rPr>
              <w:t>Vai trò</w:t>
            </w:r>
          </w:p>
        </w:tc>
      </w:tr>
      <w:tr>
        <w:tc>
          <w:tcPr>
            <w:tcW w:type="dxa" w:w="2880"/>
          </w:tcPr>
          <w:p>
            <w:r>
              <w:rPr>
                <w:rFonts w:ascii="Times New Roman" w:hAnsi="Times New Roman"/>
                <w:sz w:val="24"/>
              </w:rPr>
              <w:t>Streamlit</w:t>
            </w:r>
          </w:p>
        </w:tc>
        <w:tc>
          <w:tcPr>
            <w:tcW w:type="dxa" w:w="2880"/>
          </w:tcPr>
          <w:p>
            <w:r>
              <w:rPr>
                <w:rFonts w:ascii="Times New Roman" w:hAnsi="Times New Roman"/>
                <w:sz w:val="24"/>
              </w:rPr>
              <w:t>1.41.0</w:t>
            </w:r>
          </w:p>
        </w:tc>
        <w:tc>
          <w:tcPr>
            <w:tcW w:type="dxa" w:w="2880"/>
          </w:tcPr>
          <w:p>
            <w:r>
              <w:rPr>
                <w:rFonts w:ascii="Times New Roman" w:hAnsi="Times New Roman"/>
                <w:sz w:val="24"/>
              </w:rPr>
              <w:t>Framework chính để xây dựng giao diện Web App tương tác. Hỗ trợ render các thành phần UI (Tabs, Buttons, Charts, Data Editor) trực tiếp từ Python mà không cần viết HTML/JS riêng.</w:t>
            </w:r>
          </w:p>
        </w:tc>
      </w:tr>
      <w:tr>
        <w:tc>
          <w:tcPr>
            <w:tcW w:type="dxa" w:w="2880"/>
          </w:tcPr>
          <w:p>
            <w:r>
              <w:rPr>
                <w:rFonts w:ascii="Times New Roman" w:hAnsi="Times New Roman"/>
                <w:sz w:val="24"/>
              </w:rPr>
              <w:t>HTML/CSS (Inline)</w:t>
            </w:r>
          </w:p>
        </w:tc>
        <w:tc>
          <w:tcPr>
            <w:tcW w:type="dxa" w:w="2880"/>
          </w:tcPr>
          <w:p>
            <w:r>
              <w:rPr>
                <w:rFonts w:ascii="Times New Roman" w:hAnsi="Times New Roman"/>
                <w:sz w:val="24"/>
              </w:rPr>
              <w:t>—</w:t>
            </w:r>
          </w:p>
        </w:tc>
        <w:tc>
          <w:tcPr>
            <w:tcW w:type="dxa" w:w="2880"/>
          </w:tcPr>
          <w:p>
            <w:r>
              <w:rPr>
                <w:rFonts w:ascii="Times New Roman" w:hAnsi="Times New Roman"/>
                <w:sz w:val="24"/>
              </w:rPr>
              <w:t>Được nhúng trực tiếp qua st.markdown(unsafe_allow_html=True) để tùy chỉnh giao diện nâng cao: Hero Banner, Card Layout, Responsive Design, Glassmorphism.</w:t>
            </w:r>
          </w:p>
        </w:tc>
      </w:tr>
    </w:tbl>
    <w:p/>
    <w:p>
      <w:pPr>
        <w:pStyle w:val="Heading2"/>
      </w:pPr>
      <w:r>
        <w:rPr>
          <w:rFonts w:ascii="Times New Roman" w:hAnsi="Times New Roman"/>
          <w:color w:val="0C4A6E"/>
        </w:rPr>
        <w:t>1.3. Thư viện Khoa học Dữ liệu &amp; Machine Learning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Thư viện</w:t>
            </w:r>
          </w:p>
        </w:tc>
        <w:tc>
          <w:tcPr>
            <w:tcW w:type="dxa" w:w="2880"/>
          </w:tcPr>
          <w:p>
            <w:r>
              <w:rPr>
                <w:rFonts w:ascii="Times New Roman" w:hAnsi="Times New Roman"/>
                <w:b/>
                <w:sz w:val="24"/>
              </w:rPr>
              <w:t>Phiên bản</w:t>
            </w:r>
          </w:p>
        </w:tc>
        <w:tc>
          <w:tcPr>
            <w:tcW w:type="dxa" w:w="2880"/>
          </w:tcPr>
          <w:p>
            <w:r>
              <w:rPr>
                <w:rFonts w:ascii="Times New Roman" w:hAnsi="Times New Roman"/>
                <w:b/>
                <w:sz w:val="24"/>
              </w:rPr>
              <w:t>Vai trò</w:t>
            </w:r>
          </w:p>
        </w:tc>
      </w:tr>
      <w:tr>
        <w:tc>
          <w:tcPr>
            <w:tcW w:type="dxa" w:w="2880"/>
          </w:tcPr>
          <w:p>
            <w:r>
              <w:rPr>
                <w:rFonts w:ascii="Times New Roman" w:hAnsi="Times New Roman"/>
                <w:sz w:val="24"/>
              </w:rPr>
              <w:t>Pandas</w:t>
            </w:r>
          </w:p>
        </w:tc>
        <w:tc>
          <w:tcPr>
            <w:tcW w:type="dxa" w:w="2880"/>
          </w:tcPr>
          <w:p>
            <w:r>
              <w:rPr>
                <w:rFonts w:ascii="Times New Roman" w:hAnsi="Times New Roman"/>
                <w:sz w:val="24"/>
              </w:rPr>
              <w:t>2.2.3</w:t>
            </w:r>
          </w:p>
        </w:tc>
        <w:tc>
          <w:tcPr>
            <w:tcW w:type="dxa" w:w="2880"/>
          </w:tcPr>
          <w:p>
            <w:r>
              <w:rPr>
                <w:rFonts w:ascii="Times New Roman" w:hAnsi="Times New Roman"/>
                <w:sz w:val="24"/>
              </w:rPr>
              <w:t>Xử lý, biến đổi và phân tích dữ liệu dạng bảng (DataFrame). Là xương sống của toàn bộ pipeline dữ liệu.</w:t>
            </w:r>
          </w:p>
        </w:tc>
      </w:tr>
      <w:tr>
        <w:tc>
          <w:tcPr>
            <w:tcW w:type="dxa" w:w="2880"/>
          </w:tcPr>
          <w:p>
            <w:r>
              <w:rPr>
                <w:rFonts w:ascii="Times New Roman" w:hAnsi="Times New Roman"/>
                <w:sz w:val="24"/>
              </w:rPr>
              <w:t>NumPy</w:t>
            </w:r>
          </w:p>
        </w:tc>
        <w:tc>
          <w:tcPr>
            <w:tcW w:type="dxa" w:w="2880"/>
          </w:tcPr>
          <w:p>
            <w:r>
              <w:rPr>
                <w:rFonts w:ascii="Times New Roman" w:hAnsi="Times New Roman"/>
                <w:sz w:val="24"/>
              </w:rPr>
              <w:t>1.26.4</w:t>
            </w:r>
          </w:p>
        </w:tc>
        <w:tc>
          <w:tcPr>
            <w:tcW w:type="dxa" w:w="2880"/>
          </w:tcPr>
          <w:p>
            <w:r>
              <w:rPr>
                <w:rFonts w:ascii="Times New Roman" w:hAnsi="Times New Roman"/>
                <w:sz w:val="24"/>
              </w:rPr>
              <w:t>Tính toán số học ma trận, hỗ trợ thêm nhiễu Gaussian trong quá trình Data Augmentation.</w:t>
            </w:r>
          </w:p>
        </w:tc>
      </w:tr>
      <w:tr>
        <w:tc>
          <w:tcPr>
            <w:tcW w:type="dxa" w:w="2880"/>
          </w:tcPr>
          <w:p>
            <w:r>
              <w:rPr>
                <w:rFonts w:ascii="Times New Roman" w:hAnsi="Times New Roman"/>
                <w:sz w:val="24"/>
              </w:rPr>
              <w:t>Scikit-learn</w:t>
            </w:r>
          </w:p>
        </w:tc>
        <w:tc>
          <w:tcPr>
            <w:tcW w:type="dxa" w:w="2880"/>
          </w:tcPr>
          <w:p>
            <w:r>
              <w:rPr>
                <w:rFonts w:ascii="Times New Roman" w:hAnsi="Times New Roman"/>
                <w:sz w:val="24"/>
              </w:rPr>
              <w:t>1.6.0</w:t>
            </w:r>
          </w:p>
        </w:tc>
        <w:tc>
          <w:tcPr>
            <w:tcW w:type="dxa" w:w="2880"/>
          </w:tcPr>
          <w:p>
            <w:r>
              <w:rPr>
                <w:rFonts w:ascii="Times New Roman" w:hAnsi="Times New Roman"/>
                <w:sz w:val="24"/>
              </w:rPr>
              <w:t>Thư viện Machine Learning cốt lõi, cung cấp các thuật toán phân lớp (RF, DT, SVM), tiền xử lý dữ liệu (StandardScaler, OneHotEncoder), tối ưu siêu tham số (GridSearchCV) và đánh giá mô hình.</w:t>
            </w:r>
          </w:p>
        </w:tc>
      </w:tr>
      <w:tr>
        <w:tc>
          <w:tcPr>
            <w:tcW w:type="dxa" w:w="2880"/>
          </w:tcPr>
          <w:p>
            <w:r>
              <w:rPr>
                <w:rFonts w:ascii="Times New Roman" w:hAnsi="Times New Roman"/>
                <w:sz w:val="24"/>
              </w:rPr>
              <w:t>Joblib</w:t>
            </w:r>
          </w:p>
        </w:tc>
        <w:tc>
          <w:tcPr>
            <w:tcW w:type="dxa" w:w="2880"/>
          </w:tcPr>
          <w:p>
            <w:r>
              <w:rPr>
                <w:rFonts w:ascii="Times New Roman" w:hAnsi="Times New Roman"/>
                <w:sz w:val="24"/>
              </w:rPr>
              <w:t>1.4.2</w:t>
            </w:r>
          </w:p>
        </w:tc>
        <w:tc>
          <w:tcPr>
            <w:tcW w:type="dxa" w:w="2880"/>
          </w:tcPr>
          <w:p>
            <w:r>
              <w:rPr>
                <w:rFonts w:ascii="Times New Roman" w:hAnsi="Times New Roman"/>
                <w:sz w:val="24"/>
              </w:rPr>
              <w:t>Lưu trữ (serialize) và tải lại các Pipeline mô hình đã huấn luyện dưới dạng file .joblib, cho phép triển khai trực tiếp lên Web mà không cần huấn luyện lại.</w:t>
            </w:r>
          </w:p>
        </w:tc>
      </w:tr>
    </w:tbl>
    <w:p/>
    <w:p>
      <w:pPr>
        <w:pStyle w:val="Heading2"/>
      </w:pPr>
      <w:r>
        <w:rPr>
          <w:rFonts w:ascii="Times New Roman" w:hAnsi="Times New Roman"/>
          <w:color w:val="0C4A6E"/>
        </w:rPr>
        <w:t>1.4. Thư viện Trực quan hóa Dữ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Thư viện</w:t>
            </w:r>
          </w:p>
        </w:tc>
        <w:tc>
          <w:tcPr>
            <w:tcW w:type="dxa" w:w="2880"/>
          </w:tcPr>
          <w:p>
            <w:r>
              <w:rPr>
                <w:rFonts w:ascii="Times New Roman" w:hAnsi="Times New Roman"/>
                <w:b/>
                <w:sz w:val="24"/>
              </w:rPr>
              <w:t>Phiên bản</w:t>
            </w:r>
          </w:p>
        </w:tc>
        <w:tc>
          <w:tcPr>
            <w:tcW w:type="dxa" w:w="2880"/>
          </w:tcPr>
          <w:p>
            <w:r>
              <w:rPr>
                <w:rFonts w:ascii="Times New Roman" w:hAnsi="Times New Roman"/>
                <w:b/>
                <w:sz w:val="24"/>
              </w:rPr>
              <w:t>Vai trò</w:t>
            </w:r>
          </w:p>
        </w:tc>
      </w:tr>
      <w:tr>
        <w:tc>
          <w:tcPr>
            <w:tcW w:type="dxa" w:w="2880"/>
          </w:tcPr>
          <w:p>
            <w:r>
              <w:rPr>
                <w:rFonts w:ascii="Times New Roman" w:hAnsi="Times New Roman"/>
                <w:sz w:val="24"/>
              </w:rPr>
              <w:t>Matplotlib</w:t>
            </w:r>
          </w:p>
        </w:tc>
        <w:tc>
          <w:tcPr>
            <w:tcW w:type="dxa" w:w="2880"/>
          </w:tcPr>
          <w:p>
            <w:r>
              <w:rPr>
                <w:rFonts w:ascii="Times New Roman" w:hAnsi="Times New Roman"/>
                <w:sz w:val="24"/>
              </w:rPr>
              <w:t>3.10.0</w:t>
            </w:r>
          </w:p>
        </w:tc>
        <w:tc>
          <w:tcPr>
            <w:tcW w:type="dxa" w:w="2880"/>
          </w:tcPr>
          <w:p>
            <w:r>
              <w:rPr>
                <w:rFonts w:ascii="Times New Roman" w:hAnsi="Times New Roman"/>
                <w:sz w:val="24"/>
              </w:rPr>
              <w:t>Vẽ biểu đồ tầm quan trọng đặc trưng (Feature Importances) trong module XAI.</w:t>
            </w:r>
          </w:p>
        </w:tc>
      </w:tr>
      <w:tr>
        <w:tc>
          <w:tcPr>
            <w:tcW w:type="dxa" w:w="2880"/>
          </w:tcPr>
          <w:p>
            <w:r>
              <w:rPr>
                <w:rFonts w:ascii="Times New Roman" w:hAnsi="Times New Roman"/>
                <w:sz w:val="24"/>
              </w:rPr>
              <w:t>Seaborn</w:t>
            </w:r>
          </w:p>
        </w:tc>
        <w:tc>
          <w:tcPr>
            <w:tcW w:type="dxa" w:w="2880"/>
          </w:tcPr>
          <w:p>
            <w:r>
              <w:rPr>
                <w:rFonts w:ascii="Times New Roman" w:hAnsi="Times New Roman"/>
                <w:sz w:val="24"/>
              </w:rPr>
              <w:t>0.13.2</w:t>
            </w:r>
          </w:p>
        </w:tc>
        <w:tc>
          <w:tcPr>
            <w:tcW w:type="dxa" w:w="2880"/>
          </w:tcPr>
          <w:p>
            <w:r>
              <w:rPr>
                <w:rFonts w:ascii="Times New Roman" w:hAnsi="Times New Roman"/>
                <w:sz w:val="24"/>
              </w:rPr>
              <w:t>Bổ trợ Matplotlib với các bảng màu chuyên nghiệp và biểu đồ thống kê nâng cao.</w:t>
            </w:r>
          </w:p>
        </w:tc>
      </w:tr>
    </w:tbl>
    <w:p/>
    <w:p>
      <w:pPr>
        <w:pStyle w:val="Heading2"/>
      </w:pPr>
      <w:r>
        <w:rPr>
          <w:rFonts w:ascii="Times New Roman" w:hAnsi="Times New Roman"/>
          <w:color w:val="0C4A6E"/>
        </w:rPr>
        <w:t>1.5. Bảo mật &amp; Quản trị</w:t>
      </w:r>
    </w:p>
    <w:p>
      <w:r>
        <w:t>• Xác thực Admin qua URL ẩn: Người quản trị truy cập trang đăng nhập bằng tham số URL bí mật (?admin=true), hoàn toàn vô hình với người dùng cuối.</w:t>
      </w:r>
    </w:p>
    <w:p>
      <w:r>
        <w:t>• Mã hóa Mật khẩu SHA-256: Mật khẩu Admin được lưu trữ dưới dạng mã băm một chiều (SHA-256 Hash) trong file .streamlit/secrets.toml, đảm bảo không thể bị đọc ngược ngay cả khi mã nguồn bị lộ.</w:t>
      </w:r>
    </w:p>
    <w:p>
      <w:r>
        <w:t>• Dashboard Quản trị tách biệt: Toàn bộ chức năng quản lý (CRUD câu hỏi MBTI, Upload hình ảnh, Thống kê lượt sử dụng, XAI) được gói gọn trong một module riêng biệt, không ảnh hưởng đến trải nghiệm người dùng.</w:t>
      </w:r>
    </w:p>
    <w:p>
      <w:r>
        <w:br w:type="page"/>
      </w:r>
    </w:p>
    <w:p>
      <w:pPr>
        <w:pStyle w:val="Heading1"/>
      </w:pPr>
      <w:r>
        <w:rPr>
          <w:rFonts w:ascii="Times New Roman" w:hAnsi="Times New Roman"/>
          <w:color w:val="0C4A6E"/>
        </w:rPr>
        <w:t>PHẦN 2: KIẾN TRÚC LÕI MÔ HÌNH AI</w:t>
      </w:r>
    </w:p>
    <w:p>
      <w:pPr>
        <w:pStyle w:val="Heading2"/>
      </w:pPr>
      <w:r>
        <w:rPr>
          <w:rFonts w:ascii="Times New Roman" w:hAnsi="Times New Roman"/>
          <w:color w:val="0C4A6E"/>
        </w:rPr>
        <w:t>2.1. Hệ thống Gợi ý Lai (Hybrid Recommender System)</w:t>
      </w:r>
    </w:p>
    <w:p>
      <w:r>
        <w:t>Hệ thống sử dụng kiến trúc gợi ý lai (Hybrid Recommendation) kết hợp hai trường phái tiếp cận chính theo tỷ trọng cố định: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Thành phần</w:t>
            </w:r>
          </w:p>
        </w:tc>
        <w:tc>
          <w:tcPr>
            <w:tcW w:type="dxa" w:w="2160"/>
          </w:tcPr>
          <w:p>
            <w:r>
              <w:rPr>
                <w:rFonts w:ascii="Times New Roman" w:hAnsi="Times New Roman"/>
                <w:b/>
                <w:sz w:val="24"/>
              </w:rPr>
              <w:t>Tỷ trọng</w:t>
            </w:r>
          </w:p>
        </w:tc>
        <w:tc>
          <w:tcPr>
            <w:tcW w:type="dxa" w:w="2160"/>
          </w:tcPr>
          <w:p>
            <w:r>
              <w:rPr>
                <w:rFonts w:ascii="Times New Roman" w:hAnsi="Times New Roman"/>
                <w:b/>
                <w:sz w:val="24"/>
              </w:rPr>
              <w:t>Kỹ thuật</w:t>
            </w:r>
          </w:p>
        </w:tc>
        <w:tc>
          <w:tcPr>
            <w:tcW w:type="dxa" w:w="2160"/>
          </w:tcPr>
          <w:p>
            <w:r>
              <w:rPr>
                <w:rFonts w:ascii="Times New Roman" w:hAnsi="Times New Roman"/>
                <w:b/>
                <w:sz w:val="24"/>
              </w:rPr>
              <w:t>Mô tả</w:t>
            </w:r>
          </w:p>
        </w:tc>
      </w:tr>
      <w:tr>
        <w:tc>
          <w:tcPr>
            <w:tcW w:type="dxa" w:w="2160"/>
          </w:tcPr>
          <w:p>
            <w:r>
              <w:rPr>
                <w:rFonts w:ascii="Times New Roman" w:hAnsi="Times New Roman"/>
                <w:sz w:val="24"/>
              </w:rPr>
              <w:t>Content-Based Filtering</w:t>
            </w:r>
          </w:p>
        </w:tc>
        <w:tc>
          <w:tcPr>
            <w:tcW w:type="dxa" w:w="2160"/>
          </w:tcPr>
          <w:p>
            <w:r>
              <w:rPr>
                <w:rFonts w:ascii="Times New Roman" w:hAnsi="Times New Roman"/>
                <w:sz w:val="24"/>
              </w:rPr>
              <w:t>60%</w:t>
            </w:r>
          </w:p>
        </w:tc>
        <w:tc>
          <w:tcPr>
            <w:tcW w:type="dxa" w:w="2160"/>
          </w:tcPr>
          <w:p>
            <w:r>
              <w:rPr>
                <w:rFonts w:ascii="Times New Roman" w:hAnsi="Times New Roman"/>
                <w:sz w:val="24"/>
              </w:rPr>
              <w:t>Random Forest Classifier</w:t>
            </w:r>
          </w:p>
        </w:tc>
        <w:tc>
          <w:tcPr>
            <w:tcW w:type="dxa" w:w="2160"/>
          </w:tcPr>
          <w:p>
            <w:r>
              <w:rPr>
                <w:rFonts w:ascii="Times New Roman" w:hAnsi="Times New Roman"/>
                <w:sz w:val="24"/>
              </w:rPr>
              <w:t>Dự đoán nhóm ngành phù hợp dựa trên vector đặc trưng cá nhân của người dùng (điểm số + MBTI) thông qua mô hình phân lớp đã được huấn luyện.</w:t>
            </w:r>
          </w:p>
        </w:tc>
      </w:tr>
      <w:tr>
        <w:tc>
          <w:tcPr>
            <w:tcW w:type="dxa" w:w="2160"/>
          </w:tcPr>
          <w:p>
            <w:r>
              <w:rPr>
                <w:rFonts w:ascii="Times New Roman" w:hAnsi="Times New Roman"/>
                <w:sz w:val="24"/>
              </w:rPr>
              <w:t>Collaborative Filtering</w:t>
            </w:r>
          </w:p>
        </w:tc>
        <w:tc>
          <w:tcPr>
            <w:tcW w:type="dxa" w:w="2160"/>
          </w:tcPr>
          <w:p>
            <w:r>
              <w:rPr>
                <w:rFonts w:ascii="Times New Roman" w:hAnsi="Times New Roman"/>
                <w:sz w:val="24"/>
              </w:rPr>
              <w:t>40%</w:t>
            </w:r>
          </w:p>
        </w:tc>
        <w:tc>
          <w:tcPr>
            <w:tcW w:type="dxa" w:w="2160"/>
          </w:tcPr>
          <w:p>
            <w:r>
              <w:rPr>
                <w:rFonts w:ascii="Times New Roman" w:hAnsi="Times New Roman"/>
                <w:sz w:val="24"/>
              </w:rPr>
              <w:t>KNN (Cosine Similarity)</w:t>
            </w:r>
          </w:p>
        </w:tc>
        <w:tc>
          <w:tcPr>
            <w:tcW w:type="dxa" w:w="2160"/>
          </w:tcPr>
          <w:p>
            <w:r>
              <w:rPr>
                <w:rFonts w:ascii="Times New Roman" w:hAnsi="Times New Roman"/>
                <w:sz w:val="24"/>
              </w:rPr>
              <w:t>Tìm kiếm K=5 sinh viên có hồ sơ tương đồng nhất trong cơ sở dữ liệu lịch sử (8.000 hồ sơ), sau đó tổng hợp ngành học của nhóm "láng giềng gần" này theo trọng số rating.</w:t>
            </w:r>
          </w:p>
        </w:tc>
      </w:tr>
    </w:tbl>
    <w:p/>
    <w:p>
      <w:pPr>
        <w:pStyle w:val="Heading2"/>
      </w:pPr>
      <w:r>
        <w:rPr>
          <w:rFonts w:ascii="Times New Roman" w:hAnsi="Times New Roman"/>
          <w:color w:val="0C4A6E"/>
        </w:rPr>
        <w:t>2.2. Các thuật toán Phân lớp (Classification Models)</w:t>
      </w:r>
    </w:p>
    <w:p>
      <w:r>
        <w:t>Hệ thống huấn luyện và so sánh song song 3 thuật toán Machine Learning: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Thuật toán</w:t>
            </w:r>
          </w:p>
        </w:tc>
        <w:tc>
          <w:tcPr>
            <w:tcW w:type="dxa" w:w="2160"/>
          </w:tcPr>
          <w:p>
            <w:r>
              <w:rPr>
                <w:rFonts w:ascii="Times New Roman" w:hAnsi="Times New Roman"/>
                <w:b/>
                <w:sz w:val="24"/>
              </w:rPr>
              <w:t>Vai trò</w:t>
            </w:r>
          </w:p>
        </w:tc>
        <w:tc>
          <w:tcPr>
            <w:tcW w:type="dxa" w:w="2160"/>
          </w:tcPr>
          <w:p>
            <w:r>
              <w:rPr>
                <w:rFonts w:ascii="Times New Roman" w:hAnsi="Times New Roman"/>
                <w:b/>
                <w:sz w:val="24"/>
              </w:rPr>
              <w:t>Siêu tham số chính</w:t>
            </w:r>
          </w:p>
        </w:tc>
        <w:tc>
          <w:tcPr>
            <w:tcW w:type="dxa" w:w="2160"/>
          </w:tcPr>
          <w:p>
            <w:r>
              <w:rPr>
                <w:rFonts w:ascii="Times New Roman" w:hAnsi="Times New Roman"/>
                <w:b/>
                <w:sz w:val="24"/>
              </w:rPr>
              <w:t>Accuracy</w:t>
            </w:r>
          </w:p>
        </w:tc>
      </w:tr>
      <w:tr>
        <w:tc>
          <w:tcPr>
            <w:tcW w:type="dxa" w:w="2160"/>
          </w:tcPr>
          <w:p>
            <w:r>
              <w:rPr>
                <w:rFonts w:ascii="Times New Roman" w:hAnsi="Times New Roman"/>
                <w:sz w:val="24"/>
              </w:rPr>
              <w:t>Random Forest Classifier</w:t>
            </w:r>
          </w:p>
        </w:tc>
        <w:tc>
          <w:tcPr>
            <w:tcW w:type="dxa" w:w="2160"/>
          </w:tcPr>
          <w:p>
            <w:r>
              <w:rPr>
                <w:rFonts w:ascii="Times New Roman" w:hAnsi="Times New Roman"/>
                <w:sz w:val="24"/>
              </w:rPr>
              <w:t>Mô hình chính (Primary)</w:t>
            </w:r>
          </w:p>
        </w:tc>
        <w:tc>
          <w:tcPr>
            <w:tcW w:type="dxa" w:w="2160"/>
          </w:tcPr>
          <w:p>
            <w:r>
              <w:rPr>
                <w:rFonts w:ascii="Times New Roman" w:hAnsi="Times New Roman"/>
                <w:sz w:val="24"/>
              </w:rPr>
              <w:t>n_estimators: [100, 200, 300], max_depth: [20, 30, 40, None], min_samples_split: [2, 5, 10], min_samples_leaf: [1, 2, 4] → Tối ưu bằng GridSearchCV (5-fold CV)</w:t>
            </w:r>
          </w:p>
        </w:tc>
        <w:tc>
          <w:tcPr>
            <w:tcW w:type="dxa" w:w="2160"/>
          </w:tcPr>
          <w:p>
            <w:r>
              <w:rPr>
                <w:rFonts w:ascii="Times New Roman" w:hAnsi="Times New Roman"/>
                <w:sz w:val="24"/>
              </w:rPr>
              <w:t>~87.99%</w:t>
            </w:r>
          </w:p>
        </w:tc>
      </w:tr>
      <w:tr>
        <w:tc>
          <w:tcPr>
            <w:tcW w:type="dxa" w:w="2160"/>
          </w:tcPr>
          <w:p>
            <w:r>
              <w:rPr>
                <w:rFonts w:ascii="Times New Roman" w:hAnsi="Times New Roman"/>
                <w:sz w:val="24"/>
              </w:rPr>
              <w:t>Decision Tree Classifier</w:t>
            </w:r>
          </w:p>
        </w:tc>
        <w:tc>
          <w:tcPr>
            <w:tcW w:type="dxa" w:w="2160"/>
          </w:tcPr>
          <w:p>
            <w:r>
              <w:rPr>
                <w:rFonts w:ascii="Times New Roman" w:hAnsi="Times New Roman"/>
                <w:sz w:val="24"/>
              </w:rPr>
              <w:t>Mô hình đối trọng / XAI</w:t>
            </w:r>
          </w:p>
        </w:tc>
        <w:tc>
          <w:tcPr>
            <w:tcW w:type="dxa" w:w="2160"/>
          </w:tcPr>
          <w:p>
            <w:r>
              <w:rPr>
                <w:rFonts w:ascii="Times New Roman" w:hAnsi="Times New Roman"/>
                <w:sz w:val="24"/>
              </w:rPr>
              <w:t>max_depth = 25, class_weight = "balanced"</w:t>
            </w:r>
          </w:p>
        </w:tc>
        <w:tc>
          <w:tcPr>
            <w:tcW w:type="dxa" w:w="2160"/>
          </w:tcPr>
          <w:p>
            <w:r>
              <w:rPr>
                <w:rFonts w:ascii="Times New Roman" w:hAnsi="Times New Roman"/>
                <w:sz w:val="24"/>
              </w:rPr>
              <w:t>~82.36%</w:t>
            </w:r>
          </w:p>
        </w:tc>
      </w:tr>
      <w:tr>
        <w:tc>
          <w:tcPr>
            <w:tcW w:type="dxa" w:w="2160"/>
          </w:tcPr>
          <w:p>
            <w:r>
              <w:rPr>
                <w:rFonts w:ascii="Times New Roman" w:hAnsi="Times New Roman"/>
                <w:sz w:val="24"/>
              </w:rPr>
              <w:t>SVM (RBF Kernel)</w:t>
            </w:r>
          </w:p>
        </w:tc>
        <w:tc>
          <w:tcPr>
            <w:tcW w:type="dxa" w:w="2160"/>
          </w:tcPr>
          <w:p>
            <w:r>
              <w:rPr>
                <w:rFonts w:ascii="Times New Roman" w:hAnsi="Times New Roman"/>
                <w:sz w:val="24"/>
              </w:rPr>
              <w:t>Mô hình đối trọng</w:t>
            </w:r>
          </w:p>
        </w:tc>
        <w:tc>
          <w:tcPr>
            <w:tcW w:type="dxa" w:w="2160"/>
          </w:tcPr>
          <w:p>
            <w:r>
              <w:rPr>
                <w:rFonts w:ascii="Times New Roman" w:hAnsi="Times New Roman"/>
                <w:sz w:val="24"/>
              </w:rPr>
              <w:t>kernel = "rbf", C = 0.05, probability = True, class_weight = "balanced"</w:t>
            </w:r>
          </w:p>
        </w:tc>
        <w:tc>
          <w:tcPr>
            <w:tcW w:type="dxa" w:w="2160"/>
          </w:tcPr>
          <w:p>
            <w:r>
              <w:rPr>
                <w:rFonts w:ascii="Times New Roman" w:hAnsi="Times New Roman"/>
                <w:sz w:val="24"/>
              </w:rPr>
              <w:t>~86.99%</w:t>
            </w:r>
          </w:p>
        </w:tc>
      </w:tr>
    </w:tbl>
    <w:p/>
    <w:p>
      <w:pPr>
        <w:pStyle w:val="Heading2"/>
      </w:pPr>
      <w:r>
        <w:rPr>
          <w:rFonts w:ascii="Times New Roman" w:hAnsi="Times New Roman"/>
          <w:color w:val="0C4A6E"/>
        </w:rPr>
        <w:t>2.3. Pipeline tiền xử lý dữ liệu (Preprocessing Pipeline)</w:t>
      </w:r>
    </w:p>
    <w:p>
      <w:r>
        <w:t>Toàn bộ quá trình tiền xử lý được đóng gói trong sklearn.pipeline.Pipeline kết hợp sklearn.compose.ColumnTransformer, bao gồm:</w:t>
      </w:r>
    </w:p>
    <w:p>
      <w:r>
        <w:t>• StandardScaler: Chuẩn hóa (Z-score Normalization) toàn bộ 10 đặc trưng số (7 điểm gốc + 3 điểm phái sinh) về phân phối trung bình = 0, phương sai = 1. Điều này giúp SVM và KNN (Cosine Similarity) không bị lệch bởi thang đo khác nhau giữa các môn.</w:t>
      </w:r>
    </w:p>
    <w:p>
      <w:r>
        <w:t>• OneHotEncoder: Mã hóa nhị phân đặc trưng phân категории MBTI (16 nhóm tính cách) thành 16 cột binary (0/1), tránh tạo ra thứ tự giả (ordinal bias) khi đưa vào mô hình.</w:t>
      </w:r>
    </w:p>
    <w:p>
      <w:r>
        <w:br w:type="page"/>
      </w:r>
    </w:p>
    <w:p>
      <w:pPr>
        <w:pStyle w:val="Heading1"/>
      </w:pPr>
      <w:r>
        <w:rPr>
          <w:rFonts w:ascii="Times New Roman" w:hAnsi="Times New Roman"/>
          <w:color w:val="0C4A6E"/>
        </w:rPr>
        <w:t>PHẦN 3: CHIẾN LƯỢC TỐI ƯU HÓA MÔ HÌNH</w:t>
      </w:r>
    </w:p>
    <w:p>
      <w:pPr>
        <w:pStyle w:val="Heading2"/>
      </w:pPr>
      <w:r>
        <w:rPr>
          <w:rFonts w:ascii="Times New Roman" w:hAnsi="Times New Roman"/>
          <w:color w:val="0C4A6E"/>
        </w:rPr>
        <w:t>3.1. Feature Engineering (Kỹ thuật trích chọn Đặc trưng)</w:t>
      </w:r>
    </w:p>
    <w:p>
      <w:r>
        <w:t>Ngoài 7 điểm số thô ban đầu và 1 trường MBTI, hệ thống tự động tính toán và bổ sung 3 đặc trưng phái sinh (Derived Features) quan trọng: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Đặc trưng phái sinh</w:t>
            </w:r>
          </w:p>
        </w:tc>
        <w:tc>
          <w:tcPr>
            <w:tcW w:type="dxa" w:w="2880"/>
          </w:tcPr>
          <w:p>
            <w:r>
              <w:rPr>
                <w:rFonts w:ascii="Times New Roman" w:hAnsi="Times New Roman"/>
                <w:b/>
                <w:sz w:val="24"/>
              </w:rPr>
              <w:t>Công thức</w:t>
            </w:r>
          </w:p>
        </w:tc>
        <w:tc>
          <w:tcPr>
            <w:tcW w:type="dxa" w:w="2880"/>
          </w:tcPr>
          <w:p>
            <w:r>
              <w:rPr>
                <w:rFonts w:ascii="Times New Roman" w:hAnsi="Times New Roman"/>
                <w:b/>
                <w:sz w:val="24"/>
              </w:rPr>
              <w:t>Ý nghĩa</w:t>
            </w:r>
          </w:p>
        </w:tc>
      </w:tr>
      <w:tr>
        <w:tc>
          <w:tcPr>
            <w:tcW w:type="dxa" w:w="2880"/>
          </w:tcPr>
          <w:p>
            <w:r>
              <w:rPr>
                <w:rFonts w:ascii="Times New Roman" w:hAnsi="Times New Roman"/>
                <w:sz w:val="24"/>
              </w:rPr>
              <w:t>avg_score</w:t>
            </w:r>
          </w:p>
        </w:tc>
        <w:tc>
          <w:tcPr>
            <w:tcW w:type="dxa" w:w="2880"/>
          </w:tcPr>
          <w:p>
            <w:r>
              <w:rPr>
                <w:rFonts w:ascii="Times New Roman" w:hAnsi="Times New Roman"/>
                <w:sz w:val="24"/>
              </w:rPr>
              <w:t>Trung bình cộng 7 môn</w:t>
            </w:r>
          </w:p>
        </w:tc>
        <w:tc>
          <w:tcPr>
            <w:tcW w:type="dxa" w:w="2880"/>
          </w:tcPr>
          <w:p>
            <w:r>
              <w:rPr>
                <w:rFonts w:ascii="Times New Roman" w:hAnsi="Times New Roman"/>
                <w:sz w:val="24"/>
              </w:rPr>
              <w:t>Phản ánh năng lực học tập tổng thể của học sinh, giúp mô hình phân biệt rõ các nhóm "giỏi toàn diện" vs "giỏi chuyên môn".</w:t>
            </w:r>
          </w:p>
        </w:tc>
      </w:tr>
      <w:tr>
        <w:tc>
          <w:tcPr>
            <w:tcW w:type="dxa" w:w="2880"/>
          </w:tcPr>
          <w:p>
            <w:r>
              <w:rPr>
                <w:rFonts w:ascii="Times New Roman" w:hAnsi="Times New Roman"/>
                <w:sz w:val="24"/>
              </w:rPr>
              <w:t>natural_science_score</w:t>
            </w:r>
          </w:p>
        </w:tc>
        <w:tc>
          <w:tcPr>
            <w:tcW w:type="dxa" w:w="2880"/>
          </w:tcPr>
          <w:p>
            <w:r>
              <w:rPr>
                <w:rFonts w:ascii="Times New Roman" w:hAnsi="Times New Roman"/>
                <w:sz w:val="24"/>
              </w:rPr>
              <w:t>TB(Toán, Lý, Hóa, Sinh)</w:t>
            </w:r>
          </w:p>
        </w:tc>
        <w:tc>
          <w:tcPr>
            <w:tcW w:type="dxa" w:w="2880"/>
          </w:tcPr>
          <w:p>
            <w:r>
              <w:rPr>
                <w:rFonts w:ascii="Times New Roman" w:hAnsi="Times New Roman"/>
                <w:sz w:val="24"/>
              </w:rPr>
              <w:t>Đánh giá xu hướng KHTN, hữu ích với các nhóm ngành Kỹ thuật, Y tế, CNTT.</w:t>
            </w:r>
          </w:p>
        </w:tc>
      </w:tr>
      <w:tr>
        <w:tc>
          <w:tcPr>
            <w:tcW w:type="dxa" w:w="2880"/>
          </w:tcPr>
          <w:p>
            <w:r>
              <w:rPr>
                <w:rFonts w:ascii="Times New Roman" w:hAnsi="Times New Roman"/>
                <w:sz w:val="24"/>
              </w:rPr>
              <w:t>social_science_score</w:t>
            </w:r>
          </w:p>
        </w:tc>
        <w:tc>
          <w:tcPr>
            <w:tcW w:type="dxa" w:w="2880"/>
          </w:tcPr>
          <w:p>
            <w:r>
              <w:rPr>
                <w:rFonts w:ascii="Times New Roman" w:hAnsi="Times New Roman"/>
                <w:sz w:val="24"/>
              </w:rPr>
              <w:t>TB(Văn, Sử, Anh)</w:t>
            </w:r>
          </w:p>
        </w:tc>
        <w:tc>
          <w:tcPr>
            <w:tcW w:type="dxa" w:w="2880"/>
          </w:tcPr>
          <w:p>
            <w:r>
              <w:rPr>
                <w:rFonts w:ascii="Times New Roman" w:hAnsi="Times New Roman"/>
                <w:sz w:val="24"/>
              </w:rPr>
              <w:t>Đánh giá xu hướng KHXH, hữu ích với các nhóm ngành Luật, Ngoại ngữ, Báo chí.</w:t>
            </w:r>
          </w:p>
        </w:tc>
      </w:tr>
    </w:tbl>
    <w:p/>
    <w:p>
      <w:pPr>
        <w:pStyle w:val="Heading2"/>
      </w:pPr>
      <w:r>
        <w:rPr>
          <w:rFonts w:ascii="Times New Roman" w:hAnsi="Times New Roman"/>
          <w:color w:val="0C4A6E"/>
        </w:rPr>
        <w:t>3.2. Tối ưu Siêu tham số (Hyperparameter Tuning)</w:t>
      </w:r>
    </w:p>
    <w:p>
      <w:r>
        <w:t>Thuật toán Random Forest (mô hình chính) được tối ưu siêu tham số bằng kỹ thuật Grid Search Cross-Validation (GridSearchCV) với cấu hình:</w:t>
      </w:r>
    </w:p>
    <w:p>
      <w:r>
        <w:t>• Số fold Cross-Validation: 5 (5-fold Stratified CV)</w:t>
      </w:r>
    </w:p>
    <w:p>
      <w:r>
        <w:t>• Hàm mục tiêu tối ưu: F1-Score Macro (cân bằng hiệu suất giữa tất cả 12 lớp ngành)</w:t>
      </w:r>
    </w:p>
    <w:p>
      <w:r>
        <w:t>• Không gian tìm kiếm: 3 × 4 × 3 × 3 = 108 tổ hợp siêu tham số</w:t>
      </w:r>
    </w:p>
    <w:p>
      <w:r>
        <w:t>• Chế độ song song: n_jobs = -1 (sử dụng toàn bộ lõi CPU)</w:t>
      </w:r>
    </w:p>
    <w:p>
      <w:pPr>
        <w:pStyle w:val="Heading2"/>
      </w:pPr>
      <w:r>
        <w:rPr>
          <w:rFonts w:ascii="Times New Roman" w:hAnsi="Times New Roman"/>
          <w:color w:val="0C4A6E"/>
        </w:rPr>
        <w:t>3.3. Chống mất cân bằng lớp (Class Imbalance Handling)</w:t>
      </w:r>
    </w:p>
    <w:p>
      <w:r>
        <w:t>Tất cả 3 mô hình đều được cấu hình class_weight="balanced", cho phép Scikit-learn tự động điều chỉnh trọng số của từng lớp theo tỷ lệ nghịch với tần suất xuất hiện. Điều này đảm bảo các nhóm ngành có ít mẫu (ví dụ: Nghệ thuật, Nông nghiệp) không bị "lấn át" bởi các nhóm phổ biến hơn (CNTT, Kinh tế).</w:t>
      </w:r>
    </w:p>
    <w:p>
      <w:r>
        <w:br w:type="page"/>
      </w:r>
    </w:p>
    <w:p>
      <w:pPr>
        <w:pStyle w:val="Heading1"/>
      </w:pPr>
      <w:r>
        <w:rPr>
          <w:rFonts w:ascii="Times New Roman" w:hAnsi="Times New Roman"/>
          <w:color w:val="0C4A6E"/>
        </w:rPr>
        <w:t>PHẦN 4: DỮ LIỆU HUẤN LUYỆN</w:t>
      </w:r>
    </w:p>
    <w:p>
      <w:pPr>
        <w:pStyle w:val="Heading2"/>
      </w:pPr>
      <w:r>
        <w:rPr>
          <w:rFonts w:ascii="Times New Roman" w:hAnsi="Times New Roman"/>
          <w:color w:val="0C4A6E"/>
        </w:rPr>
        <w:t>4.1. Nguồn dữ liệu gốc (Raw Data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STT</w:t>
            </w:r>
          </w:p>
        </w:tc>
        <w:tc>
          <w:tcPr>
            <w:tcW w:type="dxa" w:w="2160"/>
          </w:tcPr>
          <w:p>
            <w:r>
              <w:rPr>
                <w:rFonts w:ascii="Times New Roman" w:hAnsi="Times New Roman"/>
                <w:b/>
                <w:sz w:val="24"/>
              </w:rPr>
              <w:t>Nguồn dữ liệu</w:t>
            </w:r>
          </w:p>
        </w:tc>
        <w:tc>
          <w:tcPr>
            <w:tcW w:type="dxa" w:w="2160"/>
          </w:tcPr>
          <w:p>
            <w:r>
              <w:rPr>
                <w:rFonts w:ascii="Times New Roman" w:hAnsi="Times New Roman"/>
                <w:b/>
                <w:sz w:val="24"/>
              </w:rPr>
              <w:t>Mô tả</w:t>
            </w:r>
          </w:p>
        </w:tc>
        <w:tc>
          <w:tcPr>
            <w:tcW w:type="dxa" w:w="2160"/>
          </w:tcPr>
          <w:p>
            <w:r>
              <w:rPr>
                <w:rFonts w:ascii="Times New Roman" w:hAnsi="Times New Roman"/>
                <w:b/>
                <w:sz w:val="24"/>
              </w:rPr>
              <w:t>Liên kết</w:t>
            </w:r>
          </w:p>
        </w:tc>
      </w:tr>
      <w:tr>
        <w:tc>
          <w:tcPr>
            <w:tcW w:type="dxa" w:w="2160"/>
          </w:tcPr>
          <w:p>
            <w:r>
              <w:rPr>
                <w:rFonts w:ascii="Times New Roman" w:hAnsi="Times New Roman"/>
                <w:sz w:val="24"/>
              </w:rPr>
              <w:t>1</w:t>
            </w:r>
          </w:p>
        </w:tc>
        <w:tc>
          <w:tcPr>
            <w:tcW w:type="dxa" w:w="2160"/>
          </w:tcPr>
          <w:p>
            <w:r>
              <w:rPr>
                <w:rFonts w:ascii="Times New Roman" w:hAnsi="Times New Roman"/>
                <w:sz w:val="24"/>
              </w:rPr>
              <w:t>VN Student Performance Dataset</w:t>
            </w:r>
          </w:p>
        </w:tc>
        <w:tc>
          <w:tcPr>
            <w:tcW w:type="dxa" w:w="2160"/>
          </w:tcPr>
          <w:p>
            <w:r>
              <w:rPr>
                <w:rFonts w:ascii="Times New Roman" w:hAnsi="Times New Roman"/>
                <w:sz w:val="24"/>
              </w:rPr>
              <w:t>Dữ liệu điểm thi THPT Quốc gia Việt Nam</w:t>
            </w:r>
          </w:p>
        </w:tc>
        <w:tc>
          <w:tcPr>
            <w:tcW w:type="dxa" w:w="2160"/>
          </w:tcPr>
          <w:p>
            <w:r>
              <w:rPr>
                <w:rFonts w:ascii="Times New Roman" w:hAnsi="Times New Roman"/>
                <w:sz w:val="24"/>
              </w:rPr>
              <w:t>Kaggle (kaggle.com/datasets/hongngctin/vn-student-performance-dataset)</w:t>
            </w:r>
          </w:p>
        </w:tc>
      </w:tr>
      <w:tr>
        <w:tc>
          <w:tcPr>
            <w:tcW w:type="dxa" w:w="2160"/>
          </w:tcPr>
          <w:p>
            <w:r>
              <w:rPr>
                <w:rFonts w:ascii="Times New Roman" w:hAnsi="Times New Roman"/>
                <w:sz w:val="24"/>
              </w:rPr>
              <w:t>2</w:t>
            </w:r>
          </w:p>
        </w:tc>
        <w:tc>
          <w:tcPr>
            <w:tcW w:type="dxa" w:w="2160"/>
          </w:tcPr>
          <w:p>
            <w:r>
              <w:rPr>
                <w:rFonts w:ascii="Times New Roman" w:hAnsi="Times New Roman"/>
                <w:sz w:val="24"/>
              </w:rPr>
              <w:t>Career Path Recommendation (Indonesia)</w:t>
            </w:r>
          </w:p>
        </w:tc>
        <w:tc>
          <w:tcPr>
            <w:tcW w:type="dxa" w:w="2160"/>
          </w:tcPr>
          <w:p>
            <w:r>
              <w:rPr>
                <w:rFonts w:ascii="Times New Roman" w:hAnsi="Times New Roman"/>
                <w:sz w:val="24"/>
              </w:rPr>
              <w:t>Dữ liệu phân tích tính cách MBTI và điểm số học sinh Indonesia</w:t>
            </w:r>
          </w:p>
        </w:tc>
        <w:tc>
          <w:tcPr>
            <w:tcW w:type="dxa" w:w="2160"/>
          </w:tcPr>
          <w:p>
            <w:r>
              <w:rPr>
                <w:rFonts w:ascii="Times New Roman" w:hAnsi="Times New Roman"/>
                <w:sz w:val="24"/>
              </w:rPr>
              <w:t>Mendeley Data (data.mendeley.com/datasets/yzbpwk2wnf/1)</w:t>
            </w:r>
          </w:p>
        </w:tc>
      </w:tr>
      <w:tr>
        <w:tc>
          <w:tcPr>
            <w:tcW w:type="dxa" w:w="2160"/>
          </w:tcPr>
          <w:p>
            <w:r>
              <w:rPr>
                <w:rFonts w:ascii="Times New Roman" w:hAnsi="Times New Roman"/>
                <w:sz w:val="24"/>
              </w:rPr>
              <w:t>3</w:t>
            </w:r>
          </w:p>
        </w:tc>
        <w:tc>
          <w:tcPr>
            <w:tcW w:type="dxa" w:w="2160"/>
          </w:tcPr>
          <w:p>
            <w:r>
              <w:rPr>
                <w:rFonts w:ascii="Times New Roman" w:hAnsi="Times New Roman"/>
                <w:sz w:val="24"/>
              </w:rPr>
              <w:t>Bài báo khoa học Data in Brief (Elsevier)</w:t>
            </w:r>
          </w:p>
        </w:tc>
        <w:tc>
          <w:tcPr>
            <w:tcW w:type="dxa" w:w="2160"/>
          </w:tcPr>
          <w:p>
            <w:r>
              <w:rPr>
                <w:rFonts w:ascii="Times New Roman" w:hAnsi="Times New Roman"/>
                <w:sz w:val="24"/>
              </w:rPr>
              <w:t>Tài liệu tham khảo và chứng minh phương pháp luận</w:t>
            </w:r>
          </w:p>
        </w:tc>
        <w:tc>
          <w:tcPr>
            <w:tcW w:type="dxa" w:w="2160"/>
          </w:tcPr>
          <w:p>
            <w:r>
              <w:rPr>
                <w:rFonts w:ascii="Times New Roman" w:hAnsi="Times New Roman"/>
                <w:sz w:val="24"/>
              </w:rPr>
              <w:t>DOI: 10.1016/j.dib.2025.111438</w:t>
            </w:r>
          </w:p>
        </w:tc>
      </w:tr>
    </w:tbl>
    <w:p/>
    <w:p>
      <w:pPr>
        <w:pStyle w:val="Heading2"/>
      </w:pPr>
      <w:r>
        <w:rPr>
          <w:rFonts w:ascii="Times New Roman" w:hAnsi="Times New Roman"/>
          <w:color w:val="0C4A6E"/>
        </w:rPr>
        <w:t>4.2. Quy trình xử lý và Tăng cường Dữ liệu (Data Pipeline)</w:t>
      </w:r>
    </w:p>
    <w:p>
      <w:r>
        <w:t>Dữ liệu thô từ 3 nguồn trên được xử lý qua quy trình gồm 3 bước:</w:t>
      </w:r>
    </w:p>
    <w:p>
      <w:r>
        <w:t>Bước 1 — Ghép nối dữ liệu (merge_raw_data.py): Kết hợp các nguồn dữ liệu khác nhau bằng thuật toán KNN matching, đồng bộ hóa thang điểm và tạo ra bộ dữ liệu gốc thống nhất.</w:t>
      </w:r>
    </w:p>
    <w:p>
      <w:r>
        <w:t>Bước 2 — Tăng cường dữ liệu (data_augmentation.py): Sử dụng kỹ thuật Data Augmentation với nhiễu Gaussian (σ = 0.6) và tịnh tiến phổ điểm (Mean Shift) theo điểm trung bình THPT Quốc gia 2023 do Bộ GD-ĐT công bố, nhân bản dữ liệu lên gấp 5 lần.</w:t>
      </w:r>
    </w:p>
    <w:p>
      <w:r>
        <w:t>Bước 3 — Huấn luyện mô hình (train_model.py): Chia tập dữ liệu theo tỷ lệ 80:20 (Train:Test) với Stratified Split để đảm bảo phân phối lớp đầu ra cân đối.</w:t>
      </w:r>
    </w:p>
    <w:p>
      <w:pPr>
        <w:pStyle w:val="Heading2"/>
      </w:pPr>
      <w:r>
        <w:rPr>
          <w:rFonts w:ascii="Times New Roman" w:hAnsi="Times New Roman"/>
          <w:color w:val="0C4A6E"/>
        </w:rPr>
        <w:t>4.3. Thông số bộ dữ liệu cuối cùng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Đặc điểm</w:t>
            </w:r>
          </w:p>
        </w:tc>
        <w:tc>
          <w:tcPr>
            <w:tcW w:type="dxa" w:w="4320"/>
          </w:tcPr>
          <w:p>
            <w:r>
              <w:rPr>
                <w:rFonts w:ascii="Times New Roman" w:hAnsi="Times New Roman"/>
                <w:b/>
                <w:sz w:val="24"/>
              </w:rPr>
              <w:t>Giá trị</w:t>
            </w:r>
          </w:p>
        </w:tc>
      </w:tr>
      <w:tr>
        <w:tc>
          <w:tcPr>
            <w:tcW w:type="dxa" w:w="4320"/>
          </w:tcPr>
          <w:p>
            <w:r>
              <w:rPr>
                <w:rFonts w:ascii="Times New Roman" w:hAnsi="Times New Roman"/>
                <w:sz w:val="24"/>
              </w:rPr>
              <w:t>Tổng số mẫu (Samples)</w:t>
            </w:r>
          </w:p>
        </w:tc>
        <w:tc>
          <w:tcPr>
            <w:tcW w:type="dxa" w:w="4320"/>
          </w:tcPr>
          <w:p>
            <w:r>
              <w:rPr>
                <w:rFonts w:ascii="Times New Roman" w:hAnsi="Times New Roman"/>
                <w:sz w:val="24"/>
              </w:rPr>
              <w:t>~8.000 hồ sơ học sinh</w:t>
            </w:r>
          </w:p>
        </w:tc>
      </w:tr>
      <w:tr>
        <w:tc>
          <w:tcPr>
            <w:tcW w:type="dxa" w:w="4320"/>
          </w:tcPr>
          <w:p>
            <w:r>
              <w:rPr>
                <w:rFonts w:ascii="Times New Roman" w:hAnsi="Times New Roman"/>
                <w:sz w:val="24"/>
              </w:rPr>
              <w:t>Số lớp đầu ra (Target Classes)</w:t>
            </w:r>
          </w:p>
        </w:tc>
        <w:tc>
          <w:tcPr>
            <w:tcW w:type="dxa" w:w="4320"/>
          </w:tcPr>
          <w:p>
            <w:r>
              <w:rPr>
                <w:rFonts w:ascii="Times New Roman" w:hAnsi="Times New Roman"/>
                <w:sz w:val="24"/>
              </w:rPr>
              <w:t>12 nhóm chuyên ngành đại học</w:t>
            </w:r>
          </w:p>
        </w:tc>
      </w:tr>
      <w:tr>
        <w:tc>
          <w:tcPr>
            <w:tcW w:type="dxa" w:w="4320"/>
          </w:tcPr>
          <w:p>
            <w:r>
              <w:rPr>
                <w:rFonts w:ascii="Times New Roman" w:hAnsi="Times New Roman"/>
                <w:sz w:val="24"/>
              </w:rPr>
              <w:t>Số đặc trưng gốc (Raw Features)</w:t>
            </w:r>
          </w:p>
        </w:tc>
        <w:tc>
          <w:tcPr>
            <w:tcW w:type="dxa" w:w="4320"/>
          </w:tcPr>
          <w:p>
            <w:r>
              <w:rPr>
                <w:rFonts w:ascii="Times New Roman" w:hAnsi="Times New Roman"/>
                <w:sz w:val="24"/>
              </w:rPr>
              <w:t>7 điểm số + 1 MBTI type = 8</w:t>
            </w:r>
          </w:p>
        </w:tc>
      </w:tr>
      <w:tr>
        <w:tc>
          <w:tcPr>
            <w:tcW w:type="dxa" w:w="4320"/>
          </w:tcPr>
          <w:p>
            <w:r>
              <w:rPr>
                <w:rFonts w:ascii="Times New Roman" w:hAnsi="Times New Roman"/>
                <w:sz w:val="24"/>
              </w:rPr>
              <w:t>Số đặc trưng sau Feature Engineering</w:t>
            </w:r>
          </w:p>
        </w:tc>
        <w:tc>
          <w:tcPr>
            <w:tcW w:type="dxa" w:w="4320"/>
          </w:tcPr>
          <w:p>
            <w:r>
              <w:rPr>
                <w:rFonts w:ascii="Times New Roman" w:hAnsi="Times New Roman"/>
                <w:sz w:val="24"/>
              </w:rPr>
              <w:t>10 số + 16 binary (OneHot MBTI) = 26 chiều</w:t>
            </w:r>
          </w:p>
        </w:tc>
      </w:tr>
      <w:tr>
        <w:tc>
          <w:tcPr>
            <w:tcW w:type="dxa" w:w="4320"/>
          </w:tcPr>
          <w:p>
            <w:r>
              <w:rPr>
                <w:rFonts w:ascii="Times New Roman" w:hAnsi="Times New Roman"/>
                <w:sz w:val="24"/>
              </w:rPr>
              <w:t>Tỷ lệ chia Train/Test</w:t>
            </w:r>
          </w:p>
        </w:tc>
        <w:tc>
          <w:tcPr>
            <w:tcW w:type="dxa" w:w="4320"/>
          </w:tcPr>
          <w:p>
            <w:r>
              <w:rPr>
                <w:rFonts w:ascii="Times New Roman" w:hAnsi="Times New Roman"/>
                <w:sz w:val="24"/>
              </w:rPr>
              <w:t>80% / 20% (Stratified)</w:t>
            </w:r>
          </w:p>
        </w:tc>
      </w:tr>
      <w:tr>
        <w:tc>
          <w:tcPr>
            <w:tcW w:type="dxa" w:w="4320"/>
          </w:tcPr>
          <w:p>
            <w:r>
              <w:rPr>
                <w:rFonts w:ascii="Times New Roman" w:hAnsi="Times New Roman"/>
                <w:sz w:val="24"/>
              </w:rPr>
              <w:t>Phương pháp Augmentation</w:t>
            </w:r>
          </w:p>
        </w:tc>
        <w:tc>
          <w:tcPr>
            <w:tcW w:type="dxa" w:w="4320"/>
          </w:tcPr>
          <w:p>
            <w:r>
              <w:rPr>
                <w:rFonts w:ascii="Times New Roman" w:hAnsi="Times New Roman"/>
                <w:sz w:val="24"/>
              </w:rPr>
              <w:t>Gaussian Noise (σ=0.6) + Mean Shift theo phổ điểm BGD 2023</w:t>
            </w:r>
          </w:p>
        </w:tc>
      </w:tr>
    </w:tbl>
    <w:p/>
    <w:p>
      <w:pPr>
        <w:pStyle w:val="Heading2"/>
      </w:pPr>
      <w:r>
        <w:rPr>
          <w:rFonts w:ascii="Times New Roman" w:hAnsi="Times New Roman"/>
          <w:color w:val="0C4A6E"/>
        </w:rPr>
        <w:t>4.4. Danh sách 12 Nhóm ngành Phân lớp</w:t>
      </w:r>
    </w:p>
    <w:p>
      <w:r>
        <w:t>1. CNTT &amp; Kỹ thuật Máy tính</w:t>
      </w:r>
    </w:p>
    <w:p>
      <w:r>
        <w:t>2. Kinh tế &amp; Quản lý</w:t>
      </w:r>
    </w:p>
    <w:p>
      <w:r>
        <w:t>3. Y tế &amp; Sức khỏe</w:t>
      </w:r>
    </w:p>
    <w:p>
      <w:r>
        <w:t>4. Sư phạm &amp; Giáo dục</w:t>
      </w:r>
    </w:p>
    <w:p>
      <w:r>
        <w:t>5. Luật &amp; Chính trị</w:t>
      </w:r>
    </w:p>
    <w:p>
      <w:r>
        <w:t>6. Ngoại ngữ &amp; Ngôn ngữ</w:t>
      </w:r>
    </w:p>
    <w:p>
      <w:r>
        <w:t>7. Nghệ thuật &amp; Thiết kế</w:t>
      </w:r>
    </w:p>
    <w:p>
      <w:r>
        <w:t>8. Kỹ thuật &amp; Công nghệ</w:t>
      </w:r>
    </w:p>
    <w:p>
      <w:r>
        <w:t>9. Khoa học Tự nhiên</w:t>
      </w:r>
    </w:p>
    <w:p>
      <w:r>
        <w:t>10. Khoa học Xã hội &amp; Nhân văn</w:t>
      </w:r>
    </w:p>
    <w:p>
      <w:r>
        <w:t>11. Nông Lâm Ngư nghiệp</w:t>
      </w:r>
    </w:p>
    <w:p>
      <w:r>
        <w:t>12. Báo chí &amp; Truyền thông</w:t>
      </w:r>
    </w:p>
    <w:p>
      <w:r>
        <w:br w:type="page"/>
      </w:r>
    </w:p>
    <w:p>
      <w:pPr>
        <w:pStyle w:val="Heading1"/>
      </w:pPr>
      <w:r>
        <w:rPr>
          <w:rFonts w:ascii="Times New Roman" w:hAnsi="Times New Roman"/>
          <w:color w:val="0C4A6E"/>
        </w:rPr>
        <w:t>PHẦN 5: KIẾN TRÚC MÃ NGUỒN</w:t>
      </w:r>
    </w:p>
    <w:p>
      <w:r>
        <w:t>Hệ thống được thiết kế theo kiến trúc Module MVC (Model-View-Controller) phân tách rõ ràng giữa tầng dữ liệu, tầng xử lý nghiệp vụ và tầng giao diện: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Thư mục / File</w:t>
            </w:r>
          </w:p>
        </w:tc>
        <w:tc>
          <w:tcPr>
            <w:tcW w:type="dxa" w:w="4320"/>
          </w:tcPr>
          <w:p>
            <w:r>
              <w:rPr>
                <w:rFonts w:ascii="Times New Roman" w:hAnsi="Times New Roman"/>
                <w:b/>
                <w:sz w:val="24"/>
              </w:rPr>
              <w:t>Chức năng</w:t>
            </w:r>
          </w:p>
        </w:tc>
      </w:tr>
      <w:tr>
        <w:tc>
          <w:tcPr>
            <w:tcW w:type="dxa" w:w="4320"/>
          </w:tcPr>
          <w:p>
            <w:r>
              <w:rPr>
                <w:rFonts w:ascii="Times New Roman" w:hAnsi="Times New Roman"/>
                <w:sz w:val="24"/>
              </w:rPr>
              <w:t>app.py</w:t>
            </w:r>
          </w:p>
        </w:tc>
        <w:tc>
          <w:tcPr>
            <w:tcW w:type="dxa" w:w="4320"/>
          </w:tcPr>
          <w:p>
            <w:r>
              <w:rPr>
                <w:rFonts w:ascii="Times New Roman" w:hAnsi="Times New Roman"/>
                <w:sz w:val="24"/>
              </w:rPr>
              <w:t>Điểm khởi chạy chính, phân luồng Admin/User qua query params, render Hero Banner và Tab navigation.</w:t>
            </w:r>
          </w:p>
        </w:tc>
      </w:tr>
      <w:tr>
        <w:tc>
          <w:tcPr>
            <w:tcW w:type="dxa" w:w="4320"/>
          </w:tcPr>
          <w:p>
            <w:r>
              <w:rPr>
                <w:rFonts w:ascii="Times New Roman" w:hAnsi="Times New Roman"/>
                <w:sz w:val="24"/>
              </w:rPr>
              <w:t>views/components.py</w:t>
            </w:r>
          </w:p>
        </w:tc>
        <w:tc>
          <w:tcPr>
            <w:tcW w:type="dxa" w:w="4320"/>
          </w:tcPr>
          <w:p>
            <w:r>
              <w:rPr>
                <w:rFonts w:ascii="Times New Roman" w:hAnsi="Times New Roman"/>
                <w:sz w:val="24"/>
              </w:rPr>
              <w:t>Module CSS/HTML chung: Custom Styles, Hero Banner, Pill Tabs, Responsive Design.</w:t>
            </w:r>
          </w:p>
        </w:tc>
      </w:tr>
      <w:tr>
        <w:tc>
          <w:tcPr>
            <w:tcW w:type="dxa" w:w="4320"/>
          </w:tcPr>
          <w:p>
            <w:r>
              <w:rPr>
                <w:rFonts w:ascii="Times New Roman" w:hAnsi="Times New Roman"/>
                <w:sz w:val="24"/>
              </w:rPr>
              <w:t>views/tab1_survey.py</w:t>
            </w:r>
          </w:p>
        </w:tc>
        <w:tc>
          <w:tcPr>
            <w:tcW w:type="dxa" w:w="4320"/>
          </w:tcPr>
          <w:p>
            <w:r>
              <w:rPr>
                <w:rFonts w:ascii="Times New Roman" w:hAnsi="Times New Roman"/>
                <w:sz w:val="24"/>
              </w:rPr>
              <w:t>Giao diện Khảo sát &amp; Dự đoán Ngành học: nhập MBTI, chọn khối thi, nhập điểm → gọi Hybrid Recommender.</w:t>
            </w:r>
          </w:p>
        </w:tc>
      </w:tr>
      <w:tr>
        <w:tc>
          <w:tcPr>
            <w:tcW w:type="dxa" w:w="4320"/>
          </w:tcPr>
          <w:p>
            <w:r>
              <w:rPr>
                <w:rFonts w:ascii="Times New Roman" w:hAnsi="Times New Roman"/>
                <w:sz w:val="24"/>
              </w:rPr>
              <w:t>views/tab2_mbti.py</w:t>
            </w:r>
          </w:p>
        </w:tc>
        <w:tc>
          <w:tcPr>
            <w:tcW w:type="dxa" w:w="4320"/>
          </w:tcPr>
          <w:p>
            <w:r>
              <w:rPr>
                <w:rFonts w:ascii="Times New Roman" w:hAnsi="Times New Roman"/>
                <w:sz w:val="24"/>
              </w:rPr>
              <w:t>Giao diện Trắc nghiệm MBTI 16 câu hỏi tương tác với kết quả thời gian thực.</w:t>
            </w:r>
          </w:p>
        </w:tc>
      </w:tr>
      <w:tr>
        <w:tc>
          <w:tcPr>
            <w:tcW w:type="dxa" w:w="4320"/>
          </w:tcPr>
          <w:p>
            <w:r>
              <w:rPr>
                <w:rFonts w:ascii="Times New Roman" w:hAnsi="Times New Roman"/>
                <w:sz w:val="24"/>
              </w:rPr>
              <w:t>views/tab3_xai.py</w:t>
            </w:r>
          </w:p>
        </w:tc>
        <w:tc>
          <w:tcPr>
            <w:tcW w:type="dxa" w:w="4320"/>
          </w:tcPr>
          <w:p>
            <w:r>
              <w:rPr>
                <w:rFonts w:ascii="Times New Roman" w:hAnsi="Times New Roman"/>
                <w:sz w:val="24"/>
              </w:rPr>
              <w:t>Module Giải thích AI (XAI): biểu đồ Feature Importances từ Random Forest.</w:t>
            </w:r>
          </w:p>
        </w:tc>
      </w:tr>
      <w:tr>
        <w:tc>
          <w:tcPr>
            <w:tcW w:type="dxa" w:w="4320"/>
          </w:tcPr>
          <w:p>
            <w:r>
              <w:rPr>
                <w:rFonts w:ascii="Times New Roman" w:hAnsi="Times New Roman"/>
                <w:sz w:val="24"/>
              </w:rPr>
              <w:t>views/admin_dashboard.py</w:t>
            </w:r>
          </w:p>
        </w:tc>
        <w:tc>
          <w:tcPr>
            <w:tcW w:type="dxa" w:w="4320"/>
          </w:tcPr>
          <w:p>
            <w:r>
              <w:rPr>
                <w:rFonts w:ascii="Times New Roman" w:hAnsi="Times New Roman"/>
                <w:sz w:val="24"/>
              </w:rPr>
              <w:t>Dashboard quản trị ẩn: Chọn thuật toán, CRUD câu hỏi MBTI, Upload ảnh, Thống kê lượt sử dụng.</w:t>
            </w:r>
          </w:p>
        </w:tc>
      </w:tr>
      <w:tr>
        <w:tc>
          <w:tcPr>
            <w:tcW w:type="dxa" w:w="4320"/>
          </w:tcPr>
          <w:p>
            <w:r>
              <w:rPr>
                <w:rFonts w:ascii="Times New Roman" w:hAnsi="Times New Roman"/>
                <w:sz w:val="24"/>
              </w:rPr>
              <w:t>scripts/train_model.py</w:t>
            </w:r>
          </w:p>
        </w:tc>
        <w:tc>
          <w:tcPr>
            <w:tcW w:type="dxa" w:w="4320"/>
          </w:tcPr>
          <w:p>
            <w:r>
              <w:rPr>
                <w:rFonts w:ascii="Times New Roman" w:hAnsi="Times New Roman"/>
                <w:sz w:val="24"/>
              </w:rPr>
              <w:t>Pipeline huấn luyện 3 mô hình ML với Feature Engineering, GridSearchCV, xuất .joblib.</w:t>
            </w:r>
          </w:p>
        </w:tc>
      </w:tr>
      <w:tr>
        <w:tc>
          <w:tcPr>
            <w:tcW w:type="dxa" w:w="4320"/>
          </w:tcPr>
          <w:p>
            <w:r>
              <w:rPr>
                <w:rFonts w:ascii="Times New Roman" w:hAnsi="Times New Roman"/>
                <w:sz w:val="24"/>
              </w:rPr>
              <w:t>scripts/hybrid_recommender.py</w:t>
            </w:r>
          </w:p>
        </w:tc>
        <w:tc>
          <w:tcPr>
            <w:tcW w:type="dxa" w:w="4320"/>
          </w:tcPr>
          <w:p>
            <w:r>
              <w:rPr>
                <w:rFonts w:ascii="Times New Roman" w:hAnsi="Times New Roman"/>
                <w:sz w:val="24"/>
              </w:rPr>
              <w:t>Module thuật toán Gợi ý Lai (Content-Based 60% + Collaborative Filtering 40%).</w:t>
            </w:r>
          </w:p>
        </w:tc>
      </w:tr>
      <w:tr>
        <w:tc>
          <w:tcPr>
            <w:tcW w:type="dxa" w:w="4320"/>
          </w:tcPr>
          <w:p>
            <w:r>
              <w:rPr>
                <w:rFonts w:ascii="Times New Roman" w:hAnsi="Times New Roman"/>
                <w:sz w:val="24"/>
              </w:rPr>
              <w:t>scripts/data_augmentation.py</w:t>
            </w:r>
          </w:p>
        </w:tc>
        <w:tc>
          <w:tcPr>
            <w:tcW w:type="dxa" w:w="4320"/>
          </w:tcPr>
          <w:p>
            <w:r>
              <w:rPr>
                <w:rFonts w:ascii="Times New Roman" w:hAnsi="Times New Roman"/>
                <w:sz w:val="24"/>
              </w:rPr>
              <w:t>Script tăng cường dữ liệu: Gaussian Noise + Mean Shift theo phổ điểm BGD.</w:t>
            </w:r>
          </w:p>
        </w:tc>
      </w:tr>
      <w:tr>
        <w:tc>
          <w:tcPr>
            <w:tcW w:type="dxa" w:w="4320"/>
          </w:tcPr>
          <w:p>
            <w:r>
              <w:rPr>
                <w:rFonts w:ascii="Times New Roman" w:hAnsi="Times New Roman"/>
                <w:sz w:val="24"/>
              </w:rPr>
              <w:t>data/student_data.csv</w:t>
            </w:r>
          </w:p>
        </w:tc>
        <w:tc>
          <w:tcPr>
            <w:tcW w:type="dxa" w:w="4320"/>
          </w:tcPr>
          <w:p>
            <w:r>
              <w:rPr>
                <w:rFonts w:ascii="Times New Roman" w:hAnsi="Times New Roman"/>
                <w:sz w:val="24"/>
              </w:rPr>
              <w:t>Bộ dữ liệu huấn luyện chính (8.000 hồ sơ).</w:t>
            </w:r>
          </w:p>
        </w:tc>
      </w:tr>
      <w:tr>
        <w:tc>
          <w:tcPr>
            <w:tcW w:type="dxa" w:w="4320"/>
          </w:tcPr>
          <w:p>
            <w:r>
              <w:rPr>
                <w:rFonts w:ascii="Times New Roman" w:hAnsi="Times New Roman"/>
                <w:sz w:val="24"/>
              </w:rPr>
              <w:t>data/questions/mbti_questions.json</w:t>
            </w:r>
          </w:p>
        </w:tc>
        <w:tc>
          <w:tcPr>
            <w:tcW w:type="dxa" w:w="4320"/>
          </w:tcPr>
          <w:p>
            <w:r>
              <w:rPr>
                <w:rFonts w:ascii="Times New Roman" w:hAnsi="Times New Roman"/>
                <w:sz w:val="24"/>
              </w:rPr>
              <w:t>Cơ sở dữ liệu câu hỏi trắc nghiệm MBTI (quản lý qua Admin Dashboard).</w:t>
            </w:r>
          </w:p>
        </w:tc>
      </w:tr>
      <w:tr>
        <w:tc>
          <w:tcPr>
            <w:tcW w:type="dxa" w:w="4320"/>
          </w:tcPr>
          <w:p>
            <w:r>
              <w:rPr>
                <w:rFonts w:ascii="Times New Roman" w:hAnsi="Times New Roman"/>
                <w:sz w:val="24"/>
              </w:rPr>
              <w:t>model/*.joblib</w:t>
            </w:r>
          </w:p>
        </w:tc>
        <w:tc>
          <w:tcPr>
            <w:tcW w:type="dxa" w:w="4320"/>
          </w:tcPr>
          <w:p>
            <w:r>
              <w:rPr>
                <w:rFonts w:ascii="Times New Roman" w:hAnsi="Times New Roman"/>
                <w:sz w:val="24"/>
              </w:rPr>
              <w:t>Các file Pipeline mô hình đã huấn luyện: RF, DT, SVM, Preprocessor, Target Encoder.</w:t>
            </w:r>
          </w:p>
        </w:tc>
      </w:tr>
      <w:tr>
        <w:tc>
          <w:tcPr>
            <w:tcW w:type="dxa" w:w="4320"/>
          </w:tcPr>
          <w:p>
            <w:r>
              <w:rPr>
                <w:rFonts w:ascii="Times New Roman" w:hAnsi="Times New Roman"/>
                <w:sz w:val="24"/>
              </w:rPr>
              <w:t>.streamlit/secrets.toml</w:t>
            </w:r>
          </w:p>
        </w:tc>
        <w:tc>
          <w:tcPr>
            <w:tcW w:type="dxa" w:w="4320"/>
          </w:tcPr>
          <w:p>
            <w:r>
              <w:rPr>
                <w:rFonts w:ascii="Times New Roman" w:hAnsi="Times New Roman"/>
                <w:sz w:val="24"/>
              </w:rPr>
              <w:t>Lưu trữ mã băm SHA-256 mật khẩu Admin (bảo mật).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