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4ED8"/>
          <w:sz w:val="40"/>
        </w:rPr>
        <w:t>BẢNG GIÁ TRIỂN KHAI</w:t>
      </w:r>
    </w:p>
    <w:p>
      <w:pPr>
        <w:jc w:val="center"/>
      </w:pPr>
      <w:r>
        <w:rPr>
          <w:rFonts w:ascii="Arial" w:hAnsi="Arial"/>
          <w:color w:val="6B7280"/>
          <w:sz w:val="20"/>
        </w:rPr>
        <w:t>Hotel Management System · Cập nhật 2026 · Đơn vị: VNĐ · Chưa bao gồm VAT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Giá có thể điều chỉnh theo quy mô và yêu cầu cụ thể. Liên hệ để nhận báo giá chính xác nhất.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1. Gói Dịch Vụ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984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Starter</w:t>
              <w:br/>
              <w:t>(≤ 30 phòng)</w:t>
            </w:r>
          </w:p>
        </w:tc>
        <w:tc>
          <w:tcPr>
            <w:tcW w:type="dxa" w:w="1984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Professional</w:t>
              <w:br/>
              <w:t>(31–100 phòng)</w:t>
            </w:r>
          </w:p>
        </w:tc>
        <w:tc>
          <w:tcPr>
            <w:tcW w:type="dxa" w:w="1984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Enterprise</w:t>
              <w:br/>
              <w:t>(&gt; 100 phòng)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Phí triển khai một lần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35.000.000 đ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65.000.000 đ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Báo giá riêng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Phí hỗ trợ hàng tháng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2.000.000 đ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3.500.000 đ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Theo hợp đồng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Staff Management Web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Booking Portal (VI/EN)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✅ + domain riêng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Kiosk App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1 thiết bị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2 thiết bị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Không giới hạn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Payment gateway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 (VNPay/MoMo)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 gateway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Theo yêu cầu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Custom email template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Tùy chỉnh giao diện brand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Cơ bản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Nâng cao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Multi-property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✅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Training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4h online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8h (trực tiếp+online)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Onsite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Bảo hành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6 tháng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12 tháng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Theo hợp đồng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SLA hỗ trợ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Giờ hành chính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8x5, phản hồi 4h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24/7, phản hồi 1h</w:t>
            </w:r>
          </w:p>
        </w:tc>
      </w:tr>
    </w:tbl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2. Dịch Vụ Bổ Sung (Add-on)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69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Dịch vụ</w:t>
            </w:r>
          </w:p>
        </w:tc>
        <w:tc>
          <w:tcPr>
            <w:tcW w:type="dxa" w:w="3402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Giá</w:t>
            </w:r>
          </w:p>
        </w:tc>
      </w:tr>
      <w:tr>
        <w:tc>
          <w:tcPr>
            <w:tcW w:type="dxa" w:w="5669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Thêm 1 thiết bị kiosk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8.000.000 đ/thiết bị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Tích hợp thêm 1 payment gateway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5.000.000 đ</w:t>
            </w:r>
          </w:p>
        </w:tc>
      </w:tr>
      <w:tr>
        <w:tc>
          <w:tcPr>
            <w:tcW w:type="dxa" w:w="5669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Tùy chỉnh giao diện nâng cao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10.000.000 – 20.000.000 đ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Tích hợp channel manager (SiteMinder...)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15.000.000 đ</w:t>
            </w:r>
          </w:p>
        </w:tc>
      </w:tr>
      <w:tr>
        <w:tc>
          <w:tcPr>
            <w:tcW w:type="dxa" w:w="5669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Tích hợp phần mềm kế toán (MISA, Fast)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12.000.000 đ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Migration dữ liệu từ hệ thống cũ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5.000.000 – 15.000.000 đ</w:t>
            </w:r>
          </w:p>
        </w:tc>
      </w:tr>
      <w:tr>
        <w:tc>
          <w:tcPr>
            <w:tcW w:type="dxa" w:w="5669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Training bổ sung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1.500.000 đ/giờ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Phát triển tính năng theo yêu cầu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Báo giá theo scope</w:t>
            </w:r>
          </w:p>
        </w:tc>
      </w:tr>
    </w:tbl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3. So Sánh Chi Phí 3 Năm (Khách Sạn 50 Phòng)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3402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HMS Professional</w:t>
            </w:r>
          </w:p>
        </w:tc>
        <w:tc>
          <w:tcPr>
            <w:tcW w:type="dxa" w:w="2835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Cloudbeds Lodging</w:t>
            </w:r>
          </w:p>
        </w:tc>
      </w:tr>
      <w:tr>
        <w:tc>
          <w:tcPr>
            <w:tcW w:type="dxa" w:w="340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Phí setup / triển khai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65.000.000 đ</w:t>
            </w:r>
          </w:p>
        </w:tc>
        <w:tc>
          <w:tcPr>
            <w:tcW w:type="dxa" w:w="28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~30.000.000 đ (onboarding)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Phí hàng tháng (36 tháng)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3.500.000 × 36 = 126.000.000 đ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~$280 × 36 = ~252.000.000 đ</w:t>
            </w:r>
          </w:p>
        </w:tc>
      </w:tr>
      <w:tr>
        <w:tc>
          <w:tcPr>
            <w:tcW w:type="dxa" w:w="340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Tổng 3 năm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191.000.000 đ</w:t>
            </w:r>
          </w:p>
        </w:tc>
        <w:tc>
          <w:tcPr>
            <w:tcW w:type="dxa" w:w="28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~282.000.000 đ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Tiết kiệm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~91.000.000 đ</w:t>
            </w:r>
          </w:p>
        </w:tc>
      </w:tr>
    </w:tbl>
    <w:p/>
    <w:p>
      <w:pPr>
        <w:spacing w:after="40"/>
      </w:pPr>
      <w:r>
        <w:rPr>
          <w:rFonts w:ascii="Arial" w:hAnsi="Arial"/>
          <w:b w:val="0"/>
          <w:color w:val="6B7280"/>
          <w:sz w:val="20"/>
        </w:rPr>
        <w:t>* Chưa tính tiết kiệm hoa hồng OTA khi có booking portal riêng (~8–15 triệu đ/tháng).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4. Điều Kiện &amp; Chính Sách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Thanh toán: 50% khi ký hợp đồng, 50% khi bàn giao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Thời gian triển khai: 2–4 tuần kể từ ngày ký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Bảo hành: Lỗi hệ thống được fix miễn phí trong thời gian bảo hành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Dữ liệu: Khách hàng sở hữu toàn bộ dữ liệu, có thể xuất ra bất kỳ lúc nào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Pilot: Có thể thảo luận gói pilot 1 tháng cho khách hàng chưa quyết định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Để Nhận Báo Giá Chính Xác, Vui Lòng Cung Cấp: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Số phòng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Loại hình (hotel/hostel/resort/serviced apartment)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Hệ thống đang dùng (nếu có)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Yêu cầu đặc biệt</w:t>
      </w:r>
    </w:p>
    <w:p>
      <w:pPr>
        <w:pBdr>
          <w:bottom w:val="single" w:sz="4" w:space="1" w:color="D1D5DB"/>
        </w:pBd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📧  Liên hệ tư vấn &amp; demo:  [email@khachsan.vn]  ·  [SĐT liên hệ]</w:t>
              <w:br/>
              <w:t>🌐  Website:  [website.khachsan.vn]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