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CÂU HỎI THƯỜNG GẶP (FAQ)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🏗️  Triển khai &amp; Kỹ thuật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Triển khai mất bao lâu?</w:t>
      </w:r>
    </w:p>
    <w:p>
      <w:pPr>
        <w:spacing w:after="80"/>
        <w:ind w:left="283"/>
      </w:pPr>
      <w:r>
        <w:rPr>
          <w:rFonts w:ascii="Arial" w:hAnsi="Arial"/>
          <w:sz w:val="20"/>
        </w:rPr>
        <w:t>A: 2–4 tuần sau khi ký hợp đồng. Gồm: cài đặt hạ tầng (3–5 ngày), khai báo dữ liệu khách sạn (2–3 ngày), training nhân viên (1–2 ngày), kiểm tra và go-live.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Hệ thống chạy trên đâu?</w:t>
      </w:r>
    </w:p>
    <w:p>
      <w:pPr>
        <w:spacing w:after="80"/>
        <w:ind w:left="283"/>
      </w:pPr>
      <w:r>
        <w:rPr>
          <w:rFonts w:ascii="Arial" w:hAnsi="Arial"/>
          <w:sz w:val="20"/>
        </w:rPr>
        <w:t>A: Cloud VPS (khuyến nghị), Railway/Render, hoặc server tại chỗ. Cần: 2 vCPU, 4GB RAM, 50GB SSD, PostgreSQL, Redis. Chi phí hosting ~200.000–500.000 đ/tháng.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Có cần internet liên tục không?</w:t>
      </w:r>
    </w:p>
    <w:p>
      <w:pPr>
        <w:spacing w:after="80"/>
        <w:ind w:left="283"/>
      </w:pPr>
      <w:r>
        <w:rPr>
          <w:rFonts w:ascii="Arial" w:hAnsi="Arial"/>
          <w:sz w:val="20"/>
        </w:rPr>
        <w:t>A: Có. Kiosk và Staff web cần kết nối ổn định. Khuyến nghị: đường backup 4G/5G cho kiosk.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Hỗ trợ những payment gateway nào?</w:t>
      </w:r>
    </w:p>
    <w:p>
      <w:pPr>
        <w:spacing w:after="80"/>
        <w:ind w:left="283"/>
      </w:pPr>
      <w:r>
        <w:rPr>
          <w:rFonts w:ascii="Arial" w:hAnsi="Arial"/>
          <w:sz w:val="20"/>
        </w:rPr>
        <w:t>A: Demo adapter có sẵn. Tích hợp thực tế: VNPay, MoMo, Stripe, ZaloPay — theo yêu cầu.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Có thể tích hợp với phần mềm kế toán không?</w:t>
      </w:r>
    </w:p>
    <w:p>
      <w:pPr>
        <w:spacing w:after="80"/>
        <w:ind w:left="283"/>
      </w:pPr>
      <w:r>
        <w:rPr>
          <w:rFonts w:ascii="Arial" w:hAnsi="Arial"/>
          <w:sz w:val="20"/>
        </w:rPr>
        <w:t>A: Có — tích hợp MISA, Fast Accounting theo yêu cầu. Phí riêng.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💰  Giá &amp; Hợp đồng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Có phí license hàng tháng không?</w:t>
      </w:r>
    </w:p>
    <w:p>
      <w:pPr>
        <w:spacing w:after="80"/>
        <w:ind w:left="283"/>
      </w:pPr>
      <w:r>
        <w:rPr>
          <w:rFonts w:ascii="Arial" w:hAnsi="Arial"/>
          <w:sz w:val="20"/>
        </w:rPr>
        <w:t>A: Không có phí license. Chỉ có phí hỗ trợ kỹ thuật hàng tháng (2–3.5 triệu tùy gói). Tất cả tính năng đều có sẵn, không giới hạn user.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Nếu muốn thêm tính năng riêng thì sao?</w:t>
      </w:r>
    </w:p>
    <w:p>
      <w:pPr>
        <w:spacing w:after="80"/>
        <w:ind w:left="283"/>
      </w:pPr>
      <w:r>
        <w:rPr>
          <w:rFonts w:ascii="Arial" w:hAnsi="Arial"/>
          <w:sz w:val="20"/>
        </w:rPr>
        <w:t>A: Báo giá theo scope. Hệ thống mã nguồn mở về phía khách hàng — có thể tự phát triển thêm nếu có đội IT.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Điều gì xảy ra nếu chúng tôi muốn dừng hợp đồng?</w:t>
      </w:r>
    </w:p>
    <w:p>
      <w:pPr>
        <w:spacing w:after="80"/>
        <w:ind w:left="283"/>
      </w:pPr>
      <w:r>
        <w:rPr>
          <w:rFonts w:ascii="Arial" w:hAnsi="Arial"/>
          <w:sz w:val="20"/>
        </w:rPr>
        <w:t>A: Khách hàng sở hữu toàn bộ dữ liệu và mã nguồn. Có thể xuất dữ liệu bất kỳ lúc nào. Không bị khoá vendor.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🏨  Vận hành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Kiosk chạy trên thiết bị gì?</w:t>
      </w:r>
    </w:p>
    <w:p>
      <w:pPr>
        <w:spacing w:after="80"/>
        <w:ind w:left="283"/>
      </w:pPr>
      <w:r>
        <w:rPr>
          <w:rFonts w:ascii="Arial" w:hAnsi="Arial"/>
          <w:sz w:val="20"/>
        </w:rPr>
        <w:t>A: Android tablet (Android 10+, màn hình 10"+) hoặc Windows PC (Windows 10, màn hình cảm ứng). Khách hàng tự mua phần cứng, HMS tư vấn model phù hợp.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Nhân viên cần training bao lâu?</w:t>
      </w:r>
    </w:p>
    <w:p>
      <w:pPr>
        <w:spacing w:after="80"/>
        <w:ind w:left="283"/>
      </w:pPr>
      <w:r>
        <w:rPr>
          <w:rFonts w:ascii="Arial" w:hAnsi="Arial"/>
          <w:sz w:val="20"/>
        </w:rPr>
        <w:t>A: Thường 4–8 giờ. Lễ tân/Manager thành thạo sau 1–2 ngày thực tế. Housekeeping chỉ cần 30 phút cho Kanban board.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Khi có sự cố, hỗ trợ như thế nào?</w:t>
      </w:r>
    </w:p>
    <w:p>
      <w:pPr>
        <w:spacing w:after="80"/>
        <w:ind w:left="283"/>
      </w:pPr>
      <w:r>
        <w:rPr>
          <w:rFonts w:ascii="Arial" w:hAnsi="Arial"/>
          <w:sz w:val="20"/>
        </w:rPr>
        <w:t>A: Zalo Group 24/7 cho câu hỏi nhanh. Email/hotline theo SLA gói. Sự cố nghiêm trọng: phản hồi trong 1–4 giờ tùy gói.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Hệ thống xử lý giờ cao điểm (nhiều check-in cùng lúc) thế nào?</w:t>
      </w:r>
    </w:p>
    <w:p>
      <w:pPr>
        <w:spacing w:after="80"/>
        <w:ind w:left="283"/>
      </w:pPr>
      <w:r>
        <w:rPr>
          <w:rFonts w:ascii="Arial" w:hAnsi="Arial"/>
          <w:sz w:val="20"/>
        </w:rPr>
        <w:t>A: Optimistic locking tránh double booking. Kiosk dùng retry 5 lần khi phòng bị lấy đồng thời. Hệ thống test thực tế với 50+ booking đồng thời.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🔐  Bảo mật &amp; Dữ liệu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Dữ liệu khách có an toàn không?</w:t>
      </w:r>
    </w:p>
    <w:p>
      <w:pPr>
        <w:spacing w:after="80"/>
        <w:ind w:left="283"/>
      </w:pPr>
      <w:r>
        <w:rPr>
          <w:rFonts w:ascii="Arial" w:hAnsi="Arial"/>
          <w:sz w:val="20"/>
        </w:rPr>
        <w:t>A: CMND/Hộ chiếu mã hóa AES-256-GCM. JWT httpOnly cookie. Mọi thay đổi ghi Audit Log. Không lưu thông tin thẻ tín dụng (xử lý qua payment gateway).</w:t>
      </w:r>
    </w:p>
    <w:p>
      <w:pPr>
        <w:spacing w:before="120"/>
      </w:pPr>
      <w:r>
        <w:rPr>
          <w:rFonts w:ascii="Arial" w:hAnsi="Arial"/>
          <w:b/>
          <w:color w:val="1D4ED8"/>
          <w:sz w:val="20"/>
        </w:rPr>
        <w:t>Q: Backup dữ liệu thế nào?</w:t>
      </w:r>
    </w:p>
    <w:p>
      <w:pPr>
        <w:spacing w:after="80"/>
        <w:ind w:left="283"/>
      </w:pPr>
      <w:r>
        <w:rPr>
          <w:rFonts w:ascii="Arial" w:hAnsi="Arial"/>
          <w:sz w:val="20"/>
        </w:rPr>
        <w:t>A: Khuyến nghị: daily backup PostgreSQL (cron + Supabase/Railway auto backup). Ảnh phòng lưu trên Cloudflare R2 (99.99% durability).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