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Signal Detection Bot</w:t>
      </w:r>
    </w:p>
    <w:p>
      <w:r>
        <w:rPr>
          <w:i/>
        </w:rPr>
        <w:t>Complete Technical Specification v1.0 — Implementation-ready specification for AI coding agents</w:t>
      </w:r>
    </w:p>
    <w:p>
      <w:pPr>
        <w:pStyle w:val="Heading1"/>
      </w:pPr>
      <w:r>
        <w:t>1. Document Purpose</w:t>
      </w:r>
    </w:p>
    <w:p>
      <w:r>
        <w:t>This specification defines the MVP architecture, data model, pipeline, interfaces, formulas, state machines, risk rules, scoring framework, scheduling, observability, implementation tasks, and acceptance criteria for a crypto meme/new-token Signal Detection Bot.</w:t>
      </w:r>
    </w:p>
    <w:p>
      <w:r>
        <w:t>The intended reader is an AI coding agent (Claude Code/Cursor/Codex) or an engineer implementing the system. When this document conflicts with an implementation shortcut, this document takes precedence.</w:t>
      </w:r>
    </w:p>
    <w:p>
      <w:pPr>
        <w:pStyle w:val="Heading1"/>
      </w:pPr>
      <w:r>
        <w:t>2. Product Goal</w:t>
      </w:r>
    </w:p>
    <w:p>
      <w:r>
        <w:t>Build a Base-first system that discovers newly created DEX pools, filters unsafe tokens, continuously collects measurable on-chain/market features, calculates an explainable alpha score, sends actionable Telegram alerts, and records future outcomes so strategies can be evaluated and tuned using data.</w:t>
      </w:r>
    </w:p>
    <w:p>
      <w:pPr>
        <w:pStyle w:val="ListBullet"/>
      </w:pPr>
      <w:r>
        <w:t>Primary goal: identify potentially interesting tokens; not to predict guaranteed winners.</w:t>
      </w:r>
    </w:p>
    <w:p>
      <w:pPr>
        <w:pStyle w:val="ListBullet"/>
      </w:pPr>
      <w:r>
        <w:t>MVP output: alert-only. No automatic trading.</w:t>
      </w:r>
    </w:p>
    <w:p>
      <w:pPr>
        <w:pStyle w:val="ListBullet"/>
      </w:pPr>
      <w:r>
        <w:t>Execution via Maestro or direct DEX execution is explicitly out of scope for MVP.</w:t>
      </w:r>
    </w:p>
    <w:p>
      <w:pPr>
        <w:pStyle w:val="ListBullet"/>
      </w:pPr>
      <w:r>
        <w:t>Every decision must be reproducible from stored snapshots and feature values.</w:t>
      </w:r>
    </w:p>
    <w:p>
      <w:pPr>
        <w:pStyle w:val="Heading1"/>
      </w:pPr>
      <w:r>
        <w:t>3. Core Principles</w:t>
      </w:r>
    </w:p>
    <w:p>
      <w:pPr>
        <w:pStyle w:val="ListBullet"/>
      </w:pPr>
      <w:r>
        <w:t>Multi-signal, not single-signal.</w:t>
      </w:r>
    </w:p>
    <w:p>
      <w:pPr>
        <w:pStyle w:val="ListBullet"/>
      </w:pPr>
      <w:r>
        <w:t>Risk filtering is separate from alpha scoring.</w:t>
      </w:r>
    </w:p>
    <w:p>
      <w:pPr>
        <w:pStyle w:val="ListBullet"/>
      </w:pPr>
      <w:r>
        <w:t>Every feature must be measurable, timestamped, normalized, and backtestable.</w:t>
      </w:r>
    </w:p>
    <w:p>
      <w:pPr>
        <w:pStyle w:val="ListBullet"/>
      </w:pPr>
      <w:r>
        <w:t>Persist raw observations and derived features whenever practical.</w:t>
      </w:r>
    </w:p>
    <w:p>
      <w:pPr>
        <w:pStyle w:val="ListBullet"/>
      </w:pPr>
      <w:r>
        <w:t>Do not use LLMs or ML models in the critical real-time path for MVP.</w:t>
      </w:r>
    </w:p>
    <w:p>
      <w:pPr>
        <w:pStyle w:val="ListBullet"/>
      </w:pPr>
      <w:r>
        <w:t>Use provider abstractions so data sources can be replaced without rewriting business logic.</w:t>
      </w:r>
    </w:p>
    <w:p>
      <w:pPr>
        <w:pStyle w:val="ListBullet"/>
      </w:pPr>
      <w:r>
        <w:t>All thresholds are initial hypotheses and must be configuration-driven.</w:t>
      </w:r>
    </w:p>
    <w:p>
      <w:pPr>
        <w:pStyle w:val="ListBullet"/>
      </w:pPr>
      <w:r>
        <w:t>The system must distinguish discovery time, event/block time, snapshot time, signal time, and outcome time.</w:t>
      </w:r>
    </w:p>
    <w:p>
      <w:pPr>
        <w:pStyle w:val="Heading1"/>
      </w:pPr>
      <w:r>
        <w:t>4. MVP Scope and Non-Goals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 scope</w:t>
            </w:r>
          </w:p>
        </w:tc>
        <w:tc>
          <w:tcPr>
            <w:tcW w:type="dxa" w:w="4320"/>
          </w:tcPr>
          <w:p>
            <w:r>
              <w:t>Out of scope for v1</w:t>
            </w:r>
          </w:p>
        </w:tc>
      </w:tr>
      <w:tr>
        <w:tc>
          <w:tcPr>
            <w:tcW w:type="dxa" w:w="4320"/>
          </w:tcPr>
          <w:p>
            <w:r>
              <w:t>Base chain only</w:t>
            </w:r>
          </w:p>
        </w:tc>
        <w:tc>
          <w:tcPr>
            <w:tcW w:type="dxa" w:w="4320"/>
          </w:tcPr>
          <w:p>
            <w:r>
              <w:t>Multi-chain</w:t>
            </w:r>
          </w:p>
        </w:tc>
      </w:tr>
      <w:tr>
        <w:tc>
          <w:tcPr>
            <w:tcW w:type="dxa" w:w="4320"/>
          </w:tcPr>
          <w:p>
            <w:r>
              <w:t>Uniswap + Aerodrome discovery</w:t>
            </w:r>
          </w:p>
        </w:tc>
        <w:tc>
          <w:tcPr>
            <w:tcW w:type="dxa" w:w="4320"/>
          </w:tcPr>
          <w:p>
            <w:r>
              <w:t>Full DEX universe</w:t>
            </w:r>
          </w:p>
        </w:tc>
      </w:tr>
      <w:tr>
        <w:tc>
          <w:tcPr>
            <w:tcW w:type="dxa" w:w="4320"/>
          </w:tcPr>
          <w:p>
            <w:r>
              <w:t>On-chain / market signals</w:t>
            </w:r>
          </w:p>
        </w:tc>
        <w:tc>
          <w:tcPr>
            <w:tcW w:type="dxa" w:w="4320"/>
          </w:tcPr>
          <w:p>
            <w:r>
              <w:t>X, Telegram, Discord social ingestion</w:t>
            </w:r>
          </w:p>
        </w:tc>
      </w:tr>
      <w:tr>
        <w:tc>
          <w:tcPr>
            <w:tcW w:type="dxa" w:w="4320"/>
          </w:tcPr>
          <w:p>
            <w:r>
              <w:t>Rule-based scoring</w:t>
            </w:r>
          </w:p>
        </w:tc>
        <w:tc>
          <w:tcPr>
            <w:tcW w:type="dxa" w:w="4320"/>
          </w:tcPr>
          <w:p>
            <w:r>
              <w:t>ML model training</w:t>
            </w:r>
          </w:p>
        </w:tc>
      </w:tr>
      <w:tr>
        <w:tc>
          <w:tcPr>
            <w:tcW w:type="dxa" w:w="4320"/>
          </w:tcPr>
          <w:p>
            <w:r>
              <w:t>Telegram alerts</w:t>
            </w:r>
          </w:p>
        </w:tc>
        <w:tc>
          <w:tcPr>
            <w:tcW w:type="dxa" w:w="4320"/>
          </w:tcPr>
          <w:p>
            <w:r>
              <w:t>Auto trading</w:t>
            </w:r>
          </w:p>
        </w:tc>
      </w:tr>
      <w:tr>
        <w:tc>
          <w:tcPr>
            <w:tcW w:type="dxa" w:w="4320"/>
          </w:tcPr>
          <w:p>
            <w:r>
              <w:t>Manual smart-wallet seed list</w:t>
            </w:r>
          </w:p>
        </w:tc>
        <w:tc>
          <w:tcPr>
            <w:tcW w:type="dxa" w:w="4320"/>
          </w:tcPr>
          <w:p>
            <w:r>
              <w:t>Fully autonomous smart-wallet discovery</w:t>
            </w:r>
          </w:p>
        </w:tc>
      </w:tr>
      <w:tr>
        <w:tc>
          <w:tcPr>
            <w:tcW w:type="dxa" w:w="4320"/>
          </w:tcPr>
          <w:p>
            <w:r>
              <w:t>PostgreSQL + Redis</w:t>
            </w:r>
          </w:p>
        </w:tc>
        <w:tc>
          <w:tcPr>
            <w:tcW w:type="dxa" w:w="4320"/>
          </w:tcPr>
          <w:p>
            <w:r>
              <w:t>Graph DB / Neo4j</w:t>
            </w:r>
          </w:p>
        </w:tc>
      </w:tr>
    </w:tbl>
    <w:p>
      <w:pPr>
        <w:pStyle w:val="Heading1"/>
      </w:pPr>
      <w:r>
        <w:t>5. High-Level Architecture</w:t>
      </w:r>
    </w:p>
    <w:p>
      <w:r>
        <w:rPr>
          <w:rFonts w:ascii="Courier New" w:hAnsi="Courier New"/>
          <w:sz w:val="16"/>
        </w:rPr>
        <w:t>Base RPC / WebSocket</w:t>
        <w:br/>
        <w:t xml:space="preserve">        |</w:t>
        <w:br/>
        <w:t xml:space="preserve">        v</w:t>
        <w:br/>
        <w:t>Pool Discovery Adapters</w:t>
        <w:br/>
        <w:t xml:space="preserve">        |</w:t>
        <w:br/>
        <w:t xml:space="preserve">        v</w:t>
        <w:br/>
        <w:t>Normalization + Deduplication</w:t>
        <w:br/>
        <w:t xml:space="preserve">        |</w:t>
        <w:br/>
        <w:t xml:space="preserve">        v</w:t>
        <w:br/>
        <w:t>Candidate Queue (Redis/BullMQ)</w:t>
        <w:br/>
        <w:t xml:space="preserve">        |</w:t>
        <w:br/>
        <w:t xml:space="preserve">        +-----------------------------+</w:t>
        <w:br/>
        <w:t xml:space="preserve">        |                             |</w:t>
        <w:br/>
        <w:t xml:space="preserve">        v                             v</w:t>
        <w:br/>
        <w:t>Risk Engine                     Snapshot Scheduler</w:t>
        <w:br/>
        <w:t xml:space="preserve">        |                             |</w:t>
        <w:br/>
        <w:t xml:space="preserve">   FAIL | PASS                        v</w:t>
        <w:br/>
        <w:t xml:space="preserve">        |                        Raw Market Data</w:t>
        <w:br/>
        <w:t xml:space="preserve">        v                             |</w:t>
        <w:br/>
        <w:t xml:space="preserve">     Ignore/Log &lt;---------------------+</w:t>
        <w:br/>
        <w:t xml:space="preserve">                                      |</w:t>
        <w:br/>
        <w:t xml:space="preserve">                                      v</w:t>
        <w:br/>
        <w:t xml:space="preserve">                               Feature Engine</w:t>
        <w:br/>
        <w:t xml:space="preserve">                                      |</w:t>
        <w:br/>
        <w:t xml:space="preserve">                                      v</w:t>
        <w:br/>
        <w:t xml:space="preserve">                               Alpha Scoring</w:t>
        <w:br/>
        <w:t xml:space="preserve">                                      |</w:t>
        <w:br/>
        <w:t xml:space="preserve">                                      v</w:t>
        <w:br/>
        <w:t xml:space="preserve">                               Signal State Machine</w:t>
        <w:br/>
        <w:t xml:space="preserve">                                      |</w:t>
        <w:br/>
        <w:t xml:space="preserve">                        +-------------+-------------+</w:t>
        <w:br/>
        <w:t xml:space="preserve">                        |                           |</w:t>
        <w:br/>
        <w:t xml:space="preserve">                        v                           v</w:t>
        <w:br/>
        <w:t xml:space="preserve">                  Telegram Alert              Outcome Tracking</w:t>
        <w:br/>
        <w:t xml:space="preserve">                                                    |</w:t>
        <w:br/>
        <w:t xml:space="preserve">                                                    v</w:t>
        <w:br/>
        <w:t xml:space="preserve">                                             Strategy Evaluation</w:t>
      </w:r>
    </w:p>
    <w:p>
      <w:pPr>
        <w:pStyle w:val="Heading1"/>
      </w:pPr>
      <w:r>
        <w:t>6. Recommended Repository Structure</w:t>
      </w:r>
    </w:p>
    <w:p>
      <w:r>
        <w:rPr>
          <w:rFonts w:ascii="Courier New" w:hAnsi="Courier New"/>
          <w:sz w:val="16"/>
        </w:rPr>
        <w:t>signal-detection-bot/</w:t>
        <w:br/>
        <w:t xml:space="preserve">  apps/</w:t>
        <w:br/>
        <w:t xml:space="preserve">    worker/</w:t>
        <w:br/>
        <w:t xml:space="preserve">    api/</w:t>
        <w:br/>
        <w:t xml:space="preserve">  packages/</w:t>
        <w:br/>
        <w:t xml:space="preserve">    shared/</w:t>
        <w:br/>
        <w:t xml:space="preserve">    config/</w:t>
        <w:br/>
        <w:t xml:space="preserve">    domain/</w:t>
        <w:br/>
        <w:t xml:space="preserve">    providers/</w:t>
        <w:br/>
        <w:t xml:space="preserve">      blockchain/</w:t>
        <w:br/>
        <w:t xml:space="preserve">      market-data/</w:t>
        <w:br/>
        <w:t xml:space="preserve">      security/</w:t>
        <w:br/>
        <w:t xml:space="preserve">    discovery/</w:t>
        <w:br/>
        <w:t xml:space="preserve">    risk-engine/</w:t>
        <w:br/>
        <w:t xml:space="preserve">    snapshot-engine/</w:t>
        <w:br/>
        <w:t xml:space="preserve">    feature-engine/</w:t>
        <w:br/>
        <w:t xml:space="preserve">    scoring/</w:t>
        <w:br/>
        <w:t xml:space="preserve">    signal-engine/</w:t>
        <w:br/>
        <w:t xml:space="preserve">    outcome-tracker/</w:t>
        <w:br/>
        <w:t xml:space="preserve">    notifications/</w:t>
        <w:br/>
        <w:t xml:space="preserve">    database/</w:t>
        <w:br/>
        <w:t xml:space="preserve">  infrastructure/</w:t>
        <w:br/>
        <w:t xml:space="preserve">    docker/</w:t>
        <w:br/>
        <w:t xml:space="preserve">  docs/</w:t>
        <w:br/>
        <w:t xml:space="preserve">  docker-compose.yml</w:t>
        <w:br/>
        <w:t xml:space="preserve">  README.md</w:t>
      </w:r>
    </w:p>
    <w:p>
      <w:r>
        <w:t>Implementation may begin as a modular monolith. Do not introduce microservices, Kubernetes, or distributed tracing unless required by load.</w:t>
      </w:r>
    </w:p>
    <w:p>
      <w:pPr>
        <w:pStyle w:val="Heading1"/>
      </w:pPr>
      <w:r>
        <w:t>7. Technology Choices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Choice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TypeScript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Node.js</w:t>
            </w:r>
          </w:p>
        </w:tc>
      </w:tr>
      <w:tr>
        <w:tc>
          <w:tcPr>
            <w:tcW w:type="dxa" w:w="4320"/>
          </w:tcPr>
          <w:p>
            <w:r>
              <w:t>Blockchain</w:t>
            </w:r>
          </w:p>
        </w:tc>
        <w:tc>
          <w:tcPr>
            <w:tcW w:type="dxa" w:w="4320"/>
          </w:tcPr>
          <w:p>
            <w:r>
              <w:t>Viem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</w:t>
            </w:r>
          </w:p>
        </w:tc>
      </w:tr>
      <w:tr>
        <w:tc>
          <w:tcPr>
            <w:tcW w:type="dxa" w:w="4320"/>
          </w:tcPr>
          <w:p>
            <w:r>
              <w:t>Queue / delayed jobs</w:t>
            </w:r>
          </w:p>
        </w:tc>
        <w:tc>
          <w:tcPr>
            <w:tcW w:type="dxa" w:w="4320"/>
          </w:tcPr>
          <w:p>
            <w:r>
              <w:t>Redis + BullMQ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Prisma or Drizzle; choose one and use consistently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Zod</w:t>
            </w:r>
          </w:p>
        </w:tc>
      </w:tr>
      <w:tr>
        <w:tc>
          <w:tcPr>
            <w:tcW w:type="dxa" w:w="4320"/>
          </w:tcPr>
          <w:p>
            <w:r>
              <w:t>Logging</w:t>
            </w:r>
          </w:p>
        </w:tc>
        <w:tc>
          <w:tcPr>
            <w:tcW w:type="dxa" w:w="4320"/>
          </w:tcPr>
          <w:p>
            <w:r>
              <w:t>Structured JSON logger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t>Telegram Bot API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Docker Compose on VPS for MVP</w:t>
            </w:r>
          </w:p>
        </w:tc>
      </w:tr>
    </w:tbl>
    <w:p>
      <w:pPr>
        <w:pStyle w:val="Heading1"/>
      </w:pPr>
      <w:r>
        <w:t>8. Canonical Domain Types</w:t>
      </w:r>
    </w:p>
    <w:p>
      <w:r>
        <w:rPr>
          <w:rFonts w:ascii="Courier New" w:hAnsi="Courier New"/>
          <w:sz w:val="16"/>
        </w:rPr>
        <w:t>type Chain = 'base';</w:t>
        <w:br/>
        <w:br/>
        <w:t>type RiskStatus = 'PASS' | 'WARNING' | 'FAIL';</w:t>
        <w:br/>
        <w:br/>
        <w:t>type SignalState =</w:t>
        <w:br/>
        <w:t xml:space="preserve">  | 'NEW'</w:t>
        <w:br/>
        <w:t xml:space="preserve">  | 'WATCHING'</w:t>
        <w:br/>
        <w:t xml:space="preserve">  | 'INTERESTING'</w:t>
        <w:br/>
        <w:t xml:space="preserve">  | 'STRONG_SIGNAL'</w:t>
        <w:br/>
        <w:t xml:space="preserve">  | 'EXPIRED';</w:t>
        <w:br/>
        <w:br/>
        <w:t>type AlertLevel = 'NONE' | 'INTERESTING' | 'STRONG';</w:t>
        <w:br/>
        <w:br/>
        <w:t>type TokenCandidate = {</w:t>
        <w:br/>
        <w:t xml:space="preserve">  chain: Chain;</w:t>
        <w:br/>
        <w:t xml:space="preserve">  tokenAddress: `0x${string}`;</w:t>
        <w:br/>
        <w:t xml:space="preserve">  poolAddress: `0x${string}`;</w:t>
        <w:br/>
        <w:t xml:space="preserve">  dex: 'uniswap' | 'aerodrome';</w:t>
        <w:br/>
        <w:t xml:space="preserve">  quoteTokenAddress: `0x${string}`;</w:t>
        <w:br/>
        <w:t xml:space="preserve">  discoveredAt: Date;</w:t>
        <w:br/>
        <w:t xml:space="preserve">  blockNumber: bigint;</w:t>
        <w:br/>
        <w:t xml:space="preserve">  transactionHash: `0x${string}`;</w:t>
        <w:br/>
        <w:t>};</w:t>
      </w:r>
    </w:p>
    <w:p>
      <w:pPr>
        <w:pStyle w:val="Heading1"/>
      </w:pPr>
      <w:r>
        <w:t>9. Provider Abstractions</w:t>
      </w:r>
    </w:p>
    <w:p>
      <w:r>
        <w:t>Business logic must not directly depend on DexScreener, GeckoTerminal, a specific RPC vendor, or a security API.</w:t>
      </w:r>
    </w:p>
    <w:p>
      <w:r>
        <w:rPr>
          <w:rFonts w:ascii="Courier New" w:hAnsi="Courier New"/>
          <w:sz w:val="16"/>
        </w:rPr>
        <w:t>interface PoolDiscoveryProvider {</w:t>
        <w:br/>
        <w:t xml:space="preserve">  start(onPool: (pool: TokenCandidate) =&gt; Promise&lt;void&gt;): Promise&lt;void&gt;;</w:t>
        <w:br/>
        <w:t xml:space="preserve">  stop(): Promise&lt;void&gt;;</w:t>
        <w:br/>
        <w:t>}</w:t>
        <w:br/>
        <w:br/>
        <w:t>interface MarketDataProvider {</w:t>
        <w:br/>
        <w:t xml:space="preserve">  getTokenMetadata(address: string): Promise&lt;TokenMetadata&gt;;</w:t>
        <w:br/>
        <w:t xml:space="preserve">  getPoolSnapshot(poolAddress: string): Promise&lt;PoolSnapshot&gt;;</w:t>
        <w:br/>
        <w:t xml:space="preserve">  getTrades(poolAddress: string, from: Date, to: Date): Promise&lt;Trade[]&gt;;</w:t>
        <w:br/>
        <w:t xml:space="preserve">  getPrice(poolAddress: string): Promise&lt;PricePoint | null&gt;;</w:t>
        <w:br/>
        <w:t>}</w:t>
        <w:br/>
        <w:br/>
        <w:t>interface SecurityProvider {</w:t>
        <w:br/>
        <w:t xml:space="preserve">  analyzeToken(tokenAddress: string, poolAddress: string): Promise&lt;SecurityReport&gt;;</w:t>
        <w:br/>
        <w:t>}</w:t>
        <w:br/>
        <w:br/>
        <w:t>interface BlockchainProvider {</w:t>
        <w:br/>
        <w:t xml:space="preserve">  getCode(address: string): Promise&lt;`0x${string}`&gt;;</w:t>
        <w:br/>
        <w:t xml:space="preserve">  simulate(call: SimulationRequest): Promise&lt;SimulationResult&gt;;</w:t>
        <w:br/>
        <w:t xml:space="preserve">  getBlockTimestamp(blockNumber: bigint): Promise&lt;Date&gt;;</w:t>
        <w:br/>
        <w:t>}</w:t>
      </w:r>
    </w:p>
    <w:p>
      <w:r>
        <w:t>Initial implementation may use direct RPC for discovery plus one enrichment provider. External provider selection is an implementation detail behind interfaces.</w:t>
      </w:r>
    </w:p>
    <w:p>
      <w:pPr>
        <w:pStyle w:val="Heading1"/>
      </w:pPr>
      <w:r>
        <w:t>10. Discovery Engine</w:t>
      </w:r>
    </w:p>
    <w:p>
      <w:pPr>
        <w:pStyle w:val="Heading2"/>
      </w:pPr>
      <w:r>
        <w:t>10.1 Responsibilities</w:t>
      </w:r>
    </w:p>
    <w:p>
      <w:pPr>
        <w:pStyle w:val="ListBullet"/>
      </w:pPr>
      <w:r>
        <w:t>Listen for supported pool-creation events from Uniswap and Aerodrome on Base.</w:t>
      </w:r>
    </w:p>
    <w:p>
      <w:pPr>
        <w:pStyle w:val="ListBullet"/>
      </w:pPr>
      <w:r>
        <w:t>Convert provider-specific events to TokenCandidate.</w:t>
      </w:r>
    </w:p>
    <w:p>
      <w:pPr>
        <w:pStyle w:val="ListBullet"/>
      </w:pPr>
      <w:r>
        <w:t>Persist discovery event before expensive analysis.</w:t>
      </w:r>
    </w:p>
    <w:p>
      <w:pPr>
        <w:pStyle w:val="ListBullet"/>
      </w:pPr>
      <w:r>
        <w:t>Deduplicate by chain + pool address.</w:t>
      </w:r>
    </w:p>
    <w:p>
      <w:pPr>
        <w:pStyle w:val="ListBullet"/>
      </w:pPr>
      <w:r>
        <w:t>Enqueue candidate analysis.</w:t>
      </w:r>
    </w:p>
    <w:p>
      <w:pPr>
        <w:pStyle w:val="Heading2"/>
      </w:pPr>
      <w:r>
        <w:t>10.2 Discovery Rules</w:t>
      </w:r>
    </w:p>
    <w:p>
      <w:pPr>
        <w:pStyle w:val="ListBullet"/>
      </w:pPr>
      <w:r>
        <w:t>Do not use GeckoTerminal/DexScreener polling as the primary low-latency discovery mechanism.</w:t>
      </w:r>
    </w:p>
    <w:p>
      <w:pPr>
        <w:pStyle w:val="ListBullet"/>
      </w:pPr>
      <w:r>
        <w:t>REST/indexer providers may enrich metadata and market statistics.</w:t>
      </w:r>
    </w:p>
    <w:p>
      <w:pPr>
        <w:pStyle w:val="ListBullet"/>
      </w:pPr>
      <w:r>
        <w:t>If WebSocket disconnects, reconnect with exponential backoff and log downtime.</w:t>
      </w:r>
    </w:p>
    <w:p>
      <w:pPr>
        <w:pStyle w:val="ListBullet"/>
      </w:pPr>
      <w:r>
        <w:t>On restart, persist last processed block and support replay with a configurable overlap window.</w:t>
      </w:r>
    </w:p>
    <w:p>
      <w:pPr>
        <w:pStyle w:val="Heading2"/>
      </w:pPr>
      <w:r>
        <w:t>10.3 Acceptance Criteria</w:t>
      </w:r>
    </w:p>
    <w:p>
      <w:pPr>
        <w:pStyle w:val="ListBullet"/>
      </w:pPr>
      <w:r>
        <w:t>A newly observed supported pool creates exactly one pool record.</w:t>
      </w:r>
    </w:p>
    <w:p>
      <w:pPr>
        <w:pStyle w:val="ListBullet"/>
      </w:pPr>
      <w:r>
        <w:t>Duplicate event delivery does not create duplicate candidates.</w:t>
      </w:r>
    </w:p>
    <w:p>
      <w:pPr>
        <w:pStyle w:val="ListBullet"/>
      </w:pPr>
      <w:r>
        <w:t>Restarting the worker does not permanently skip blocks.</w:t>
      </w:r>
    </w:p>
    <w:p>
      <w:pPr>
        <w:pStyle w:val="ListBullet"/>
      </w:pPr>
      <w:r>
        <w:t>A provider failure does not crash the entire worker process.</w:t>
      </w:r>
    </w:p>
    <w:p>
      <w:pPr>
        <w:pStyle w:val="Heading1"/>
      </w:pPr>
      <w:r>
        <w:t>11. Token Normalization</w:t>
      </w:r>
    </w:p>
    <w:p>
      <w:pPr>
        <w:pStyle w:val="ListBullet"/>
      </w:pPr>
      <w:r>
        <w:t>Determine candidate/base token versus known quote token.</w:t>
      </w:r>
    </w:p>
    <w:p>
      <w:pPr>
        <w:pStyle w:val="ListBullet"/>
      </w:pPr>
      <w:r>
        <w:t>Initial quote-token allowlist is configuration-driven, e.g. WETH, USDC, DAI where relevant.</w:t>
      </w:r>
    </w:p>
    <w:p>
      <w:pPr>
        <w:pStyle w:val="ListBullet"/>
      </w:pPr>
      <w:r>
        <w:t>If neither side is a known quote token, store pool but assign lower discovery priority; do not silently delete.</w:t>
      </w:r>
    </w:p>
    <w:p>
      <w:pPr>
        <w:pStyle w:val="ListBullet"/>
      </w:pPr>
      <w:r>
        <w:t>Persist token address as lowercase/checksummed canonical representation consistently.</w:t>
      </w:r>
    </w:p>
    <w:p>
      <w:pPr>
        <w:pStyle w:val="Heading1"/>
      </w:pPr>
      <w:r>
        <w:t>12. Database Schema</w:t>
      </w:r>
    </w:p>
    <w:p>
      <w:r>
        <w:t>Use migrations. The following is the logical schema; exact ORM syntax may differ.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Purpose / key fields</w:t>
            </w:r>
          </w:p>
        </w:tc>
      </w:tr>
      <w:tr>
        <w:tc>
          <w:tcPr>
            <w:tcW w:type="dxa" w:w="4320"/>
          </w:tcPr>
          <w:p>
            <w:r>
              <w:t>tokens</w:t>
            </w:r>
          </w:p>
        </w:tc>
        <w:tc>
          <w:tcPr>
            <w:tcW w:type="dxa" w:w="4320"/>
          </w:tcPr>
          <w:p>
            <w:r>
              <w:t>id, chain_id, address UNIQUE, symbol, name, decimals, first_seen_at, created_at</w:t>
            </w:r>
          </w:p>
        </w:tc>
      </w:tr>
      <w:tr>
        <w:tc>
          <w:tcPr>
            <w:tcW w:type="dxa" w:w="4320"/>
          </w:tcPr>
          <w:p>
            <w:r>
              <w:t>pools</w:t>
            </w:r>
          </w:p>
        </w:tc>
        <w:tc>
          <w:tcPr>
            <w:tcW w:type="dxa" w:w="4320"/>
          </w:tcPr>
          <w:p>
            <w:r>
              <w:t>id, token_id, dex, address UNIQUE, quote_token_address, discovered_at, block_number</w:t>
            </w:r>
          </w:p>
        </w:tc>
      </w:tr>
      <w:tr>
        <w:tc>
          <w:tcPr>
            <w:tcW w:type="dxa" w:w="4320"/>
          </w:tcPr>
          <w:p>
            <w:r>
              <w:t>token_snapshots</w:t>
            </w:r>
          </w:p>
        </w:tc>
        <w:tc>
          <w:tcPr>
            <w:tcW w:type="dxa" w:w="4320"/>
          </w:tcPr>
          <w:p>
            <w:r>
              <w:t>id, token_id, pool_id, captured_at, price_usd, market_cap_usd, liquidity_usd, volume fields, buy/sell counts</w:t>
            </w:r>
          </w:p>
        </w:tc>
      </w:tr>
      <w:tr>
        <w:tc>
          <w:tcPr>
            <w:tcW w:type="dxa" w:w="4320"/>
          </w:tcPr>
          <w:p>
            <w:r>
              <w:t>trades</w:t>
            </w:r>
          </w:p>
        </w:tc>
        <w:tc>
          <w:tcPr>
            <w:tcW w:type="dxa" w:w="4320"/>
          </w:tcPr>
          <w:p>
            <w:r>
              <w:t>optional normalized raw trade records: tx_hash, wallet, side, amount, usd_value, occurred_at</w:t>
            </w:r>
          </w:p>
        </w:tc>
      </w:tr>
      <w:tr>
        <w:tc>
          <w:tcPr>
            <w:tcW w:type="dxa" w:w="4320"/>
          </w:tcPr>
          <w:p>
            <w:r>
              <w:t>wallets</w:t>
            </w:r>
          </w:p>
        </w:tc>
        <w:tc>
          <w:tcPr>
            <w:tcW w:type="dxa" w:w="4320"/>
          </w:tcPr>
          <w:p>
            <w:r>
              <w:t>id, chain_id, address UNIQUE, source, alpha_score, metrics timestamps</w:t>
            </w:r>
          </w:p>
        </w:tc>
      </w:tr>
      <w:tr>
        <w:tc>
          <w:tcPr>
            <w:tcW w:type="dxa" w:w="4320"/>
          </w:tcPr>
          <w:p>
            <w:r>
              <w:t>wallet_clusters</w:t>
            </w:r>
          </w:p>
        </w:tc>
        <w:tc>
          <w:tcPr>
            <w:tcW w:type="dxa" w:w="4320"/>
          </w:tcPr>
          <w:p>
            <w:r>
              <w:t>cluster relationship evidence</w:t>
            </w:r>
          </w:p>
        </w:tc>
      </w:tr>
      <w:tr>
        <w:tc>
          <w:tcPr>
            <w:tcW w:type="dxa" w:w="4320"/>
          </w:tcPr>
          <w:p>
            <w:r>
              <w:t>risk_results</w:t>
            </w:r>
          </w:p>
        </w:tc>
        <w:tc>
          <w:tcPr>
            <w:tcW w:type="dxa" w:w="4320"/>
          </w:tcPr>
          <w:p>
            <w:r>
              <w:t>token_id, evaluated_at, status, score, flags JSON</w:t>
            </w:r>
          </w:p>
        </w:tc>
      </w:tr>
      <w:tr>
        <w:tc>
          <w:tcPr>
            <w:tcW w:type="dxa" w:w="4320"/>
          </w:tcPr>
          <w:p>
            <w:r>
              <w:t>feature_sets</w:t>
            </w:r>
          </w:p>
        </w:tc>
        <w:tc>
          <w:tcPr>
            <w:tcW w:type="dxa" w:w="4320"/>
          </w:tcPr>
          <w:p>
            <w:r>
              <w:t>token_id, calculated_at, feature_version, values JSON, normalized values JSON</w:t>
            </w:r>
          </w:p>
        </w:tc>
      </w:tr>
      <w:tr>
        <w:tc>
          <w:tcPr>
            <w:tcW w:type="dxa" w:w="4320"/>
          </w:tcPr>
          <w:p>
            <w:r>
              <w:t>signals</w:t>
            </w:r>
          </w:p>
        </w:tc>
        <w:tc>
          <w:tcPr>
            <w:tcW w:type="dxa" w:w="4320"/>
          </w:tcPr>
          <w:p>
            <w:r>
              <w:t>token_id, created_at, state, alpha_score, strategy_version, alert_level</w:t>
            </w:r>
          </w:p>
        </w:tc>
      </w:tr>
      <w:tr>
        <w:tc>
          <w:tcPr>
            <w:tcW w:type="dxa" w:w="4320"/>
          </w:tcPr>
          <w:p>
            <w:r>
              <w:t>signal_outcomes</w:t>
            </w:r>
          </w:p>
        </w:tc>
        <w:tc>
          <w:tcPr>
            <w:tcW w:type="dxa" w:w="4320"/>
          </w:tcPr>
          <w:p>
            <w:r>
              <w:t>signal_id, horizon, price, return_pct, max_runup_pct, max_drawdown_pct</w:t>
            </w:r>
          </w:p>
        </w:tc>
      </w:tr>
      <w:tr>
        <w:tc>
          <w:tcPr>
            <w:tcW w:type="dxa" w:w="4320"/>
          </w:tcPr>
          <w:p>
            <w:r>
              <w:t>jobs_audit</w:t>
            </w:r>
          </w:p>
        </w:tc>
        <w:tc>
          <w:tcPr>
            <w:tcW w:type="dxa" w:w="4320"/>
          </w:tcPr>
          <w:p>
            <w:r>
              <w:t>optional job execution and failure history</w:t>
            </w:r>
          </w:p>
        </w:tc>
      </w:tr>
    </w:tbl>
    <w:p>
      <w:pPr>
        <w:pStyle w:val="Heading1"/>
      </w:pPr>
      <w:r>
        <w:t>13. Snapshot Scheduling</w:t>
      </w:r>
    </w:p>
    <w:p>
      <w:r>
        <w:t>For each candidate that passes minimum discovery checks, schedule snapshots at the following offsets from discovery time:</w:t>
      </w:r>
    </w:p>
    <w:p>
      <w:r>
        <w:rPr>
          <w:rFonts w:ascii="Courier New" w:hAnsi="Courier New"/>
          <w:sz w:val="16"/>
        </w:rPr>
        <w:t>T+0, T+30s, T+1m, T+2m, T+5m, T+10m, T+30m, T+1h</w:t>
      </w:r>
    </w:p>
    <w:p>
      <w:pPr>
        <w:pStyle w:val="ListBullet"/>
      </w:pPr>
      <w:r>
        <w:t>Use BullMQ delayed jobs or an equivalent durable scheduler.</w:t>
      </w:r>
    </w:p>
    <w:p>
      <w:pPr>
        <w:pStyle w:val="ListBullet"/>
      </w:pPr>
      <w:r>
        <w:t>Each job is idempotent using token/pool + scheduled offset as unique identity.</w:t>
      </w:r>
    </w:p>
    <w:p>
      <w:pPr>
        <w:pStyle w:val="ListBullet"/>
      </w:pPr>
      <w:r>
        <w:t>A snapshot job fetches data, stores raw normalized values, then may trigger feature recomputation.</w:t>
      </w:r>
    </w:p>
    <w:p>
      <w:pPr>
        <w:pStyle w:val="ListBullet"/>
      </w:pPr>
      <w:r>
        <w:t>Tracking can stop early if token is FAIL, pool is unavailable for a configurable duration, or token reaches configured expiry.</w:t>
      </w:r>
    </w:p>
    <w:p>
      <w:pPr>
        <w:pStyle w:val="ListBullet"/>
      </w:pPr>
      <w:r>
        <w:t>Do not recursively create unbounded jobs.</w:t>
      </w:r>
    </w:p>
    <w:p>
      <w:pPr>
        <w:pStyle w:val="Heading1"/>
      </w:pPr>
      <w:r>
        <w:t>14. Risk Engine</w:t>
      </w:r>
    </w:p>
    <w:p>
      <w:pPr>
        <w:pStyle w:val="Heading2"/>
      </w:pPr>
      <w:r>
        <w:t>14.1 Decision Model</w:t>
      </w:r>
    </w:p>
    <w:p>
      <w:r>
        <w:t>Risk is a gate, not a positive alpha contributor.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Flag</w:t>
            </w:r>
          </w:p>
        </w:tc>
        <w:tc>
          <w:tcPr>
            <w:tcW w:type="dxa" w:w="2880"/>
          </w:tcPr>
          <w:p>
            <w:r>
              <w:t>Initial severity</w:t>
            </w:r>
          </w:p>
        </w:tc>
        <w:tc>
          <w:tcPr>
            <w:tcW w:type="dxa" w:w="2880"/>
          </w:tcPr>
          <w:p>
            <w:r>
              <w:t>Default action</w:t>
            </w:r>
          </w:p>
        </w:tc>
      </w:tr>
      <w:tr>
        <w:tc>
          <w:tcPr>
            <w:tcW w:type="dxa" w:w="2880"/>
          </w:tcPr>
          <w:p>
            <w:r>
              <w:t>Cannot buy / invalid route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FAIL</w:t>
            </w:r>
          </w:p>
        </w:tc>
      </w:tr>
      <w:tr>
        <w:tc>
          <w:tcPr>
            <w:tcW w:type="dxa" w:w="2880"/>
          </w:tcPr>
          <w:p>
            <w:r>
              <w:t>Cannot sell / honeypot behavior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FAIL</w:t>
            </w:r>
          </w:p>
        </w:tc>
      </w:tr>
      <w:tr>
        <w:tc>
          <w:tcPr>
            <w:tcW w:type="dxa" w:w="2880"/>
          </w:tcPr>
          <w:p>
            <w:r>
              <w:t>Blacklist capability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FAIL or explicit config override</w:t>
            </w:r>
          </w:p>
        </w:tc>
      </w:tr>
      <w:tr>
        <w:tc>
          <w:tcPr>
            <w:tcW w:type="dxa" w:w="2880"/>
          </w:tcPr>
          <w:p>
            <w:r>
              <w:t>Severe trading restriction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FAIL</w:t>
            </w:r>
          </w:p>
        </w:tc>
      </w:tr>
      <w:tr>
        <w:tc>
          <w:tcPr>
            <w:tcW w:type="dxa" w:w="2880"/>
          </w:tcPr>
          <w:p>
            <w:r>
              <w:t>Owner can mint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</w:tr>
      <w:tr>
        <w:tc>
          <w:tcPr>
            <w:tcW w:type="dxa" w:w="2880"/>
          </w:tcPr>
          <w:p>
            <w:r>
              <w:t>Unusual transfer tax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WARNING or FAIL by threshold</w:t>
            </w:r>
          </w:p>
        </w:tc>
      </w:tr>
      <w:tr>
        <w:tc>
          <w:tcPr>
            <w:tcW w:type="dxa" w:w="2880"/>
          </w:tcPr>
          <w:p>
            <w:r>
              <w:t>LP / liquidity concerns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</w:tr>
      <w:tr>
        <w:tc>
          <w:tcPr>
            <w:tcW w:type="dxa" w:w="2880"/>
          </w:tcPr>
          <w:p>
            <w:r>
              <w:t>Extreme holder concentration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WARNING; optionally FAIL by config</w:t>
            </w:r>
          </w:p>
        </w:tc>
      </w:tr>
    </w:tbl>
    <w:p>
      <w:r>
        <w:t>The exact interpretation must be configurable and the raw security-provider response should be retained where feasible.</w:t>
      </w:r>
    </w:p>
    <w:p>
      <w:pPr>
        <w:pStyle w:val="Heading2"/>
      </w:pPr>
      <w:r>
        <w:t>14.2 Risk Evaluation Result</w:t>
      </w:r>
    </w:p>
    <w:p>
      <w:r>
        <w:rPr>
          <w:rFonts w:ascii="Courier New" w:hAnsi="Courier New"/>
          <w:sz w:val="16"/>
        </w:rPr>
        <w:t>type RiskResult = {</w:t>
        <w:br/>
        <w:t xml:space="preserve">  status: RiskStatus;</w:t>
        <w:br/>
        <w:t xml:space="preserve">  riskScore: number; // 0 = safest, 100 = riskiest</w:t>
        <w:br/>
        <w:t xml:space="preserve">  flags: Array&lt;{</w:t>
        <w:br/>
        <w:t xml:space="preserve">    code: string;</w:t>
        <w:br/>
        <w:t xml:space="preserve">    severity: 'LOW' | 'MEDIUM' | 'HIGH' | 'CRITICAL';</w:t>
        <w:br/>
        <w:t xml:space="preserve">    message: string;</w:t>
        <w:br/>
        <w:t xml:space="preserve">  }&gt;;</w:t>
        <w:br/>
        <w:t xml:space="preserve">  evaluatedAt: Date;</w:t>
        <w:br/>
        <w:t>};</w:t>
      </w:r>
    </w:p>
    <w:p>
      <w:pPr>
        <w:pStyle w:val="Heading1"/>
      </w:pPr>
      <w:r>
        <w:t>15. Feature Engine</w:t>
      </w:r>
    </w:p>
    <w:p>
      <w:r>
        <w:t>Feature calculations must be pure functions where possible: inputs are snapshots/trades/wallet data; outputs are named numeric values plus null when insufficient data exists. Do not silently substitute zero for unavailable data.</w:t>
      </w:r>
    </w:p>
    <w:p>
      <w:pPr>
        <w:pStyle w:val="Heading2"/>
      </w:pPr>
      <w:r>
        <w:t>15.1 Liquidity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Formula / definition</w:t>
            </w:r>
          </w:p>
        </w:tc>
      </w:tr>
      <w:tr>
        <w:tc>
          <w:tcPr>
            <w:tcW w:type="dxa" w:w="4320"/>
          </w:tcPr>
          <w:p>
            <w:r>
              <w:t>liquidity_usd</w:t>
            </w:r>
          </w:p>
        </w:tc>
        <w:tc>
          <w:tcPr>
            <w:tcW w:type="dxa" w:w="4320"/>
          </w:tcPr>
          <w:p>
            <w:r>
              <w:t>Current pool liquidity in USD</w:t>
            </w:r>
          </w:p>
        </w:tc>
      </w:tr>
      <w:tr>
        <w:tc>
          <w:tcPr>
            <w:tcW w:type="dxa" w:w="4320"/>
          </w:tcPr>
          <w:p>
            <w:r>
              <w:t>liquidity_growth_5m</w:t>
            </w:r>
          </w:p>
        </w:tc>
        <w:tc>
          <w:tcPr>
            <w:tcW w:type="dxa" w:w="4320"/>
          </w:tcPr>
          <w:p>
            <w:r>
              <w:t>(current_liquidity - liquidity_5m_ago) / max(liquidity_5m_ago, epsilon)</w:t>
            </w:r>
          </w:p>
        </w:tc>
      </w:tr>
      <w:tr>
        <w:tc>
          <w:tcPr>
            <w:tcW w:type="dxa" w:w="4320"/>
          </w:tcPr>
          <w:p>
            <w:r>
              <w:t>liquidity_stability</w:t>
            </w:r>
          </w:p>
        </w:tc>
        <w:tc>
          <w:tcPr>
            <w:tcW w:type="dxa" w:w="4320"/>
          </w:tcPr>
          <w:p>
            <w:r>
              <w:t>1 - normalized absolute change volatility across recent liquidity samples</w:t>
            </w:r>
          </w:p>
        </w:tc>
      </w:tr>
      <w:tr>
        <w:tc>
          <w:tcPr>
            <w:tcW w:type="dxa" w:w="4320"/>
          </w:tcPr>
          <w:p>
            <w:r>
              <w:t>mc_liquidity_ratio</w:t>
            </w:r>
          </w:p>
        </w:tc>
        <w:tc>
          <w:tcPr>
            <w:tcW w:type="dxa" w:w="4320"/>
          </w:tcPr>
          <w:p>
            <w:r>
              <w:t>market_cap_usd / max(liquidity_usd, epsilon)</w:t>
            </w:r>
          </w:p>
        </w:tc>
      </w:tr>
    </w:tbl>
    <w:p>
      <w:pPr>
        <w:pStyle w:val="Heading2"/>
      </w:pPr>
      <w:r>
        <w:t>15.2 Momentum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Formula / definition</w:t>
            </w:r>
          </w:p>
        </w:tc>
      </w:tr>
      <w:tr>
        <w:tc>
          <w:tcPr>
            <w:tcW w:type="dxa" w:w="4320"/>
          </w:tcPr>
          <w:p>
            <w:r>
              <w:t>volume_acceleration_5m</w:t>
            </w:r>
          </w:p>
        </w:tc>
        <w:tc>
          <w:tcPr>
            <w:tcW w:type="dxa" w:w="4320"/>
          </w:tcPr>
          <w:p>
            <w:r>
              <w:t>current 5m volume / average(previous three comparable 5m windows); null if history insufficient</w:t>
            </w:r>
          </w:p>
        </w:tc>
      </w:tr>
      <w:tr>
        <w:tc>
          <w:tcPr>
            <w:tcW w:type="dxa" w:w="4320"/>
          </w:tcPr>
          <w:p>
            <w:r>
              <w:t>buy_sell_ratio</w:t>
            </w:r>
          </w:p>
        </w:tc>
        <w:tc>
          <w:tcPr>
            <w:tcW w:type="dxa" w:w="4320"/>
          </w:tcPr>
          <w:p>
            <w:r>
              <w:t>buy_count / max(sell_count, 1)</w:t>
            </w:r>
          </w:p>
        </w:tc>
      </w:tr>
      <w:tr>
        <w:tc>
          <w:tcPr>
            <w:tcW w:type="dxa" w:w="4320"/>
          </w:tcPr>
          <w:p>
            <w:r>
              <w:t>trade_velocity</w:t>
            </w:r>
          </w:p>
        </w:tc>
        <w:tc>
          <w:tcPr>
            <w:tcW w:type="dxa" w:w="4320"/>
          </w:tcPr>
          <w:p>
            <w:r>
              <w:t>number of trades / window duration</w:t>
            </w:r>
          </w:p>
        </w:tc>
      </w:tr>
      <w:tr>
        <w:tc>
          <w:tcPr>
            <w:tcW w:type="dxa" w:w="4320"/>
          </w:tcPr>
          <w:p>
            <w:r>
              <w:t>unique_buyer_growth</w:t>
            </w:r>
          </w:p>
        </w:tc>
        <w:tc>
          <w:tcPr>
            <w:tcW w:type="dxa" w:w="4320"/>
          </w:tcPr>
          <w:p>
            <w:r>
              <w:t>unique buyers in current window relative to previous window</w:t>
            </w:r>
          </w:p>
        </w:tc>
      </w:tr>
    </w:tbl>
    <w:p>
      <w:r>
        <w:t>Example: current 5m volume = $50k; previous windows = $10k, $12k, $8k; average = $10k; acceleration = 5.0.</w:t>
      </w:r>
    </w:p>
    <w:p>
      <w:pPr>
        <w:pStyle w:val="Heading2"/>
      </w:pPr>
      <w:r>
        <w:t>15.3 Holder Quality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holder_count</w:t>
            </w:r>
          </w:p>
        </w:tc>
        <w:tc>
          <w:tcPr>
            <w:tcW w:type="dxa" w:w="4320"/>
          </w:tcPr>
          <w:p>
            <w:r>
              <w:t>Current number of non-zero holders</w:t>
            </w:r>
          </w:p>
        </w:tc>
      </w:tr>
      <w:tr>
        <w:tc>
          <w:tcPr>
            <w:tcW w:type="dxa" w:w="4320"/>
          </w:tcPr>
          <w:p>
            <w:r>
              <w:t>holder_growth_rate</w:t>
            </w:r>
          </w:p>
        </w:tc>
        <w:tc>
          <w:tcPr>
            <w:tcW w:type="dxa" w:w="4320"/>
          </w:tcPr>
          <w:p>
            <w:r>
              <w:t>(holders_now - holders_previous) / elapsed_minutes</w:t>
            </w:r>
          </w:p>
        </w:tc>
      </w:tr>
      <w:tr>
        <w:tc>
          <w:tcPr>
            <w:tcW w:type="dxa" w:w="4320"/>
          </w:tcPr>
          <w:p>
            <w:r>
              <w:t>top10_concentration</w:t>
            </w:r>
          </w:p>
        </w:tc>
        <w:tc>
          <w:tcPr>
            <w:tcW w:type="dxa" w:w="4320"/>
          </w:tcPr>
          <w:p>
            <w:r>
              <w:t>sum of balances of top 10 holders / total supply, adjusted to exclude known LP/burn addresses where configured</w:t>
            </w:r>
          </w:p>
        </w:tc>
      </w:tr>
      <w:tr>
        <w:tc>
          <w:tcPr>
            <w:tcW w:type="dxa" w:w="4320"/>
          </w:tcPr>
          <w:p>
            <w:r>
              <w:t>holder_retention</w:t>
            </w:r>
          </w:p>
        </w:tc>
        <w:tc>
          <w:tcPr>
            <w:tcW w:type="dxa" w:w="4320"/>
          </w:tcPr>
          <w:p>
            <w:r>
              <w:t>buyers/new holders from a prior cohort still holding non-dust balance after horizon / cohort size</w:t>
            </w:r>
          </w:p>
        </w:tc>
      </w:tr>
    </w:tbl>
    <w:p>
      <w:r>
        <w:t>Dust threshold must be configuration-driven.</w:t>
      </w:r>
    </w:p>
    <w:p>
      <w:pPr>
        <w:pStyle w:val="Heading2"/>
      </w:pPr>
      <w:r>
        <w:t>15.4 Wallet Clustering Features</w:t>
      </w:r>
    </w:p>
    <w:p>
      <w:pPr>
        <w:pStyle w:val="ListBullet"/>
      </w:pPr>
      <w:r>
        <w:t>same_funder: wallets funded by the same source.</w:t>
      </w:r>
    </w:p>
    <w:p>
      <w:pPr>
        <w:pStyle w:val="ListBullet"/>
      </w:pPr>
      <w:r>
        <w:t>same_funding_tx: wallets receiving funds in the same transaction.</w:t>
      </w:r>
    </w:p>
    <w:p>
      <w:pPr>
        <w:pStyle w:val="ListBullet"/>
      </w:pPr>
      <w:r>
        <w:t>similar_funding_time: configurable time proximity.</w:t>
      </w:r>
    </w:p>
    <w:p>
      <w:pPr>
        <w:pStyle w:val="ListBullet"/>
      </w:pPr>
      <w:r>
        <w:t>similar_funding_amount: configurable percentage tolerance.</w:t>
      </w:r>
    </w:p>
    <w:p>
      <w:pPr>
        <w:pStyle w:val="ListBullet"/>
      </w:pPr>
      <w:r>
        <w:t>cluster_concentration: percentage of tracked token holdings attributable to a detected cluster.</w:t>
      </w:r>
    </w:p>
    <w:p>
      <w:r>
        <w:t>MVP uses deterministic heuristics. Do not introduce a graph database.</w:t>
      </w:r>
    </w:p>
    <w:p>
      <w:pPr>
        <w:pStyle w:val="Heading2"/>
      </w:pPr>
      <w:r>
        <w:t>15.5 Smart Money Features</w:t>
      </w:r>
    </w:p>
    <w:p>
      <w:r>
        <w:t>MVP starts with a manually seeded wallet list plus performance metadata. Autonomous discovery is deferred.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independent_smart_wallet_count</w:t>
            </w:r>
          </w:p>
        </w:tc>
        <w:tc>
          <w:tcPr>
            <w:tcW w:type="dxa" w:w="4320"/>
          </w:tcPr>
          <w:p>
            <w:r>
              <w:t>Count of smart wallets after clustering related wallets</w:t>
            </w:r>
          </w:p>
        </w:tc>
      </w:tr>
      <w:tr>
        <w:tc>
          <w:tcPr>
            <w:tcW w:type="dxa" w:w="4320"/>
          </w:tcPr>
          <w:p>
            <w:r>
              <w:t>smart_wallet_entry_recency</w:t>
            </w:r>
          </w:p>
        </w:tc>
        <w:tc>
          <w:tcPr>
            <w:tcW w:type="dxa" w:w="4320"/>
          </w:tcPr>
          <w:p>
            <w:r>
              <w:t>How recently smart wallets entered</w:t>
            </w:r>
          </w:p>
        </w:tc>
      </w:tr>
      <w:tr>
        <w:tc>
          <w:tcPr>
            <w:tcW w:type="dxa" w:w="4320"/>
          </w:tcPr>
          <w:p>
            <w:r>
              <w:t>smart_wallet_quality</w:t>
            </w:r>
          </w:p>
        </w:tc>
        <w:tc>
          <w:tcPr>
            <w:tcW w:type="dxa" w:w="4320"/>
          </w:tcPr>
          <w:p>
            <w:r>
              <w:t>Aggregate of wallet alpha scores</w:t>
            </w:r>
          </w:p>
        </w:tc>
      </w:tr>
    </w:tbl>
    <w:p>
      <w:r>
        <w:rPr>
          <w:rFonts w:ascii="Courier New" w:hAnsi="Courier New"/>
          <w:sz w:val="16"/>
        </w:rPr>
        <w:t>wallet_alpha_score =</w:t>
        <w:br/>
        <w:t xml:space="preserve">  0.20 * historical_roi_score +</w:t>
        <w:br/>
        <w:t xml:space="preserve">  0.15 * win_rate_score +</w:t>
        <w:br/>
        <w:t xml:space="preserve">  0.20 * consistency_score +</w:t>
        <w:br/>
        <w:t xml:space="preserve">  0.25 * early_entry_accuracy_score +</w:t>
        <w:br/>
        <w:t xml:space="preserve">  0.20 * recent_performance_score</w:t>
      </w:r>
    </w:p>
    <w:p>
      <w:r>
        <w:t>This is an initial hypothesis. Scores must be versioned and recalculated without losing historical values.</w:t>
      </w:r>
    </w:p>
    <w:p>
      <w:pPr>
        <w:pStyle w:val="Heading1"/>
      </w:pPr>
      <w:r>
        <w:t>16. Feature Normalization</w:t>
      </w:r>
    </w:p>
    <w:p>
      <w:pPr>
        <w:pStyle w:val="ListBullet"/>
      </w:pPr>
      <w:r>
        <w:t>Raw features must not be directly summed when scales differ.</w:t>
      </w:r>
    </w:p>
    <w:p>
      <w:pPr>
        <w:pStyle w:val="ListBullet"/>
      </w:pPr>
      <w:r>
        <w:t>Implement reusable normalizers: min-max with clipping, log transform where appropriate, and bounded ratio scoring.</w:t>
      </w:r>
    </w:p>
    <w:p>
      <w:pPr>
        <w:pStyle w:val="ListBullet"/>
      </w:pPr>
      <w:r>
        <w:t>Normalization parameters belong to strategy configuration and are versioned.</w:t>
      </w:r>
    </w:p>
    <w:p>
      <w:pPr>
        <w:pStyle w:val="ListBullet"/>
      </w:pPr>
      <w:r>
        <w:t>Null feature values must be explicitly represented; scoring defines whether missing data excludes a feature or applies a neutral score.</w:t>
      </w:r>
    </w:p>
    <w:p>
      <w:pPr>
        <w:pStyle w:val="Heading1"/>
      </w:pPr>
      <w:r>
        <w:t>17. Alpha Scoring</w:t>
      </w:r>
    </w:p>
    <w:p>
      <w:r>
        <w:t>Initial v1 score is explainable and deterministic.</w:t>
      </w:r>
    </w:p>
    <w:p>
      <w:r>
        <w:rPr>
          <w:rFonts w:ascii="Courier New" w:hAnsi="Courier New"/>
          <w:sz w:val="16"/>
        </w:rPr>
        <w:t>alpha_score =</w:t>
        <w:br/>
        <w:t xml:space="preserve">  liquidity_component +</w:t>
        <w:br/>
        <w:t xml:space="preserve">  momentum_component +</w:t>
        <w:br/>
        <w:t xml:space="preserve">  holder_component +</w:t>
        <w:br/>
        <w:t xml:space="preserve">  smart_money_component</w:t>
        <w:br/>
        <w:t xml:space="preserve">  - configured_penalties</w:t>
        <w:br/>
        <w:br/>
        <w:t>Each component returns 0..100 before weighting.</w:t>
        <w:br/>
        <w:br/>
        <w:t>Initial weights:</w:t>
        <w:br/>
        <w:t>liquidity:   0.20</w:t>
        <w:br/>
        <w:t>momentum:    0.30</w:t>
        <w:br/>
        <w:t>holder:      0.20</w:t>
        <w:br/>
        <w:t>smartMoney:  0.30</w:t>
      </w:r>
    </w:p>
    <w:p>
      <w:r>
        <w:t>Initial score bands: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State intent</w:t>
            </w:r>
          </w:p>
        </w:tc>
      </w:tr>
      <w:tr>
        <w:tc>
          <w:tcPr>
            <w:tcW w:type="dxa" w:w="4320"/>
          </w:tcPr>
          <w:p>
            <w:r>
              <w:t>0–39</w:t>
            </w:r>
          </w:p>
        </w:tc>
        <w:tc>
          <w:tcPr>
            <w:tcW w:type="dxa" w:w="4320"/>
          </w:tcPr>
          <w:p>
            <w:r>
              <w:t>Ignore</w:t>
            </w:r>
          </w:p>
        </w:tc>
      </w:tr>
      <w:tr>
        <w:tc>
          <w:tcPr>
            <w:tcW w:type="dxa" w:w="4320"/>
          </w:tcPr>
          <w:p>
            <w:r>
              <w:t>40–59</w:t>
            </w:r>
          </w:p>
        </w:tc>
        <w:tc>
          <w:tcPr>
            <w:tcW w:type="dxa" w:w="4320"/>
          </w:tcPr>
          <w:p>
            <w:r>
              <w:t>WATCHING</w:t>
            </w:r>
          </w:p>
        </w:tc>
      </w:tr>
      <w:tr>
        <w:tc>
          <w:tcPr>
            <w:tcW w:type="dxa" w:w="4320"/>
          </w:tcPr>
          <w:p>
            <w:r>
              <w:t>60–74</w:t>
            </w:r>
          </w:p>
        </w:tc>
        <w:tc>
          <w:tcPr>
            <w:tcW w:type="dxa" w:w="4320"/>
          </w:tcPr>
          <w:p>
            <w:r>
              <w:t>INTERESTING</w:t>
            </w:r>
          </w:p>
        </w:tc>
      </w:tr>
      <w:tr>
        <w:tc>
          <w:tcPr>
            <w:tcW w:type="dxa" w:w="4320"/>
          </w:tcPr>
          <w:p>
            <w:r>
              <w:t>75–89</w:t>
            </w:r>
          </w:p>
        </w:tc>
        <w:tc>
          <w:tcPr>
            <w:tcW w:type="dxa" w:w="4320"/>
          </w:tcPr>
          <w:p>
            <w:r>
              <w:t>STRONG_SIGNAL</w:t>
            </w:r>
          </w:p>
        </w:tc>
      </w:tr>
      <w:tr>
        <w:tc>
          <w:tcPr>
            <w:tcW w:type="dxa" w:w="4320"/>
          </w:tcPr>
          <w:p>
            <w:r>
              <w:t>90–100</w:t>
            </w:r>
          </w:p>
        </w:tc>
        <w:tc>
          <w:tcPr>
            <w:tcW w:type="dxa" w:w="4320"/>
          </w:tcPr>
          <w:p>
            <w:r>
              <w:t>HIGH CONVICTION / still alert-only in MVP</w:t>
            </w:r>
          </w:p>
        </w:tc>
      </w:tr>
    </w:tbl>
    <w:p>
      <w:r>
        <w:t>All weights and thresholds are initial hypotheses, not claimed trading truths.</w:t>
      </w:r>
    </w:p>
    <w:p>
      <w:pPr>
        <w:pStyle w:val="Heading1"/>
      </w:pPr>
      <w:r>
        <w:t>18. Signal State Machine</w:t>
      </w:r>
    </w:p>
    <w:p>
      <w:r>
        <w:rPr>
          <w:rFonts w:ascii="Courier New" w:hAnsi="Courier New"/>
          <w:sz w:val="16"/>
        </w:rPr>
        <w:t>NEW</w:t>
        <w:br/>
        <w:t xml:space="preserve"> | risk PASS/WARNING + minimum discovery requirements</w:t>
        <w:br/>
        <w:t xml:space="preserve"> v</w:t>
        <w:br/>
        <w:t>WATCHING</w:t>
        <w:br/>
        <w:t xml:space="preserve"> | alpha &gt;= interestingThreshold</w:t>
        <w:br/>
        <w:t xml:space="preserve"> v</w:t>
        <w:br/>
        <w:t>INTERESTING</w:t>
        <w:br/>
        <w:t xml:space="preserve"> | alpha &gt;= strongThreshold</w:t>
        <w:br/>
        <w:t xml:space="preserve"> v</w:t>
        <w:br/>
        <w:t>STRONG_SIGNAL</w:t>
        <w:br/>
        <w:t xml:space="preserve"> |</w:t>
        <w:br/>
        <w:t xml:space="preserve"> +--&gt; EXPIRED (age limit / inactivity / liquidity collapse / FAIL)</w:t>
        <w:br/>
        <w:br/>
        <w:t>Any active state --risk FAIL--&gt; EXPIRED</w:t>
      </w:r>
    </w:p>
    <w:p>
      <w:pPr>
        <w:pStyle w:val="ListBullet"/>
      </w:pPr>
      <w:r>
        <w:t>State transitions must be persisted.</w:t>
      </w:r>
    </w:p>
    <w:p>
      <w:pPr>
        <w:pStyle w:val="ListBullet"/>
      </w:pPr>
      <w:r>
        <w:t>A token may upgrade but should not downgrade by default in v1 unless a configurable downgrade policy is enabled.</w:t>
      </w:r>
    </w:p>
    <w:p>
      <w:pPr>
        <w:pStyle w:val="ListBullet"/>
      </w:pPr>
      <w:r>
        <w:t>Alert deduplication: at most one alert per level per token unless score changes by configured delta or cooldown expires.</w:t>
      </w:r>
    </w:p>
    <w:p>
      <w:pPr>
        <w:pStyle w:val="Heading1"/>
      </w:pPr>
      <w:r>
        <w:t>19. Strategy Configuration</w:t>
      </w:r>
    </w:p>
    <w:p>
      <w:r>
        <w:rPr>
          <w:rFonts w:ascii="Courier New" w:hAnsi="Courier New"/>
          <w:sz w:val="16"/>
        </w:rPr>
        <w:t>{</w:t>
        <w:br/>
        <w:t xml:space="preserve">  "strategyVersion": "base-meme-v1",</w:t>
        <w:br/>
        <w:t xml:space="preserve">  "discovery": {</w:t>
        <w:br/>
        <w:t xml:space="preserve">    "minLiquidityUsd": 10000,</w:t>
        <w:br/>
        <w:t xml:space="preserve">    "maxTokenAgeMinutes": 360</w:t>
        <w:br/>
        <w:t xml:space="preserve">  },</w:t>
        <w:br/>
        <w:t xml:space="preserve">  "tracking": {</w:t>
        <w:br/>
        <w:t xml:space="preserve">    "inactiveExpiryMinutes": 30</w:t>
        <w:br/>
        <w:t xml:space="preserve">  },</w:t>
        <w:br/>
        <w:t xml:space="preserve">  "momentum": {</w:t>
        <w:br/>
        <w:t xml:space="preserve">    "minVolumeAcceleration": 3.0,</w:t>
        <w:br/>
        <w:t xml:space="preserve">    "minUniqueBuyers5m": 20,</w:t>
        <w:br/>
        <w:t xml:space="preserve">    "minBuySellRatio": 1.2</w:t>
        <w:br/>
        <w:t xml:space="preserve">  },</w:t>
        <w:br/>
        <w:t xml:space="preserve">  "smartMoney": {</w:t>
        <w:br/>
        <w:t xml:space="preserve">    "minIndependentWallets": 2</w:t>
        <w:br/>
        <w:t xml:space="preserve">  },</w:t>
        <w:br/>
        <w:t xml:space="preserve">  "scoring": {</w:t>
        <w:br/>
        <w:t xml:space="preserve">    "interestingThreshold": 60,</w:t>
        <w:br/>
        <w:t xml:space="preserve">    "strongThreshold": 75</w:t>
        <w:br/>
        <w:t xml:space="preserve">  }</w:t>
        <w:br/>
        <w:t>}</w:t>
      </w:r>
    </w:p>
    <w:p>
      <w:r>
        <w:t>These numeric defaults are starting hypotheses only. Implement validation and support versioned configs.</w:t>
      </w:r>
    </w:p>
    <w:p>
      <w:pPr>
        <w:pStyle w:val="Heading1"/>
      </w:pPr>
      <w:r>
        <w:t>20. Telegram Notification Contract</w:t>
      </w:r>
    </w:p>
    <w:p>
      <w:r>
        <w:rPr>
          <w:rFonts w:ascii="Courier New" w:hAnsi="Courier New"/>
          <w:sz w:val="16"/>
        </w:rPr>
        <w:t>🚨 STRONG SIGNAL</w:t>
        <w:br/>
        <w:br/>
        <w:t>TOKEN: $SYMBOL</w:t>
        <w:br/>
        <w:t>CA: 0x...</w:t>
        <w:br/>
        <w:t>Age: 12m</w:t>
        <w:br/>
        <w:t>MC: $420K</w:t>
        <w:br/>
        <w:t>Liquidity: $96K</w:t>
        <w:br/>
        <w:t>Score: 84/100</w:t>
        <w:br/>
        <w:br/>
        <w:t>Why:</w:t>
        <w:br/>
        <w:t>• Smart Money: 3 independent wallets</w:t>
        <w:br/>
        <w:t>• Volume acceleration: 4.8x</w:t>
        <w:br/>
        <w:t>• Holder growth: +210 / 5m</w:t>
        <w:br/>
        <w:t>• Liquidity: stable</w:t>
        <w:br/>
        <w:br/>
        <w:t>Risk:</w:t>
        <w:br/>
        <w:t>⚠ Top 10 concentration: 42%</w:t>
        <w:br/>
        <w:br/>
        <w:t>Links:</w:t>
        <w:br/>
        <w:t>DexScreener | GeckoTerminal | Copy CA</w:t>
      </w:r>
    </w:p>
    <w:p>
      <w:pPr>
        <w:pStyle w:val="ListBullet"/>
      </w:pPr>
      <w:r>
        <w:t>Notification must include score breakdown and risk warnings.</w:t>
      </w:r>
    </w:p>
    <w:p>
      <w:pPr>
        <w:pStyle w:val="ListBullet"/>
      </w:pPr>
      <w:r>
        <w:t>Failure to send Telegram must not discard the signal; retry with bounded attempts.</w:t>
      </w:r>
    </w:p>
    <w:p>
      <w:pPr>
        <w:pStyle w:val="Heading1"/>
      </w:pPr>
      <w:r>
        <w:t>21. Outcome Tracking</w:t>
      </w:r>
    </w:p>
    <w:p>
      <w:r>
        <w:t>For every emitted signal, store entry/reference price at signal time and evaluate fixed horizons:</w:t>
      </w:r>
    </w:p>
    <w:p>
      <w:r>
        <w:rPr>
          <w:rFonts w:ascii="Courier New" w:hAnsi="Courier New"/>
          <w:sz w:val="16"/>
        </w:rPr>
        <w:t>1m, 5m, 15m, 30m, 1h, 4h, 24h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Formula</w:t>
            </w:r>
          </w:p>
        </w:tc>
      </w:tr>
      <w:tr>
        <w:tc>
          <w:tcPr>
            <w:tcW w:type="dxa" w:w="4320"/>
          </w:tcPr>
          <w:p>
            <w:r>
              <w:t>return_pct</w:t>
            </w:r>
          </w:p>
        </w:tc>
        <w:tc>
          <w:tcPr>
            <w:tcW w:type="dxa" w:w="4320"/>
          </w:tcPr>
          <w:p>
            <w:r>
              <w:t>(price_horizon - signal_price) / signal_price * 100</w:t>
            </w:r>
          </w:p>
        </w:tc>
      </w:tr>
      <w:tr>
        <w:tc>
          <w:tcPr>
            <w:tcW w:type="dxa" w:w="4320"/>
          </w:tcPr>
          <w:p>
            <w:r>
              <w:t>max_runup_pct</w:t>
            </w:r>
          </w:p>
        </w:tc>
        <w:tc>
          <w:tcPr>
            <w:tcW w:type="dxa" w:w="4320"/>
          </w:tcPr>
          <w:p>
            <w:r>
              <w:t>maximum observed price between signal and horizon relative to signal price</w:t>
            </w:r>
          </w:p>
        </w:tc>
      </w:tr>
      <w:tr>
        <w:tc>
          <w:tcPr>
            <w:tcW w:type="dxa" w:w="4320"/>
          </w:tcPr>
          <w:p>
            <w:r>
              <w:t>max_drawdown_pct</w:t>
            </w:r>
          </w:p>
        </w:tc>
        <w:tc>
          <w:tcPr>
            <w:tcW w:type="dxa" w:w="4320"/>
          </w:tcPr>
          <w:p>
            <w:r>
              <w:t>minimum observed price between signal and horizon relative to signal price</w:t>
            </w:r>
          </w:p>
        </w:tc>
      </w:tr>
    </w:tbl>
    <w:p>
      <w:pPr>
        <w:pStyle w:val="ListBullet"/>
      </w:pPr>
      <w:r>
        <w:t>Outcome jobs must use the same durable scheduling approach as snapshots.</w:t>
      </w:r>
    </w:p>
    <w:p>
      <w:pPr>
        <w:pStyle w:val="ListBullet"/>
      </w:pPr>
      <w:r>
        <w:t>Historical feature values and strategy version must remain immutable for reproducibility.</w:t>
      </w:r>
    </w:p>
    <w:p>
      <w:pPr>
        <w:pStyle w:val="Heading1"/>
      </w:pPr>
      <w:r>
        <w:t>22. Strategy Evaluation</w:t>
      </w:r>
    </w:p>
    <w:p>
      <w:pPr>
        <w:pStyle w:val="ListBullet"/>
      </w:pPr>
      <w:r>
        <w:t>Compare outcomes by score band.</w:t>
      </w:r>
    </w:p>
    <w:p>
      <w:pPr>
        <w:pStyle w:val="ListBullet"/>
      </w:pPr>
      <w:r>
        <w:t>Evaluate individual feature contribution and combinations.</w:t>
      </w:r>
    </w:p>
    <w:p>
      <w:pPr>
        <w:pStyle w:val="ListBullet"/>
      </w:pPr>
      <w:r>
        <w:t>Metrics: win rate, average return, median return, return distribution, max drawdown, max runup, profit factor where trade rules exist.</w:t>
      </w:r>
    </w:p>
    <w:p>
      <w:pPr>
        <w:pStyle w:val="ListBullet"/>
      </w:pPr>
      <w:r>
        <w:t>Do not tune strategy based only on average return; meme-token outcomes may have highly skewed distributions.</w:t>
      </w:r>
    </w:p>
    <w:p>
      <w:pPr>
        <w:pStyle w:val="ListBullet"/>
      </w:pPr>
      <w:r>
        <w:t>Any strategy change creates a new strategyVersion.</w:t>
      </w:r>
    </w:p>
    <w:p>
      <w:pPr>
        <w:pStyle w:val="Heading1"/>
      </w:pPr>
      <w:r>
        <w:t>23. Queue and Failure Handling</w:t>
      </w:r>
    </w:p>
    <w:p>
      <w:pPr>
        <w:pStyle w:val="ListBullet"/>
      </w:pPr>
      <w:r>
        <w:t>Queues: discovery-analysis, snapshot, risk-analysis, feature-calculation, notification, outcome.</w:t>
      </w:r>
    </w:p>
    <w:p>
      <w:pPr>
        <w:pStyle w:val="ListBullet"/>
      </w:pPr>
      <w:r>
        <w:t>Jobs must be idempotent.</w:t>
      </w:r>
    </w:p>
    <w:p>
      <w:pPr>
        <w:pStyle w:val="ListBullet"/>
      </w:pPr>
      <w:r>
        <w:t>Retry transient provider failures with exponential backoff and bounded attempts.</w:t>
      </w:r>
    </w:p>
    <w:p>
      <w:pPr>
        <w:pStyle w:val="ListBullet"/>
      </w:pPr>
      <w:r>
        <w:t>Permanent invalid-data errors go to failed/audit storage, not infinite retry.</w:t>
      </w:r>
    </w:p>
    <w:p>
      <w:pPr>
        <w:pStyle w:val="ListBullet"/>
      </w:pPr>
      <w:r>
        <w:t>Use correlation IDs: candidate/pool ID through the pipeline.</w:t>
      </w:r>
    </w:p>
    <w:p>
      <w:pPr>
        <w:pStyle w:val="ListBullet"/>
      </w:pPr>
      <w:r>
        <w:t>Rate-limit external providers centrally.</w:t>
      </w:r>
    </w:p>
    <w:p>
      <w:pPr>
        <w:pStyle w:val="Heading1"/>
      </w:pPr>
      <w:r>
        <w:t>24. Observability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pools_discovered_total</w:t>
            </w:r>
          </w:p>
        </w:tc>
        <w:tc>
          <w:tcPr>
            <w:tcW w:type="dxa" w:w="4320"/>
          </w:tcPr>
          <w:p>
            <w:r>
              <w:t>Discovery throughput</w:t>
            </w:r>
          </w:p>
        </w:tc>
      </w:tr>
      <w:tr>
        <w:tc>
          <w:tcPr>
            <w:tcW w:type="dxa" w:w="4320"/>
          </w:tcPr>
          <w:p>
            <w:r>
              <w:t>discovery_to_queue_latency</w:t>
            </w:r>
          </w:p>
        </w:tc>
        <w:tc>
          <w:tcPr>
            <w:tcW w:type="dxa" w:w="4320"/>
          </w:tcPr>
          <w:p>
            <w:r>
              <w:t>Pipeline latency</w:t>
            </w:r>
          </w:p>
        </w:tc>
      </w:tr>
      <w:tr>
        <w:tc>
          <w:tcPr>
            <w:tcW w:type="dxa" w:w="4320"/>
          </w:tcPr>
          <w:p>
            <w:r>
              <w:t>snapshot_success_rate</w:t>
            </w:r>
          </w:p>
        </w:tc>
        <w:tc>
          <w:tcPr>
            <w:tcW w:type="dxa" w:w="4320"/>
          </w:tcPr>
          <w:p>
            <w:r>
              <w:t>Data quality</w:t>
            </w:r>
          </w:p>
        </w:tc>
      </w:tr>
      <w:tr>
        <w:tc>
          <w:tcPr>
            <w:tcW w:type="dxa" w:w="4320"/>
          </w:tcPr>
          <w:p>
            <w:r>
              <w:t>provider_error_rate</w:t>
            </w:r>
          </w:p>
        </w:tc>
        <w:tc>
          <w:tcPr>
            <w:tcW w:type="dxa" w:w="4320"/>
          </w:tcPr>
          <w:p>
            <w:r>
              <w:t>Provider health</w:t>
            </w:r>
          </w:p>
        </w:tc>
      </w:tr>
      <w:tr>
        <w:tc>
          <w:tcPr>
            <w:tcW w:type="dxa" w:w="4320"/>
          </w:tcPr>
          <w:p>
            <w:r>
              <w:t>risk_fail_rate</w:t>
            </w:r>
          </w:p>
        </w:tc>
        <w:tc>
          <w:tcPr>
            <w:tcW w:type="dxa" w:w="4320"/>
          </w:tcPr>
          <w:p>
            <w:r>
              <w:t>Candidate quality</w:t>
            </w:r>
          </w:p>
        </w:tc>
      </w:tr>
      <w:tr>
        <w:tc>
          <w:tcPr>
            <w:tcW w:type="dxa" w:w="4320"/>
          </w:tcPr>
          <w:p>
            <w:r>
              <w:t>signals_total by level</w:t>
            </w:r>
          </w:p>
        </w:tc>
        <w:tc>
          <w:tcPr>
            <w:tcW w:type="dxa" w:w="4320"/>
          </w:tcPr>
          <w:p>
            <w:r>
              <w:t>Strategy output</w:t>
            </w:r>
          </w:p>
        </w:tc>
      </w:tr>
      <w:tr>
        <w:tc>
          <w:tcPr>
            <w:tcW w:type="dxa" w:w="4320"/>
          </w:tcPr>
          <w:p>
            <w:r>
              <w:t>telegram_failure_rate</w:t>
            </w:r>
          </w:p>
        </w:tc>
        <w:tc>
          <w:tcPr>
            <w:tcW w:type="dxa" w:w="4320"/>
          </w:tcPr>
          <w:p>
            <w:r>
              <w:t>Notification health</w:t>
            </w:r>
          </w:p>
        </w:tc>
      </w:tr>
      <w:tr>
        <w:tc>
          <w:tcPr>
            <w:tcW w:type="dxa" w:w="4320"/>
          </w:tcPr>
          <w:p>
            <w:r>
              <w:t>job_retry_count</w:t>
            </w:r>
          </w:p>
        </w:tc>
        <w:tc>
          <w:tcPr>
            <w:tcW w:type="dxa" w:w="4320"/>
          </w:tcPr>
          <w:p>
            <w:r>
              <w:t>Infrastructure health</w:t>
            </w:r>
          </w:p>
        </w:tc>
      </w:tr>
    </w:tbl>
    <w:p>
      <w:pPr>
        <w:pStyle w:val="ListBullet"/>
      </w:pPr>
      <w:r>
        <w:t>Use structured logs with token, pool, job ID, strategyVersion, and correlation ID.</w:t>
      </w:r>
    </w:p>
    <w:p>
      <w:pPr>
        <w:pStyle w:val="ListBullet"/>
      </w:pPr>
      <w:r>
        <w:t>Never log private keys or credentials.</w:t>
      </w:r>
    </w:p>
    <w:p>
      <w:pPr>
        <w:pStyle w:val="Heading1"/>
      </w:pPr>
      <w:r>
        <w:t>25. Security Requirements</w:t>
      </w:r>
    </w:p>
    <w:p>
      <w:pPr>
        <w:pStyle w:val="ListBullet"/>
      </w:pPr>
      <w:r>
        <w:t>No private key is needed for MVP alert-only mode.</w:t>
      </w:r>
    </w:p>
    <w:p>
      <w:pPr>
        <w:pStyle w:val="ListBullet"/>
      </w:pPr>
      <w:r>
        <w:t>Secrets must be environment variables or a secret manager, never committed.</w:t>
      </w:r>
    </w:p>
    <w:p>
      <w:pPr>
        <w:pStyle w:val="ListBullet"/>
      </w:pPr>
      <w:r>
        <w:t>Validate all provider responses.</w:t>
      </w:r>
    </w:p>
    <w:p>
      <w:pPr>
        <w:pStyle w:val="ListBullet"/>
      </w:pPr>
      <w:r>
        <w:t>Apply input limits to prevent oversized payload/storage abuse.</w:t>
      </w:r>
    </w:p>
    <w:p>
      <w:pPr>
        <w:pStyle w:val="ListBullet"/>
      </w:pPr>
      <w:r>
        <w:t>Rate-limit public API calls.</w:t>
      </w:r>
    </w:p>
    <w:p>
      <w:pPr>
        <w:pStyle w:val="ListBullet"/>
      </w:pPr>
      <w:r>
        <w:t>Execution credentials are out of scope until a dedicated execution phase.</w:t>
      </w:r>
    </w:p>
    <w:p>
      <w:pPr>
        <w:pStyle w:val="Heading1"/>
      </w:pPr>
      <w:r>
        <w:t>26. Implementation Phases</w:t>
      </w:r>
    </w:p>
    <w:p>
      <w:pPr>
        <w:pStyle w:val="Heading2"/>
      </w:pPr>
      <w:r>
        <w:t>Phase 0 — Foundation</w:t>
      </w:r>
    </w:p>
    <w:p>
      <w:pPr>
        <w:pStyle w:val="ListBullet"/>
      </w:pPr>
      <w:r>
        <w:t>Repository, Docker, Postgres, Redis, migrations, config validation, logging, health checks.</w:t>
      </w:r>
    </w:p>
    <w:p>
      <w:pPr>
        <w:pStyle w:val="Heading2"/>
      </w:pPr>
      <w:r>
        <w:t>Phase 1 — Discovery</w:t>
      </w:r>
    </w:p>
    <w:p>
      <w:pPr>
        <w:pStyle w:val="ListBullet"/>
      </w:pPr>
      <w:r>
        <w:t>Base RPC/WebSocket, Uniswap adapter, Aerodrome adapter, persistence, deduplication, queue.</w:t>
      </w:r>
    </w:p>
    <w:p>
      <w:pPr>
        <w:pStyle w:val="Heading2"/>
      </w:pPr>
      <w:r>
        <w:t>Phase 2 — Snapshot Pipeline</w:t>
      </w:r>
    </w:p>
    <w:p>
      <w:pPr>
        <w:pStyle w:val="ListBullet"/>
      </w:pPr>
      <w:r>
        <w:t>Market-data provider abstraction, scheduled snapshots, historical persistence.</w:t>
      </w:r>
    </w:p>
    <w:p>
      <w:pPr>
        <w:pStyle w:val="Heading2"/>
      </w:pPr>
      <w:r>
        <w:t>Phase 3 — Risk</w:t>
      </w:r>
    </w:p>
    <w:p>
      <w:pPr>
        <w:pStyle w:val="ListBullet"/>
      </w:pPr>
      <w:r>
        <w:t>Security provider, deterministic rules, PASS/WARNING/FAIL.</w:t>
      </w:r>
    </w:p>
    <w:p>
      <w:pPr>
        <w:pStyle w:val="Heading2"/>
      </w:pPr>
      <w:r>
        <w:t>Phase 4 — Features</w:t>
      </w:r>
    </w:p>
    <w:p>
      <w:pPr>
        <w:pStyle w:val="ListBullet"/>
      </w:pPr>
      <w:r>
        <w:t>Liquidity, momentum, holder, clustering, seeded smart wallets.</w:t>
      </w:r>
    </w:p>
    <w:p>
      <w:pPr>
        <w:pStyle w:val="Heading2"/>
      </w:pPr>
      <w:r>
        <w:t>Phase 5 — Scoring &amp; Signals</w:t>
      </w:r>
    </w:p>
    <w:p>
      <w:pPr>
        <w:pStyle w:val="ListBullet"/>
      </w:pPr>
      <w:r>
        <w:t>Normalization, versioned strategy config, state machine, alert dedupe.</w:t>
      </w:r>
    </w:p>
    <w:p>
      <w:pPr>
        <w:pStyle w:val="Heading2"/>
      </w:pPr>
      <w:r>
        <w:t>Phase 6 — Telegram</w:t>
      </w:r>
    </w:p>
    <w:p>
      <w:pPr>
        <w:pStyle w:val="ListBullet"/>
      </w:pPr>
      <w:r>
        <w:t>Actionable alerts, retries, audit.</w:t>
      </w:r>
    </w:p>
    <w:p>
      <w:pPr>
        <w:pStyle w:val="Heading2"/>
      </w:pPr>
      <w:r>
        <w:t>Phase 7 — Outcome Tracking</w:t>
      </w:r>
    </w:p>
    <w:p>
      <w:pPr>
        <w:pStyle w:val="ListBullet"/>
      </w:pPr>
      <w:r>
        <w:t>Horizon jobs, returns, runup, drawdown.</w:t>
      </w:r>
    </w:p>
    <w:p>
      <w:pPr>
        <w:pStyle w:val="Heading2"/>
      </w:pPr>
      <w:r>
        <w:t>Phase 8 — Evaluation</w:t>
      </w:r>
    </w:p>
    <w:p>
      <w:pPr>
        <w:pStyle w:val="ListBullet"/>
      </w:pPr>
      <w:r>
        <w:t>Queries/reports for score and feature performance.</w:t>
      </w:r>
    </w:p>
    <w:p>
      <w:pPr>
        <w:pStyle w:val="Heading1"/>
      </w:pPr>
      <w:r>
        <w:t>27. Global Acceptance Criteria</w:t>
      </w:r>
    </w:p>
    <w:p>
      <w:pPr>
        <w:pStyle w:val="ListBullet"/>
      </w:pPr>
      <w:r>
        <w:t>System can run continuously on a VPS using Docker Compose.</w:t>
      </w:r>
    </w:p>
    <w:p>
      <w:pPr>
        <w:pStyle w:val="ListBullet"/>
      </w:pPr>
      <w:r>
        <w:t>New supported pools are persisted exactly once.</w:t>
      </w:r>
    </w:p>
    <w:p>
      <w:pPr>
        <w:pStyle w:val="ListBullet"/>
      </w:pPr>
      <w:r>
        <w:t>Every analyzed token has auditable discovery and snapshot history.</w:t>
      </w:r>
    </w:p>
    <w:p>
      <w:pPr>
        <w:pStyle w:val="ListBullet"/>
      </w:pPr>
      <w:r>
        <w:t>Risk FAIL prevents alpha alerting.</w:t>
      </w:r>
    </w:p>
    <w:p>
      <w:pPr>
        <w:pStyle w:val="ListBullet"/>
      </w:pPr>
      <w:r>
        <w:t>Feature values can be recomputed from stored data.</w:t>
      </w:r>
    </w:p>
    <w:p>
      <w:pPr>
        <w:pStyle w:val="ListBullet"/>
      </w:pPr>
      <w:r>
        <w:t>Score output includes component breakdown.</w:t>
      </w:r>
    </w:p>
    <w:p>
      <w:pPr>
        <w:pStyle w:val="ListBullet"/>
      </w:pPr>
      <w:r>
        <w:t>Signal transitions are deterministic for the same inputs/config version.</w:t>
      </w:r>
    </w:p>
    <w:p>
      <w:pPr>
        <w:pStyle w:val="ListBullet"/>
      </w:pPr>
      <w:r>
        <w:t>Telegram alerts are deduplicated.</w:t>
      </w:r>
    </w:p>
    <w:p>
      <w:pPr>
        <w:pStyle w:val="ListBullet"/>
      </w:pPr>
      <w:r>
        <w:t>Every alert has outcome records at configured horizons, unless provider data is unavailable and failure is recorded.</w:t>
      </w:r>
    </w:p>
    <w:p>
      <w:pPr>
        <w:pStyle w:val="ListBullet"/>
      </w:pPr>
      <w:r>
        <w:t>Changing a strategy configuration creates a new version and does not mutate historical signal meaning.</w:t>
      </w:r>
    </w:p>
    <w:p>
      <w:pPr>
        <w:pStyle w:val="Heading1"/>
      </w:pPr>
      <w:r>
        <w:t>28. Explicit Non-Requirements</w:t>
      </w:r>
    </w:p>
    <w:p>
      <w:pPr>
        <w:pStyle w:val="ListBullet"/>
      </w:pPr>
      <w:r>
        <w:t>Do not implement auto trading in this specification.</w:t>
      </w:r>
    </w:p>
    <w:p>
      <w:pPr>
        <w:pStyle w:val="ListBullet"/>
      </w:pPr>
      <w:r>
        <w:t>Do not integrate LLM decision-making into the signal path.</w:t>
      </w:r>
    </w:p>
    <w:p>
      <w:pPr>
        <w:pStyle w:val="ListBullet"/>
      </w:pPr>
      <w:r>
        <w:t>Do not claim that any threshold guarantees profitability.</w:t>
      </w:r>
    </w:p>
    <w:p>
      <w:pPr>
        <w:pStyle w:val="ListBullet"/>
      </w:pPr>
      <w:r>
        <w:t>Do not build a graph database for MVP.</w:t>
      </w:r>
    </w:p>
    <w:p>
      <w:pPr>
        <w:pStyle w:val="ListBullet"/>
      </w:pPr>
      <w:r>
        <w:t>Do not optimize for microsecond latency at the expense of data correctness.</w:t>
      </w:r>
    </w:p>
    <w:p>
      <w:pPr>
        <w:pStyle w:val="ListBullet"/>
      </w:pPr>
      <w:r>
        <w:t>Do not add social-media ingestion before the on-chain MVP is stable.</w:t>
      </w:r>
    </w:p>
    <w:p>
      <w:pPr>
        <w:pStyle w:val="Heading1"/>
      </w:pPr>
      <w:r>
        <w:t>29. AI Agent Implementation Instructions</w:t>
      </w:r>
    </w:p>
    <w:p>
      <w:r>
        <w:t>The coding agent must implement in phases and stop for review after each phase unless explicitly instructed to continue.</w:t>
      </w:r>
    </w:p>
    <w:p>
      <w:pPr>
        <w:pStyle w:val="ListBullet"/>
      </w:pPr>
      <w:r>
        <w:t>Read this specification before modifying code.</w:t>
      </w:r>
    </w:p>
    <w:p>
      <w:pPr>
        <w:pStyle w:val="ListBullet"/>
      </w:pPr>
      <w:r>
        <w:t>Do not invent additional major architecture components without documenting the reason.</w:t>
      </w:r>
    </w:p>
    <w:p>
      <w:pPr>
        <w:pStyle w:val="ListBullet"/>
      </w:pPr>
      <w:r>
        <w:t>Prefer interfaces and dependency injection for providers.</w:t>
      </w:r>
    </w:p>
    <w:p>
      <w:pPr>
        <w:pStyle w:val="ListBullet"/>
      </w:pPr>
      <w:r>
        <w:t>Write unit tests for pure feature calculations, scoring, risk decisions, and state transitions.</w:t>
      </w:r>
    </w:p>
    <w:p>
      <w:pPr>
        <w:pStyle w:val="ListBullet"/>
      </w:pPr>
      <w:r>
        <w:t>Write integration tests for discovery deduplication, queue idempotency, and snapshot persistence.</w:t>
      </w:r>
    </w:p>
    <w:p>
      <w:pPr>
        <w:pStyle w:val="ListBullet"/>
      </w:pPr>
      <w:r>
        <w:t>Use mocks/fixtures for external providers in tests.</w:t>
      </w:r>
    </w:p>
    <w:p>
      <w:pPr>
        <w:pStyle w:val="ListBullet"/>
      </w:pPr>
      <w:r>
        <w:t>Do not silently choose production secrets, RPC vendors, or paid APIs.</w:t>
      </w:r>
    </w:p>
    <w:p>
      <w:pPr>
        <w:pStyle w:val="ListBullet"/>
      </w:pPr>
      <w:r>
        <w:t>If a required provider contract is unknown, create an adapter interface and a mock implementation rather than coupling the domain logic.</w:t>
      </w:r>
    </w:p>
    <w:p>
      <w:pPr>
        <w:pStyle w:val="ListBullet"/>
      </w:pPr>
      <w:r>
        <w:t>At the end of each phase, report changed files, tests run, known limitations, and next acceptance criteria.</w:t>
      </w:r>
    </w:p>
    <w:p>
      <w:pPr>
        <w:pStyle w:val="Heading1"/>
      </w:pPr>
      <w:r>
        <w:t>30. Recommended Initial Agent Prompt</w:t>
      </w:r>
    </w:p>
    <w:p>
      <w:r>
        <w:t>Use the following instruction together with this specification:</w:t>
      </w:r>
    </w:p>
    <w:p>
      <w:r>
        <w:rPr>
          <w:rFonts w:ascii="Courier New" w:hAnsi="Courier New"/>
          <w:sz w:val="16"/>
        </w:rPr>
        <w:t>Implement this project strictly according to the attached Signal Detection Bot Technical Specification v1.0.</w:t>
        <w:br/>
        <w:br/>
        <w:t>Work one phase at a time. Start with Phase 0 only.</w:t>
        <w:br/>
        <w:t>Before coding:</w:t>
        <w:br/>
        <w:t>1. Inspect the existing repository.</w:t>
        <w:br/>
        <w:t>2. Compare it against the specification.</w:t>
        <w:br/>
        <w:t>3. Produce a short implementation plan for Phase 0.</w:t>
        <w:br/>
        <w:t>4. Implement only Phase 0.</w:t>
        <w:br/>
        <w:t>5. Run tests/build.</w:t>
        <w:br/>
        <w:t>6. Report changed files, commands run, acceptance criteria satisfied, and unresolved decisions.</w:t>
        <w:br/>
        <w:br/>
        <w:t>Do not implement future phases prematurely.</w:t>
        <w:br/>
        <w:t>Do not invent auto-trading, social signals, ML, or multi-chain support.</w:t>
        <w:br/>
        <w:t>When a requirement is ambiguous, prefer a configurable abstraction and clearly document the assumption.</w:t>
      </w:r>
    </w:p>
    <w:p>
      <w:r>
        <w:t>End of specification.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