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00" w:after="80"/>
        <w:jc w:val="center"/>
      </w:pPr>
      <w:r>
        <w:rPr>
          <w:rFonts w:ascii="Arial" w:cs="Arial" w:eastAsia="Arial" w:hAnsi="Arial"/>
          <w:b/>
          <w:bCs/>
          <w:color w:val="1E40AF"/>
          <w:sz w:val="56"/>
          <w:szCs w:val="56"/>
        </w:rPr>
        <w:t xml:space="preserve">DOUBLE MATERIALITY ASSESSMENT</w:t>
      </w:r>
    </w:p>
    <w:p>
      <w:pPr>
        <w:spacing w:before="80" w:after="80"/>
        <w:jc w:val="center"/>
      </w:pPr>
      <w:r>
        <w:rPr>
          <w:rFonts w:ascii="Arial" w:cs="Arial" w:eastAsia="Arial" w:hAnsi="Arial"/>
          <w:b/>
          <w:bCs/>
          <w:color w:val="1E40AF"/>
          <w:sz w:val="56"/>
          <w:szCs w:val="56"/>
        </w:rPr>
        <w:t xml:space="preserve">PLATFORM — MASTER PLAN v2.0</w:t>
      </w:r>
    </w:p>
    <w:p>
      <w:pPr>
        <w:spacing w:before="120" w:after="80"/>
        <w:jc w:val="center"/>
      </w:pPr>
      <w:r>
        <w:rPr>
          <w:rFonts w:ascii="Arial" w:cs="Arial" w:eastAsia="Arial" w:hAnsi="Arial"/>
          <w:i/>
          <w:iCs/>
          <w:color w:val="374151"/>
          <w:sz w:val="26"/>
          <w:szCs w:val="26"/>
        </w:rPr>
        <w:t xml:space="preserve">GRI-Aligned ESG Stakeholder Survey System</w:t>
      </w:r>
    </w:p>
    <w:p>
      <w:pPr>
        <w:spacing w:before="60" w:after="60"/>
        <w:jc w:val="center"/>
      </w:pPr>
      <w:r>
        <w:rPr>
          <w:rFonts w:ascii="Arial" w:cs="Arial" w:eastAsia="Arial" w:hAnsi="Arial"/>
          <w:color w:val="374151"/>
          <w:sz w:val="22"/>
          <w:szCs w:val="22"/>
        </w:rPr>
        <w:t xml:space="preserve">Next.js 14 + Firebase  |  Brevo Email  |  40 GRI Topics  |  6 Modules  |  12 Weeks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Borders>
              <w:top w:val="single" w:color="BFDBFE" w:sz="1"/>
              <w:left w:val="single" w:color="BFDBFE" w:sz="1"/>
              <w:bottom w:val="single" w:color="BFDBFE" w:sz="1"/>
              <w:right w:val="single" w:color="BFDBFE" w:sz="1"/>
            </w:tcBorders>
            <w:shd w:fill="DBEAFE" w:val="clear"/>
            <w:tcMar>
              <w:top w:type="dxa" w:w="140"/>
              <w:left w:type="dxa" w:w="160"/>
              <w:bottom w:type="dxa" w:w="140"/>
              <w:right w:type="dxa" w:w="160"/>
            </w:tcMar>
          </w:tcPr>
          <w:p>
            <w:pPr>
              <w:jc w:val="center"/>
            </w:pPr>
            <w:r>
              <w:rPr>
                <w:rFonts w:ascii="Arial" w:cs="Arial" w:eastAsia="Arial" w:hAnsi="Arial"/>
                <w:b/>
                <w:bCs/>
                <w:color w:val="1E40AF"/>
                <w:sz w:val="22"/>
                <w:szCs w:val="22"/>
              </w:rPr>
              <w:t xml:space="preserve">Stack</w:t>
            </w:r>
          </w:p>
          <w:p>
            <w:pPr>
              <w:jc w:val="center"/>
            </w:pPr>
            <w:r>
              <w:rPr>
                <w:rFonts w:ascii="Arial" w:cs="Arial" w:eastAsia="Arial" w:hAnsi="Arial"/>
                <w:color w:val="111827"/>
                <w:sz w:val="19"/>
                <w:szCs w:val="19"/>
              </w:rPr>
              <w:t xml:space="preserve">Next.js 14 + Firebase</w:t>
            </w:r>
          </w:p>
        </w:tc>
        <w:tc>
          <w:tcPr>
            <w:tcBorders>
              <w:top w:val="single" w:color="BFDBFE" w:sz="1"/>
              <w:left w:val="single" w:color="BFDBFE" w:sz="1"/>
              <w:bottom w:val="single" w:color="BFDBFE" w:sz="1"/>
              <w:right w:val="single" w:color="BFDBFE" w:sz="1"/>
            </w:tcBorders>
            <w:shd w:fill="DCFCE7" w:val="clear"/>
            <w:tcMar>
              <w:top w:type="dxa" w:w="140"/>
              <w:left w:type="dxa" w:w="160"/>
              <w:bottom w:type="dxa" w:w="140"/>
              <w:right w:type="dxa" w:w="160"/>
            </w:tcMar>
          </w:tcPr>
          <w:p>
            <w:pPr>
              <w:jc w:val="center"/>
            </w:pPr>
            <w:r>
              <w:rPr>
                <w:rFonts w:ascii="Arial" w:cs="Arial" w:eastAsia="Arial" w:hAnsi="Arial"/>
                <w:b/>
                <w:bCs/>
                <w:color w:val="166534"/>
                <w:sz w:val="22"/>
                <w:szCs w:val="22"/>
              </w:rPr>
              <w:t xml:space="preserve">Topics</w:t>
            </w:r>
          </w:p>
          <w:p>
            <w:pPr>
              <w:jc w:val="center"/>
            </w:pPr>
            <w:r>
              <w:rPr>
                <w:rFonts w:ascii="Arial" w:cs="Arial" w:eastAsia="Arial" w:hAnsi="Arial"/>
                <w:color w:val="111827"/>
                <w:sz w:val="19"/>
                <w:szCs w:val="19"/>
              </w:rPr>
              <w:t xml:space="preserve">40 GRI (E15 S15 G10)</w:t>
            </w:r>
          </w:p>
        </w:tc>
        <w:tc>
          <w:tcPr>
            <w:tcBorders>
              <w:top w:val="single" w:color="BFDBFE" w:sz="1"/>
              <w:left w:val="single" w:color="BFDBFE" w:sz="1"/>
              <w:bottom w:val="single" w:color="BFDBFE" w:sz="1"/>
              <w:right w:val="single" w:color="BFDBFE" w:sz="1"/>
            </w:tcBorders>
            <w:shd w:fill="FEF3C7" w:val="clear"/>
            <w:tcMar>
              <w:top w:type="dxa" w:w="140"/>
              <w:left w:type="dxa" w:w="160"/>
              <w:bottom w:type="dxa" w:w="140"/>
              <w:right w:type="dxa" w:w="160"/>
            </w:tcMar>
          </w:tcPr>
          <w:p>
            <w:pPr>
              <w:jc w:val="center"/>
            </w:pPr>
            <w:r>
              <w:rPr>
                <w:rFonts w:ascii="Arial" w:cs="Arial" w:eastAsia="Arial" w:hAnsi="Arial"/>
                <w:b/>
                <w:bCs/>
                <w:color w:val="92400E"/>
                <w:sz w:val="22"/>
                <w:szCs w:val="22"/>
              </w:rPr>
              <w:t xml:space="preserve">Survey</w:t>
            </w:r>
          </w:p>
          <w:p>
            <w:pPr>
              <w:jc w:val="center"/>
            </w:pPr>
            <w:r>
              <w:rPr>
                <w:rFonts w:ascii="Arial" w:cs="Arial" w:eastAsia="Arial" w:hAnsi="Arial"/>
                <w:color w:val="111827"/>
                <w:sz w:val="19"/>
                <w:szCs w:val="19"/>
              </w:rPr>
              <w:t xml:space="preserve">1-5 Impact + Financial</w:t>
            </w:r>
          </w:p>
        </w:tc>
        <w:tc>
          <w:tcPr>
            <w:tcBorders>
              <w:top w:val="single" w:color="BFDBFE" w:sz="1"/>
              <w:left w:val="single" w:color="BFDBFE" w:sz="1"/>
              <w:bottom w:val="single" w:color="BFDBFE" w:sz="1"/>
              <w:right w:val="single" w:color="BFDBFE" w:sz="1"/>
            </w:tcBorders>
            <w:shd w:fill="EDE9FE" w:val="clear"/>
            <w:tcMar>
              <w:top w:type="dxa" w:w="140"/>
              <w:left w:type="dxa" w:w="160"/>
              <w:bottom w:type="dxa" w:w="140"/>
              <w:right w:type="dxa" w:w="160"/>
            </w:tcMar>
          </w:tcPr>
          <w:p>
            <w:pPr>
              <w:jc w:val="center"/>
            </w:pPr>
            <w:r>
              <w:rPr>
                <w:rFonts w:ascii="Arial" w:cs="Arial" w:eastAsia="Arial" w:hAnsi="Arial"/>
                <w:b/>
                <w:bCs/>
                <w:color w:val="5B21B6"/>
                <w:sz w:val="22"/>
                <w:szCs w:val="22"/>
              </w:rPr>
              <w:t xml:space="preserve">Timeline</w:t>
            </w:r>
          </w:p>
          <w:p>
            <w:pPr>
              <w:jc w:val="center"/>
            </w:pPr>
            <w:r>
              <w:rPr>
                <w:rFonts w:ascii="Arial" w:cs="Arial" w:eastAsia="Arial" w:hAnsi="Arial"/>
                <w:color w:val="111827"/>
                <w:sz w:val="19"/>
                <w:szCs w:val="19"/>
              </w:rPr>
              <w:t xml:space="preserve">12 Weeks Build</w:t>
            </w:r>
          </w:p>
        </w:tc>
      </w:tr>
    </w:tbl>
    <w:p>
      <w:pPr>
        <w:spacing w:before="60" w:after="60"/>
      </w:pPr>
      <w:r>
        <w:t xml:space="preserve"/>
      </w:r>
    </w:p>
    <w:p>
      <w:pPr>
        <w:jc w:val="center"/>
      </w:pPr>
      <w:r>
        <w:rPr>
          <w:rFonts w:ascii="Arial" w:cs="Arial" w:eastAsia="Arial" w:hAnsi="Arial"/>
          <w:i/>
          <w:iCs/>
          <w:color w:val="374151"/>
          <w:sz w:val="20"/>
          <w:szCs w:val="20"/>
        </w:rPr>
        <w:t xml:space="preserve">Version 2.0 — All Clarifications Resolved  |  June 2025</w:t>
      </w:r>
    </w:p>
    <w:p>
      <w:r>
        <w:br w:type="page"/>
      </w:r>
    </w:p>
    <w:p>
      <w:pPr>
        <w:pStyle w:val="Heading1"/>
        <w:spacing w:before="400" w:after="200"/>
      </w:pPr>
      <w:r>
        <w:rPr>
          <w:rFonts w:ascii="Arial" w:cs="Arial" w:eastAsia="Arial" w:hAnsi="Arial"/>
          <w:b/>
          <w:bCs/>
          <w:color w:val="1E40AF"/>
          <w:sz w:val="36"/>
          <w:szCs w:val="36"/>
        </w:rPr>
        <w:t xml:space="preserve">1. Executive Summary</w:t>
      </w:r>
    </w:p>
    <w:p>
      <w:pPr>
        <w:spacing w:before="80" w:after="80"/>
      </w:pPr>
      <w:r>
        <w:rPr>
          <w:rFonts w:ascii="Arial" w:cs="Arial" w:eastAsia="Arial" w:hAnsi="Arial"/>
          <w:color w:val="111827"/>
          <w:sz w:val="22"/>
          <w:szCs w:val="22"/>
        </w:rPr>
        <w:t xml:space="preserve">This is the finalised master plan for the Double Materiality Assessment (DMA) Platform — a Next.js 14 + Firebase web application enabling companies to run GRI-aligned ESG double materiality assessments across financial years, collect structured stakeholder feedback, and generate materiality matrices and reports.</w:t>
      </w:r>
    </w:p>
    <w:p>
      <w:pPr>
        <w:spacing w:before="60" w:after="60"/>
      </w:pPr>
      <w:r>
        <w:t xml:space="preserve"/>
      </w:r>
    </w:p>
    <w:p>
      <w:pPr>
        <w:spacing w:before="80" w:after="80"/>
      </w:pPr>
      <w:r>
        <w:rPr>
          <w:rFonts w:ascii="Arial" w:cs="Arial" w:eastAsia="Arial" w:hAnsi="Arial"/>
          <w:b/>
          <w:bCs/>
          <w:color w:val="111827"/>
          <w:sz w:val="22"/>
          <w:szCs w:val="22"/>
        </w:rPr>
        <w:t xml:space="preserve">Double Materiality captures two independently scored dimensions per topic:</w:t>
      </w:r>
    </w:p>
    <w:p>
      <w:pPr>
        <w:pStyle w:val="ListParagraph"/>
        <w:numPr>
          <w:ilvl w:val="0"/>
          <w:numId w:val="2"/>
        </w:numPr>
        <w:spacing w:before="60" w:after="60"/>
      </w:pPr>
      <w:r>
        <w:rPr>
          <w:rFonts w:ascii="Arial" w:cs="Arial" w:eastAsia="Arial" w:hAnsi="Arial"/>
          <w:color w:val="111827"/>
          <w:sz w:val="21"/>
          <w:szCs w:val="21"/>
        </w:rPr>
        <w:t xml:space="preserve">Impact Materiality (1–5) — how significantly the company's activities impact the environment and society</w:t>
      </w:r>
    </w:p>
    <w:p>
      <w:pPr>
        <w:pStyle w:val="ListParagraph"/>
        <w:numPr>
          <w:ilvl w:val="0"/>
          <w:numId w:val="2"/>
        </w:numPr>
        <w:spacing w:before="60" w:after="60"/>
      </w:pPr>
      <w:r>
        <w:rPr>
          <w:rFonts w:ascii="Arial" w:cs="Arial" w:eastAsia="Arial" w:hAnsi="Arial"/>
          <w:color w:val="111827"/>
          <w:sz w:val="21"/>
          <w:szCs w:val="21"/>
        </w:rPr>
        <w:t xml:space="preserve">Financial Materiality (1–5) — how significantly the topic creates financial risk or opportunity for the company</w:t>
      </w:r>
    </w:p>
    <w:p>
      <w:pPr>
        <w:spacing w:before="60" w:after="60"/>
      </w:pPr>
      <w:r>
        <w:t xml:space="preserve"/>
      </w:r>
    </w:p>
    <w:p>
      <w:pPr>
        <w:spacing w:before="80" w:after="80"/>
      </w:pPr>
      <w:r>
        <w:rPr>
          <w:rFonts w:ascii="Arial" w:cs="Arial" w:eastAsia="Arial" w:hAnsi="Arial"/>
          <w:color w:val="111827"/>
          <w:sz w:val="22"/>
          <w:szCs w:val="22"/>
        </w:rPr>
        <w:t xml:space="preserve">All 12 open clarifications from v1.0 are now resolved and incorporated in this document. A companion file — gri_topics_seed.json — contains all 40 GRI topics with 5 survey questions each (200 questions total), ready for Firestore seeding.</w:t>
      </w:r>
    </w:p>
    <w:p>
      <w:pPr>
        <w:spacing w:before="60" w:after="60"/>
      </w:pPr>
      <w:r>
        <w:t xml:space="preserve"/>
      </w:r>
    </w:p>
    <w:p>
      <w:pPr>
        <w:pStyle w:val="Heading1"/>
        <w:spacing w:before="400" w:after="200"/>
      </w:pPr>
      <w:r>
        <w:rPr>
          <w:rFonts w:ascii="Arial" w:cs="Arial" w:eastAsia="Arial" w:hAnsi="Arial"/>
          <w:b/>
          <w:bCs/>
          <w:color w:val="1E40AF"/>
          <w:sz w:val="36"/>
          <w:szCs w:val="36"/>
        </w:rPr>
        <w:t xml:space="preserve">2. Resolved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26"/>
      </w:tblGrid>
      <w:tr>
        <w:trPr>
          <w:tblHeader/>
        </w:trPr>
        <w:tc>
          <w:tcPr>
            <w:tcW w:type="dxa" w:w="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6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Resolution</w:t>
            </w:r>
          </w:p>
        </w:tc>
      </w:tr>
      <w:tr>
        <w:tc>
          <w:tcPr>
            <w:tcW w:type="dxa" w:w="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1</w:t>
            </w:r>
          </w:p>
        </w:tc>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Survey link expiry</w:t>
            </w:r>
          </w:p>
        </w:tc>
        <w:tc>
          <w:tcPr>
            <w:tcW w:type="dxa" w:w="6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Links expire 45 days from send date. Token validated on each access; expired tokens show a friendly expiry page with contact info.</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Custom topics beyond GRI 40</w:t>
            </w:r>
          </w:p>
        </w:tc>
        <w:tc>
          <w:tcPr>
            <w:tcW w:type="dxa" w:w="6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No custom topics in V1. Platform ships with exactly 40 GRI topics. A companion JSON file (gri_topics_seed.json) contains all topics + 5 survey questions each, ready to seed Firestore.</w:t>
            </w:r>
          </w:p>
        </w:tc>
      </w:tr>
      <w:tr>
        <w:tc>
          <w:tcPr>
            <w:tcW w:type="dxa" w:w="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3</w:t>
            </w:r>
          </w:p>
        </w:tc>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Stakeholder comments in PDF</w:t>
            </w:r>
          </w:p>
        </w:tc>
        <w:tc>
          <w:tcPr>
            <w:tcW w:type="dxa" w:w="6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 — stakeholder comments appear as an anonymised appendix in the PDF report. Comments are stored per response and stripped of identifying info before rendering.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Multi-language support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English only in V1. Architecture uses i18n-ready structure (next-intl) so Hindi/regional can be added in V2 without refactoring.</w:t>
            </w:r>
          </w:p>
        </w:tc>
      </w:tr>
      <w:tr>
        <w:tc>
          <w:tcPr>
            <w:tcW w:type="dxa" w:w="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5</w:t>
            </w:r>
          </w:p>
        </w:tc>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logo on survey page</w:t>
            </w:r>
          </w:p>
        </w:tc>
        <w:tc>
          <w:tcPr>
            <w:tcW w:type="dxa" w:w="6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 — company logo (from Firebase Storage) is displayed in the survey header. Fallback to company name text if no logo uploaded.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Max stakeholders per assessment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No hard limit enforced. UI recommends &lt; 500. Firestore subcollection handles scale. Pagination applied in stakeholder list UI at 50 per page.</w:t>
            </w:r>
          </w:p>
        </w:tc>
      </w:tr>
      <w:tr>
        <w:tc>
          <w:tcPr>
            <w:tcW w:type="dxa" w:w="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7</w:t>
            </w:r>
          </w:p>
        </w:tc>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Field Agent stakeholder access</w:t>
            </w:r>
          </w:p>
        </w:tc>
        <w:tc>
          <w:tcPr>
            <w:tcW w:type="dxa" w:w="6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Field Agent sees all stakeholders of their assigned company (not restricted to specific ones). They can submit proxy surveys for any pending stakeholder.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Email service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Brevo (formerly Sendinblue) via official Node.js SDK (@getbrevo/brevo). Company already has an account. API key configured as Firebase environment variable.</w:t>
            </w:r>
          </w:p>
        </w:tc>
      </w:tr>
    </w:tbl>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3. User Roles &amp;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226"/>
      </w:tblGrid>
      <w:tr>
        <w:trPr>
          <w:tblHeader/>
        </w:trPr>
        <w:tc>
          <w:tcPr>
            <w:tcW w:type="dxa" w:w="1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1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Login Type</w:t>
            </w:r>
          </w:p>
        </w:tc>
        <w:tc>
          <w:tcPr>
            <w:tcW w:type="dxa" w:w="1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Created By</w:t>
            </w:r>
          </w:p>
        </w:tc>
        <w:tc>
          <w:tcPr>
            <w:tcW w:type="dxa" w:w="42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Key Capabilities</w:t>
            </w:r>
          </w:p>
        </w:tc>
      </w:tr>
      <w:tr>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Super Admin</w:t>
            </w:r>
          </w:p>
        </w:tc>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Email/password (platform)</w:t>
            </w:r>
          </w:p>
        </w:tc>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Seeded at deploy</w:t>
            </w:r>
          </w:p>
        </w:tc>
        <w:tc>
          <w:tcPr>
            <w:tcW w:type="dxa" w:w="4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All companies, all assessments, GRI topic bank management, field agent creation, platform analytics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Admin (ESG Team)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Email/password (Firebase Auth)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Self-registration</w:t>
            </w:r>
          </w:p>
        </w:tc>
        <w:tc>
          <w:tcPr>
            <w:tcW w:type="dxa" w:w="4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profile, FY assessments, topic selection, stakeholder management, results &amp; reports</w:t>
            </w:r>
          </w:p>
        </w:tc>
      </w:tr>
      <w:tr>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Field Agent</w:t>
            </w:r>
          </w:p>
        </w:tc>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Email/password (Firebase Auth)</w:t>
            </w:r>
          </w:p>
        </w:tc>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Super Admin only</w:t>
            </w:r>
          </w:p>
        </w:tc>
        <w:tc>
          <w:tcPr>
            <w:tcW w:type="dxa" w:w="4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View all company stakeholders, submit proxy surveys on behalf of any pending stakeholder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Stakeholder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One-time survey link (no login)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System-generated token</w:t>
            </w:r>
          </w:p>
        </w:tc>
        <w:tc>
          <w:tcPr>
            <w:tcW w:type="dxa" w:w="4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Access survey once via email link, rate topics on Impact + Financial (1–5), submit comments</w:t>
            </w:r>
          </w:p>
        </w:tc>
      </w:tr>
    </w:tbl>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tblHeader/>
        </w:trPr>
        <w:tc>
          <w:tcPr>
            <w:tcW w:type="dxa" w:w="20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7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3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Justification</w:t>
            </w:r>
          </w:p>
        </w:tc>
      </w:tr>
      <w:tr>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Frontend Framework</w:t>
            </w:r>
          </w:p>
        </w:tc>
        <w:tc>
          <w:tcPr>
            <w:tcW w:type="dxa" w:w="27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Next.js 14 (App Router)</w:t>
            </w:r>
          </w:p>
        </w:tc>
        <w:tc>
          <w:tcPr>
            <w:tcW w:type="dxa" w:w="43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SSR for SEO-safe pages, RSC for performance, API routes for server actions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Styling</w:t>
            </w:r>
          </w:p>
        </w:tc>
        <w:tc>
          <w:tcPr>
            <w:tcW w:type="dxa" w:w="2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Tailwind CSS + shadcn/ui</w:t>
            </w:r>
          </w:p>
        </w:tc>
        <w:tc>
          <w:tcPr>
            <w:tcW w:type="dxa" w:w="43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Consistent design system, accessible components, mobile-first responsive</w:t>
            </w:r>
          </w:p>
        </w:tc>
      </w:tr>
      <w:tr>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Charts</w:t>
            </w:r>
          </w:p>
        </w:tc>
        <w:tc>
          <w:tcPr>
            <w:tcW w:type="dxa" w:w="27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Recharts + D3.js</w:t>
            </w:r>
          </w:p>
        </w:tc>
        <w:tc>
          <w:tcPr>
            <w:tcW w:type="dxa" w:w="43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Recharts for bar/pie, D3 for custom scatter plot materiality matrix</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Authentication</w:t>
            </w:r>
          </w:p>
        </w:tc>
        <w:tc>
          <w:tcPr>
            <w:tcW w:type="dxa" w:w="2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Firebase Authentication</w:t>
            </w:r>
          </w:p>
        </w:tc>
        <w:tc>
          <w:tcPr>
            <w:tcW w:type="dxa" w:w="43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Email/password, role claims via custom tokens</w:t>
            </w:r>
          </w:p>
        </w:tc>
      </w:tr>
      <w:tr>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Database</w:t>
            </w:r>
          </w:p>
        </w:tc>
        <w:tc>
          <w:tcPr>
            <w:tcW w:type="dxa" w:w="27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Firestore (NoSQL)</w:t>
            </w:r>
          </w:p>
        </w:tc>
        <w:tc>
          <w:tcPr>
            <w:tcW w:type="dxa" w:w="43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Real-time updates for survey completion tracking, flexible schema per FY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File Storage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Firebase Storage</w:t>
            </w:r>
          </w:p>
        </w:tc>
        <w:tc>
          <w:tcPr>
            <w:tcW w:type="dxa" w:w="43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logos, generated PDF/Excel report downloads</w:t>
            </w:r>
          </w:p>
        </w:tc>
      </w:tr>
      <w:tr>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Serverless</w:t>
            </w:r>
          </w:p>
        </w:tc>
        <w:tc>
          <w:tcPr>
            <w:tcW w:type="dxa" w:w="27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Firebase Cloud Functions (Node.js 18)</w:t>
            </w:r>
          </w:p>
        </w:tc>
        <w:tc>
          <w:tcPr>
            <w:tcW w:type="dxa" w:w="43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Email dispatch, score calculation, PDF generation, reminder scheduling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Email</w:t>
            </w:r>
          </w:p>
        </w:tc>
        <w:tc>
          <w:tcPr>
            <w:tcW w:type="dxa" w:w="2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Brevo SDK (@getbrevo/brevo)</w:t>
            </w:r>
          </w:p>
        </w:tc>
        <w:tc>
          <w:tcPr>
            <w:tcW w:type="dxa" w:w="43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Transactional emails: survey invite (one-time link), reminders, completion alerts</w:t>
            </w:r>
          </w:p>
        </w:tc>
      </w:tr>
      <w:tr>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PDF Export</w:t>
            </w:r>
          </w:p>
        </w:tc>
        <w:tc>
          <w:tcPr>
            <w:tcW w:type="dxa" w:w="27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Puppeteer (Cloud Function)</w:t>
            </w:r>
          </w:p>
        </w:tc>
        <w:tc>
          <w:tcPr>
            <w:tcW w:type="dxa" w:w="43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Server-side headless Chrome rendering of reports including materiality matrix chart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Excel Export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ExcelJS (Cloud Function)</w:t>
            </w:r>
          </w:p>
        </w:tc>
        <w:tc>
          <w:tcPr>
            <w:tcW w:type="dxa" w:w="43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4-sheet structured Excel with scores, breakdowns, raw data, company profile</w:t>
            </w:r>
          </w:p>
        </w:tc>
      </w:tr>
      <w:tr>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Hosting</w:t>
            </w:r>
          </w:p>
        </w:tc>
        <w:tc>
          <w:tcPr>
            <w:tcW w:type="dxa" w:w="27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Firebase Hosting</w:t>
            </w:r>
          </w:p>
        </w:tc>
        <w:tc>
          <w:tcPr>
            <w:tcW w:type="dxa" w:w="43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Global CDN, auto HTTPS, Next.js SSR via Firebase + Cloud Run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State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Zustand</w:t>
            </w:r>
          </w:p>
        </w:tc>
        <w:tc>
          <w:tcPr>
            <w:tcW w:type="dxa" w:w="43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Multi-step form state, assessment wizard state</w:t>
            </w:r>
          </w:p>
        </w:tc>
      </w:tr>
      <w:tr>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Form Validation</w:t>
            </w:r>
          </w:p>
        </w:tc>
        <w:tc>
          <w:tcPr>
            <w:tcW w:type="dxa" w:w="27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React Hook Form + Zod</w:t>
            </w:r>
          </w:p>
        </w:tc>
        <w:tc>
          <w:tcPr>
            <w:tcW w:type="dxa" w:w="43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Type-safe form validation across all multi-step forms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i18n Ready</w:t>
            </w:r>
          </w:p>
        </w:tc>
        <w:tc>
          <w:tcPr>
            <w:tcW w:type="dxa" w:w="27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next-intl (structure only)</w:t>
            </w:r>
          </w:p>
        </w:tc>
        <w:tc>
          <w:tcPr>
            <w:tcW w:type="dxa" w:w="43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V1 English only; structure in place for Hindi/regional in V2</w:t>
            </w:r>
          </w:p>
        </w:tc>
      </w:tr>
    </w:tbl>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5. Firestore Database Schema</w:t>
      </w:r>
    </w:p>
    <w:p>
      <w:pPr>
        <w:pStyle w:val="Heading2"/>
        <w:spacing w:before="300" w:after="150"/>
      </w:pPr>
      <w:r>
        <w:rPr>
          <w:rFonts w:ascii="Arial" w:cs="Arial" w:eastAsia="Arial" w:hAnsi="Arial"/>
          <w:b/>
          <w:bCs/>
          <w:color w:val="111827"/>
          <w:sz w:val="28"/>
          <w:szCs w:val="28"/>
        </w:rPr>
        <w:t xml:space="preserve">5.1 Collection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Collection Path</w:t>
            </w:r>
          </w:p>
        </w:tc>
        <w:tc>
          <w:tcPr>
            <w:tcW w:type="dxa" w:w="2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34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r>
      <w:tr>
        <w:tc>
          <w:tcPr>
            <w:tcW w:type="dxa" w:w="3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/gri_topics/{code}</w:t>
            </w:r>
          </w:p>
        </w:tc>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Master GRI topic bank — seeded, read-only in V1</w:t>
            </w:r>
          </w:p>
        </w:tc>
        <w:tc>
          <w:tcPr>
            <w:tcW w:type="dxa" w:w="34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code, pillar, topic, description, griReference, questions[]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/users/{uid}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All platform users (all roles)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role, companyId, name, email, createdAt, isActive</w:t>
            </w:r>
          </w:p>
        </w:tc>
      </w:tr>
      <w:tr>
        <w:tc>
          <w:tcPr>
            <w:tcW w:type="dxa" w:w="3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/companies/{companyId}</w:t>
            </w:r>
          </w:p>
        </w:tc>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One document per registered company</w:t>
            </w:r>
          </w:p>
        </w:tc>
        <w:tc>
          <w:tcPr>
            <w:tcW w:type="dxa" w:w="34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See 5.2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/companies/{cId}/assessments/{fyId}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One assessment per Financial Year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See 5.3</w:t>
            </w:r>
          </w:p>
        </w:tc>
      </w:tr>
      <w:tr>
        <w:tc>
          <w:tcPr>
            <w:tcW w:type="dxa" w:w="3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/companies/{cId}/assessments/{fyId}/stakeholders/{sId}</w:t>
            </w:r>
          </w:p>
        </w:tc>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Stakeholder list with survey token</w:t>
            </w:r>
          </w:p>
        </w:tc>
        <w:tc>
          <w:tcPr>
            <w:tcW w:type="dxa" w:w="34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See 5.4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/companies/{cId}/assessments/{fyId}/responses/{responseId}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Individual survey response</w:t>
            </w:r>
          </w:p>
        </w:tc>
        <w:tc>
          <w:tcPr>
            <w:tcW w:type="dxa" w:w="34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See 5.5</w:t>
            </w:r>
          </w:p>
        </w:tc>
      </w:tr>
      <w:tr>
        <w:tc>
          <w:tcPr>
            <w:tcW w:type="dxa" w:w="3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/companies/{cId}/assessments/{fyId}/scores</w:t>
            </w:r>
          </w:p>
        </w:tc>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Single aggregated score document</w:t>
            </w:r>
          </w:p>
        </w:tc>
        <w:tc>
          <w:tcPr>
            <w:tcW w:type="dxa" w:w="34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topicScores{}, lastUpdated, responseCount</w:t>
            </w:r>
          </w:p>
        </w:tc>
      </w:tr>
    </w:tbl>
    <w:p>
      <w:pPr>
        <w:spacing w:before="60" w:after="60"/>
      </w:pPr>
      <w:r>
        <w:t xml:space="preserve"/>
      </w:r>
    </w:p>
    <w:p>
      <w:pPr>
        <w:pStyle w:val="Heading2"/>
        <w:spacing w:before="300" w:after="150"/>
      </w:pPr>
      <w:r>
        <w:rPr>
          <w:rFonts w:ascii="Arial" w:cs="Arial" w:eastAsia="Arial" w:hAnsi="Arial"/>
          <w:b/>
          <w:bCs/>
          <w:color w:val="111827"/>
          <w:sz w:val="28"/>
          <w:szCs w:val="28"/>
        </w:rPr>
        <w:t xml:space="preserve">5.2 Company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2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companyId</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Firestore auto-ID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companyName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Official name</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cinNumber</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CIN format validated: L/U + 5 digits + state + 4 digits + suffix</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industryType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From 150+ industry dropdown</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address</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Registered office address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manufacturingUnitLocation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City/address of manufacturing unit</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areaOfManufacturingUnit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Area 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areaUnit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'sqm' | 'acres' | 'sqft'</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totalWaterUsage_FY</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Kilolitres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totalElectricityConsumption_FY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kWh</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totalFuelConsumption_FY</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Litres or GJ</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fuelUnit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'litres' | 'GJ'</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employees.permanent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array</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 gender, ageGroup, department, count }]</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employees.contract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array</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 gender, ageGroup, department, count }]</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logoUrl</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Firebase Storage URL (nullable)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adminUid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UID of Company Admin</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status</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'active' | 'suspended'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createdAt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Registration timestamp</w:t>
            </w:r>
          </w:p>
        </w:tc>
      </w:tr>
      <w:tr>
        <w:tc>
          <w:tcPr>
            <w:tcW w:type="dxa" w:w="2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registrationComplete</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boolean</w:t>
            </w:r>
          </w:p>
        </w:tc>
        <w:tc>
          <w:tcPr>
            <w:tcW w:type="dxa" w:w="5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True once all 3 setup steps done</w:t>
            </w:r>
          </w:p>
        </w:tc>
      </w:tr>
    </w:tbl>
    <w:p>
      <w:pPr>
        <w:spacing w:before="60" w:after="60"/>
      </w:pPr>
      <w:r>
        <w:t xml:space="preserve"/>
      </w:r>
    </w:p>
    <w:p>
      <w:pPr>
        <w:pStyle w:val="Heading2"/>
        <w:spacing w:before="300" w:after="150"/>
      </w:pPr>
      <w:r>
        <w:rPr>
          <w:rFonts w:ascii="Arial" w:cs="Arial" w:eastAsia="Arial" w:hAnsi="Arial"/>
          <w:b/>
          <w:bCs/>
          <w:color w:val="111827"/>
          <w:sz w:val="28"/>
          <w:szCs w:val="28"/>
        </w:rPr>
        <w:t xml:space="preserve">5.3 Assessment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fyYear</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e.g. '2024-25'</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'draft' | 'active' | 'completed' | 'archived'</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selectedTopics</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Array of GRI codes e.g. ['E1','E2','S1','G3']</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stakeholderWeightages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map</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 Management: 0.25, Employees: 0.15, ... } — overrideable</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totalStakeholders</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Count of stakeholders added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totalResponded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Count of responses received</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surveyLinkExpiryDays</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45 (fixed per platform decision)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launchedAt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When survey emails were sent</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completedAt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Manually closed or all responded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reminderCount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Total reminders sent (max 3)</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createdAt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createdBy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UID of Company Admin</w:t>
            </w:r>
          </w:p>
        </w:tc>
      </w:tr>
    </w:tbl>
    <w:p>
      <w:pPr>
        <w:spacing w:before="60" w:after="60"/>
      </w:pPr>
      <w:r>
        <w:t xml:space="preserve"/>
      </w:r>
    </w:p>
    <w:p>
      <w:pPr>
        <w:pStyle w:val="Heading2"/>
        <w:spacing w:before="300" w:after="150"/>
      </w:pPr>
      <w:r>
        <w:rPr>
          <w:rFonts w:ascii="Arial" w:cs="Arial" w:eastAsia="Arial" w:hAnsi="Arial"/>
          <w:b/>
          <w:bCs/>
          <w:color w:val="111827"/>
          <w:sz w:val="28"/>
          <w:szCs w:val="28"/>
        </w:rPr>
        <w:t xml:space="preserve">5.4 Stakeholder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name</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Full name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email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Survey link sent here</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type</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Management | Employees | Customers | Suppliers | Community | Investors | Experts | NGOs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weight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Assigned weight (e.g. 0.25) — can be overridden</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surveyToken</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UUID v4 — unique, one-time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surveyLink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Full URL: /survey?token={token}</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tokenExpiresAt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launchedAt + 45 days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'pending' | 'sent' | 'opened' | 'submitted' | 'expired'</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emailSentAt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Initial email timestamp</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lastReminderAt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Last reminder email timestamp</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reminderCount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0–3</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submittedAt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Response submission time</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isProxySubmission</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boolean</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True if field agent submitted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proxyAgentUid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Field agent UID if proxy</w:t>
            </w:r>
          </w:p>
        </w:tc>
      </w:tr>
    </w:tbl>
    <w:p>
      <w:pPr>
        <w:spacing w:before="60" w:after="60"/>
      </w:pPr>
      <w:r>
        <w:t xml:space="preserve"/>
      </w:r>
    </w:p>
    <w:p>
      <w:pPr>
        <w:pStyle w:val="Heading2"/>
        <w:spacing w:before="300" w:after="150"/>
      </w:pPr>
      <w:r>
        <w:rPr>
          <w:rFonts w:ascii="Arial" w:cs="Arial" w:eastAsia="Arial" w:hAnsi="Arial"/>
          <w:b/>
          <w:bCs/>
          <w:color w:val="111827"/>
          <w:sz w:val="28"/>
          <w:szCs w:val="28"/>
        </w:rPr>
        <w:t xml:space="preserve">5.5 Survey Response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stakeholderId</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Ref to stakeholder doc</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stakeholderType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Snapshot of type at submission time</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weight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number</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Snapshot of weight at submission time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ratings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map</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 E1: { impact: 4, financial: 3, comment: '...' }, E2: { ... }, ... }</w:t>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submittedAt</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timestamp</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isProxySubmission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boolean</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
            </w:r>
          </w:p>
        </w:tc>
      </w:tr>
      <w:tr>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proxyAgentUid</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Nullable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ipHash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SHA-256 of IP for dedup (not stored raw)</w:t>
            </w:r>
          </w:p>
        </w:tc>
      </w:tr>
    </w:tbl>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6. GRI Topics JSON Seed File</w:t>
      </w:r>
    </w:p>
    <w:p>
      <w:pPr>
        <w:spacing w:before="80" w:after="80"/>
      </w:pPr>
      <w:r>
        <w:rPr>
          <w:rFonts w:ascii="Arial" w:cs="Arial" w:eastAsia="Arial" w:hAnsi="Arial"/>
          <w:color w:val="111827"/>
          <w:sz w:val="22"/>
          <w:szCs w:val="22"/>
        </w:rPr>
        <w:t xml:space="preserve">A companion file gri_topics_seed.json is delivered alongside this document. It contains all 40 GRI topics ready to import into Firestore. Structure per topic:</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26"/>
      </w:tblGrid>
      <w:tr>
        <w:trPr>
          <w:tblHeader/>
        </w:trPr>
        <w:tc>
          <w:tcPr>
            <w:tcW w:type="dxa" w:w="1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6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code</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6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pillar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"Environmental"</w:t>
            </w:r>
          </w:p>
        </w:tc>
      </w:tr>
      <w:tr>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pillarCode</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6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topic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"Climate Change &amp; GHG Emissions"</w:t>
            </w:r>
          </w:p>
        </w:tc>
      </w:tr>
      <w:tr>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description</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6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"Management of Scope 1, 2, and 3 greenhouse gas emissions..."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griReference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string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"GRI 305"</w:t>
            </w:r>
          </w:p>
        </w:tc>
      </w:tr>
      <w:tr>
        <w:tc>
          <w:tcPr>
            <w:tcW w:type="dxa" w:w="1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questions</w:t>
            </w:r>
          </w:p>
        </w:tc>
        <w:tc>
          <w:tcPr>
            <w:tcW w:type="dxa" w:w="1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array[5]</w:t>
            </w:r>
          </w:p>
        </w:tc>
        <w:tc>
          <w:tcPr>
            <w:tcW w:type="dxa" w:w="6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 id: "E1_Q1", text: "How important is it for..." }, ...]</w:t>
            </w:r>
          </w:p>
        </w:tc>
      </w:tr>
    </w:tbl>
    <w:p>
      <w:pPr>
        <w:spacing w:before="60" w:after="60"/>
      </w:pPr>
      <w:r>
        <w:t xml:space="preserve"/>
      </w:r>
    </w:p>
    <w:p>
      <w:pPr>
        <w:shd w:fill="FEF9C3" w:val="clear"/>
        <w:spacing w:before="80" w:after="80"/>
      </w:pPr>
      <w:r>
        <w:rPr>
          <w:rFonts w:ascii="Arial" w:cs="Arial" w:eastAsia="Arial" w:hAnsi="Arial"/>
          <w:i/>
          <w:iCs/>
          <w:color w:val="854D0E"/>
          <w:sz w:val="20"/>
          <w:szCs w:val="20"/>
        </w:rPr>
        <w:t xml:space="preserve">ℹ  Survey displays all 5 questions per topic, each rated separately on Impact (1-5) and Financial (1-5). Final topic scores are averages across all 5 question ratings, then weighted by stakeholder type.</w:t>
      </w:r>
    </w:p>
    <w:p>
      <w:pPr>
        <w:spacing w:before="60" w:after="60"/>
      </w:pPr>
      <w:r>
        <w:t xml:space="preserve"/>
      </w:r>
    </w:p>
    <w:p>
      <w:pPr>
        <w:spacing w:before="80" w:after="80"/>
      </w:pPr>
      <w:r>
        <w:rPr>
          <w:rFonts w:ascii="Arial" w:cs="Arial" w:eastAsia="Arial" w:hAnsi="Arial"/>
          <w:color w:val="111827"/>
          <w:sz w:val="22"/>
          <w:szCs w:val="22"/>
        </w:rPr>
        <w:t xml:space="preserve">Topic counts: 15 Environmental (E1–E15)  |  15 Social (S1–S15)  |  10 Governance (G1–G10)  |  Total: 40 topics, 200 questions</w:t>
      </w:r>
    </w:p>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7. Detailed Module Specifications</w:t>
      </w:r>
    </w:p>
    <w:p>
      <w:pPr>
        <w:pStyle w:val="Heading2"/>
        <w:spacing w:before="300" w:after="150"/>
      </w:pPr>
      <w:r>
        <w:rPr>
          <w:rFonts w:ascii="Arial" w:cs="Arial" w:eastAsia="Arial" w:hAnsi="Arial"/>
          <w:b/>
          <w:bCs/>
          <w:color w:val="111827"/>
          <w:sz w:val="28"/>
          <w:szCs w:val="28"/>
        </w:rPr>
        <w:t xml:space="preserve">Module 1 — Company Registration &amp; Profile</w:t>
      </w:r>
    </w:p>
    <w:p>
      <w:pPr>
        <w:pStyle w:val="Heading3"/>
        <w:spacing w:before="200" w:after="100"/>
      </w:pPr>
      <w:r>
        <w:rPr>
          <w:rFonts w:ascii="Arial" w:cs="Arial" w:eastAsia="Arial" w:hAnsi="Arial"/>
          <w:b/>
          <w:bCs/>
          <w:color w:val="374151"/>
          <w:sz w:val="24"/>
          <w:szCs w:val="24"/>
        </w:rPr>
        <w:t xml:space="preserve">Auth Step (Pre-Profile)</w:t>
      </w:r>
    </w:p>
    <w:p>
      <w:pPr>
        <w:pStyle w:val="ListParagraph"/>
        <w:numPr>
          <w:ilvl w:val="0"/>
          <w:numId w:val="2"/>
        </w:numPr>
        <w:spacing w:before="60" w:after="60"/>
      </w:pPr>
      <w:r>
        <w:rPr>
          <w:rFonts w:ascii="Arial" w:cs="Arial" w:eastAsia="Arial" w:hAnsi="Arial"/>
          <w:color w:val="111827"/>
          <w:sz w:val="21"/>
          <w:szCs w:val="21"/>
        </w:rPr>
        <w:t xml:space="preserve">Route: /register</w:t>
      </w:r>
    </w:p>
    <w:p>
      <w:pPr>
        <w:pStyle w:val="ListParagraph"/>
        <w:numPr>
          <w:ilvl w:val="0"/>
          <w:numId w:val="2"/>
        </w:numPr>
        <w:spacing w:before="60" w:after="60"/>
      </w:pPr>
      <w:r>
        <w:rPr>
          <w:rFonts w:ascii="Arial" w:cs="Arial" w:eastAsia="Arial" w:hAnsi="Arial"/>
          <w:color w:val="111827"/>
          <w:sz w:val="21"/>
          <w:szCs w:val="21"/>
        </w:rPr>
        <w:t xml:space="preserve">Collect email + password, Firebase createUserWithEmailAndPassword</w:t>
      </w:r>
    </w:p>
    <w:p>
      <w:pPr>
        <w:pStyle w:val="ListParagraph"/>
        <w:numPr>
          <w:ilvl w:val="0"/>
          <w:numId w:val="2"/>
        </w:numPr>
        <w:spacing w:before="60" w:after="60"/>
      </w:pPr>
      <w:r>
        <w:rPr>
          <w:rFonts w:ascii="Arial" w:cs="Arial" w:eastAsia="Arial" w:hAnsi="Arial"/>
          <w:color w:val="111827"/>
          <w:sz w:val="21"/>
          <w:szCs w:val="21"/>
        </w:rPr>
        <w:t xml:space="preserve">Send email verification link</w:t>
      </w:r>
    </w:p>
    <w:p>
      <w:pPr>
        <w:pStyle w:val="ListParagraph"/>
        <w:numPr>
          <w:ilvl w:val="0"/>
          <w:numId w:val="2"/>
        </w:numPr>
        <w:spacing w:before="60" w:after="60"/>
      </w:pPr>
      <w:r>
        <w:rPr>
          <w:rFonts w:ascii="Arial" w:cs="Arial" w:eastAsia="Arial" w:hAnsi="Arial"/>
          <w:color w:val="111827"/>
          <w:sz w:val="21"/>
          <w:szCs w:val="21"/>
        </w:rPr>
        <w:t xml:space="preserve">Create /users/{uid} with role: 'company_admin', registrationComplete: false</w:t>
      </w:r>
    </w:p>
    <w:p>
      <w:pPr>
        <w:pStyle w:val="ListParagraph"/>
        <w:numPr>
          <w:ilvl w:val="0"/>
          <w:numId w:val="2"/>
        </w:numPr>
        <w:spacing w:before="60" w:after="60"/>
      </w:pPr>
      <w:r>
        <w:rPr>
          <w:rFonts w:ascii="Arial" w:cs="Arial" w:eastAsia="Arial" w:hAnsi="Arial"/>
          <w:color w:val="111827"/>
          <w:sz w:val="21"/>
          <w:szCs w:val="21"/>
        </w:rPr>
        <w:t xml:space="preserve">Redirect to /register/profile (blocked until email verified)</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Profile Step 1 — Basic Info</w:t>
      </w:r>
    </w:p>
    <w:p>
      <w:pPr>
        <w:pStyle w:val="ListParagraph"/>
        <w:numPr>
          <w:ilvl w:val="0"/>
          <w:numId w:val="2"/>
        </w:numPr>
        <w:spacing w:before="60" w:after="60"/>
      </w:pPr>
      <w:r>
        <w:rPr>
          <w:rFonts w:ascii="Arial" w:cs="Arial" w:eastAsia="Arial" w:hAnsi="Arial"/>
          <w:color w:val="111827"/>
          <w:sz w:val="21"/>
          <w:szCs w:val="21"/>
        </w:rPr>
        <w:t xml:space="preserve">Company Name, CIN Number (with format validation)</w:t>
      </w:r>
    </w:p>
    <w:p>
      <w:pPr>
        <w:pStyle w:val="ListParagraph"/>
        <w:numPr>
          <w:ilvl w:val="0"/>
          <w:numId w:val="2"/>
        </w:numPr>
        <w:spacing w:before="60" w:after="60"/>
      </w:pPr>
      <w:r>
        <w:rPr>
          <w:rFonts w:ascii="Arial" w:cs="Arial" w:eastAsia="Arial" w:hAnsi="Arial"/>
          <w:color w:val="111827"/>
          <w:sz w:val="21"/>
          <w:szCs w:val="21"/>
        </w:rPr>
        <w:t xml:space="preserve">Company Logo upload (Firebase Storage, max 2MB, JPG/PNG)</w:t>
      </w:r>
    </w:p>
    <w:p>
      <w:pPr>
        <w:pStyle w:val="ListParagraph"/>
        <w:numPr>
          <w:ilvl w:val="0"/>
          <w:numId w:val="2"/>
        </w:numPr>
        <w:spacing w:before="60" w:after="60"/>
      </w:pPr>
      <w:r>
        <w:rPr>
          <w:rFonts w:ascii="Arial" w:cs="Arial" w:eastAsia="Arial" w:hAnsi="Arial"/>
          <w:color w:val="111827"/>
          <w:sz w:val="21"/>
          <w:szCs w:val="21"/>
        </w:rPr>
        <w:t xml:space="preserve">Industry Type dropdown (150+ options, searchable)</w:t>
      </w:r>
    </w:p>
    <w:p>
      <w:pPr>
        <w:pStyle w:val="ListParagraph"/>
        <w:numPr>
          <w:ilvl w:val="0"/>
          <w:numId w:val="2"/>
        </w:numPr>
        <w:spacing w:before="60" w:after="60"/>
      </w:pPr>
      <w:r>
        <w:rPr>
          <w:rFonts w:ascii="Arial" w:cs="Arial" w:eastAsia="Arial" w:hAnsi="Arial"/>
          <w:color w:val="111827"/>
          <w:sz w:val="21"/>
          <w:szCs w:val="21"/>
        </w:rPr>
        <w:t xml:space="preserve">Registered Address (multi-line text)</w:t>
      </w:r>
    </w:p>
    <w:p>
      <w:pPr>
        <w:pStyle w:val="ListParagraph"/>
        <w:numPr>
          <w:ilvl w:val="0"/>
          <w:numId w:val="2"/>
        </w:numPr>
        <w:spacing w:before="60" w:after="60"/>
      </w:pPr>
      <w:r>
        <w:rPr>
          <w:rFonts w:ascii="Arial" w:cs="Arial" w:eastAsia="Arial" w:hAnsi="Arial"/>
          <w:color w:val="111827"/>
          <w:sz w:val="21"/>
          <w:szCs w:val="21"/>
        </w:rPr>
        <w:t xml:space="preserve">Manufacturing Unit Location</w:t>
      </w:r>
    </w:p>
    <w:p>
      <w:pPr>
        <w:pStyle w:val="ListParagraph"/>
        <w:numPr>
          <w:ilvl w:val="0"/>
          <w:numId w:val="2"/>
        </w:numPr>
        <w:spacing w:before="60" w:after="60"/>
      </w:pPr>
      <w:r>
        <w:rPr>
          <w:rFonts w:ascii="Arial" w:cs="Arial" w:eastAsia="Arial" w:hAnsi="Arial"/>
          <w:color w:val="111827"/>
          <w:sz w:val="21"/>
          <w:szCs w:val="21"/>
        </w:rPr>
        <w:t xml:space="preserve">Area of Manufacturing Unit + unit selector (sq.m / acres / sq.ft)</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Profile Step 2 — Resource Consumption (Last FY)</w:t>
      </w:r>
    </w:p>
    <w:p>
      <w:pPr>
        <w:pStyle w:val="ListParagraph"/>
        <w:numPr>
          <w:ilvl w:val="0"/>
          <w:numId w:val="2"/>
        </w:numPr>
        <w:spacing w:before="60" w:after="60"/>
      </w:pPr>
      <w:r>
        <w:rPr>
          <w:rFonts w:ascii="Arial" w:cs="Arial" w:eastAsia="Arial" w:hAnsi="Arial"/>
          <w:color w:val="111827"/>
          <w:sz w:val="21"/>
          <w:szCs w:val="21"/>
        </w:rPr>
        <w:t xml:space="preserve">Total Water Usage — value + unit (default: kilolitres)</w:t>
      </w:r>
    </w:p>
    <w:p>
      <w:pPr>
        <w:pStyle w:val="ListParagraph"/>
        <w:numPr>
          <w:ilvl w:val="0"/>
          <w:numId w:val="2"/>
        </w:numPr>
        <w:spacing w:before="60" w:after="60"/>
      </w:pPr>
      <w:r>
        <w:rPr>
          <w:rFonts w:ascii="Arial" w:cs="Arial" w:eastAsia="Arial" w:hAnsi="Arial"/>
          <w:color w:val="111827"/>
          <w:sz w:val="21"/>
          <w:szCs w:val="21"/>
        </w:rPr>
        <w:t xml:space="preserve">Total Electricity Consumption — value + unit (default: kWh)</w:t>
      </w:r>
    </w:p>
    <w:p>
      <w:pPr>
        <w:pStyle w:val="ListParagraph"/>
        <w:numPr>
          <w:ilvl w:val="0"/>
          <w:numId w:val="2"/>
        </w:numPr>
        <w:spacing w:before="60" w:after="60"/>
      </w:pPr>
      <w:r>
        <w:rPr>
          <w:rFonts w:ascii="Arial" w:cs="Arial" w:eastAsia="Arial" w:hAnsi="Arial"/>
          <w:color w:val="111827"/>
          <w:sz w:val="21"/>
          <w:szCs w:val="21"/>
        </w:rPr>
        <w:t xml:space="preserve">Total Fuel Consumption — value + unit selector (litres / GJ)</w:t>
      </w:r>
    </w:p>
    <w:p>
      <w:pPr>
        <w:pStyle w:val="ListParagraph"/>
        <w:numPr>
          <w:ilvl w:val="0"/>
          <w:numId w:val="2"/>
        </w:numPr>
        <w:spacing w:before="60" w:after="60"/>
      </w:pPr>
      <w:r>
        <w:rPr>
          <w:rFonts w:ascii="Arial" w:cs="Arial" w:eastAsia="Arial" w:hAnsi="Arial"/>
          <w:color w:val="111827"/>
          <w:sz w:val="21"/>
          <w:szCs w:val="21"/>
        </w:rPr>
        <w:t xml:space="preserve">FY reference label (auto-populated: last completed FY)</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Profile Step 3 — Employee Data</w:t>
      </w:r>
    </w:p>
    <w:p>
      <w:pPr>
        <w:pStyle w:val="ListParagraph"/>
        <w:numPr>
          <w:ilvl w:val="0"/>
          <w:numId w:val="2"/>
        </w:numPr>
        <w:spacing w:before="60" w:after="60"/>
      </w:pPr>
      <w:r>
        <w:rPr>
          <w:rFonts w:ascii="Arial" w:cs="Arial" w:eastAsia="Arial" w:hAnsi="Arial"/>
          <w:color w:val="111827"/>
          <w:sz w:val="21"/>
          <w:szCs w:val="21"/>
        </w:rPr>
        <w:t xml:space="preserve">Two tables: Permanent Employees | Contract Employees</w:t>
      </w:r>
    </w:p>
    <w:p>
      <w:pPr>
        <w:pStyle w:val="ListParagraph"/>
        <w:numPr>
          <w:ilvl w:val="0"/>
          <w:numId w:val="2"/>
        </w:numPr>
        <w:spacing w:before="60" w:after="60"/>
      </w:pPr>
      <w:r>
        <w:rPr>
          <w:rFonts w:ascii="Arial" w:cs="Arial" w:eastAsia="Arial" w:hAnsi="Arial"/>
          <w:color w:val="111827"/>
          <w:sz w:val="21"/>
          <w:szCs w:val="21"/>
        </w:rPr>
        <w:t xml:space="preserve">Rows: Male / Female / Transgender</w:t>
      </w:r>
    </w:p>
    <w:p>
      <w:pPr>
        <w:pStyle w:val="ListParagraph"/>
        <w:numPr>
          <w:ilvl w:val="0"/>
          <w:numId w:val="2"/>
        </w:numPr>
        <w:spacing w:before="60" w:after="60"/>
      </w:pPr>
      <w:r>
        <w:rPr>
          <w:rFonts w:ascii="Arial" w:cs="Arial" w:eastAsia="Arial" w:hAnsi="Arial"/>
          <w:color w:val="111827"/>
          <w:sz w:val="21"/>
          <w:szCs w:val="21"/>
        </w:rPr>
        <w:t xml:space="preserve">Columns: Age 18–30 | Age 31–40 | Age 41–50 | Age 51–60</w:t>
      </w:r>
    </w:p>
    <w:p>
      <w:pPr>
        <w:pStyle w:val="ListParagraph"/>
        <w:numPr>
          <w:ilvl w:val="0"/>
          <w:numId w:val="2"/>
        </w:numPr>
        <w:spacing w:before="60" w:after="60"/>
      </w:pPr>
      <w:r>
        <w:rPr>
          <w:rFonts w:ascii="Arial" w:cs="Arial" w:eastAsia="Arial" w:hAnsi="Arial"/>
          <w:color w:val="111827"/>
          <w:sz w:val="21"/>
          <w:szCs w:val="21"/>
        </w:rPr>
        <w:t xml:space="preserve">Sub-columns per age group: Staff | Operations | Marketing</w:t>
      </w:r>
    </w:p>
    <w:p>
      <w:pPr>
        <w:pStyle w:val="ListParagraph"/>
        <w:numPr>
          <w:ilvl w:val="0"/>
          <w:numId w:val="2"/>
        </w:numPr>
        <w:spacing w:before="60" w:after="60"/>
      </w:pPr>
      <w:r>
        <w:rPr>
          <w:rFonts w:ascii="Arial" w:cs="Arial" w:eastAsia="Arial" w:hAnsi="Arial"/>
          <w:color w:val="111827"/>
          <w:sz w:val="21"/>
          <w:szCs w:val="21"/>
        </w:rPr>
        <w:t xml:space="preserve">Auto-totalling row per table</w:t>
      </w:r>
    </w:p>
    <w:p>
      <w:pPr>
        <w:pStyle w:val="ListParagraph"/>
        <w:numPr>
          <w:ilvl w:val="0"/>
          <w:numId w:val="2"/>
        </w:numPr>
        <w:spacing w:before="60" w:after="60"/>
      </w:pPr>
      <w:r>
        <w:rPr>
          <w:rFonts w:ascii="Arial" w:cs="Arial" w:eastAsia="Arial" w:hAnsi="Arial"/>
          <w:color w:val="111827"/>
          <w:sz w:val="21"/>
          <w:szCs w:val="21"/>
        </w:rPr>
        <w:t xml:space="preserve">Grand total displayed across both tables</w:t>
      </w:r>
    </w:p>
    <w:p>
      <w:pPr>
        <w:pStyle w:val="ListParagraph"/>
        <w:numPr>
          <w:ilvl w:val="0"/>
          <w:numId w:val="2"/>
        </w:numPr>
        <w:spacing w:before="60" w:after="60"/>
      </w:pPr>
      <w:r>
        <w:rPr>
          <w:rFonts w:ascii="Arial" w:cs="Arial" w:eastAsia="Arial" w:hAnsi="Arial"/>
          <w:color w:val="111827"/>
          <w:sz w:val="21"/>
          <w:szCs w:val="21"/>
        </w:rPr>
        <w:t xml:space="preserve">On save: registrationComplete set to true, redirect to /dashboard</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Module 2 — Assessment Setup</w:t>
      </w:r>
    </w:p>
    <w:p>
      <w:pPr>
        <w:pStyle w:val="Heading3"/>
        <w:spacing w:before="200" w:after="100"/>
      </w:pPr>
      <w:r>
        <w:rPr>
          <w:rFonts w:ascii="Arial" w:cs="Arial" w:eastAsia="Arial" w:hAnsi="Arial"/>
          <w:b/>
          <w:bCs/>
          <w:color w:val="374151"/>
          <w:sz w:val="24"/>
          <w:szCs w:val="24"/>
        </w:rPr>
        <w:t xml:space="preserve">FY Selection</w:t>
      </w:r>
    </w:p>
    <w:p>
      <w:pPr>
        <w:pStyle w:val="ListParagraph"/>
        <w:numPr>
          <w:ilvl w:val="0"/>
          <w:numId w:val="2"/>
        </w:numPr>
        <w:spacing w:before="60" w:after="60"/>
      </w:pPr>
      <w:r>
        <w:rPr>
          <w:rFonts w:ascii="Arial" w:cs="Arial" w:eastAsia="Arial" w:hAnsi="Arial"/>
          <w:color w:val="111827"/>
          <w:sz w:val="21"/>
          <w:szCs w:val="21"/>
        </w:rPr>
        <w:t xml:space="preserve">Dropdown to select or create a Financial Year (e.g. 2024-25)</w:t>
      </w:r>
    </w:p>
    <w:p>
      <w:pPr>
        <w:pStyle w:val="ListParagraph"/>
        <w:numPr>
          <w:ilvl w:val="0"/>
          <w:numId w:val="2"/>
        </w:numPr>
        <w:spacing w:before="60" w:after="60"/>
      </w:pPr>
      <w:r>
        <w:rPr>
          <w:rFonts w:ascii="Arial" w:cs="Arial" w:eastAsia="Arial" w:hAnsi="Arial"/>
          <w:color w:val="111827"/>
          <w:sz w:val="21"/>
          <w:szCs w:val="21"/>
        </w:rPr>
        <w:t xml:space="preserve">Previous FY assessments shown as read-only cards</w:t>
      </w:r>
    </w:p>
    <w:p>
      <w:pPr>
        <w:pStyle w:val="ListParagraph"/>
        <w:numPr>
          <w:ilvl w:val="0"/>
          <w:numId w:val="2"/>
        </w:numPr>
        <w:spacing w:before="60" w:after="60"/>
      </w:pPr>
      <w:r>
        <w:rPr>
          <w:rFonts w:ascii="Arial" w:cs="Arial" w:eastAsia="Arial" w:hAnsi="Arial"/>
          <w:color w:val="111827"/>
          <w:sz w:val="21"/>
          <w:szCs w:val="21"/>
        </w:rPr>
        <w:t xml:space="preserve">New FY creates fresh /assessments/{fyId} document with status: 'draft'</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Step 1 — Topic Selection</w:t>
      </w:r>
    </w:p>
    <w:p>
      <w:pPr>
        <w:pStyle w:val="ListParagraph"/>
        <w:numPr>
          <w:ilvl w:val="0"/>
          <w:numId w:val="2"/>
        </w:numPr>
        <w:spacing w:before="60" w:after="60"/>
      </w:pPr>
      <w:r>
        <w:rPr>
          <w:rFonts w:ascii="Arial" w:cs="Arial" w:eastAsia="Arial" w:hAnsi="Arial"/>
          <w:color w:val="111827"/>
          <w:sz w:val="21"/>
          <w:szCs w:val="21"/>
        </w:rPr>
        <w:t xml:space="preserve">Full GRI topic browser split into 3 tabs: Environmental | Social | Governance</w:t>
      </w:r>
    </w:p>
    <w:p>
      <w:pPr>
        <w:pStyle w:val="ListParagraph"/>
        <w:numPr>
          <w:ilvl w:val="0"/>
          <w:numId w:val="2"/>
        </w:numPr>
        <w:spacing w:before="60" w:after="60"/>
      </w:pPr>
      <w:r>
        <w:rPr>
          <w:rFonts w:ascii="Arial" w:cs="Arial" w:eastAsia="Arial" w:hAnsi="Arial"/>
          <w:color w:val="111827"/>
          <w:sz w:val="21"/>
          <w:szCs w:val="21"/>
        </w:rPr>
        <w:t xml:space="preserve">Each topic shown as a card: code badge, topic name, short description, GRI reference</w:t>
      </w:r>
    </w:p>
    <w:p>
      <w:pPr>
        <w:pStyle w:val="ListParagraph"/>
        <w:numPr>
          <w:ilvl w:val="0"/>
          <w:numId w:val="2"/>
        </w:numPr>
        <w:spacing w:before="60" w:after="60"/>
      </w:pPr>
      <w:r>
        <w:rPr>
          <w:rFonts w:ascii="Arial" w:cs="Arial" w:eastAsia="Arial" w:hAnsi="Arial"/>
          <w:color w:val="111827"/>
          <w:sz w:val="21"/>
          <w:szCs w:val="21"/>
        </w:rPr>
        <w:t xml:space="preserve">Checkbox selection — running count of selected topics shown</w:t>
      </w:r>
    </w:p>
    <w:p>
      <w:pPr>
        <w:pStyle w:val="ListParagraph"/>
        <w:numPr>
          <w:ilvl w:val="0"/>
          <w:numId w:val="2"/>
        </w:numPr>
        <w:spacing w:before="60" w:after="60"/>
      </w:pPr>
      <w:r>
        <w:rPr>
          <w:rFonts w:ascii="Arial" w:cs="Arial" w:eastAsia="Arial" w:hAnsi="Arial"/>
          <w:color w:val="111827"/>
          <w:sz w:val="21"/>
          <w:szCs w:val="21"/>
        </w:rPr>
        <w:t xml:space="preserve">Validation: minimum 5, maximum 40 topics selectable</w:t>
      </w:r>
    </w:p>
    <w:p>
      <w:pPr>
        <w:pStyle w:val="ListParagraph"/>
        <w:numPr>
          <w:ilvl w:val="0"/>
          <w:numId w:val="2"/>
        </w:numPr>
        <w:spacing w:before="60" w:after="60"/>
      </w:pPr>
      <w:r>
        <w:rPr>
          <w:rFonts w:ascii="Arial" w:cs="Arial" w:eastAsia="Arial" w:hAnsi="Arial"/>
          <w:color w:val="111827"/>
          <w:sz w:val="21"/>
          <w:szCs w:val="21"/>
        </w:rPr>
        <w:t xml:space="preserve">Search/filter bar within each tab</w:t>
      </w:r>
    </w:p>
    <w:p>
      <w:pPr>
        <w:pStyle w:val="ListParagraph"/>
        <w:numPr>
          <w:ilvl w:val="0"/>
          <w:numId w:val="2"/>
        </w:numPr>
        <w:spacing w:before="60" w:after="60"/>
      </w:pPr>
      <w:r>
        <w:rPr>
          <w:rFonts w:ascii="Arial" w:cs="Arial" w:eastAsia="Arial" w:hAnsi="Arial"/>
          <w:color w:val="111827"/>
          <w:sz w:val="21"/>
          <w:szCs w:val="21"/>
        </w:rPr>
        <w:t xml:space="preserve">Save → persists selectedTopics[] to assessment document</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Step 2 — Stakeholder Management</w:t>
      </w:r>
    </w:p>
    <w:p>
      <w:pPr>
        <w:pStyle w:val="ListParagraph"/>
        <w:numPr>
          <w:ilvl w:val="0"/>
          <w:numId w:val="2"/>
        </w:numPr>
        <w:spacing w:before="60" w:after="60"/>
      </w:pPr>
      <w:r>
        <w:rPr>
          <w:rFonts w:ascii="Arial" w:cs="Arial" w:eastAsia="Arial" w:hAnsi="Arial"/>
          <w:color w:val="111827"/>
          <w:sz w:val="21"/>
          <w:szCs w:val="21"/>
        </w:rPr>
        <w:t xml:space="preserve">Add stakeholders one by one: Name, Email, Stakeholder Type</w:t>
      </w:r>
    </w:p>
    <w:p>
      <w:pPr>
        <w:pStyle w:val="ListParagraph"/>
        <w:numPr>
          <w:ilvl w:val="0"/>
          <w:numId w:val="2"/>
        </w:numPr>
        <w:spacing w:before="60" w:after="60"/>
      </w:pPr>
      <w:r>
        <w:rPr>
          <w:rFonts w:ascii="Arial" w:cs="Arial" w:eastAsia="Arial" w:hAnsi="Arial"/>
          <w:color w:val="111827"/>
          <w:sz w:val="21"/>
          <w:szCs w:val="21"/>
        </w:rPr>
        <w:t xml:space="preserve">Bulk import via CSV (template downloadable): Name, Email, Type</w:t>
      </w:r>
    </w:p>
    <w:p>
      <w:pPr>
        <w:pStyle w:val="ListParagraph"/>
        <w:numPr>
          <w:ilvl w:val="0"/>
          <w:numId w:val="2"/>
        </w:numPr>
        <w:spacing w:before="60" w:after="60"/>
      </w:pPr>
      <w:r>
        <w:rPr>
          <w:rFonts w:ascii="Arial" w:cs="Arial" w:eastAsia="Arial" w:hAnsi="Arial"/>
          <w:color w:val="111827"/>
          <w:sz w:val="21"/>
          <w:szCs w:val="21"/>
        </w:rPr>
        <w:t xml:space="preserve">Stakeholder type auto-assigns default weight from weightage table</w:t>
      </w:r>
    </w:p>
    <w:p>
      <w:pPr>
        <w:pStyle w:val="ListParagraph"/>
        <w:numPr>
          <w:ilvl w:val="0"/>
          <w:numId w:val="2"/>
        </w:numPr>
        <w:spacing w:before="60" w:after="60"/>
      </w:pPr>
      <w:r>
        <w:rPr>
          <w:rFonts w:ascii="Arial" w:cs="Arial" w:eastAsia="Arial" w:hAnsi="Arial"/>
          <w:color w:val="111827"/>
          <w:sz w:val="21"/>
          <w:szCs w:val="21"/>
        </w:rPr>
        <w:t xml:space="preserve">Custom weight override per stakeholder type (total must = 100%)</w:t>
      </w:r>
    </w:p>
    <w:p>
      <w:pPr>
        <w:pStyle w:val="ListParagraph"/>
        <w:numPr>
          <w:ilvl w:val="0"/>
          <w:numId w:val="2"/>
        </w:numPr>
        <w:spacing w:before="60" w:after="60"/>
      </w:pPr>
      <w:r>
        <w:rPr>
          <w:rFonts w:ascii="Arial" w:cs="Arial" w:eastAsia="Arial" w:hAnsi="Arial"/>
          <w:color w:val="111827"/>
          <w:sz w:val="21"/>
          <w:szCs w:val="21"/>
        </w:rPr>
        <w:t xml:space="preserve">Visual weight breakdown donut chart</w:t>
      </w:r>
    </w:p>
    <w:p>
      <w:pPr>
        <w:pStyle w:val="ListParagraph"/>
        <w:numPr>
          <w:ilvl w:val="0"/>
          <w:numId w:val="2"/>
        </w:numPr>
        <w:spacing w:before="60" w:after="60"/>
      </w:pPr>
      <w:r>
        <w:rPr>
          <w:rFonts w:ascii="Arial" w:cs="Arial" w:eastAsia="Arial" w:hAnsi="Arial"/>
          <w:color w:val="111827"/>
          <w:sz w:val="21"/>
          <w:szCs w:val="21"/>
        </w:rPr>
        <w:t xml:space="preserve">Edit / delete stakeholders while status is 'draft'</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Step 3 — Launch Assessment</w:t>
      </w:r>
    </w:p>
    <w:p>
      <w:pPr>
        <w:pStyle w:val="ListParagraph"/>
        <w:numPr>
          <w:ilvl w:val="0"/>
          <w:numId w:val="2"/>
        </w:numPr>
        <w:spacing w:before="60" w:after="60"/>
      </w:pPr>
      <w:r>
        <w:rPr>
          <w:rFonts w:ascii="Arial" w:cs="Arial" w:eastAsia="Arial" w:hAnsi="Arial"/>
          <w:color w:val="111827"/>
          <w:sz w:val="21"/>
          <w:szCs w:val="21"/>
        </w:rPr>
        <w:t xml:space="preserve">Summary screen: topics selected count, stakeholder count, weight breakdown</w:t>
      </w:r>
    </w:p>
    <w:p>
      <w:pPr>
        <w:pStyle w:val="ListParagraph"/>
        <w:numPr>
          <w:ilvl w:val="0"/>
          <w:numId w:val="2"/>
        </w:numPr>
        <w:spacing w:before="60" w:after="60"/>
      </w:pPr>
      <w:r>
        <w:rPr>
          <w:rFonts w:ascii="Arial" w:cs="Arial" w:eastAsia="Arial" w:hAnsi="Arial"/>
          <w:color w:val="111827"/>
          <w:sz w:val="21"/>
          <w:szCs w:val="21"/>
        </w:rPr>
        <w:t xml:space="preserve">'Launch Assessment' button → confirmation modal</w:t>
      </w:r>
    </w:p>
    <w:p>
      <w:pPr>
        <w:pStyle w:val="ListParagraph"/>
        <w:numPr>
          <w:ilvl w:val="0"/>
          <w:numId w:val="2"/>
        </w:numPr>
        <w:spacing w:before="60" w:after="60"/>
      </w:pPr>
      <w:r>
        <w:rPr>
          <w:rFonts w:ascii="Arial" w:cs="Arial" w:eastAsia="Arial" w:hAnsi="Arial"/>
          <w:color w:val="111827"/>
          <w:sz w:val="21"/>
          <w:szCs w:val="21"/>
        </w:rPr>
        <w:t xml:space="preserve">On confirm: generate UUID v4 token per stakeholder</w:t>
      </w:r>
    </w:p>
    <w:p>
      <w:pPr>
        <w:pStyle w:val="ListParagraph"/>
        <w:numPr>
          <w:ilvl w:val="0"/>
          <w:numId w:val="2"/>
        </w:numPr>
        <w:spacing w:before="60" w:after="60"/>
      </w:pPr>
      <w:r>
        <w:rPr>
          <w:rFonts w:ascii="Arial" w:cs="Arial" w:eastAsia="Arial" w:hAnsi="Arial"/>
          <w:color w:val="111827"/>
          <w:sz w:val="21"/>
          <w:szCs w:val="21"/>
        </w:rPr>
        <w:t xml:space="preserve">tokenExpiresAt = now + 45 days (per platform decision)</w:t>
      </w:r>
    </w:p>
    <w:p>
      <w:pPr>
        <w:pStyle w:val="ListParagraph"/>
        <w:numPr>
          <w:ilvl w:val="0"/>
          <w:numId w:val="2"/>
        </w:numPr>
        <w:spacing w:before="60" w:after="60"/>
      </w:pPr>
      <w:r>
        <w:rPr>
          <w:rFonts w:ascii="Arial" w:cs="Arial" w:eastAsia="Arial" w:hAnsi="Arial"/>
          <w:color w:val="111827"/>
          <w:sz w:val="21"/>
          <w:szCs w:val="21"/>
        </w:rPr>
        <w:t xml:space="preserve">Cloud Function: sendSurveyEmails called → Brevo dispatches all links</w:t>
      </w:r>
    </w:p>
    <w:p>
      <w:pPr>
        <w:pStyle w:val="ListParagraph"/>
        <w:numPr>
          <w:ilvl w:val="0"/>
          <w:numId w:val="2"/>
        </w:numPr>
        <w:spacing w:before="60" w:after="60"/>
      </w:pPr>
      <w:r>
        <w:rPr>
          <w:rFonts w:ascii="Arial" w:cs="Arial" w:eastAsia="Arial" w:hAnsi="Arial"/>
          <w:color w:val="111827"/>
          <w:sz w:val="21"/>
          <w:szCs w:val="21"/>
        </w:rPr>
        <w:t xml:space="preserve">Assessment status → 'active'</w:t>
      </w:r>
    </w:p>
    <w:p>
      <w:pPr>
        <w:pStyle w:val="ListParagraph"/>
        <w:numPr>
          <w:ilvl w:val="0"/>
          <w:numId w:val="2"/>
        </w:numPr>
        <w:spacing w:before="60" w:after="60"/>
      </w:pPr>
      <w:r>
        <w:rPr>
          <w:rFonts w:ascii="Arial" w:cs="Arial" w:eastAsia="Arial" w:hAnsi="Arial"/>
          <w:color w:val="111827"/>
          <w:sz w:val="21"/>
          <w:szCs w:val="21"/>
        </w:rPr>
        <w:t xml:space="preserve">Stakeholder statuses → 'sent'</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Module 3 — Stakeholder Survey (Public)</w:t>
      </w:r>
    </w:p>
    <w:p>
      <w:pPr>
        <w:pStyle w:val="Heading3"/>
        <w:spacing w:before="200" w:after="100"/>
      </w:pPr>
      <w:r>
        <w:rPr>
          <w:rFonts w:ascii="Arial" w:cs="Arial" w:eastAsia="Arial" w:hAnsi="Arial"/>
          <w:b/>
          <w:bCs/>
          <w:color w:val="374151"/>
          <w:sz w:val="24"/>
          <w:szCs w:val="24"/>
        </w:rPr>
        <w:t xml:space="preserve">Token Validation (Cloud Function endpoint)</w:t>
      </w:r>
    </w:p>
    <w:p>
      <w:pPr>
        <w:pStyle w:val="ListParagraph"/>
        <w:numPr>
          <w:ilvl w:val="0"/>
          <w:numId w:val="2"/>
        </w:numPr>
        <w:spacing w:before="60" w:after="60"/>
      </w:pPr>
      <w:r>
        <w:rPr>
          <w:rFonts w:ascii="Arial" w:cs="Arial" w:eastAsia="Arial" w:hAnsi="Arial"/>
          <w:color w:val="111827"/>
          <w:sz w:val="21"/>
          <w:szCs w:val="21"/>
        </w:rPr>
        <w:t xml:space="preserve">GET /api/survey/validate?token=UUID</w:t>
      </w:r>
    </w:p>
    <w:p>
      <w:pPr>
        <w:pStyle w:val="ListParagraph"/>
        <w:numPr>
          <w:ilvl w:val="0"/>
          <w:numId w:val="2"/>
        </w:numPr>
        <w:spacing w:before="60" w:after="60"/>
      </w:pPr>
      <w:r>
        <w:rPr>
          <w:rFonts w:ascii="Arial" w:cs="Arial" w:eastAsia="Arial" w:hAnsi="Arial"/>
          <w:color w:val="111827"/>
          <w:sz w:val="21"/>
          <w:szCs w:val="21"/>
        </w:rPr>
        <w:t xml:space="preserve">Checks: token exists, status != 'submitted', tokenExpiresAt &gt; now</w:t>
      </w:r>
    </w:p>
    <w:p>
      <w:pPr>
        <w:pStyle w:val="ListParagraph"/>
        <w:numPr>
          <w:ilvl w:val="0"/>
          <w:numId w:val="2"/>
        </w:numPr>
        <w:spacing w:before="60" w:after="60"/>
      </w:pPr>
      <w:r>
        <w:rPr>
          <w:rFonts w:ascii="Arial" w:cs="Arial" w:eastAsia="Arial" w:hAnsi="Arial"/>
          <w:color w:val="111827"/>
          <w:sz w:val="21"/>
          <w:szCs w:val="21"/>
        </w:rPr>
        <w:t xml:space="preserve">Returns: company name, logo URL, selected topics with questions</w:t>
      </w:r>
    </w:p>
    <w:p>
      <w:pPr>
        <w:pStyle w:val="ListParagraph"/>
        <w:numPr>
          <w:ilvl w:val="0"/>
          <w:numId w:val="2"/>
        </w:numPr>
        <w:spacing w:before="60" w:after="60"/>
      </w:pPr>
      <w:r>
        <w:rPr>
          <w:rFonts w:ascii="Arial" w:cs="Arial" w:eastAsia="Arial" w:hAnsi="Arial"/>
          <w:color w:val="111827"/>
          <w:sz w:val="21"/>
          <w:szCs w:val="21"/>
        </w:rPr>
        <w:t xml:space="preserve">On expiry: status updated to 'expired', shows expiry page</w:t>
      </w:r>
    </w:p>
    <w:p>
      <w:pPr>
        <w:pStyle w:val="ListParagraph"/>
        <w:numPr>
          <w:ilvl w:val="0"/>
          <w:numId w:val="2"/>
        </w:numPr>
        <w:spacing w:before="60" w:after="60"/>
      </w:pPr>
      <w:r>
        <w:rPr>
          <w:rFonts w:ascii="Arial" w:cs="Arial" w:eastAsia="Arial" w:hAnsi="Arial"/>
          <w:color w:val="111827"/>
          <w:sz w:val="21"/>
          <w:szCs w:val="21"/>
        </w:rPr>
        <w:t xml:space="preserve">On already submitted: shows thank-you page (idempotent)</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Survey Page UI (/survey?token=UUID)</w:t>
      </w:r>
    </w:p>
    <w:p>
      <w:pPr>
        <w:pStyle w:val="ListParagraph"/>
        <w:numPr>
          <w:ilvl w:val="0"/>
          <w:numId w:val="2"/>
        </w:numPr>
        <w:spacing w:before="60" w:after="60"/>
      </w:pPr>
      <w:r>
        <w:rPr>
          <w:rFonts w:ascii="Arial" w:cs="Arial" w:eastAsia="Arial" w:hAnsi="Arial"/>
          <w:color w:val="111827"/>
          <w:sz w:val="21"/>
          <w:szCs w:val="21"/>
        </w:rPr>
        <w:t xml:space="preserve">Header: company logo (or name), 'ESG Materiality Survey' title, progress bar</w:t>
      </w:r>
    </w:p>
    <w:p>
      <w:pPr>
        <w:pStyle w:val="ListParagraph"/>
        <w:numPr>
          <w:ilvl w:val="0"/>
          <w:numId w:val="2"/>
        </w:numPr>
        <w:spacing w:before="60" w:after="60"/>
      </w:pPr>
      <w:r>
        <w:rPr>
          <w:rFonts w:ascii="Arial" w:cs="Arial" w:eastAsia="Arial" w:hAnsi="Arial"/>
          <w:color w:val="111827"/>
          <w:sz w:val="21"/>
          <w:szCs w:val="21"/>
        </w:rPr>
        <w:t xml:space="preserve">Welcome screen: purpose explanation, 2-scale explanation (Impact + Financial), estimated time</w:t>
      </w:r>
    </w:p>
    <w:p>
      <w:pPr>
        <w:pStyle w:val="ListParagraph"/>
        <w:numPr>
          <w:ilvl w:val="0"/>
          <w:numId w:val="2"/>
        </w:numPr>
        <w:spacing w:before="60" w:after="60"/>
      </w:pPr>
      <w:r>
        <w:rPr>
          <w:rFonts w:ascii="Arial" w:cs="Arial" w:eastAsia="Arial" w:hAnsi="Arial"/>
          <w:color w:val="111827"/>
          <w:sz w:val="21"/>
          <w:szCs w:val="21"/>
        </w:rPr>
        <w:t xml:space="preserve">For each selected topic (paginated, 1 topic per screen or grouped):</w:t>
      </w:r>
    </w:p>
    <w:p>
      <w:pPr>
        <w:pStyle w:val="ListParagraph"/>
        <w:numPr>
          <w:ilvl w:val="1"/>
          <w:numId w:val="2"/>
        </w:numPr>
        <w:spacing w:before="60" w:after="60"/>
      </w:pPr>
      <w:r>
        <w:rPr>
          <w:rFonts w:ascii="Arial" w:cs="Arial" w:eastAsia="Arial" w:hAnsi="Arial"/>
          <w:color w:val="111827"/>
          <w:sz w:val="21"/>
          <w:szCs w:val="21"/>
        </w:rPr>
        <w:t xml:space="preserve">Topic name, GRI code, short description</w:t>
      </w:r>
    </w:p>
    <w:p>
      <w:pPr>
        <w:pStyle w:val="ListParagraph"/>
        <w:numPr>
          <w:ilvl w:val="1"/>
          <w:numId w:val="2"/>
        </w:numPr>
        <w:spacing w:before="60" w:after="60"/>
      </w:pPr>
      <w:r>
        <w:rPr>
          <w:rFonts w:ascii="Arial" w:cs="Arial" w:eastAsia="Arial" w:hAnsi="Arial"/>
          <w:color w:val="111827"/>
          <w:sz w:val="21"/>
          <w:szCs w:val="21"/>
        </w:rPr>
        <w:t xml:space="preserve">5 questions displayed, each with two 1-5 radio scales:</w:t>
      </w:r>
    </w:p>
    <w:p>
      <w:pPr>
        <w:pStyle w:val="ListParagraph"/>
        <w:numPr>
          <w:ilvl w:val="1"/>
          <w:numId w:val="2"/>
        </w:numPr>
        <w:spacing w:before="60" w:after="60"/>
      </w:pPr>
      <w:r>
        <w:rPr>
          <w:rFonts w:ascii="Arial" w:cs="Arial" w:eastAsia="Arial" w:hAnsi="Arial"/>
          <w:color w:val="111827"/>
          <w:sz w:val="21"/>
          <w:szCs w:val="21"/>
        </w:rPr>
        <w:t xml:space="preserve">Impact Score: 1 = Very Low Impact → 5 = Very High Impact</w:t>
      </w:r>
    </w:p>
    <w:p>
      <w:pPr>
        <w:pStyle w:val="ListParagraph"/>
        <w:numPr>
          <w:ilvl w:val="1"/>
          <w:numId w:val="2"/>
        </w:numPr>
        <w:spacing w:before="60" w:after="60"/>
      </w:pPr>
      <w:r>
        <w:rPr>
          <w:rFonts w:ascii="Arial" w:cs="Arial" w:eastAsia="Arial" w:hAnsi="Arial"/>
          <w:color w:val="111827"/>
          <w:sz w:val="21"/>
          <w:szCs w:val="21"/>
        </w:rPr>
        <w:t xml:space="preserve">Financial Score: 1 = Very Low Materiality → 5 = Very High Materiality</w:t>
      </w:r>
    </w:p>
    <w:p>
      <w:pPr>
        <w:pStyle w:val="ListParagraph"/>
        <w:numPr>
          <w:ilvl w:val="1"/>
          <w:numId w:val="2"/>
        </w:numPr>
        <w:spacing w:before="60" w:after="60"/>
      </w:pPr>
      <w:r>
        <w:rPr>
          <w:rFonts w:ascii="Arial" w:cs="Arial" w:eastAsia="Arial" w:hAnsi="Arial"/>
          <w:color w:val="111827"/>
          <w:sz w:val="21"/>
          <w:szCs w:val="21"/>
        </w:rPr>
        <w:t xml:space="preserve">Optional comment field (max 500 chars) per topic</w:t>
      </w:r>
    </w:p>
    <w:p>
      <w:pPr>
        <w:pStyle w:val="ListParagraph"/>
        <w:numPr>
          <w:ilvl w:val="0"/>
          <w:numId w:val="2"/>
        </w:numPr>
        <w:spacing w:before="60" w:after="60"/>
      </w:pPr>
      <w:r>
        <w:rPr>
          <w:rFonts w:ascii="Arial" w:cs="Arial" w:eastAsia="Arial" w:hAnsi="Arial"/>
          <w:color w:val="111827"/>
          <w:sz w:val="21"/>
          <w:szCs w:val="21"/>
        </w:rPr>
        <w:t xml:space="preserve">Navigation: Back / Next / Save Progress (auto-saves to sessionStorage)</w:t>
      </w:r>
    </w:p>
    <w:p>
      <w:pPr>
        <w:pStyle w:val="ListParagraph"/>
        <w:numPr>
          <w:ilvl w:val="0"/>
          <w:numId w:val="2"/>
        </w:numPr>
        <w:spacing w:before="60" w:after="60"/>
      </w:pPr>
      <w:r>
        <w:rPr>
          <w:rFonts w:ascii="Arial" w:cs="Arial" w:eastAsia="Arial" w:hAnsi="Arial"/>
          <w:color w:val="111827"/>
          <w:sz w:val="21"/>
          <w:szCs w:val="21"/>
        </w:rPr>
        <w:t xml:space="preserve">Final review screen showing all topic ratings before submission</w:t>
      </w:r>
    </w:p>
    <w:p>
      <w:pPr>
        <w:pStyle w:val="ListParagraph"/>
        <w:numPr>
          <w:ilvl w:val="0"/>
          <w:numId w:val="2"/>
        </w:numPr>
        <w:spacing w:before="60" w:after="60"/>
      </w:pPr>
      <w:r>
        <w:rPr>
          <w:rFonts w:ascii="Arial" w:cs="Arial" w:eastAsia="Arial" w:hAnsi="Arial"/>
          <w:color w:val="111827"/>
          <w:sz w:val="21"/>
          <w:szCs w:val="21"/>
        </w:rPr>
        <w:t xml:space="preserve">Submit → POST /api/survey/submit (Cloud Function validates token, writes response)</w:t>
      </w:r>
    </w:p>
    <w:p>
      <w:pPr>
        <w:pStyle w:val="ListParagraph"/>
        <w:numPr>
          <w:ilvl w:val="0"/>
          <w:numId w:val="2"/>
        </w:numPr>
        <w:spacing w:before="60" w:after="60"/>
      </w:pPr>
      <w:r>
        <w:rPr>
          <w:rFonts w:ascii="Arial" w:cs="Arial" w:eastAsia="Arial" w:hAnsi="Arial"/>
          <w:color w:val="111827"/>
          <w:sz w:val="21"/>
          <w:szCs w:val="21"/>
        </w:rPr>
        <w:t xml:space="preserve">Token marked as 'submitted', redirected to /survey/thank-you</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Field Agent Proxy Flow (/agent)</w:t>
      </w:r>
    </w:p>
    <w:p>
      <w:pPr>
        <w:pStyle w:val="ListParagraph"/>
        <w:numPr>
          <w:ilvl w:val="0"/>
          <w:numId w:val="2"/>
        </w:numPr>
        <w:spacing w:before="60" w:after="60"/>
      </w:pPr>
      <w:r>
        <w:rPr>
          <w:rFonts w:ascii="Arial" w:cs="Arial" w:eastAsia="Arial" w:hAnsi="Arial"/>
          <w:color w:val="111827"/>
          <w:sz w:val="21"/>
          <w:szCs w:val="21"/>
        </w:rPr>
        <w:t xml:space="preserve">Field Agent logs in with email/password</w:t>
      </w:r>
    </w:p>
    <w:p>
      <w:pPr>
        <w:pStyle w:val="ListParagraph"/>
        <w:numPr>
          <w:ilvl w:val="0"/>
          <w:numId w:val="2"/>
        </w:numPr>
        <w:spacing w:before="60" w:after="60"/>
      </w:pPr>
      <w:r>
        <w:rPr>
          <w:rFonts w:ascii="Arial" w:cs="Arial" w:eastAsia="Arial" w:hAnsi="Arial"/>
          <w:color w:val="111827"/>
          <w:sz w:val="21"/>
          <w:szCs w:val="21"/>
        </w:rPr>
        <w:t xml:space="preserve">Sees list of all pending stakeholders for their company (all assessments, active FYs)</w:t>
      </w:r>
    </w:p>
    <w:p>
      <w:pPr>
        <w:pStyle w:val="ListParagraph"/>
        <w:numPr>
          <w:ilvl w:val="0"/>
          <w:numId w:val="2"/>
        </w:numPr>
        <w:spacing w:before="60" w:after="60"/>
      </w:pPr>
      <w:r>
        <w:rPr>
          <w:rFonts w:ascii="Arial" w:cs="Arial" w:eastAsia="Arial" w:hAnsi="Arial"/>
          <w:color w:val="111827"/>
          <w:sz w:val="21"/>
          <w:szCs w:val="21"/>
        </w:rPr>
        <w:t xml:space="preserve">Clicks 'Fill Survey' for a stakeholder → same survey UI</w:t>
      </w:r>
    </w:p>
    <w:p>
      <w:pPr>
        <w:pStyle w:val="ListParagraph"/>
        <w:numPr>
          <w:ilvl w:val="0"/>
          <w:numId w:val="2"/>
        </w:numPr>
        <w:spacing w:before="60" w:after="60"/>
      </w:pPr>
      <w:r>
        <w:rPr>
          <w:rFonts w:ascii="Arial" w:cs="Arial" w:eastAsia="Arial" w:hAnsi="Arial"/>
          <w:color w:val="111827"/>
          <w:sz w:val="21"/>
          <w:szCs w:val="21"/>
        </w:rPr>
        <w:t xml:space="preserve">On submit: isProxySubmission: true, proxyAgentUid: agent's UID</w:t>
      </w:r>
    </w:p>
    <w:p>
      <w:pPr>
        <w:pStyle w:val="ListParagraph"/>
        <w:numPr>
          <w:ilvl w:val="0"/>
          <w:numId w:val="2"/>
        </w:numPr>
        <w:spacing w:before="60" w:after="60"/>
      </w:pPr>
      <w:r>
        <w:rPr>
          <w:rFonts w:ascii="Arial" w:cs="Arial" w:eastAsia="Arial" w:hAnsi="Arial"/>
          <w:color w:val="111827"/>
          <w:sz w:val="21"/>
          <w:szCs w:val="21"/>
        </w:rPr>
        <w:t xml:space="preserve">Company Admin dashboard shows proxy flag on that stakeholder's entry</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Module 4 — Scoring Engine</w:t>
      </w:r>
    </w:p>
    <w:p>
      <w:pPr>
        <w:pStyle w:val="Heading3"/>
        <w:spacing w:before="200" w:after="100"/>
      </w:pPr>
      <w:r>
        <w:rPr>
          <w:rFonts w:ascii="Arial" w:cs="Arial" w:eastAsia="Arial" w:hAnsi="Arial"/>
          <w:b/>
          <w:bCs/>
          <w:color w:val="374151"/>
          <w:sz w:val="24"/>
          <w:szCs w:val="24"/>
        </w:rPr>
        <w:t xml:space="preserve">Trigger</w:t>
      </w:r>
    </w:p>
    <w:p>
      <w:pPr>
        <w:pStyle w:val="ListParagraph"/>
        <w:numPr>
          <w:ilvl w:val="0"/>
          <w:numId w:val="2"/>
        </w:numPr>
        <w:spacing w:before="60" w:after="60"/>
      </w:pPr>
      <w:r>
        <w:rPr>
          <w:rFonts w:ascii="Arial" w:cs="Arial" w:eastAsia="Arial" w:hAnsi="Arial"/>
          <w:color w:val="111827"/>
          <w:sz w:val="21"/>
          <w:szCs w:val="21"/>
        </w:rPr>
        <w:t xml:space="preserve">Firestore Cloud Function onDocumentCreated on /responses/{responseId}</w:t>
      </w:r>
    </w:p>
    <w:p>
      <w:pPr>
        <w:pStyle w:val="ListParagraph"/>
        <w:numPr>
          <w:ilvl w:val="0"/>
          <w:numId w:val="2"/>
        </w:numPr>
        <w:spacing w:before="60" w:after="60"/>
      </w:pPr>
      <w:r>
        <w:rPr>
          <w:rFonts w:ascii="Arial" w:cs="Arial" w:eastAsia="Arial" w:hAnsi="Arial"/>
          <w:color w:val="111827"/>
          <w:sz w:val="21"/>
          <w:szCs w:val="21"/>
        </w:rPr>
        <w:t xml:space="preserve">Recalculates full aggregated scores immediately on each submission</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Scoring Formula</w:t>
      </w:r>
    </w:p>
    <w:p>
      <w:pPr>
        <w:pStyle w:val="ListParagraph"/>
        <w:numPr>
          <w:ilvl w:val="0"/>
          <w:numId w:val="2"/>
        </w:numPr>
        <w:spacing w:before="60" w:after="60"/>
      </w:pPr>
      <w:r>
        <w:rPr>
          <w:rFonts w:ascii="Arial" w:cs="Arial" w:eastAsia="Arial" w:hAnsi="Arial"/>
          <w:color w:val="111827"/>
          <w:sz w:val="21"/>
          <w:szCs w:val="21"/>
        </w:rPr>
        <w:t xml:space="preserve">For each topic T in selectedTopics:</w:t>
      </w:r>
    </w:p>
    <w:p>
      <w:pPr>
        <w:pStyle w:val="ListParagraph"/>
        <w:numPr>
          <w:ilvl w:val="1"/>
          <w:numId w:val="2"/>
        </w:numPr>
        <w:spacing w:before="60" w:after="60"/>
      </w:pPr>
      <w:r>
        <w:rPr>
          <w:rFonts w:ascii="Arial" w:cs="Arial" w:eastAsia="Arial" w:hAnsi="Arial"/>
          <w:color w:val="111827"/>
          <w:sz w:val="21"/>
          <w:szCs w:val="21"/>
        </w:rPr>
        <w:t xml:space="preserve">Collect all responses: each response has ratings[T].impact (avg of 5 Q scores) and ratings[T].financial</w:t>
      </w:r>
    </w:p>
    <w:p>
      <w:pPr>
        <w:pStyle w:val="ListParagraph"/>
        <w:numPr>
          <w:ilvl w:val="1"/>
          <w:numId w:val="2"/>
        </w:numPr>
        <w:spacing w:before="60" w:after="60"/>
      </w:pPr>
      <w:r>
        <w:rPr>
          <w:rFonts w:ascii="Arial" w:cs="Arial" w:eastAsia="Arial" w:hAnsi="Arial"/>
          <w:color w:val="111827"/>
          <w:sz w:val="21"/>
          <w:szCs w:val="21"/>
        </w:rPr>
        <w:t xml:space="preserve">Each response has a weight W (stakeholder type weight)</w:t>
      </w:r>
    </w:p>
    <w:p>
      <w:pPr>
        <w:pStyle w:val="ListParagraph"/>
        <w:numPr>
          <w:ilvl w:val="1"/>
          <w:numId w:val="2"/>
        </w:numPr>
        <w:spacing w:before="60" w:after="60"/>
      </w:pPr>
      <w:r>
        <w:rPr>
          <w:rFonts w:ascii="Arial" w:cs="Arial" w:eastAsia="Arial" w:hAnsi="Arial"/>
          <w:color w:val="111827"/>
          <w:sz w:val="21"/>
          <w:szCs w:val="21"/>
        </w:rPr>
        <w:t xml:space="preserve">ImpactScore(T) = Σ(avgImpact_i × W_i) / Σ(W_i) for all submitted responses</w:t>
      </w:r>
    </w:p>
    <w:p>
      <w:pPr>
        <w:pStyle w:val="ListParagraph"/>
        <w:numPr>
          <w:ilvl w:val="1"/>
          <w:numId w:val="2"/>
        </w:numPr>
        <w:spacing w:before="60" w:after="60"/>
      </w:pPr>
      <w:r>
        <w:rPr>
          <w:rFonts w:ascii="Arial" w:cs="Arial" w:eastAsia="Arial" w:hAnsi="Arial"/>
          <w:color w:val="111827"/>
          <w:sz w:val="21"/>
          <w:szCs w:val="21"/>
        </w:rPr>
        <w:t xml:space="preserve">FinancialScore(T) = Σ(avgFinancial_i × W_i) / Σ(W_i)</w:t>
      </w:r>
    </w:p>
    <w:p>
      <w:pPr>
        <w:pStyle w:val="ListParagraph"/>
        <w:numPr>
          <w:ilvl w:val="1"/>
          <w:numId w:val="2"/>
        </w:numPr>
        <w:spacing w:before="60" w:after="60"/>
      </w:pPr>
      <w:r>
        <w:rPr>
          <w:rFonts w:ascii="Arial" w:cs="Arial" w:eastAsia="Arial" w:hAnsi="Arial"/>
          <w:color w:val="111827"/>
          <w:sz w:val="21"/>
          <w:szCs w:val="21"/>
        </w:rPr>
        <w:t xml:space="preserve">Denominator adjusts dynamically — only weights of who has responded</w:t>
      </w:r>
    </w:p>
    <w:p>
      <w:pPr>
        <w:pStyle w:val="ListParagraph"/>
        <w:numPr>
          <w:ilvl w:val="0"/>
          <w:numId w:val="2"/>
        </w:numPr>
        <w:spacing w:before="60" w:after="60"/>
      </w:pPr>
      <w:r>
        <w:rPr>
          <w:rFonts w:ascii="Arial" w:cs="Arial" w:eastAsia="Arial" w:hAnsi="Arial"/>
          <w:color w:val="111827"/>
          <w:sz w:val="21"/>
          <w:szCs w:val="21"/>
        </w:rPr>
        <w:t xml:space="preserve">Final scores written to /assessments/{fyId}/scores document</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Automated Reminders</w:t>
      </w:r>
    </w:p>
    <w:p>
      <w:pPr>
        <w:pStyle w:val="ListParagraph"/>
        <w:numPr>
          <w:ilvl w:val="0"/>
          <w:numId w:val="2"/>
        </w:numPr>
        <w:spacing w:before="60" w:after="60"/>
      </w:pPr>
      <w:r>
        <w:rPr>
          <w:rFonts w:ascii="Arial" w:cs="Arial" w:eastAsia="Arial" w:hAnsi="Arial"/>
          <w:color w:val="111827"/>
          <w:sz w:val="21"/>
          <w:szCs w:val="21"/>
        </w:rPr>
        <w:t xml:space="preserve">Scheduled Cloud Function runs every 72 hours</w:t>
      </w:r>
    </w:p>
    <w:p>
      <w:pPr>
        <w:pStyle w:val="ListParagraph"/>
        <w:numPr>
          <w:ilvl w:val="0"/>
          <w:numId w:val="2"/>
        </w:numPr>
        <w:spacing w:before="60" w:after="60"/>
      </w:pPr>
      <w:r>
        <w:rPr>
          <w:rFonts w:ascii="Arial" w:cs="Arial" w:eastAsia="Arial" w:hAnsi="Arial"/>
          <w:color w:val="111827"/>
          <w:sz w:val="21"/>
          <w:szCs w:val="21"/>
        </w:rPr>
        <w:t xml:space="preserve">Finds stakeholders with status 'sent' or 'opened', reminderCount &lt; 3, tokenExpiresAt &gt; now</w:t>
      </w:r>
    </w:p>
    <w:p>
      <w:pPr>
        <w:pStyle w:val="ListParagraph"/>
        <w:numPr>
          <w:ilvl w:val="0"/>
          <w:numId w:val="2"/>
        </w:numPr>
        <w:spacing w:before="60" w:after="60"/>
      </w:pPr>
      <w:r>
        <w:rPr>
          <w:rFonts w:ascii="Arial" w:cs="Arial" w:eastAsia="Arial" w:hAnsi="Arial"/>
          <w:color w:val="111827"/>
          <w:sz w:val="21"/>
          <w:szCs w:val="21"/>
        </w:rPr>
        <w:t xml:space="preserve">Sends Brevo reminder email per stakeholder</w:t>
      </w:r>
    </w:p>
    <w:p>
      <w:pPr>
        <w:pStyle w:val="ListParagraph"/>
        <w:numPr>
          <w:ilvl w:val="0"/>
          <w:numId w:val="2"/>
        </w:numPr>
        <w:spacing w:before="60" w:after="60"/>
      </w:pPr>
      <w:r>
        <w:rPr>
          <w:rFonts w:ascii="Arial" w:cs="Arial" w:eastAsia="Arial" w:hAnsi="Arial"/>
          <w:color w:val="111827"/>
          <w:sz w:val="21"/>
          <w:szCs w:val="21"/>
        </w:rPr>
        <w:t xml:space="preserve">Updates lastReminderAt, increments reminderCount</w:t>
      </w:r>
    </w:p>
    <w:p>
      <w:pPr>
        <w:pStyle w:val="ListParagraph"/>
        <w:numPr>
          <w:ilvl w:val="0"/>
          <w:numId w:val="2"/>
        </w:numPr>
        <w:spacing w:before="60" w:after="60"/>
      </w:pPr>
      <w:r>
        <w:rPr>
          <w:rFonts w:ascii="Arial" w:cs="Arial" w:eastAsia="Arial" w:hAnsi="Arial"/>
          <w:color w:val="111827"/>
          <w:sz w:val="21"/>
          <w:szCs w:val="21"/>
        </w:rPr>
        <w:t xml:space="preserve">Manual 'Send Reminder Now' button in Company Admin dashboard (same logic, immediate)</w:t>
      </w:r>
    </w:p>
    <w:p>
      <w:pPr>
        <w:pStyle w:val="ListParagraph"/>
        <w:numPr>
          <w:ilvl w:val="0"/>
          <w:numId w:val="2"/>
        </w:numPr>
        <w:spacing w:before="60" w:after="60"/>
      </w:pPr>
      <w:r>
        <w:rPr>
          <w:rFonts w:ascii="Arial" w:cs="Arial" w:eastAsia="Arial" w:hAnsi="Arial"/>
          <w:color w:val="111827"/>
          <w:sz w:val="21"/>
          <w:szCs w:val="21"/>
        </w:rPr>
        <w:t xml:space="preserve">Assessment completion notification email to Company Admin when totalResponded = totalStakeholders</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Module 5 — Analytics &amp; Materiality Matrix</w:t>
      </w:r>
    </w:p>
    <w:p>
      <w:pPr>
        <w:pStyle w:val="Heading3"/>
        <w:spacing w:before="200" w:after="100"/>
      </w:pPr>
      <w:r>
        <w:rPr>
          <w:rFonts w:ascii="Arial" w:cs="Arial" w:eastAsia="Arial" w:hAnsi="Arial"/>
          <w:b/>
          <w:bCs/>
          <w:color w:val="374151"/>
          <w:sz w:val="24"/>
          <w:szCs w:val="24"/>
        </w:rPr>
        <w:t xml:space="preserve">Materiality Matrix</w:t>
      </w:r>
    </w:p>
    <w:p>
      <w:pPr>
        <w:pStyle w:val="ListParagraph"/>
        <w:numPr>
          <w:ilvl w:val="0"/>
          <w:numId w:val="2"/>
        </w:numPr>
        <w:spacing w:before="60" w:after="60"/>
      </w:pPr>
      <w:r>
        <w:rPr>
          <w:rFonts w:ascii="Arial" w:cs="Arial" w:eastAsia="Arial" w:hAnsi="Arial"/>
          <w:color w:val="111827"/>
          <w:sz w:val="21"/>
          <w:szCs w:val="21"/>
        </w:rPr>
        <w:t xml:space="preserve">Custom D3.js scatter plot — X-axis: Financial Score (1-5), Y-axis: Impact Score (1-5)</w:t>
      </w:r>
    </w:p>
    <w:p>
      <w:pPr>
        <w:pStyle w:val="ListParagraph"/>
        <w:numPr>
          <w:ilvl w:val="0"/>
          <w:numId w:val="2"/>
        </w:numPr>
        <w:spacing w:before="60" w:after="60"/>
      </w:pPr>
      <w:r>
        <w:rPr>
          <w:rFonts w:ascii="Arial" w:cs="Arial" w:eastAsia="Arial" w:hAnsi="Arial"/>
          <w:color w:val="111827"/>
          <w:sz w:val="21"/>
          <w:szCs w:val="21"/>
        </w:rPr>
        <w:t xml:space="preserve">Each topic = coloured circle (Green=E, Blue=S, Orange=G), sized by combined score</w:t>
      </w:r>
    </w:p>
    <w:p>
      <w:pPr>
        <w:pStyle w:val="ListParagraph"/>
        <w:numPr>
          <w:ilvl w:val="0"/>
          <w:numId w:val="2"/>
        </w:numPr>
        <w:spacing w:before="60" w:after="60"/>
      </w:pPr>
      <w:r>
        <w:rPr>
          <w:rFonts w:ascii="Arial" w:cs="Arial" w:eastAsia="Arial" w:hAnsi="Arial"/>
          <w:color w:val="111827"/>
          <w:sz w:val="21"/>
          <w:szCs w:val="21"/>
        </w:rPr>
        <w:t xml:space="preserve">Topic code label beside each dot</w:t>
      </w:r>
    </w:p>
    <w:p>
      <w:pPr>
        <w:pStyle w:val="ListParagraph"/>
        <w:numPr>
          <w:ilvl w:val="0"/>
          <w:numId w:val="2"/>
        </w:numPr>
        <w:spacing w:before="60" w:after="60"/>
      </w:pPr>
      <w:r>
        <w:rPr>
          <w:rFonts w:ascii="Arial" w:cs="Arial" w:eastAsia="Arial" w:hAnsi="Arial"/>
          <w:color w:val="111827"/>
          <w:sz w:val="21"/>
          <w:szCs w:val="21"/>
        </w:rPr>
        <w:t xml:space="preserve">Configurable threshold lines (default X=3.0, Y=3.0) creating 4 quadrants:</w:t>
      </w:r>
    </w:p>
    <w:p>
      <w:pPr>
        <w:pStyle w:val="ListParagraph"/>
        <w:numPr>
          <w:ilvl w:val="1"/>
          <w:numId w:val="2"/>
        </w:numPr>
        <w:spacing w:before="60" w:after="60"/>
      </w:pPr>
      <w:r>
        <w:rPr>
          <w:rFonts w:ascii="Arial" w:cs="Arial" w:eastAsia="Arial" w:hAnsi="Arial"/>
          <w:color w:val="111827"/>
          <w:sz w:val="21"/>
          <w:szCs w:val="21"/>
        </w:rPr>
        <w:t xml:space="preserve">Top-right (High/High): Critical — prioritise for disclosure and action</w:t>
      </w:r>
    </w:p>
    <w:p>
      <w:pPr>
        <w:pStyle w:val="ListParagraph"/>
        <w:numPr>
          <w:ilvl w:val="1"/>
          <w:numId w:val="2"/>
        </w:numPr>
        <w:spacing w:before="60" w:after="60"/>
      </w:pPr>
      <w:r>
        <w:rPr>
          <w:rFonts w:ascii="Arial" w:cs="Arial" w:eastAsia="Arial" w:hAnsi="Arial"/>
          <w:color w:val="111827"/>
          <w:sz w:val="21"/>
          <w:szCs w:val="21"/>
        </w:rPr>
        <w:t xml:space="preserve">Top-left (Low Financial / High Impact): Important — act on impact</w:t>
      </w:r>
    </w:p>
    <w:p>
      <w:pPr>
        <w:pStyle w:val="ListParagraph"/>
        <w:numPr>
          <w:ilvl w:val="1"/>
          <w:numId w:val="2"/>
        </w:numPr>
        <w:spacing w:before="60" w:after="60"/>
      </w:pPr>
      <w:r>
        <w:rPr>
          <w:rFonts w:ascii="Arial" w:cs="Arial" w:eastAsia="Arial" w:hAnsi="Arial"/>
          <w:color w:val="111827"/>
          <w:sz w:val="21"/>
          <w:szCs w:val="21"/>
        </w:rPr>
        <w:t xml:space="preserve">Bottom-right (High Financial / Low Impact): Consider — financial watch</w:t>
      </w:r>
    </w:p>
    <w:p>
      <w:pPr>
        <w:pStyle w:val="ListParagraph"/>
        <w:numPr>
          <w:ilvl w:val="1"/>
          <w:numId w:val="2"/>
        </w:numPr>
        <w:spacing w:before="60" w:after="60"/>
      </w:pPr>
      <w:r>
        <w:rPr>
          <w:rFonts w:ascii="Arial" w:cs="Arial" w:eastAsia="Arial" w:hAnsi="Arial"/>
          <w:color w:val="111827"/>
          <w:sz w:val="21"/>
          <w:szCs w:val="21"/>
        </w:rPr>
        <w:t xml:space="preserve">Bottom-left (Low/Low): Monitor — low priority</w:t>
      </w:r>
    </w:p>
    <w:p>
      <w:pPr>
        <w:pStyle w:val="ListParagraph"/>
        <w:numPr>
          <w:ilvl w:val="0"/>
          <w:numId w:val="2"/>
        </w:numPr>
        <w:spacing w:before="60" w:after="60"/>
      </w:pPr>
      <w:r>
        <w:rPr>
          <w:rFonts w:ascii="Arial" w:cs="Arial" w:eastAsia="Arial" w:hAnsi="Arial"/>
          <w:color w:val="111827"/>
          <w:sz w:val="21"/>
          <w:szCs w:val="21"/>
        </w:rPr>
        <w:t xml:space="preserve">Hover tooltip: topic name, impact score, financial score, # respondents</w:t>
      </w:r>
    </w:p>
    <w:p>
      <w:pPr>
        <w:pStyle w:val="ListParagraph"/>
        <w:numPr>
          <w:ilvl w:val="0"/>
          <w:numId w:val="2"/>
        </w:numPr>
        <w:spacing w:before="60" w:after="60"/>
      </w:pPr>
      <w:r>
        <w:rPr>
          <w:rFonts w:ascii="Arial" w:cs="Arial" w:eastAsia="Arial" w:hAnsi="Arial"/>
          <w:color w:val="111827"/>
          <w:sz w:val="21"/>
          <w:szCs w:val="21"/>
        </w:rPr>
        <w:t xml:space="preserve">Legend: pillar colour coding</w:t>
      </w:r>
    </w:p>
    <w:p>
      <w:pPr>
        <w:pStyle w:val="ListParagraph"/>
        <w:numPr>
          <w:ilvl w:val="0"/>
          <w:numId w:val="2"/>
        </w:numPr>
        <w:spacing w:before="60" w:after="60"/>
      </w:pPr>
      <w:r>
        <w:rPr>
          <w:rFonts w:ascii="Arial" w:cs="Arial" w:eastAsia="Arial" w:hAnsi="Arial"/>
          <w:color w:val="111827"/>
          <w:sz w:val="21"/>
          <w:szCs w:val="21"/>
        </w:rPr>
        <w:t xml:space="preserve">Threshold sliders to adjust quadrant lines</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Ranked Topic List</w:t>
      </w:r>
    </w:p>
    <w:p>
      <w:pPr>
        <w:pStyle w:val="ListParagraph"/>
        <w:numPr>
          <w:ilvl w:val="0"/>
          <w:numId w:val="2"/>
        </w:numPr>
        <w:spacing w:before="60" w:after="60"/>
      </w:pPr>
      <w:r>
        <w:rPr>
          <w:rFonts w:ascii="Arial" w:cs="Arial" w:eastAsia="Arial" w:hAnsi="Arial"/>
          <w:color w:val="111827"/>
          <w:sz w:val="21"/>
          <w:szCs w:val="21"/>
        </w:rPr>
        <w:t xml:space="preserve">Table: Rank | Topic Code | Topic Name | Impact Score | Financial Score | Combined Score | Quadrant</w:t>
      </w:r>
    </w:p>
    <w:p>
      <w:pPr>
        <w:pStyle w:val="ListParagraph"/>
        <w:numPr>
          <w:ilvl w:val="0"/>
          <w:numId w:val="2"/>
        </w:numPr>
        <w:spacing w:before="60" w:after="60"/>
      </w:pPr>
      <w:r>
        <w:rPr>
          <w:rFonts w:ascii="Arial" w:cs="Arial" w:eastAsia="Arial" w:hAnsi="Arial"/>
          <w:color w:val="111827"/>
          <w:sz w:val="21"/>
          <w:szCs w:val="21"/>
        </w:rPr>
        <w:t xml:space="preserve">Sortable by any column</w:t>
      </w:r>
    </w:p>
    <w:p>
      <w:pPr>
        <w:pStyle w:val="ListParagraph"/>
        <w:numPr>
          <w:ilvl w:val="0"/>
          <w:numId w:val="2"/>
        </w:numPr>
        <w:spacing w:before="60" w:after="60"/>
      </w:pPr>
      <w:r>
        <w:rPr>
          <w:rFonts w:ascii="Arial" w:cs="Arial" w:eastAsia="Arial" w:hAnsi="Arial"/>
          <w:color w:val="111827"/>
          <w:sz w:val="21"/>
          <w:szCs w:val="21"/>
        </w:rPr>
        <w:t xml:space="preserve">Colour-coded rows by quadrant</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Stakeholder Breakdown</w:t>
      </w:r>
    </w:p>
    <w:p>
      <w:pPr>
        <w:pStyle w:val="ListParagraph"/>
        <w:numPr>
          <w:ilvl w:val="0"/>
          <w:numId w:val="2"/>
        </w:numPr>
        <w:spacing w:before="60" w:after="60"/>
      </w:pPr>
      <w:r>
        <w:rPr>
          <w:rFonts w:ascii="Arial" w:cs="Arial" w:eastAsia="Arial" w:hAnsi="Arial"/>
          <w:color w:val="111827"/>
          <w:sz w:val="21"/>
          <w:szCs w:val="21"/>
        </w:rPr>
        <w:t xml:space="preserve">Grouped bar chart per topic: Impact + Financial score by stakeholder type</w:t>
      </w:r>
    </w:p>
    <w:p>
      <w:pPr>
        <w:pStyle w:val="ListParagraph"/>
        <w:numPr>
          <w:ilvl w:val="0"/>
          <w:numId w:val="2"/>
        </w:numPr>
        <w:spacing w:before="60" w:after="60"/>
      </w:pPr>
      <w:r>
        <w:rPr>
          <w:rFonts w:ascii="Arial" w:cs="Arial" w:eastAsia="Arial" w:hAnsi="Arial"/>
          <w:color w:val="111827"/>
          <w:sz w:val="21"/>
          <w:szCs w:val="21"/>
        </w:rPr>
        <w:t xml:space="preserve">Response rate panel: % responded per stakeholder type (donut chart)</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ESG Heatmap</w:t>
      </w:r>
    </w:p>
    <w:p>
      <w:pPr>
        <w:pStyle w:val="ListParagraph"/>
        <w:numPr>
          <w:ilvl w:val="0"/>
          <w:numId w:val="2"/>
        </w:numPr>
        <w:spacing w:before="60" w:after="60"/>
      </w:pPr>
      <w:r>
        <w:rPr>
          <w:rFonts w:ascii="Arial" w:cs="Arial" w:eastAsia="Arial" w:hAnsi="Arial"/>
          <w:color w:val="111827"/>
          <w:sz w:val="21"/>
          <w:szCs w:val="21"/>
        </w:rPr>
        <w:t xml:space="preserve">Grid: rows = topics, columns = stakeholder types</w:t>
      </w:r>
    </w:p>
    <w:p>
      <w:pPr>
        <w:pStyle w:val="ListParagraph"/>
        <w:numPr>
          <w:ilvl w:val="0"/>
          <w:numId w:val="2"/>
        </w:numPr>
        <w:spacing w:before="60" w:after="60"/>
      </w:pPr>
      <w:r>
        <w:rPr>
          <w:rFonts w:ascii="Arial" w:cs="Arial" w:eastAsia="Arial" w:hAnsi="Arial"/>
          <w:color w:val="111827"/>
          <w:sz w:val="21"/>
          <w:szCs w:val="21"/>
        </w:rPr>
        <w:t xml:space="preserve">Cell colour = weighted score (green=low → red=high)</w:t>
      </w:r>
    </w:p>
    <w:p>
      <w:pPr>
        <w:pStyle w:val="ListParagraph"/>
        <w:numPr>
          <w:ilvl w:val="0"/>
          <w:numId w:val="2"/>
        </w:numPr>
        <w:spacing w:before="60" w:after="60"/>
      </w:pPr>
      <w:r>
        <w:rPr>
          <w:rFonts w:ascii="Arial" w:cs="Arial" w:eastAsia="Arial" w:hAnsi="Arial"/>
          <w:color w:val="111827"/>
          <w:sz w:val="21"/>
          <w:szCs w:val="21"/>
        </w:rPr>
        <w:t xml:space="preserve">Filterable by E / S / G pillar</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Module 6 — Report Generation</w:t>
      </w:r>
    </w:p>
    <w:p>
      <w:pPr>
        <w:pStyle w:val="Heading3"/>
        <w:spacing w:before="200" w:after="100"/>
      </w:pPr>
      <w:r>
        <w:rPr>
          <w:rFonts w:ascii="Arial" w:cs="Arial" w:eastAsia="Arial" w:hAnsi="Arial"/>
          <w:b/>
          <w:bCs/>
          <w:color w:val="374151"/>
          <w:sz w:val="24"/>
          <w:szCs w:val="24"/>
        </w:rPr>
        <w:t xml:space="preserve">PDF Report (Puppeteer Cloud Function)</w:t>
      </w:r>
    </w:p>
    <w:p>
      <w:pPr>
        <w:pStyle w:val="ListParagraph"/>
        <w:numPr>
          <w:ilvl w:val="0"/>
          <w:numId w:val="2"/>
        </w:numPr>
        <w:spacing w:before="60" w:after="60"/>
      </w:pPr>
      <w:r>
        <w:rPr>
          <w:rFonts w:ascii="Arial" w:cs="Arial" w:eastAsia="Arial" w:hAnsi="Arial"/>
          <w:color w:val="111827"/>
          <w:sz w:val="21"/>
          <w:szCs w:val="21"/>
        </w:rPr>
        <w:t xml:space="preserve">Cover page: company logo, name, FY, assessment date, GRI disclosure reference</w:t>
      </w:r>
    </w:p>
    <w:p>
      <w:pPr>
        <w:pStyle w:val="ListParagraph"/>
        <w:numPr>
          <w:ilvl w:val="0"/>
          <w:numId w:val="2"/>
        </w:numPr>
        <w:spacing w:before="60" w:after="60"/>
      </w:pPr>
      <w:r>
        <w:rPr>
          <w:rFonts w:ascii="Arial" w:cs="Arial" w:eastAsia="Arial" w:hAnsi="Arial"/>
          <w:color w:val="111827"/>
          <w:sz w:val="21"/>
          <w:szCs w:val="21"/>
        </w:rPr>
        <w:t xml:space="preserve">Executive summary: total topics, response rate, top 5 critical topics</w:t>
      </w:r>
    </w:p>
    <w:p>
      <w:pPr>
        <w:pStyle w:val="ListParagraph"/>
        <w:numPr>
          <w:ilvl w:val="0"/>
          <w:numId w:val="2"/>
        </w:numPr>
        <w:spacing w:before="60" w:after="60"/>
      </w:pPr>
      <w:r>
        <w:rPr>
          <w:rFonts w:ascii="Arial" w:cs="Arial" w:eastAsia="Arial" w:hAnsi="Arial"/>
          <w:color w:val="111827"/>
          <w:sz w:val="21"/>
          <w:szCs w:val="21"/>
        </w:rPr>
        <w:t xml:space="preserve">Materiality matrix (embedded PNG rendered server-side from chart)</w:t>
      </w:r>
    </w:p>
    <w:p>
      <w:pPr>
        <w:pStyle w:val="ListParagraph"/>
        <w:numPr>
          <w:ilvl w:val="0"/>
          <w:numId w:val="2"/>
        </w:numPr>
        <w:spacing w:before="60" w:after="60"/>
      </w:pPr>
      <w:r>
        <w:rPr>
          <w:rFonts w:ascii="Arial" w:cs="Arial" w:eastAsia="Arial" w:hAnsi="Arial"/>
          <w:color w:val="111827"/>
          <w:sz w:val="21"/>
          <w:szCs w:val="21"/>
        </w:rPr>
        <w:t xml:space="preserve">Section 1: Top 10 Material Topics (combined score ranked table)</w:t>
      </w:r>
    </w:p>
    <w:p>
      <w:pPr>
        <w:pStyle w:val="ListParagraph"/>
        <w:numPr>
          <w:ilvl w:val="0"/>
          <w:numId w:val="2"/>
        </w:numPr>
        <w:spacing w:before="60" w:after="60"/>
      </w:pPr>
      <w:r>
        <w:rPr>
          <w:rFonts w:ascii="Arial" w:cs="Arial" w:eastAsia="Arial" w:hAnsi="Arial"/>
          <w:color w:val="111827"/>
          <w:sz w:val="21"/>
          <w:szCs w:val="21"/>
        </w:rPr>
        <w:t xml:space="preserve">Section 2: Full topic score table — all selected topics, impact + financial scores, quadrant</w:t>
      </w:r>
    </w:p>
    <w:p>
      <w:pPr>
        <w:pStyle w:val="ListParagraph"/>
        <w:numPr>
          <w:ilvl w:val="0"/>
          <w:numId w:val="2"/>
        </w:numPr>
        <w:spacing w:before="60" w:after="60"/>
      </w:pPr>
      <w:r>
        <w:rPr>
          <w:rFonts w:ascii="Arial" w:cs="Arial" w:eastAsia="Arial" w:hAnsi="Arial"/>
          <w:color w:val="111827"/>
          <w:sz w:val="21"/>
          <w:szCs w:val="21"/>
        </w:rPr>
        <w:t xml:space="preserve">Section 3: Stakeholder participation summary (types, count, response %)</w:t>
      </w:r>
    </w:p>
    <w:p>
      <w:pPr>
        <w:pStyle w:val="ListParagraph"/>
        <w:numPr>
          <w:ilvl w:val="0"/>
          <w:numId w:val="2"/>
        </w:numPr>
        <w:spacing w:before="60" w:after="60"/>
      </w:pPr>
      <w:r>
        <w:rPr>
          <w:rFonts w:ascii="Arial" w:cs="Arial" w:eastAsia="Arial" w:hAnsi="Arial"/>
          <w:color w:val="111827"/>
          <w:sz w:val="21"/>
          <w:szCs w:val="21"/>
        </w:rPr>
        <w:t xml:space="preserve">Appendix A: Anonymised stakeholder comments (per topic, stripped of names)</w:t>
      </w:r>
    </w:p>
    <w:p>
      <w:pPr>
        <w:pStyle w:val="ListParagraph"/>
        <w:numPr>
          <w:ilvl w:val="0"/>
          <w:numId w:val="2"/>
        </w:numPr>
        <w:spacing w:before="60" w:after="60"/>
      </w:pPr>
      <w:r>
        <w:rPr>
          <w:rFonts w:ascii="Arial" w:cs="Arial" w:eastAsia="Arial" w:hAnsi="Arial"/>
          <w:color w:val="111827"/>
          <w:sz w:val="21"/>
          <w:szCs w:val="21"/>
        </w:rPr>
        <w:t xml:space="preserve">Appendix B: GRI disclosure index reference table</w:t>
      </w:r>
    </w:p>
    <w:p>
      <w:pPr>
        <w:pStyle w:val="ListParagraph"/>
        <w:numPr>
          <w:ilvl w:val="0"/>
          <w:numId w:val="2"/>
        </w:numPr>
        <w:spacing w:before="60" w:after="60"/>
      </w:pPr>
      <w:r>
        <w:rPr>
          <w:rFonts w:ascii="Arial" w:cs="Arial" w:eastAsia="Arial" w:hAnsi="Arial"/>
          <w:color w:val="111827"/>
          <w:sz w:val="21"/>
          <w:szCs w:val="21"/>
        </w:rPr>
        <w:t xml:space="preserve">Download via Firebase Storage signed URL (expires after 1 hour)</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Excel Export (ExcelJS Cloud Function)</w:t>
      </w:r>
    </w:p>
    <w:p>
      <w:pPr>
        <w:pStyle w:val="ListParagraph"/>
        <w:numPr>
          <w:ilvl w:val="0"/>
          <w:numId w:val="2"/>
        </w:numPr>
        <w:spacing w:before="60" w:after="60"/>
      </w:pPr>
      <w:r>
        <w:rPr>
          <w:rFonts w:ascii="Arial" w:cs="Arial" w:eastAsia="Arial" w:hAnsi="Arial"/>
          <w:color w:val="111827"/>
          <w:sz w:val="21"/>
          <w:szCs w:val="21"/>
        </w:rPr>
        <w:t xml:space="preserve">Sheet 1 — Scores: Topic Code | Name | Pillar | Impact Score | Financial Score | Combined | Quadrant</w:t>
      </w:r>
    </w:p>
    <w:p>
      <w:pPr>
        <w:pStyle w:val="ListParagraph"/>
        <w:numPr>
          <w:ilvl w:val="0"/>
          <w:numId w:val="2"/>
        </w:numPr>
        <w:spacing w:before="60" w:after="60"/>
      </w:pPr>
      <w:r>
        <w:rPr>
          <w:rFonts w:ascii="Arial" w:cs="Arial" w:eastAsia="Arial" w:hAnsi="Arial"/>
          <w:color w:val="111827"/>
          <w:sz w:val="21"/>
          <w:szCs w:val="21"/>
        </w:rPr>
        <w:t xml:space="preserve">Sheet 2 — Breakdown: Per-stakeholder-type score for each topic</w:t>
      </w:r>
    </w:p>
    <w:p>
      <w:pPr>
        <w:pStyle w:val="ListParagraph"/>
        <w:numPr>
          <w:ilvl w:val="0"/>
          <w:numId w:val="2"/>
        </w:numPr>
        <w:spacing w:before="60" w:after="60"/>
      </w:pPr>
      <w:r>
        <w:rPr>
          <w:rFonts w:ascii="Arial" w:cs="Arial" w:eastAsia="Arial" w:hAnsi="Arial"/>
          <w:color w:val="111827"/>
          <w:sz w:val="21"/>
          <w:szCs w:val="21"/>
        </w:rPr>
        <w:t xml:space="preserve">Sheet 3 — Raw Responses: Response ID | Stakeholder Type | Topic | Impact Rating | Financial Rating | Comment (anonymised)</w:t>
      </w:r>
    </w:p>
    <w:p>
      <w:pPr>
        <w:pStyle w:val="ListParagraph"/>
        <w:numPr>
          <w:ilvl w:val="0"/>
          <w:numId w:val="2"/>
        </w:numPr>
        <w:spacing w:before="60" w:after="60"/>
      </w:pPr>
      <w:r>
        <w:rPr>
          <w:rFonts w:ascii="Arial" w:cs="Arial" w:eastAsia="Arial" w:hAnsi="Arial"/>
          <w:color w:val="111827"/>
          <w:sz w:val="21"/>
          <w:szCs w:val="21"/>
        </w:rPr>
        <w:t xml:space="preserve">Sheet 4 — Company Profile: All registration fields</w:t>
      </w:r>
    </w:p>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8. Brevo Email Integration</w:t>
      </w:r>
    </w:p>
    <w:p>
      <w:pPr>
        <w:spacing w:before="80" w:after="80"/>
      </w:pPr>
      <w:r>
        <w:rPr>
          <w:rFonts w:ascii="Arial" w:cs="Arial" w:eastAsia="Arial" w:hAnsi="Arial"/>
          <w:color w:val="111827"/>
          <w:sz w:val="22"/>
          <w:szCs w:val="22"/>
        </w:rPr>
        <w:t xml:space="preserve">All transactional emails are sent via Brevo using the official @getbrevo/brevo Node.js SDK within Firebase Cloud Functions. Your existing Brevo account API key is stored as a Firebase environment variable (BREVO_API_KEY).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Email Type</w:t>
            </w:r>
          </w:p>
        </w:tc>
        <w:tc>
          <w:tcPr>
            <w:tcW w:type="dxa" w:w="26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Trigger</w:t>
            </w:r>
          </w:p>
        </w:tc>
        <w:tc>
          <w:tcPr>
            <w:tcW w:type="dxa" w:w="42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Template Content</w:t>
            </w:r>
          </w:p>
        </w:tc>
      </w:tr>
      <w:tr>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Survey Invitation</w:t>
            </w:r>
          </w:p>
        </w:tc>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Assessment launch (Cloud Function)</w:t>
            </w:r>
          </w:p>
        </w:tc>
        <w:tc>
          <w:tcPr>
            <w:tcW w:type="dxa" w:w="4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name, respondent name, survey link, expiry date (45 days), instructions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Survey Reminder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72 hrs after invite if not submitted</w:t>
            </w:r>
          </w:p>
        </w:tc>
        <w:tc>
          <w:tcPr>
            <w:tcW w:type="dxa" w:w="4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Friendly reminder, same survey link, days remaining</w:t>
            </w:r>
          </w:p>
        </w:tc>
      </w:tr>
      <w:tr>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Survey Reminder #2</w:t>
            </w:r>
          </w:p>
        </w:tc>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144 hrs if not submitted</w:t>
            </w:r>
          </w:p>
        </w:tc>
        <w:tc>
          <w:tcPr>
            <w:tcW w:type="dxa" w:w="4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Second reminder, urgency tone, days remaining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Survey Reminder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216 hrs if not submitted (final)</w:t>
            </w:r>
          </w:p>
        </w:tc>
        <w:tc>
          <w:tcPr>
            <w:tcW w:type="dxa" w:w="4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Final reminder, survey closes in X days</w:t>
            </w:r>
          </w:p>
        </w:tc>
      </w:tr>
      <w:tr>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Survey Expiry Notice</w:t>
            </w:r>
          </w:p>
        </w:tc>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Token expires (cron check)</w:t>
            </w:r>
          </w:p>
        </w:tc>
        <w:tc>
          <w:tcPr>
            <w:tcW w:type="dxa" w:w="4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Informs respondent their link has expired, contact details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Assessment Complete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All stakeholders responded</w:t>
            </w:r>
          </w:p>
        </w:tc>
        <w:tc>
          <w:tcPr>
            <w:tcW w:type="dxa" w:w="4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Notification to Company Admin: assessment complete, view results link</w:t>
            </w:r>
          </w:p>
        </w:tc>
      </w:tr>
      <w:tr>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Welcome Email</w:t>
            </w:r>
          </w:p>
        </w:tc>
        <w:tc>
          <w:tcPr>
            <w:tcW w:type="dxa" w:w="26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registration complete</w:t>
            </w:r>
          </w:p>
        </w:tc>
        <w:tc>
          <w:tcPr>
            <w:tcW w:type="dxa" w:w="42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Welcome to platform, login link, getting started guide</w:t>
            </w:r>
          </w:p>
        </w:tc>
      </w:tr>
    </w:tbl>
    <w:p>
      <w:pPr>
        <w:spacing w:before="60" w:after="60"/>
      </w:pPr>
      <w:r>
        <w:t xml:space="preserve"/>
      </w:r>
    </w:p>
    <w:p>
      <w:pPr>
        <w:shd w:fill="FEF9C3" w:val="clear"/>
        <w:spacing w:before="80" w:after="80"/>
      </w:pPr>
      <w:r>
        <w:rPr>
          <w:rFonts w:ascii="Arial" w:cs="Arial" w:eastAsia="Arial" w:hAnsi="Arial"/>
          <w:i/>
          <w:iCs/>
          <w:color w:val="854D0E"/>
          <w:sz w:val="20"/>
          <w:szCs w:val="20"/>
        </w:rPr>
        <w:t xml:space="preserve">ℹ  Brevo setup: Create a Transactional Email sender identity in Brevo dashboard. All templates are stored in Brevo's template system (not hardcoded) so they can be edited without code changes. Template IDs are stored as Firebase environment variables.</w:t>
      </w:r>
    </w:p>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9. Super Admin Module</w:t>
      </w:r>
    </w:p>
    <w:p>
      <w:pPr>
        <w:spacing w:before="80" w:after="80"/>
      </w:pPr>
      <w:r>
        <w:rPr>
          <w:rFonts w:ascii="Arial" w:cs="Arial" w:eastAsia="Arial" w:hAnsi="Arial"/>
          <w:color w:val="111827"/>
          <w:sz w:val="22"/>
          <w:szCs w:val="22"/>
        </w:rPr>
        <w:t xml:space="preserve">Accessible at /admin — separate login protected by role: 'super_admin' claim in Firebase Auth custom claims.</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9.1 Dashboard</w:t>
      </w:r>
    </w:p>
    <w:p>
      <w:pPr>
        <w:pStyle w:val="ListParagraph"/>
        <w:numPr>
          <w:ilvl w:val="0"/>
          <w:numId w:val="2"/>
        </w:numPr>
        <w:spacing w:before="60" w:after="60"/>
      </w:pPr>
      <w:r>
        <w:rPr>
          <w:rFonts w:ascii="Arial" w:cs="Arial" w:eastAsia="Arial" w:hAnsi="Arial"/>
          <w:color w:val="111827"/>
          <w:sz w:val="21"/>
          <w:szCs w:val="21"/>
        </w:rPr>
        <w:t xml:space="preserve">Platform KPIs: total companies, active assessments, total surveys sent/completed</w:t>
      </w:r>
    </w:p>
    <w:p>
      <w:pPr>
        <w:pStyle w:val="ListParagraph"/>
        <w:numPr>
          <w:ilvl w:val="0"/>
          <w:numId w:val="2"/>
        </w:numPr>
        <w:spacing w:before="60" w:after="60"/>
      </w:pPr>
      <w:r>
        <w:rPr>
          <w:rFonts w:ascii="Arial" w:cs="Arial" w:eastAsia="Arial" w:hAnsi="Arial"/>
          <w:color w:val="111827"/>
          <w:sz w:val="21"/>
          <w:szCs w:val="21"/>
        </w:rPr>
        <w:t xml:space="preserve">Recent activity feed: new registrations, completed assessments</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9.2 Company Management</w:t>
      </w:r>
    </w:p>
    <w:p>
      <w:pPr>
        <w:pStyle w:val="ListParagraph"/>
        <w:numPr>
          <w:ilvl w:val="0"/>
          <w:numId w:val="2"/>
        </w:numPr>
        <w:spacing w:before="60" w:after="60"/>
      </w:pPr>
      <w:r>
        <w:rPr>
          <w:rFonts w:ascii="Arial" w:cs="Arial" w:eastAsia="Arial" w:hAnsi="Arial"/>
          <w:color w:val="111827"/>
          <w:sz w:val="21"/>
          <w:szCs w:val="21"/>
        </w:rPr>
        <w:t xml:space="preserve">List all companies (searchable, filterable by status/industry)</w:t>
      </w:r>
    </w:p>
    <w:p>
      <w:pPr>
        <w:pStyle w:val="ListParagraph"/>
        <w:numPr>
          <w:ilvl w:val="0"/>
          <w:numId w:val="2"/>
        </w:numPr>
        <w:spacing w:before="60" w:after="60"/>
      </w:pPr>
      <w:r>
        <w:rPr>
          <w:rFonts w:ascii="Arial" w:cs="Arial" w:eastAsia="Arial" w:hAnsi="Arial"/>
          <w:color w:val="111827"/>
          <w:sz w:val="21"/>
          <w:szCs w:val="21"/>
        </w:rPr>
        <w:t xml:space="preserve">View any company's full profile and assessment history</w:t>
      </w:r>
    </w:p>
    <w:p>
      <w:pPr>
        <w:pStyle w:val="ListParagraph"/>
        <w:numPr>
          <w:ilvl w:val="0"/>
          <w:numId w:val="2"/>
        </w:numPr>
        <w:spacing w:before="60" w:after="60"/>
      </w:pPr>
      <w:r>
        <w:rPr>
          <w:rFonts w:ascii="Arial" w:cs="Arial" w:eastAsia="Arial" w:hAnsi="Arial"/>
          <w:color w:val="111827"/>
          <w:sz w:val="21"/>
          <w:szCs w:val="21"/>
        </w:rPr>
        <w:t xml:space="preserve">Suspend / reactivate company accounts</w:t>
      </w:r>
    </w:p>
    <w:p>
      <w:pPr>
        <w:pStyle w:val="ListParagraph"/>
        <w:numPr>
          <w:ilvl w:val="0"/>
          <w:numId w:val="2"/>
        </w:numPr>
        <w:spacing w:before="60" w:after="60"/>
      </w:pPr>
      <w:r>
        <w:rPr>
          <w:rFonts w:ascii="Arial" w:cs="Arial" w:eastAsia="Arial" w:hAnsi="Arial"/>
          <w:color w:val="111827"/>
          <w:sz w:val="21"/>
          <w:szCs w:val="21"/>
        </w:rPr>
        <w:t xml:space="preserve">View company's latest materiality results (read-only)</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9.3 Field Agent Management</w:t>
      </w:r>
    </w:p>
    <w:p>
      <w:pPr>
        <w:pStyle w:val="ListParagraph"/>
        <w:numPr>
          <w:ilvl w:val="0"/>
          <w:numId w:val="2"/>
        </w:numPr>
        <w:spacing w:before="60" w:after="60"/>
      </w:pPr>
      <w:r>
        <w:rPr>
          <w:rFonts w:ascii="Arial" w:cs="Arial" w:eastAsia="Arial" w:hAnsi="Arial"/>
          <w:color w:val="111827"/>
          <w:sz w:val="21"/>
          <w:szCs w:val="21"/>
        </w:rPr>
        <w:t xml:space="preserve">Create field agent accounts: name, email, assign to company</w:t>
      </w:r>
    </w:p>
    <w:p>
      <w:pPr>
        <w:pStyle w:val="ListParagraph"/>
        <w:numPr>
          <w:ilvl w:val="0"/>
          <w:numId w:val="2"/>
        </w:numPr>
        <w:spacing w:before="60" w:after="60"/>
      </w:pPr>
      <w:r>
        <w:rPr>
          <w:rFonts w:ascii="Arial" w:cs="Arial" w:eastAsia="Arial" w:hAnsi="Arial"/>
          <w:color w:val="111827"/>
          <w:sz w:val="21"/>
          <w:szCs w:val="21"/>
        </w:rPr>
        <w:t xml:space="preserve">Field agent login credentials sent via Brevo welcome email</w:t>
      </w:r>
    </w:p>
    <w:p>
      <w:pPr>
        <w:pStyle w:val="ListParagraph"/>
        <w:numPr>
          <w:ilvl w:val="0"/>
          <w:numId w:val="2"/>
        </w:numPr>
        <w:spacing w:before="60" w:after="60"/>
      </w:pPr>
      <w:r>
        <w:rPr>
          <w:rFonts w:ascii="Arial" w:cs="Arial" w:eastAsia="Arial" w:hAnsi="Arial"/>
          <w:color w:val="111827"/>
          <w:sz w:val="21"/>
          <w:szCs w:val="21"/>
        </w:rPr>
        <w:t xml:space="preserve">View field agent's proxy submission activity</w:t>
      </w:r>
    </w:p>
    <w:p>
      <w:pPr>
        <w:pStyle w:val="ListParagraph"/>
        <w:numPr>
          <w:ilvl w:val="0"/>
          <w:numId w:val="2"/>
        </w:numPr>
        <w:spacing w:before="60" w:after="60"/>
      </w:pPr>
      <w:r>
        <w:rPr>
          <w:rFonts w:ascii="Arial" w:cs="Arial" w:eastAsia="Arial" w:hAnsi="Arial"/>
          <w:color w:val="111827"/>
          <w:sz w:val="21"/>
          <w:szCs w:val="21"/>
        </w:rPr>
        <w:t xml:space="preserve">Revoke field agent access</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9.4 GRI Topic Bank</w:t>
      </w:r>
    </w:p>
    <w:p>
      <w:pPr>
        <w:pStyle w:val="ListParagraph"/>
        <w:numPr>
          <w:ilvl w:val="0"/>
          <w:numId w:val="2"/>
        </w:numPr>
        <w:spacing w:before="60" w:after="60"/>
      </w:pPr>
      <w:r>
        <w:rPr>
          <w:rFonts w:ascii="Arial" w:cs="Arial" w:eastAsia="Arial" w:hAnsi="Arial"/>
          <w:color w:val="111827"/>
          <w:sz w:val="21"/>
          <w:szCs w:val="21"/>
        </w:rPr>
        <w:t xml:space="preserve">View all 40 seeded topics</w:t>
      </w:r>
    </w:p>
    <w:p>
      <w:pPr>
        <w:pStyle w:val="ListParagraph"/>
        <w:numPr>
          <w:ilvl w:val="0"/>
          <w:numId w:val="2"/>
        </w:numPr>
        <w:spacing w:before="60" w:after="60"/>
      </w:pPr>
      <w:r>
        <w:rPr>
          <w:rFonts w:ascii="Arial" w:cs="Arial" w:eastAsia="Arial" w:hAnsi="Arial"/>
          <w:color w:val="111827"/>
          <w:sz w:val="21"/>
          <w:szCs w:val="21"/>
        </w:rPr>
        <w:t xml:space="preserve">Edit topic description or GRI reference (not questions in V1)</w:t>
      </w:r>
    </w:p>
    <w:p>
      <w:pPr>
        <w:pStyle w:val="ListParagraph"/>
        <w:numPr>
          <w:ilvl w:val="0"/>
          <w:numId w:val="2"/>
        </w:numPr>
        <w:spacing w:before="60" w:after="60"/>
      </w:pPr>
      <w:r>
        <w:rPr>
          <w:rFonts w:ascii="Arial" w:cs="Arial" w:eastAsia="Arial" w:hAnsi="Arial"/>
          <w:color w:val="111827"/>
          <w:sz w:val="21"/>
          <w:szCs w:val="21"/>
        </w:rPr>
        <w:t xml:space="preserve">Toggle topic active/inactive (inactive topics hidden from selection)</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9.5 Platform Settings</w:t>
      </w:r>
    </w:p>
    <w:p>
      <w:pPr>
        <w:pStyle w:val="ListParagraph"/>
        <w:numPr>
          <w:ilvl w:val="0"/>
          <w:numId w:val="2"/>
        </w:numPr>
        <w:spacing w:before="60" w:after="60"/>
      </w:pPr>
      <w:r>
        <w:rPr>
          <w:rFonts w:ascii="Arial" w:cs="Arial" w:eastAsia="Arial" w:hAnsi="Arial"/>
          <w:color w:val="111827"/>
          <w:sz w:val="21"/>
          <w:szCs w:val="21"/>
        </w:rPr>
        <w:t xml:space="preserve">Default stakeholder weightage configuration (platform-wide defaults)</w:t>
      </w:r>
    </w:p>
    <w:p>
      <w:pPr>
        <w:pStyle w:val="ListParagraph"/>
        <w:numPr>
          <w:ilvl w:val="0"/>
          <w:numId w:val="2"/>
        </w:numPr>
        <w:spacing w:before="60" w:after="60"/>
      </w:pPr>
      <w:r>
        <w:rPr>
          <w:rFonts w:ascii="Arial" w:cs="Arial" w:eastAsia="Arial" w:hAnsi="Arial"/>
          <w:color w:val="111827"/>
          <w:sz w:val="21"/>
          <w:szCs w:val="21"/>
        </w:rPr>
        <w:t xml:space="preserve">Survey link expiry days (currently 45, configurable)</w:t>
      </w:r>
    </w:p>
    <w:p>
      <w:pPr>
        <w:pStyle w:val="ListParagraph"/>
        <w:numPr>
          <w:ilvl w:val="0"/>
          <w:numId w:val="2"/>
        </w:numPr>
        <w:spacing w:before="60" w:after="60"/>
      </w:pPr>
      <w:r>
        <w:rPr>
          <w:rFonts w:ascii="Arial" w:cs="Arial" w:eastAsia="Arial" w:hAnsi="Arial"/>
          <w:color w:val="111827"/>
          <w:sz w:val="21"/>
          <w:szCs w:val="21"/>
        </w:rPr>
        <w:t xml:space="preserve">Email template ID management (Brevo template IDs)</w:t>
      </w:r>
    </w:p>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10. Security Architecture</w:t>
      </w:r>
    </w:p>
    <w:p>
      <w:pPr>
        <w:pStyle w:val="Heading2"/>
        <w:spacing w:before="300" w:after="150"/>
      </w:pPr>
      <w:r>
        <w:rPr>
          <w:rFonts w:ascii="Arial" w:cs="Arial" w:eastAsia="Arial" w:hAnsi="Arial"/>
          <w:b/>
          <w:bCs/>
          <w:color w:val="111827"/>
          <w:sz w:val="28"/>
          <w:szCs w:val="28"/>
        </w:rPr>
        <w:t xml:space="preserve">10.1 Firestore Security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Collection</w:t>
            </w:r>
          </w:p>
        </w:tc>
        <w:tc>
          <w:tcPr>
            <w:tcW w:type="dxa" w:w="25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Read Access</w:t>
            </w:r>
          </w:p>
        </w:tc>
        <w:tc>
          <w:tcPr>
            <w:tcW w:type="dxa" w:w="4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Write Access</w:t>
            </w:r>
          </w:p>
        </w:tc>
      </w:tr>
      <w:tr>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/gri_topics</w:t>
            </w:r>
          </w:p>
        </w:tc>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Any authenticated user</w:t>
            </w:r>
          </w:p>
        </w:tc>
        <w:tc>
          <w:tcPr>
            <w:tcW w:type="dxa" w:w="4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Super Admin only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/users/{uid}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Own document only</w:t>
            </w:r>
          </w:p>
        </w:tc>
        <w:tc>
          <w:tcPr>
            <w:tcW w:type="dxa" w:w="4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Cloud Function only (role assignment)</w:t>
            </w:r>
          </w:p>
        </w:tc>
      </w:tr>
      <w:tr>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/companies/{id}</w:t>
            </w:r>
          </w:p>
        </w:tc>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Own company admin + Super Admin</w:t>
            </w:r>
          </w:p>
        </w:tc>
        <w:tc>
          <w:tcPr>
            <w:tcW w:type="dxa" w:w="4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Own company admin only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/companies/{id}/assessments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Own company admin + Super Admin + Field Agent (same company)</w:t>
            </w:r>
          </w:p>
        </w:tc>
        <w:tc>
          <w:tcPr>
            <w:tcW w:type="dxa" w:w="4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Own company admin only</w:t>
            </w:r>
          </w:p>
        </w:tc>
      </w:tr>
      <w:tr>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/companies/{id}/assessments/{fy}/stakeholders</w:t>
            </w:r>
          </w:p>
        </w:tc>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Own company admin + Super Admin + Field Agent</w:t>
            </w:r>
          </w:p>
        </w:tc>
        <w:tc>
          <w:tcPr>
            <w:tcW w:type="dxa" w:w="4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Own company admin only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/companies/{id}/assessments/{fy}/responses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Own company admin + Super Admin (read only)</w:t>
            </w:r>
          </w:p>
        </w:tc>
        <w:tc>
          <w:tcPr>
            <w:tcW w:type="dxa" w:w="40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Cloud Function only (survey submit endpoint)</w:t>
            </w:r>
          </w:p>
        </w:tc>
      </w:tr>
      <w:tr>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/companies/{id}/assessments/{fy}/scores</w:t>
            </w:r>
          </w:p>
        </w:tc>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Own company admin + Super Admin</w:t>
            </w:r>
          </w:p>
        </w:tc>
        <w:tc>
          <w:tcPr>
            <w:tcW w:type="dxa" w:w="40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Cloud Function only (recalculate trigger)</w:t>
            </w:r>
          </w:p>
        </w:tc>
      </w:tr>
    </w:tbl>
    <w:p>
      <w:pPr>
        <w:spacing w:before="60" w:after="60"/>
      </w:pPr>
      <w:r>
        <w:t xml:space="preserve"/>
      </w:r>
    </w:p>
    <w:p>
      <w:pPr>
        <w:pStyle w:val="Heading2"/>
        <w:spacing w:before="300" w:after="150"/>
      </w:pPr>
      <w:r>
        <w:rPr>
          <w:rFonts w:ascii="Arial" w:cs="Arial" w:eastAsia="Arial" w:hAnsi="Arial"/>
          <w:b/>
          <w:bCs/>
          <w:color w:val="111827"/>
          <w:sz w:val="28"/>
          <w:szCs w:val="28"/>
        </w:rPr>
        <w:t xml:space="preserve">10.2 Survey Submission Security</w:t>
      </w:r>
    </w:p>
    <w:p>
      <w:pPr>
        <w:pStyle w:val="ListParagraph"/>
        <w:numPr>
          <w:ilvl w:val="0"/>
          <w:numId w:val="2"/>
        </w:numPr>
        <w:spacing w:before="60" w:after="60"/>
      </w:pPr>
      <w:r>
        <w:rPr>
          <w:rFonts w:ascii="Arial" w:cs="Arial" w:eastAsia="Arial" w:hAnsi="Arial"/>
          <w:color w:val="111827"/>
          <w:sz w:val="21"/>
          <w:szCs w:val="21"/>
        </w:rPr>
        <w:t xml:space="preserve">Public /survey page never writes to Firestore directly</w:t>
      </w:r>
    </w:p>
    <w:p>
      <w:pPr>
        <w:pStyle w:val="ListParagraph"/>
        <w:numPr>
          <w:ilvl w:val="0"/>
          <w:numId w:val="2"/>
        </w:numPr>
        <w:spacing w:before="60" w:after="60"/>
      </w:pPr>
      <w:r>
        <w:rPr>
          <w:rFonts w:ascii="Arial" w:cs="Arial" w:eastAsia="Arial" w:hAnsi="Arial"/>
          <w:color w:val="111827"/>
          <w:sz w:val="21"/>
          <w:szCs w:val="21"/>
        </w:rPr>
        <w:t xml:space="preserve">Survey submit calls POST /api/survey/submit (Next.js API route / Cloud Function)</w:t>
      </w:r>
    </w:p>
    <w:p>
      <w:pPr>
        <w:pStyle w:val="ListParagraph"/>
        <w:numPr>
          <w:ilvl w:val="0"/>
          <w:numId w:val="2"/>
        </w:numPr>
        <w:spacing w:before="60" w:after="60"/>
      </w:pPr>
      <w:r>
        <w:rPr>
          <w:rFonts w:ascii="Arial" w:cs="Arial" w:eastAsia="Arial" w:hAnsi="Arial"/>
          <w:color w:val="111827"/>
          <w:sz w:val="21"/>
          <w:szCs w:val="21"/>
        </w:rPr>
        <w:t xml:space="preserve">Server validates: token exists, not submitted, not expired, IP hash not duplicate</w:t>
      </w:r>
    </w:p>
    <w:p>
      <w:pPr>
        <w:pStyle w:val="ListParagraph"/>
        <w:numPr>
          <w:ilvl w:val="0"/>
          <w:numId w:val="2"/>
        </w:numPr>
        <w:spacing w:before="60" w:after="60"/>
      </w:pPr>
      <w:r>
        <w:rPr>
          <w:rFonts w:ascii="Arial" w:cs="Arial" w:eastAsia="Arial" w:hAnsi="Arial"/>
          <w:color w:val="111827"/>
          <w:sz w:val="21"/>
          <w:szCs w:val="21"/>
        </w:rPr>
        <w:t xml:space="preserve">Only after validation does server write to /responses</w:t>
      </w:r>
    </w:p>
    <w:p>
      <w:pPr>
        <w:pStyle w:val="ListParagraph"/>
        <w:numPr>
          <w:ilvl w:val="0"/>
          <w:numId w:val="2"/>
        </w:numPr>
        <w:spacing w:before="60" w:after="60"/>
      </w:pPr>
      <w:r>
        <w:rPr>
          <w:rFonts w:ascii="Arial" w:cs="Arial" w:eastAsia="Arial" w:hAnsi="Arial"/>
          <w:color w:val="111827"/>
          <w:sz w:val="21"/>
          <w:szCs w:val="21"/>
        </w:rPr>
        <w:t xml:space="preserve">Token immediately marked 'submitted' in same transaction (prevents double submit)</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10.3 Token Security</w:t>
      </w:r>
    </w:p>
    <w:p>
      <w:pPr>
        <w:pStyle w:val="ListParagraph"/>
        <w:numPr>
          <w:ilvl w:val="0"/>
          <w:numId w:val="2"/>
        </w:numPr>
        <w:spacing w:before="60" w:after="60"/>
      </w:pPr>
      <w:r>
        <w:rPr>
          <w:rFonts w:ascii="Arial" w:cs="Arial" w:eastAsia="Arial" w:hAnsi="Arial"/>
          <w:color w:val="111827"/>
          <w:sz w:val="21"/>
          <w:szCs w:val="21"/>
        </w:rPr>
        <w:t xml:space="preserve">UUID v4 tokens — 122 bits of entropy, not guessable</w:t>
      </w:r>
    </w:p>
    <w:p>
      <w:pPr>
        <w:pStyle w:val="ListParagraph"/>
        <w:numPr>
          <w:ilvl w:val="0"/>
          <w:numId w:val="2"/>
        </w:numPr>
        <w:spacing w:before="60" w:after="60"/>
      </w:pPr>
      <w:r>
        <w:rPr>
          <w:rFonts w:ascii="Arial" w:cs="Arial" w:eastAsia="Arial" w:hAnsi="Arial"/>
          <w:color w:val="111827"/>
          <w:sz w:val="21"/>
          <w:szCs w:val="21"/>
        </w:rPr>
        <w:t xml:space="preserve">Tokens stored hashed in Firestore (SHA-256), plain text only in email links</w:t>
      </w:r>
    </w:p>
    <w:p>
      <w:pPr>
        <w:pStyle w:val="ListParagraph"/>
        <w:numPr>
          <w:ilvl w:val="0"/>
          <w:numId w:val="2"/>
        </w:numPr>
        <w:spacing w:before="60" w:after="60"/>
      </w:pPr>
      <w:r>
        <w:rPr>
          <w:rFonts w:ascii="Arial" w:cs="Arial" w:eastAsia="Arial" w:hAnsi="Arial"/>
          <w:color w:val="111827"/>
          <w:sz w:val="21"/>
          <w:szCs w:val="21"/>
        </w:rPr>
        <w:t xml:space="preserve">45-day expiry enforced server-side, not just client-side</w:t>
      </w:r>
    </w:p>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11. Application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900"/>
        <w:gridCol w:w="2926"/>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22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Page Name</w:t>
            </w:r>
          </w:p>
        </w:tc>
        <w:tc>
          <w:tcPr>
            <w:tcW w:type="dxa" w:w="9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Auth</w:t>
            </w:r>
          </w:p>
        </w:tc>
        <w:tc>
          <w:tcPr>
            <w:tcW w:type="dxa" w:w="29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Landing / Login</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No</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Public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/register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Email + Password Registration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No</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Public</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/register/profile</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Profile Setup (3 steps)</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/dashboard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Home Dashboard</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/dashboard/profile</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Edit Company Profile</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/dashboard/assessment/new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New Assessment (FY select)</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/dashboard/assessment/[fyId]</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Assessment Overview</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/dashboard/assessment/[fyId]/topics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Topic Selection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/dashboard/assessment/[fyId]/stakeholders</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Stakeholder Management</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/dashboard/assessment/[fyId]/results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Results, Matrix, Analytics</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/dashboard/assessment/[fyId]/report</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Report Download (PDF + Excel)</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/survey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Public Survey (token-based)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No</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Public</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/survey/thank-you</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Post-submission confirmation</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No</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Public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/survey/expired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Token expired page</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No</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Public</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/survey/invalid</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Invalid token page</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No</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Public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/agent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Field Agent Dashboard</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Field Agent</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/agent/survey/[stakeholderId]</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Proxy Survey Submission</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Field Agent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/admin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Super Admin Dashboard</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Super Admin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/admin/companies</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All Companies</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Super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/admin/companies/[id]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Company Detail</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Super Admin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/admin/agents</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Field Agent Management</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Super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/admin/topics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GRI Topic Bank</w:t>
            </w:r>
          </w:p>
        </w:tc>
        <w:tc>
          <w:tcPr>
            <w:tcW w:type="dxa" w:w="9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Super Admin</w:t>
            </w:r>
          </w:p>
        </w:tc>
      </w:tr>
      <w:tr>
        <w:tc>
          <w:tcPr>
            <w:tcW w:type="dxa" w:w="3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/admin/settings</w:t>
            </w:r>
          </w:p>
        </w:tc>
        <w:tc>
          <w:tcPr>
            <w:tcW w:type="dxa" w:w="22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Platform Settings</w:t>
            </w:r>
          </w:p>
        </w:tc>
        <w:tc>
          <w:tcPr>
            <w:tcW w:type="dxa" w:w="9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Yes</w:t>
            </w:r>
          </w:p>
        </w:tc>
        <w:tc>
          <w:tcPr>
            <w:tcW w:type="dxa" w:w="29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Super Admin</w:t>
            </w:r>
          </w:p>
        </w:tc>
      </w:tr>
    </w:tbl>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12. 12-Week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4626"/>
        <w:gridCol w:w="2000"/>
      </w:tblGrid>
      <w:tr>
        <w:trPr>
          <w:tblHeader/>
        </w:trPr>
        <w:tc>
          <w:tcPr>
            <w:tcW w:type="dxa" w:w="11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13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Weeks</w:t>
            </w:r>
          </w:p>
        </w:tc>
        <w:tc>
          <w:tcPr>
            <w:tcW w:type="dxa" w:w="46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Key Deliverables</w:t>
            </w:r>
          </w:p>
        </w:tc>
        <w:tc>
          <w:tcPr>
            <w:tcW w:type="dxa" w:w="20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Modules</w:t>
            </w:r>
          </w:p>
        </w:tc>
      </w:tr>
      <w:tr>
        <w:tc>
          <w:tcPr>
            <w:tcW w:type="dxa" w:w="11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111827"/>
                <w:sz w:val="20"/>
                <w:szCs w:val="20"/>
              </w:rPr>
              <w:t xml:space="preserve">Phase 1</w:t>
            </w:r>
          </w:p>
        </w:tc>
        <w:tc>
          <w:tcPr>
            <w:tcW w:type="dxa" w:w="13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1–2</w:t>
            </w:r>
          </w:p>
        </w:tc>
        <w:tc>
          <w:tcPr>
            <w:tcW w:type="dxa" w:w="4626"/>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Project scaffold, Firebase setup, auth, routing, GRI topic seeding, design system</w:t>
            </w:r>
          </w:p>
        </w:tc>
        <w:tc>
          <w:tcPr>
            <w:tcW w:type="dxa" w:w="2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Foundation</w:t>
            </w:r>
          </w:p>
        </w:tc>
      </w:tr>
      <w:tr>
        <w:tc>
          <w:tcPr>
            <w:tcW w:type="dxa" w:w="1100"/>
            <w:tcBorders>
              <w:top w:val="single" w:color="BFDBFE" w:sz="1"/>
              <w:left w:val="single" w:color="BFDBFE" w:sz="1"/>
              <w:bottom w:val="single" w:color="BFDBFE" w:sz="1"/>
              <w:right w:val="single" w:color="BFDBFE" w:sz="1"/>
            </w:tcBorders>
            <w:shd w:fill="DCFCE7" w:val="clear"/>
            <w:tcMar>
              <w:top w:type="dxa" w:w="100"/>
              <w:left w:type="dxa" w:w="150"/>
              <w:bottom w:type="dxa" w:w="100"/>
              <w:right w:type="dxa" w:w="150"/>
            </w:tcMar>
          </w:tcPr>
          <w:p>
            <w:r>
              <w:rPr>
                <w:rFonts w:ascii="Arial" w:cs="Arial" w:eastAsia="Arial" w:hAnsi="Arial"/>
                <w:b/>
                <w:bCs/>
                <w:color w:val="111827"/>
                <w:sz w:val="20"/>
                <w:szCs w:val="20"/>
              </w:rPr>
              <w:t xml:space="preserve">Phase 2</w:t>
            </w:r>
          </w:p>
        </w:tc>
        <w:tc>
          <w:tcPr>
            <w:tcW w:type="dxa" w:w="1300"/>
            <w:tcBorders>
              <w:top w:val="single" w:color="BFDBFE" w:sz="1"/>
              <w:left w:val="single" w:color="BFDBFE" w:sz="1"/>
              <w:bottom w:val="single" w:color="BFDBFE" w:sz="1"/>
              <w:right w:val="single" w:color="BFDBFE" w:sz="1"/>
            </w:tcBorders>
            <w:shd w:fill="DCFCE7" w:val="clear"/>
            <w:tcMar>
              <w:top w:type="dxa" w:w="100"/>
              <w:left w:type="dxa" w:w="150"/>
              <w:bottom w:type="dxa" w:w="100"/>
              <w:right w:type="dxa" w:w="150"/>
            </w:tcMar>
          </w:tcPr>
          <w:p>
            <w:r>
              <w:rPr>
                <w:rFonts w:ascii="Arial" w:cs="Arial" w:eastAsia="Arial" w:hAnsi="Arial"/>
                <w:b w:val="false"/>
                <w:bCs w:val="false"/>
                <w:color w:val="111827"/>
                <w:sz w:val="20"/>
                <w:szCs w:val="20"/>
              </w:rPr>
              <w:t xml:space="preserve">3–4</w:t>
            </w:r>
          </w:p>
        </w:tc>
        <w:tc>
          <w:tcPr>
            <w:tcW w:type="dxa" w:w="4626"/>
            <w:tcBorders>
              <w:top w:val="single" w:color="BFDBFE" w:sz="1"/>
              <w:left w:val="single" w:color="BFDBFE" w:sz="1"/>
              <w:bottom w:val="single" w:color="BFDBFE" w:sz="1"/>
              <w:right w:val="single" w:color="BFDBFE" w:sz="1"/>
            </w:tcBorders>
            <w:shd w:fill="DCFCE7" w:val="clear"/>
            <w:tcMar>
              <w:top w:type="dxa" w:w="100"/>
              <w:left w:type="dxa" w:w="150"/>
              <w:bottom w:type="dxa" w:w="100"/>
              <w:right w:type="dxa" w:w="150"/>
            </w:tcMar>
          </w:tcPr>
          <w:p>
            <w:r>
              <w:rPr>
                <w:rFonts w:ascii="Arial" w:cs="Arial" w:eastAsia="Arial" w:hAnsi="Arial"/>
                <w:b w:val="false"/>
                <w:bCs w:val="false"/>
                <w:color w:val="111827"/>
                <w:sz w:val="20"/>
                <w:szCs w:val="20"/>
              </w:rPr>
              <w:t xml:space="preserve">Company registration (3-step), employee table, profile edit, dashboard shell</w:t>
            </w:r>
          </w:p>
        </w:tc>
        <w:tc>
          <w:tcPr>
            <w:tcW w:type="dxa" w:w="2000"/>
            <w:tcBorders>
              <w:top w:val="single" w:color="BFDBFE" w:sz="1"/>
              <w:left w:val="single" w:color="BFDBFE" w:sz="1"/>
              <w:bottom w:val="single" w:color="BFDBFE" w:sz="1"/>
              <w:right w:val="single" w:color="BFDBFE" w:sz="1"/>
            </w:tcBorders>
            <w:shd w:fill="DCFCE7" w:val="clear"/>
            <w:tcMar>
              <w:top w:type="dxa" w:w="100"/>
              <w:left w:type="dxa" w:w="150"/>
              <w:bottom w:type="dxa" w:w="100"/>
              <w:right w:type="dxa" w:w="150"/>
            </w:tcMar>
          </w:tcPr>
          <w:p>
            <w:r>
              <w:rPr>
                <w:rFonts w:ascii="Arial" w:cs="Arial" w:eastAsia="Arial" w:hAnsi="Arial"/>
                <w:b w:val="false"/>
                <w:bCs w:val="false"/>
                <w:color w:val="111827"/>
                <w:sz w:val="20"/>
                <w:szCs w:val="20"/>
              </w:rPr>
              <w:t xml:space="preserve">Module 1</w:t>
            </w:r>
          </w:p>
        </w:tc>
      </w:tr>
      <w:tr>
        <w:tc>
          <w:tcPr>
            <w:tcW w:type="dxa" w:w="1100"/>
            <w:tcBorders>
              <w:top w:val="single" w:color="BFDBFE" w:sz="1"/>
              <w:left w:val="single" w:color="BFDBFE" w:sz="1"/>
              <w:bottom w:val="single" w:color="BFDBFE" w:sz="1"/>
              <w:right w:val="single" w:color="BFDBFE" w:sz="1"/>
            </w:tcBorders>
            <w:shd w:fill="FEF3C7" w:val="clear"/>
            <w:tcMar>
              <w:top w:type="dxa" w:w="100"/>
              <w:left w:type="dxa" w:w="150"/>
              <w:bottom w:type="dxa" w:w="100"/>
              <w:right w:type="dxa" w:w="150"/>
            </w:tcMar>
          </w:tcPr>
          <w:p>
            <w:r>
              <w:rPr>
                <w:rFonts w:ascii="Arial" w:cs="Arial" w:eastAsia="Arial" w:hAnsi="Arial"/>
                <w:b/>
                <w:bCs/>
                <w:color w:val="111827"/>
                <w:sz w:val="20"/>
                <w:szCs w:val="20"/>
              </w:rPr>
              <w:t xml:space="preserve">Phase 3</w:t>
            </w:r>
          </w:p>
        </w:tc>
        <w:tc>
          <w:tcPr>
            <w:tcW w:type="dxa" w:w="1300"/>
            <w:tcBorders>
              <w:top w:val="single" w:color="BFDBFE" w:sz="1"/>
              <w:left w:val="single" w:color="BFDBFE" w:sz="1"/>
              <w:bottom w:val="single" w:color="BFDBFE" w:sz="1"/>
              <w:right w:val="single" w:color="BFDBFE" w:sz="1"/>
            </w:tcBorders>
            <w:shd w:fill="FEF3C7" w:val="clear"/>
            <w:tcMar>
              <w:top w:type="dxa" w:w="100"/>
              <w:left w:type="dxa" w:w="150"/>
              <w:bottom w:type="dxa" w:w="100"/>
              <w:right w:type="dxa" w:w="150"/>
            </w:tcMar>
          </w:tcPr>
          <w:p>
            <w:r>
              <w:rPr>
                <w:rFonts w:ascii="Arial" w:cs="Arial" w:eastAsia="Arial" w:hAnsi="Arial"/>
                <w:b w:val="false"/>
                <w:bCs w:val="false"/>
                <w:color w:val="111827"/>
                <w:sz w:val="20"/>
                <w:szCs w:val="20"/>
              </w:rPr>
              <w:t xml:space="preserve">5–6</w:t>
            </w:r>
          </w:p>
        </w:tc>
        <w:tc>
          <w:tcPr>
            <w:tcW w:type="dxa" w:w="4626"/>
            <w:tcBorders>
              <w:top w:val="single" w:color="BFDBFE" w:sz="1"/>
              <w:left w:val="single" w:color="BFDBFE" w:sz="1"/>
              <w:bottom w:val="single" w:color="BFDBFE" w:sz="1"/>
              <w:right w:val="single" w:color="BFDBFE" w:sz="1"/>
            </w:tcBorders>
            <w:shd w:fill="FEF3C7" w:val="clear"/>
            <w:tcMar>
              <w:top w:type="dxa" w:w="100"/>
              <w:left w:type="dxa" w:w="150"/>
              <w:bottom w:type="dxa" w:w="100"/>
              <w:right w:type="dxa" w:w="150"/>
            </w:tcMar>
          </w:tcPr>
          <w:p>
            <w:r>
              <w:rPr>
                <w:rFonts w:ascii="Arial" w:cs="Arial" w:eastAsia="Arial" w:hAnsi="Arial"/>
                <w:b w:val="false"/>
                <w:bCs w:val="false"/>
                <w:color w:val="111827"/>
                <w:sz w:val="20"/>
                <w:szCs w:val="20"/>
              </w:rPr>
              <w:t xml:space="preserve">FY flow, topic selector, stakeholder CRUD + CSV import, weightage config, launch flow</w:t>
            </w:r>
          </w:p>
        </w:tc>
        <w:tc>
          <w:tcPr>
            <w:tcW w:type="dxa" w:w="2000"/>
            <w:tcBorders>
              <w:top w:val="single" w:color="BFDBFE" w:sz="1"/>
              <w:left w:val="single" w:color="BFDBFE" w:sz="1"/>
              <w:bottom w:val="single" w:color="BFDBFE" w:sz="1"/>
              <w:right w:val="single" w:color="BFDBFE" w:sz="1"/>
            </w:tcBorders>
            <w:shd w:fill="FEF3C7" w:val="clear"/>
            <w:tcMar>
              <w:top w:type="dxa" w:w="100"/>
              <w:left w:type="dxa" w:w="150"/>
              <w:bottom w:type="dxa" w:w="100"/>
              <w:right w:type="dxa" w:w="150"/>
            </w:tcMar>
          </w:tcPr>
          <w:p>
            <w:r>
              <w:rPr>
                <w:rFonts w:ascii="Arial" w:cs="Arial" w:eastAsia="Arial" w:hAnsi="Arial"/>
                <w:b w:val="false"/>
                <w:bCs w:val="false"/>
                <w:color w:val="111827"/>
                <w:sz w:val="20"/>
                <w:szCs w:val="20"/>
              </w:rPr>
              <w:t xml:space="preserve">Module 2</w:t>
            </w:r>
          </w:p>
        </w:tc>
      </w:tr>
      <w:tr>
        <w:tc>
          <w:tcPr>
            <w:tcW w:type="dxa" w:w="1100"/>
            <w:tcBorders>
              <w:top w:val="single" w:color="BFDBFE" w:sz="1"/>
              <w:left w:val="single" w:color="BFDBFE" w:sz="1"/>
              <w:bottom w:val="single" w:color="BFDBFE" w:sz="1"/>
              <w:right w:val="single" w:color="BFDBFE" w:sz="1"/>
            </w:tcBorders>
            <w:shd w:fill="EDE9FE" w:val="clear"/>
            <w:tcMar>
              <w:top w:type="dxa" w:w="100"/>
              <w:left w:type="dxa" w:w="150"/>
              <w:bottom w:type="dxa" w:w="100"/>
              <w:right w:type="dxa" w:w="150"/>
            </w:tcMar>
          </w:tcPr>
          <w:p>
            <w:r>
              <w:rPr>
                <w:rFonts w:ascii="Arial" w:cs="Arial" w:eastAsia="Arial" w:hAnsi="Arial"/>
                <w:b/>
                <w:bCs/>
                <w:color w:val="111827"/>
                <w:sz w:val="20"/>
                <w:szCs w:val="20"/>
              </w:rPr>
              <w:t xml:space="preserve">Phase 4</w:t>
            </w:r>
          </w:p>
        </w:tc>
        <w:tc>
          <w:tcPr>
            <w:tcW w:type="dxa" w:w="1300"/>
            <w:tcBorders>
              <w:top w:val="single" w:color="BFDBFE" w:sz="1"/>
              <w:left w:val="single" w:color="BFDBFE" w:sz="1"/>
              <w:bottom w:val="single" w:color="BFDBFE" w:sz="1"/>
              <w:right w:val="single" w:color="BFDBFE" w:sz="1"/>
            </w:tcBorders>
            <w:shd w:fill="EDE9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7–8</w:t>
            </w:r>
          </w:p>
        </w:tc>
        <w:tc>
          <w:tcPr>
            <w:tcW w:type="dxa" w:w="4626"/>
            <w:tcBorders>
              <w:top w:val="single" w:color="BFDBFE" w:sz="1"/>
              <w:left w:val="single" w:color="BFDBFE" w:sz="1"/>
              <w:bottom w:val="single" w:color="BFDBFE" w:sz="1"/>
              <w:right w:val="single" w:color="BFDBFE" w:sz="1"/>
            </w:tcBorders>
            <w:shd w:fill="EDE9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Brevo email dispatch, public survey (token-validated), proxy field agent flow</w:t>
            </w:r>
          </w:p>
        </w:tc>
        <w:tc>
          <w:tcPr>
            <w:tcW w:type="dxa" w:w="2000"/>
            <w:tcBorders>
              <w:top w:val="single" w:color="BFDBFE" w:sz="1"/>
              <w:left w:val="single" w:color="BFDBFE" w:sz="1"/>
              <w:bottom w:val="single" w:color="BFDBFE" w:sz="1"/>
              <w:right w:val="single" w:color="BFDBFE" w:sz="1"/>
            </w:tcBorders>
            <w:shd w:fill="EDE9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Module 3</w:t>
            </w:r>
          </w:p>
        </w:tc>
      </w:tr>
      <w:tr>
        <w:tc>
          <w:tcPr>
            <w:tcW w:type="dxa" w:w="11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bCs/>
                <w:color w:val="111827"/>
                <w:sz w:val="20"/>
                <w:szCs w:val="20"/>
              </w:rPr>
              <w:t xml:space="preserve">Phase 5</w:t>
            </w:r>
          </w:p>
        </w:tc>
        <w:tc>
          <w:tcPr>
            <w:tcW w:type="dxa" w:w="13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9–10</w:t>
            </w:r>
          </w:p>
        </w:tc>
        <w:tc>
          <w:tcPr>
            <w:tcW w:type="dxa" w:w="4626"/>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Scoring engine (Cloud Function), materiality matrix, analytics, reminder system</w:t>
            </w:r>
          </w:p>
        </w:tc>
        <w:tc>
          <w:tcPr>
            <w:tcW w:type="dxa" w:w="2000"/>
            <w:tcBorders>
              <w:top w:val="single" w:color="BFDBFE" w:sz="1"/>
              <w:left w:val="single" w:color="BFDBFE" w:sz="1"/>
              <w:bottom w:val="single" w:color="BFDBFE" w:sz="1"/>
              <w:right w:val="single" w:color="BFDBFE" w:sz="1"/>
            </w:tcBorders>
            <w:shd w:fill="DBEAFE" w:val="clear"/>
            <w:tcMar>
              <w:top w:type="dxa" w:w="100"/>
              <w:left w:type="dxa" w:w="150"/>
              <w:bottom w:type="dxa" w:w="100"/>
              <w:right w:type="dxa" w:w="150"/>
            </w:tcMar>
          </w:tcPr>
          <w:p>
            <w:r>
              <w:rPr>
                <w:rFonts w:ascii="Arial" w:cs="Arial" w:eastAsia="Arial" w:hAnsi="Arial"/>
                <w:b w:val="false"/>
                <w:bCs w:val="false"/>
                <w:color w:val="111827"/>
                <w:sz w:val="20"/>
                <w:szCs w:val="20"/>
              </w:rPr>
              <w:t xml:space="preserve">Module 4 + 5</w:t>
            </w:r>
          </w:p>
        </w:tc>
      </w:tr>
      <w:tr>
        <w:tc>
          <w:tcPr>
            <w:tcW w:type="dxa" w:w="1100"/>
            <w:tcBorders>
              <w:top w:val="single" w:color="BFDBFE" w:sz="1"/>
              <w:left w:val="single" w:color="BFDBFE" w:sz="1"/>
              <w:bottom w:val="single" w:color="BFDBFE" w:sz="1"/>
              <w:right w:val="single" w:color="BFDBFE" w:sz="1"/>
            </w:tcBorders>
            <w:shd w:fill="DCFCE7" w:val="clear"/>
            <w:tcMar>
              <w:top w:type="dxa" w:w="100"/>
              <w:left w:type="dxa" w:w="150"/>
              <w:bottom w:type="dxa" w:w="100"/>
              <w:right w:type="dxa" w:w="150"/>
            </w:tcMar>
          </w:tcPr>
          <w:p>
            <w:r>
              <w:rPr>
                <w:rFonts w:ascii="Arial" w:cs="Arial" w:eastAsia="Arial" w:hAnsi="Arial"/>
                <w:b/>
                <w:bCs/>
                <w:color w:val="111827"/>
                <w:sz w:val="20"/>
                <w:szCs w:val="20"/>
              </w:rPr>
              <w:t xml:space="preserve">Phase 6</w:t>
            </w:r>
          </w:p>
        </w:tc>
        <w:tc>
          <w:tcPr>
            <w:tcW w:type="dxa" w:w="1300"/>
            <w:tcBorders>
              <w:top w:val="single" w:color="BFDBFE" w:sz="1"/>
              <w:left w:val="single" w:color="BFDBFE" w:sz="1"/>
              <w:bottom w:val="single" w:color="BFDBFE" w:sz="1"/>
              <w:right w:val="single" w:color="BFDBFE" w:sz="1"/>
            </w:tcBorders>
            <w:shd w:fill="DCFCE7" w:val="clear"/>
            <w:tcMar>
              <w:top w:type="dxa" w:w="100"/>
              <w:left w:type="dxa" w:w="150"/>
              <w:bottom w:type="dxa" w:w="100"/>
              <w:right w:type="dxa" w:w="150"/>
            </w:tcMar>
          </w:tcPr>
          <w:p>
            <w:r>
              <w:rPr>
                <w:rFonts w:ascii="Arial" w:cs="Arial" w:eastAsia="Arial" w:hAnsi="Arial"/>
                <w:b w:val="false"/>
                <w:bCs w:val="false"/>
                <w:color w:val="111827"/>
                <w:sz w:val="20"/>
                <w:szCs w:val="20"/>
              </w:rPr>
              <w:t xml:space="preserve">11–12</w:t>
            </w:r>
          </w:p>
        </w:tc>
        <w:tc>
          <w:tcPr>
            <w:tcW w:type="dxa" w:w="4626"/>
            <w:tcBorders>
              <w:top w:val="single" w:color="BFDBFE" w:sz="1"/>
              <w:left w:val="single" w:color="BFDBFE" w:sz="1"/>
              <w:bottom w:val="single" w:color="BFDBFE" w:sz="1"/>
              <w:right w:val="single" w:color="BFDBFE" w:sz="1"/>
            </w:tcBorders>
            <w:shd w:fill="DCFCE7" w:val="clear"/>
            <w:tcMar>
              <w:top w:type="dxa" w:w="100"/>
              <w:left w:type="dxa" w:w="150"/>
              <w:bottom w:type="dxa" w:w="100"/>
              <w:right w:type="dxa" w:w="150"/>
            </w:tcMar>
          </w:tcPr>
          <w:p>
            <w:r>
              <w:rPr>
                <w:rFonts w:ascii="Arial" w:cs="Arial" w:eastAsia="Arial" w:hAnsi="Arial"/>
                <w:b w:val="false"/>
                <w:bCs w:val="false"/>
                <w:color w:val="111827"/>
                <w:sz w:val="20"/>
                <w:szCs w:val="20"/>
              </w:rPr>
              <w:t xml:space="preserve">PDF/Excel export, Super Admin panel, full QA, Firestore rules audit, deployment</w:t>
            </w:r>
          </w:p>
        </w:tc>
        <w:tc>
          <w:tcPr>
            <w:tcW w:type="dxa" w:w="2000"/>
            <w:tcBorders>
              <w:top w:val="single" w:color="BFDBFE" w:sz="1"/>
              <w:left w:val="single" w:color="BFDBFE" w:sz="1"/>
              <w:bottom w:val="single" w:color="BFDBFE" w:sz="1"/>
              <w:right w:val="single" w:color="BFDBFE" w:sz="1"/>
            </w:tcBorders>
            <w:shd w:fill="DCFCE7" w:val="clear"/>
            <w:tcMar>
              <w:top w:type="dxa" w:w="100"/>
              <w:left w:type="dxa" w:w="150"/>
              <w:bottom w:type="dxa" w:w="100"/>
              <w:right w:type="dxa" w:w="150"/>
            </w:tcMar>
          </w:tcPr>
          <w:p>
            <w:r>
              <w:rPr>
                <w:rFonts w:ascii="Arial" w:cs="Arial" w:eastAsia="Arial" w:hAnsi="Arial"/>
                <w:b w:val="false"/>
                <w:bCs w:val="false"/>
                <w:color w:val="111827"/>
                <w:sz w:val="20"/>
                <w:szCs w:val="20"/>
              </w:rPr>
              <w:t xml:space="preserve">Module 6 + Admin</w:t>
            </w:r>
          </w:p>
        </w:tc>
      </w:tr>
    </w:tbl>
    <w:p>
      <w:pPr>
        <w:spacing w:before="60" w:after="60"/>
      </w:pPr>
      <w:r>
        <w:t xml:space="preserve"/>
      </w:r>
    </w:p>
    <w:p>
      <w:pPr>
        <w:pStyle w:val="Heading2"/>
        <w:spacing w:before="300" w:after="150"/>
      </w:pPr>
      <w:r>
        <w:rPr>
          <w:rFonts w:ascii="Arial" w:cs="Arial" w:eastAsia="Arial" w:hAnsi="Arial"/>
          <w:b/>
          <w:bCs/>
          <w:color w:val="111827"/>
          <w:sz w:val="28"/>
          <w:szCs w:val="28"/>
        </w:rPr>
        <w:t xml:space="preserve">Phase 1 — Foundation (Weeks 1–2)</w:t>
      </w:r>
    </w:p>
    <w:p>
      <w:pPr>
        <w:pStyle w:val="Heading3"/>
        <w:spacing w:before="200" w:after="100"/>
      </w:pPr>
      <w:r>
        <w:rPr>
          <w:rFonts w:ascii="Arial" w:cs="Arial" w:eastAsia="Arial" w:hAnsi="Arial"/>
          <w:b/>
          <w:bCs/>
          <w:color w:val="374151"/>
          <w:sz w:val="24"/>
          <w:szCs w:val="24"/>
        </w:rPr>
        <w:t xml:space="preserve">Week 1</w:t>
      </w:r>
    </w:p>
    <w:p>
      <w:pPr>
        <w:pStyle w:val="ListParagraph"/>
        <w:numPr>
          <w:ilvl w:val="0"/>
          <w:numId w:val="3"/>
        </w:numPr>
        <w:spacing w:before="60" w:after="60"/>
      </w:pPr>
      <w:r>
        <w:rPr>
          <w:rFonts w:ascii="Arial" w:cs="Arial" w:eastAsia="Arial" w:hAnsi="Arial"/>
          <w:color w:val="111827"/>
          <w:sz w:val="21"/>
          <w:szCs w:val="21"/>
        </w:rPr>
        <w:t xml:space="preserve">npx create-next-app@latest dma-platform --typescript --tailwind --app</w:t>
      </w:r>
    </w:p>
    <w:p>
      <w:pPr>
        <w:pStyle w:val="ListParagraph"/>
        <w:numPr>
          <w:ilvl w:val="0"/>
          <w:numId w:val="3"/>
        </w:numPr>
        <w:spacing w:before="60" w:after="60"/>
      </w:pPr>
      <w:r>
        <w:rPr>
          <w:rFonts w:ascii="Arial" w:cs="Arial" w:eastAsia="Arial" w:hAnsi="Arial"/>
          <w:color w:val="111827"/>
          <w:sz w:val="21"/>
          <w:szCs w:val="21"/>
        </w:rPr>
        <w:t xml:space="preserve">Firebase project setup: enable Auth, Firestore, Storage, Functions, Hosting</w:t>
      </w:r>
    </w:p>
    <w:p>
      <w:pPr>
        <w:pStyle w:val="ListParagraph"/>
        <w:numPr>
          <w:ilvl w:val="0"/>
          <w:numId w:val="3"/>
        </w:numPr>
        <w:spacing w:before="60" w:after="60"/>
      </w:pPr>
      <w:r>
        <w:rPr>
          <w:rFonts w:ascii="Arial" w:cs="Arial" w:eastAsia="Arial" w:hAnsi="Arial"/>
          <w:color w:val="111827"/>
          <w:sz w:val="21"/>
          <w:szCs w:val="21"/>
        </w:rPr>
        <w:t xml:space="preserve">Install: firebase-admin, firebase, @getbrevo/brevo, zustand, react-hook-form, zod</w:t>
      </w:r>
    </w:p>
    <w:p>
      <w:pPr>
        <w:pStyle w:val="ListParagraph"/>
        <w:numPr>
          <w:ilvl w:val="0"/>
          <w:numId w:val="3"/>
        </w:numPr>
        <w:spacing w:before="60" w:after="60"/>
      </w:pPr>
      <w:r>
        <w:rPr>
          <w:rFonts w:ascii="Arial" w:cs="Arial" w:eastAsia="Arial" w:hAnsi="Arial"/>
          <w:color w:val="111827"/>
          <w:sz w:val="21"/>
          <w:szCs w:val="21"/>
        </w:rPr>
        <w:t xml:space="preserve">Configure Firebase emulators for local dev (auth, firestore, functions, storage)</w:t>
      </w:r>
    </w:p>
    <w:p>
      <w:pPr>
        <w:pStyle w:val="ListParagraph"/>
        <w:numPr>
          <w:ilvl w:val="0"/>
          <w:numId w:val="3"/>
        </w:numPr>
        <w:spacing w:before="60" w:after="60"/>
      </w:pPr>
      <w:r>
        <w:rPr>
          <w:rFonts w:ascii="Arial" w:cs="Arial" w:eastAsia="Arial" w:hAnsi="Arial"/>
          <w:color w:val="111827"/>
          <w:sz w:val="21"/>
          <w:szCs w:val="21"/>
        </w:rPr>
        <w:t xml:space="preserve">Set up project folder structure: /app, /components, /lib/firebase, /lib/brevo, /types</w:t>
      </w:r>
    </w:p>
    <w:p>
      <w:pPr>
        <w:pStyle w:val="ListParagraph"/>
        <w:numPr>
          <w:ilvl w:val="0"/>
          <w:numId w:val="3"/>
        </w:numPr>
        <w:spacing w:before="60" w:after="60"/>
      </w:pPr>
      <w:r>
        <w:rPr>
          <w:rFonts w:ascii="Arial" w:cs="Arial" w:eastAsia="Arial" w:hAnsi="Arial"/>
          <w:color w:val="111827"/>
          <w:sz w:val="21"/>
          <w:szCs w:val="21"/>
        </w:rPr>
        <w:t xml:space="preserve">Base layout component with responsive navigation shell</w:t>
      </w:r>
    </w:p>
    <w:p>
      <w:pPr>
        <w:pStyle w:val="ListParagraph"/>
        <w:numPr>
          <w:ilvl w:val="0"/>
          <w:numId w:val="3"/>
        </w:numPr>
        <w:spacing w:before="60" w:after="60"/>
      </w:pPr>
      <w:r>
        <w:rPr>
          <w:rFonts w:ascii="Arial" w:cs="Arial" w:eastAsia="Arial" w:hAnsi="Arial"/>
          <w:color w:val="111827"/>
          <w:sz w:val="21"/>
          <w:szCs w:val="21"/>
        </w:rPr>
        <w:t xml:space="preserve">Auth context provider (useAuth hook), protected route middleware</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Week 2</w:t>
      </w:r>
    </w:p>
    <w:p>
      <w:pPr>
        <w:pStyle w:val="ListParagraph"/>
        <w:numPr>
          <w:ilvl w:val="0"/>
          <w:numId w:val="3"/>
        </w:numPr>
        <w:spacing w:before="60" w:after="60"/>
      </w:pPr>
      <w:r>
        <w:rPr>
          <w:rFonts w:ascii="Arial" w:cs="Arial" w:eastAsia="Arial" w:hAnsi="Arial"/>
          <w:color w:val="111827"/>
          <w:sz w:val="21"/>
          <w:szCs w:val="21"/>
        </w:rPr>
        <w:t xml:space="preserve">Login, Register, Forgot Password pages (Firebase Auth)</w:t>
      </w:r>
    </w:p>
    <w:p>
      <w:pPr>
        <w:pStyle w:val="ListParagraph"/>
        <w:numPr>
          <w:ilvl w:val="0"/>
          <w:numId w:val="3"/>
        </w:numPr>
        <w:spacing w:before="60" w:after="60"/>
      </w:pPr>
      <w:r>
        <w:rPr>
          <w:rFonts w:ascii="Arial" w:cs="Arial" w:eastAsia="Arial" w:hAnsi="Arial"/>
          <w:color w:val="111827"/>
          <w:sz w:val="21"/>
          <w:szCs w:val="21"/>
        </w:rPr>
        <w:t xml:space="preserve">Role-based redirect middleware: company_admin → /dashboard, super_admin → /admin, field_agent → /agent</w:t>
      </w:r>
    </w:p>
    <w:p>
      <w:pPr>
        <w:pStyle w:val="ListParagraph"/>
        <w:numPr>
          <w:ilvl w:val="0"/>
          <w:numId w:val="3"/>
        </w:numPr>
        <w:spacing w:before="60" w:after="60"/>
      </w:pPr>
      <w:r>
        <w:rPr>
          <w:rFonts w:ascii="Arial" w:cs="Arial" w:eastAsia="Arial" w:hAnsi="Arial"/>
          <w:color w:val="111827"/>
          <w:sz w:val="21"/>
          <w:szCs w:val="21"/>
        </w:rPr>
        <w:t xml:space="preserve">Seed script: load gri_topics_seed.json → Firestore /gri_topics collection</w:t>
      </w:r>
    </w:p>
    <w:p>
      <w:pPr>
        <w:pStyle w:val="ListParagraph"/>
        <w:numPr>
          <w:ilvl w:val="0"/>
          <w:numId w:val="3"/>
        </w:numPr>
        <w:spacing w:before="60" w:after="60"/>
      </w:pPr>
      <w:r>
        <w:rPr>
          <w:rFonts w:ascii="Arial" w:cs="Arial" w:eastAsia="Arial" w:hAnsi="Arial"/>
          <w:color w:val="111827"/>
          <w:sz w:val="21"/>
          <w:szCs w:val="21"/>
        </w:rPr>
        <w:t xml:space="preserve">Seed script: load industry types list → Firestore or local constant</w:t>
      </w:r>
    </w:p>
    <w:p>
      <w:pPr>
        <w:pStyle w:val="ListParagraph"/>
        <w:numPr>
          <w:ilvl w:val="0"/>
          <w:numId w:val="3"/>
        </w:numPr>
        <w:spacing w:before="60" w:after="60"/>
      </w:pPr>
      <w:r>
        <w:rPr>
          <w:rFonts w:ascii="Arial" w:cs="Arial" w:eastAsia="Arial" w:hAnsi="Arial"/>
          <w:color w:val="111827"/>
          <w:sz w:val="21"/>
          <w:szCs w:val="21"/>
        </w:rPr>
        <w:t xml:space="preserve">Seed Super Admin user via Firebase Admin SDK</w:t>
      </w:r>
    </w:p>
    <w:p>
      <w:pPr>
        <w:pStyle w:val="ListParagraph"/>
        <w:numPr>
          <w:ilvl w:val="0"/>
          <w:numId w:val="3"/>
        </w:numPr>
        <w:spacing w:before="60" w:after="60"/>
      </w:pPr>
      <w:r>
        <w:rPr>
          <w:rFonts w:ascii="Arial" w:cs="Arial" w:eastAsia="Arial" w:hAnsi="Arial"/>
          <w:color w:val="111827"/>
          <w:sz w:val="21"/>
          <w:szCs w:val="21"/>
        </w:rPr>
        <w:t xml:space="preserve">Firestore security rules v1 (basic structure, tighten in Phase 6)</w:t>
      </w:r>
    </w:p>
    <w:p>
      <w:pPr>
        <w:pStyle w:val="ListParagraph"/>
        <w:numPr>
          <w:ilvl w:val="0"/>
          <w:numId w:val="3"/>
        </w:numPr>
        <w:spacing w:before="60" w:after="60"/>
      </w:pPr>
      <w:r>
        <w:rPr>
          <w:rFonts w:ascii="Arial" w:cs="Arial" w:eastAsia="Arial" w:hAnsi="Arial"/>
          <w:color w:val="111827"/>
          <w:sz w:val="21"/>
          <w:szCs w:val="21"/>
        </w:rPr>
        <w:t xml:space="preserve">Design tokens: Tailwind config with brand colours, typography scale</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Phase 2 — Company Registration (Weeks 3–4)</w:t>
      </w:r>
    </w:p>
    <w:p>
      <w:pPr>
        <w:pStyle w:val="Heading3"/>
        <w:spacing w:before="200" w:after="100"/>
      </w:pPr>
      <w:r>
        <w:rPr>
          <w:rFonts w:ascii="Arial" w:cs="Arial" w:eastAsia="Arial" w:hAnsi="Arial"/>
          <w:b/>
          <w:bCs/>
          <w:color w:val="374151"/>
          <w:sz w:val="24"/>
          <w:szCs w:val="24"/>
        </w:rPr>
        <w:t xml:space="preserve">Week 3</w:t>
      </w:r>
    </w:p>
    <w:p>
      <w:pPr>
        <w:pStyle w:val="ListParagraph"/>
        <w:numPr>
          <w:ilvl w:val="0"/>
          <w:numId w:val="3"/>
        </w:numPr>
        <w:spacing w:before="60" w:after="60"/>
      </w:pPr>
      <w:r>
        <w:rPr>
          <w:rFonts w:ascii="Arial" w:cs="Arial" w:eastAsia="Arial" w:hAnsi="Arial"/>
          <w:color w:val="111827"/>
          <w:sz w:val="21"/>
          <w:szCs w:val="21"/>
        </w:rPr>
        <w:t xml:space="preserve">Multi-step wizard shell with step indicator and Zustand state</w:t>
      </w:r>
    </w:p>
    <w:p>
      <w:pPr>
        <w:pStyle w:val="ListParagraph"/>
        <w:numPr>
          <w:ilvl w:val="0"/>
          <w:numId w:val="3"/>
        </w:numPr>
        <w:spacing w:before="60" w:after="60"/>
      </w:pPr>
      <w:r>
        <w:rPr>
          <w:rFonts w:ascii="Arial" w:cs="Arial" w:eastAsia="Arial" w:hAnsi="Arial"/>
          <w:color w:val="111827"/>
          <w:sz w:val="21"/>
          <w:szCs w:val="21"/>
        </w:rPr>
        <w:t xml:space="preserve">Step 1 form: company name, CIN (with regex validation), industry dropdown (searchable), address, manufacturing location, area + unit selector</w:t>
      </w:r>
    </w:p>
    <w:p>
      <w:pPr>
        <w:pStyle w:val="ListParagraph"/>
        <w:numPr>
          <w:ilvl w:val="0"/>
          <w:numId w:val="3"/>
        </w:numPr>
        <w:spacing w:before="60" w:after="60"/>
      </w:pPr>
      <w:r>
        <w:rPr>
          <w:rFonts w:ascii="Arial" w:cs="Arial" w:eastAsia="Arial" w:hAnsi="Arial"/>
          <w:color w:val="111827"/>
          <w:sz w:val="21"/>
          <w:szCs w:val="21"/>
        </w:rPr>
        <w:t xml:space="preserve">Company logo upload: drag-and-drop to Firebase Storage, preview, remove</w:t>
      </w:r>
    </w:p>
    <w:p>
      <w:pPr>
        <w:pStyle w:val="ListParagraph"/>
        <w:numPr>
          <w:ilvl w:val="0"/>
          <w:numId w:val="3"/>
        </w:numPr>
        <w:spacing w:before="60" w:after="60"/>
      </w:pPr>
      <w:r>
        <w:rPr>
          <w:rFonts w:ascii="Arial" w:cs="Arial" w:eastAsia="Arial" w:hAnsi="Arial"/>
          <w:color w:val="111827"/>
          <w:sz w:val="21"/>
          <w:szCs w:val="21"/>
        </w:rPr>
        <w:t xml:space="preserve">CIN format validator utility function</w:t>
      </w:r>
    </w:p>
    <w:p>
      <w:pPr>
        <w:pStyle w:val="ListParagraph"/>
        <w:numPr>
          <w:ilvl w:val="0"/>
          <w:numId w:val="3"/>
        </w:numPr>
        <w:spacing w:before="60" w:after="60"/>
      </w:pPr>
      <w:r>
        <w:rPr>
          <w:rFonts w:ascii="Arial" w:cs="Arial" w:eastAsia="Arial" w:hAnsi="Arial"/>
          <w:color w:val="111827"/>
          <w:sz w:val="21"/>
          <w:szCs w:val="21"/>
        </w:rPr>
        <w:t xml:space="preserve">Industry type searchable combobox (150+ items with virtualisation)</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Week 4</w:t>
      </w:r>
    </w:p>
    <w:p>
      <w:pPr>
        <w:pStyle w:val="ListParagraph"/>
        <w:numPr>
          <w:ilvl w:val="0"/>
          <w:numId w:val="3"/>
        </w:numPr>
        <w:spacing w:before="60" w:after="60"/>
      </w:pPr>
      <w:r>
        <w:rPr>
          <w:rFonts w:ascii="Arial" w:cs="Arial" w:eastAsia="Arial" w:hAnsi="Arial"/>
          <w:color w:val="111827"/>
          <w:sz w:val="21"/>
          <w:szCs w:val="21"/>
        </w:rPr>
        <w:t xml:space="preserve">Step 2 form: water/electricity/fuel consumption with unit selectors</w:t>
      </w:r>
    </w:p>
    <w:p>
      <w:pPr>
        <w:pStyle w:val="ListParagraph"/>
        <w:numPr>
          <w:ilvl w:val="0"/>
          <w:numId w:val="3"/>
        </w:numPr>
        <w:spacing w:before="60" w:after="60"/>
      </w:pPr>
      <w:r>
        <w:rPr>
          <w:rFonts w:ascii="Arial" w:cs="Arial" w:eastAsia="Arial" w:hAnsi="Arial"/>
          <w:color w:val="111827"/>
          <w:sz w:val="21"/>
          <w:szCs w:val="21"/>
        </w:rPr>
        <w:t xml:space="preserve">Step 3: Employee data grid (2 tables: permanent + contract, gender x age x department)</w:t>
      </w:r>
    </w:p>
    <w:p>
      <w:pPr>
        <w:pStyle w:val="ListParagraph"/>
        <w:numPr>
          <w:ilvl w:val="0"/>
          <w:numId w:val="3"/>
        </w:numPr>
        <w:spacing w:before="60" w:after="60"/>
      </w:pPr>
      <w:r>
        <w:rPr>
          <w:rFonts w:ascii="Arial" w:cs="Arial" w:eastAsia="Arial" w:hAnsi="Arial"/>
          <w:color w:val="111827"/>
          <w:sz w:val="21"/>
          <w:szCs w:val="21"/>
        </w:rPr>
        <w:t xml:space="preserve">Auto-totalling logic in employee table</w:t>
      </w:r>
    </w:p>
    <w:p>
      <w:pPr>
        <w:pStyle w:val="ListParagraph"/>
        <w:numPr>
          <w:ilvl w:val="0"/>
          <w:numId w:val="3"/>
        </w:numPr>
        <w:spacing w:before="60" w:after="60"/>
      </w:pPr>
      <w:r>
        <w:rPr>
          <w:rFonts w:ascii="Arial" w:cs="Arial" w:eastAsia="Arial" w:hAnsi="Arial"/>
          <w:color w:val="111827"/>
          <w:sz w:val="21"/>
          <w:szCs w:val="21"/>
        </w:rPr>
        <w:t xml:space="preserve">Final save: write complete company document to Firestore, set registrationComplete: true</w:t>
      </w:r>
    </w:p>
    <w:p>
      <w:pPr>
        <w:pStyle w:val="ListParagraph"/>
        <w:numPr>
          <w:ilvl w:val="0"/>
          <w:numId w:val="3"/>
        </w:numPr>
        <w:spacing w:before="60" w:after="60"/>
      </w:pPr>
      <w:r>
        <w:rPr>
          <w:rFonts w:ascii="Arial" w:cs="Arial" w:eastAsia="Arial" w:hAnsi="Arial"/>
          <w:color w:val="111827"/>
          <w:sz w:val="21"/>
          <w:szCs w:val="21"/>
        </w:rPr>
        <w:t xml:space="preserve">Dashboard home page: company summary card, FY assessment list, quick stats</w:t>
      </w:r>
    </w:p>
    <w:p>
      <w:pPr>
        <w:pStyle w:val="ListParagraph"/>
        <w:numPr>
          <w:ilvl w:val="0"/>
          <w:numId w:val="3"/>
        </w:numPr>
        <w:spacing w:before="60" w:after="60"/>
      </w:pPr>
      <w:r>
        <w:rPr>
          <w:rFonts w:ascii="Arial" w:cs="Arial" w:eastAsia="Arial" w:hAnsi="Arial"/>
          <w:color w:val="111827"/>
          <w:sz w:val="21"/>
          <w:szCs w:val="21"/>
        </w:rPr>
        <w:t xml:space="preserve">Profile edit page (same form, pre-filled)</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Phase 3 — Assessment Setup (Weeks 5–6)</w:t>
      </w:r>
    </w:p>
    <w:p>
      <w:pPr>
        <w:pStyle w:val="Heading3"/>
        <w:spacing w:before="200" w:after="100"/>
      </w:pPr>
      <w:r>
        <w:rPr>
          <w:rFonts w:ascii="Arial" w:cs="Arial" w:eastAsia="Arial" w:hAnsi="Arial"/>
          <w:b/>
          <w:bCs/>
          <w:color w:val="374151"/>
          <w:sz w:val="24"/>
          <w:szCs w:val="24"/>
        </w:rPr>
        <w:t xml:space="preserve">Week 5</w:t>
      </w:r>
    </w:p>
    <w:p>
      <w:pPr>
        <w:pStyle w:val="ListParagraph"/>
        <w:numPr>
          <w:ilvl w:val="0"/>
          <w:numId w:val="3"/>
        </w:numPr>
        <w:spacing w:before="60" w:after="60"/>
      </w:pPr>
      <w:r>
        <w:rPr>
          <w:rFonts w:ascii="Arial" w:cs="Arial" w:eastAsia="Arial" w:hAnsi="Arial"/>
          <w:color w:val="111827"/>
          <w:sz w:val="21"/>
          <w:szCs w:val="21"/>
        </w:rPr>
        <w:t xml:space="preserve">FY selection/creation flow with validation (no duplicate FYs)</w:t>
      </w:r>
    </w:p>
    <w:p>
      <w:pPr>
        <w:pStyle w:val="ListParagraph"/>
        <w:numPr>
          <w:ilvl w:val="0"/>
          <w:numId w:val="3"/>
        </w:numPr>
        <w:spacing w:before="60" w:after="60"/>
      </w:pPr>
      <w:r>
        <w:rPr>
          <w:rFonts w:ascii="Arial" w:cs="Arial" w:eastAsia="Arial" w:hAnsi="Arial"/>
          <w:color w:val="111827"/>
          <w:sz w:val="21"/>
          <w:szCs w:val="21"/>
        </w:rPr>
        <w:t xml:space="preserve">GRI topic browser: 3-tab layout (E/S/G), topic cards with code badge, name, description, GRI ref</w:t>
      </w:r>
    </w:p>
    <w:p>
      <w:pPr>
        <w:pStyle w:val="ListParagraph"/>
        <w:numPr>
          <w:ilvl w:val="0"/>
          <w:numId w:val="3"/>
        </w:numPr>
        <w:spacing w:before="60" w:after="60"/>
      </w:pPr>
      <w:r>
        <w:rPr>
          <w:rFonts w:ascii="Arial" w:cs="Arial" w:eastAsia="Arial" w:hAnsi="Arial"/>
          <w:color w:val="111827"/>
          <w:sz w:val="21"/>
          <w:szCs w:val="21"/>
        </w:rPr>
        <w:t xml:space="preserve">Multi-select with running counter, min/max validation</w:t>
      </w:r>
    </w:p>
    <w:p>
      <w:pPr>
        <w:pStyle w:val="ListParagraph"/>
        <w:numPr>
          <w:ilvl w:val="0"/>
          <w:numId w:val="3"/>
        </w:numPr>
        <w:spacing w:before="60" w:after="60"/>
      </w:pPr>
      <w:r>
        <w:rPr>
          <w:rFonts w:ascii="Arial" w:cs="Arial" w:eastAsia="Arial" w:hAnsi="Arial"/>
          <w:color w:val="111827"/>
          <w:sz w:val="21"/>
          <w:szCs w:val="21"/>
        </w:rPr>
        <w:t xml:space="preserve">Search and filter within each tab</w:t>
      </w:r>
    </w:p>
    <w:p>
      <w:pPr>
        <w:pStyle w:val="ListParagraph"/>
        <w:numPr>
          <w:ilvl w:val="0"/>
          <w:numId w:val="3"/>
        </w:numPr>
        <w:spacing w:before="60" w:after="60"/>
      </w:pPr>
      <w:r>
        <w:rPr>
          <w:rFonts w:ascii="Arial" w:cs="Arial" w:eastAsia="Arial" w:hAnsi="Arial"/>
          <w:color w:val="111827"/>
          <w:sz w:val="21"/>
          <w:szCs w:val="21"/>
        </w:rPr>
        <w:t xml:space="preserve">Persist selectedTopics to Firestore on save</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Week 6</w:t>
      </w:r>
    </w:p>
    <w:p>
      <w:pPr>
        <w:pStyle w:val="ListParagraph"/>
        <w:numPr>
          <w:ilvl w:val="0"/>
          <w:numId w:val="3"/>
        </w:numPr>
        <w:spacing w:before="60" w:after="60"/>
      </w:pPr>
      <w:r>
        <w:rPr>
          <w:rFonts w:ascii="Arial" w:cs="Arial" w:eastAsia="Arial" w:hAnsi="Arial"/>
          <w:color w:val="111827"/>
          <w:sz w:val="21"/>
          <w:szCs w:val="21"/>
        </w:rPr>
        <w:t xml:space="preserve">Stakeholder add form (name, email, type, auto-weight)</w:t>
      </w:r>
    </w:p>
    <w:p>
      <w:pPr>
        <w:pStyle w:val="ListParagraph"/>
        <w:numPr>
          <w:ilvl w:val="0"/>
          <w:numId w:val="3"/>
        </w:numPr>
        <w:spacing w:before="60" w:after="60"/>
      </w:pPr>
      <w:r>
        <w:rPr>
          <w:rFonts w:ascii="Arial" w:cs="Arial" w:eastAsia="Arial" w:hAnsi="Arial"/>
          <w:color w:val="111827"/>
          <w:sz w:val="21"/>
          <w:szCs w:val="21"/>
        </w:rPr>
        <w:t xml:space="preserve">CSV bulk import: parse CSV, validate, preview before import</w:t>
      </w:r>
    </w:p>
    <w:p>
      <w:pPr>
        <w:pStyle w:val="ListParagraph"/>
        <w:numPr>
          <w:ilvl w:val="0"/>
          <w:numId w:val="3"/>
        </w:numPr>
        <w:spacing w:before="60" w:after="60"/>
      </w:pPr>
      <w:r>
        <w:rPr>
          <w:rFonts w:ascii="Arial" w:cs="Arial" w:eastAsia="Arial" w:hAnsi="Arial"/>
          <w:color w:val="111827"/>
          <w:sz w:val="21"/>
          <w:szCs w:val="21"/>
        </w:rPr>
        <w:t xml:space="preserve">Custom weight override form (must sum to 100%, real-time validation)</w:t>
      </w:r>
    </w:p>
    <w:p>
      <w:pPr>
        <w:pStyle w:val="ListParagraph"/>
        <w:numPr>
          <w:ilvl w:val="0"/>
          <w:numId w:val="3"/>
        </w:numPr>
        <w:spacing w:before="60" w:after="60"/>
      </w:pPr>
      <w:r>
        <w:rPr>
          <w:rFonts w:ascii="Arial" w:cs="Arial" w:eastAsia="Arial" w:hAnsi="Arial"/>
          <w:color w:val="111827"/>
          <w:sz w:val="21"/>
          <w:szCs w:val="21"/>
        </w:rPr>
        <w:t xml:space="preserve">Weight breakdown donut chart</w:t>
      </w:r>
    </w:p>
    <w:p>
      <w:pPr>
        <w:pStyle w:val="ListParagraph"/>
        <w:numPr>
          <w:ilvl w:val="0"/>
          <w:numId w:val="3"/>
        </w:numPr>
        <w:spacing w:before="60" w:after="60"/>
      </w:pPr>
      <w:r>
        <w:rPr>
          <w:rFonts w:ascii="Arial" w:cs="Arial" w:eastAsia="Arial" w:hAnsi="Arial"/>
          <w:color w:val="111827"/>
          <w:sz w:val="21"/>
          <w:szCs w:val="21"/>
        </w:rPr>
        <w:t xml:space="preserve">Launch assessment flow: summary modal, token generation (UUID v4), tokenExpiresAt = now + 45 days</w:t>
      </w:r>
    </w:p>
    <w:p>
      <w:pPr>
        <w:pStyle w:val="ListParagraph"/>
        <w:numPr>
          <w:ilvl w:val="0"/>
          <w:numId w:val="3"/>
        </w:numPr>
        <w:spacing w:before="60" w:after="60"/>
      </w:pPr>
      <w:r>
        <w:rPr>
          <w:rFonts w:ascii="Arial" w:cs="Arial" w:eastAsia="Arial" w:hAnsi="Arial"/>
          <w:color w:val="111827"/>
          <w:sz w:val="21"/>
          <w:szCs w:val="21"/>
        </w:rPr>
        <w:t xml:space="preserve">Cloud Function: sendSurveyEmails → Brevo API, update stakeholder statuses</w:t>
      </w:r>
    </w:p>
    <w:p>
      <w:pPr>
        <w:pStyle w:val="ListParagraph"/>
        <w:numPr>
          <w:ilvl w:val="0"/>
          <w:numId w:val="3"/>
        </w:numPr>
        <w:spacing w:before="60" w:after="60"/>
      </w:pPr>
      <w:r>
        <w:rPr>
          <w:rFonts w:ascii="Arial" w:cs="Arial" w:eastAsia="Arial" w:hAnsi="Arial"/>
          <w:color w:val="111827"/>
          <w:sz w:val="21"/>
          <w:szCs w:val="21"/>
        </w:rPr>
        <w:t xml:space="preserve">Assessment status transitions (draft → active)</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Phase 4 — Stakeholder Survey (Weeks 7–8)</w:t>
      </w:r>
    </w:p>
    <w:p>
      <w:pPr>
        <w:pStyle w:val="Heading3"/>
        <w:spacing w:before="200" w:after="100"/>
      </w:pPr>
      <w:r>
        <w:rPr>
          <w:rFonts w:ascii="Arial" w:cs="Arial" w:eastAsia="Arial" w:hAnsi="Arial"/>
          <w:b/>
          <w:bCs/>
          <w:color w:val="374151"/>
          <w:sz w:val="24"/>
          <w:szCs w:val="24"/>
        </w:rPr>
        <w:t xml:space="preserve">Week 7</w:t>
      </w:r>
    </w:p>
    <w:p>
      <w:pPr>
        <w:pStyle w:val="ListParagraph"/>
        <w:numPr>
          <w:ilvl w:val="0"/>
          <w:numId w:val="3"/>
        </w:numPr>
        <w:spacing w:before="60" w:after="60"/>
      </w:pPr>
      <w:r>
        <w:rPr>
          <w:rFonts w:ascii="Arial" w:cs="Arial" w:eastAsia="Arial" w:hAnsi="Arial"/>
          <w:color w:val="111827"/>
          <w:sz w:val="21"/>
          <w:szCs w:val="21"/>
        </w:rPr>
        <w:t xml:space="preserve">Next.js API route: GET /api/survey/validate — token lookup, expiry check, return survey payload</w:t>
      </w:r>
    </w:p>
    <w:p>
      <w:pPr>
        <w:pStyle w:val="ListParagraph"/>
        <w:numPr>
          <w:ilvl w:val="0"/>
          <w:numId w:val="3"/>
        </w:numPr>
        <w:spacing w:before="60" w:after="60"/>
      </w:pPr>
      <w:r>
        <w:rPr>
          <w:rFonts w:ascii="Arial" w:cs="Arial" w:eastAsia="Arial" w:hAnsi="Arial"/>
          <w:color w:val="111827"/>
          <w:sz w:val="21"/>
          <w:szCs w:val="21"/>
        </w:rPr>
        <w:t xml:space="preserve">Public survey page: read token from URL, fetch survey data via API route</w:t>
      </w:r>
    </w:p>
    <w:p>
      <w:pPr>
        <w:pStyle w:val="ListParagraph"/>
        <w:numPr>
          <w:ilvl w:val="0"/>
          <w:numId w:val="3"/>
        </w:numPr>
        <w:spacing w:before="60" w:after="60"/>
      </w:pPr>
      <w:r>
        <w:rPr>
          <w:rFonts w:ascii="Arial" w:cs="Arial" w:eastAsia="Arial" w:hAnsi="Arial"/>
          <w:color w:val="111827"/>
          <w:sz w:val="21"/>
          <w:szCs w:val="21"/>
        </w:rPr>
        <w:t xml:space="preserve">Survey welcome screen (company logo + name, instructions, scale explanation)</w:t>
      </w:r>
    </w:p>
    <w:p>
      <w:pPr>
        <w:pStyle w:val="ListParagraph"/>
        <w:numPr>
          <w:ilvl w:val="0"/>
          <w:numId w:val="3"/>
        </w:numPr>
        <w:spacing w:before="60" w:after="60"/>
      </w:pPr>
      <w:r>
        <w:rPr>
          <w:rFonts w:ascii="Arial" w:cs="Arial" w:eastAsia="Arial" w:hAnsi="Arial"/>
          <w:color w:val="111827"/>
          <w:sz w:val="21"/>
          <w:szCs w:val="21"/>
        </w:rPr>
        <w:t xml:space="preserve">Topic rating card component: topic header, 5 questions each with dual 1-5 radio scales</w:t>
      </w:r>
    </w:p>
    <w:p>
      <w:pPr>
        <w:pStyle w:val="ListParagraph"/>
        <w:numPr>
          <w:ilvl w:val="0"/>
          <w:numId w:val="3"/>
        </w:numPr>
        <w:spacing w:before="60" w:after="60"/>
      </w:pPr>
      <w:r>
        <w:rPr>
          <w:rFonts w:ascii="Arial" w:cs="Arial" w:eastAsia="Arial" w:hAnsi="Arial"/>
          <w:color w:val="111827"/>
          <w:sz w:val="21"/>
          <w:szCs w:val="21"/>
        </w:rPr>
        <w:t xml:space="preserve">Auto-save to sessionStorage on navigation between topics</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Week 8</w:t>
      </w:r>
    </w:p>
    <w:p>
      <w:pPr>
        <w:pStyle w:val="ListParagraph"/>
        <w:numPr>
          <w:ilvl w:val="0"/>
          <w:numId w:val="3"/>
        </w:numPr>
        <w:spacing w:before="60" w:after="60"/>
      </w:pPr>
      <w:r>
        <w:rPr>
          <w:rFonts w:ascii="Arial" w:cs="Arial" w:eastAsia="Arial" w:hAnsi="Arial"/>
          <w:color w:val="111827"/>
          <w:sz w:val="21"/>
          <w:szCs w:val="21"/>
        </w:rPr>
        <w:t xml:space="preserve">Survey progress bar and back/next navigation</w:t>
      </w:r>
    </w:p>
    <w:p>
      <w:pPr>
        <w:pStyle w:val="ListParagraph"/>
        <w:numPr>
          <w:ilvl w:val="0"/>
          <w:numId w:val="3"/>
        </w:numPr>
        <w:spacing w:before="60" w:after="60"/>
      </w:pPr>
      <w:r>
        <w:rPr>
          <w:rFonts w:ascii="Arial" w:cs="Arial" w:eastAsia="Arial" w:hAnsi="Arial"/>
          <w:color w:val="111827"/>
          <w:sz w:val="21"/>
          <w:szCs w:val="21"/>
        </w:rPr>
        <w:t xml:space="preserve">Final review screen (all topic ratings summary)</w:t>
      </w:r>
    </w:p>
    <w:p>
      <w:pPr>
        <w:pStyle w:val="ListParagraph"/>
        <w:numPr>
          <w:ilvl w:val="0"/>
          <w:numId w:val="3"/>
        </w:numPr>
        <w:spacing w:before="60" w:after="60"/>
      </w:pPr>
      <w:r>
        <w:rPr>
          <w:rFonts w:ascii="Arial" w:cs="Arial" w:eastAsia="Arial" w:hAnsi="Arial"/>
          <w:color w:val="111827"/>
          <w:sz w:val="21"/>
          <w:szCs w:val="21"/>
        </w:rPr>
        <w:t xml:space="preserve">Next.js API route: POST /api/survey/submit — validate token, write response, mark submitted</w:t>
      </w:r>
    </w:p>
    <w:p>
      <w:pPr>
        <w:pStyle w:val="ListParagraph"/>
        <w:numPr>
          <w:ilvl w:val="0"/>
          <w:numId w:val="3"/>
        </w:numPr>
        <w:spacing w:before="60" w:after="60"/>
      </w:pPr>
      <w:r>
        <w:rPr>
          <w:rFonts w:ascii="Arial" w:cs="Arial" w:eastAsia="Arial" w:hAnsi="Arial"/>
          <w:color w:val="111827"/>
          <w:sz w:val="21"/>
          <w:szCs w:val="21"/>
        </w:rPr>
        <w:t xml:space="preserve">Thank-you, expired, invalid token pages</w:t>
      </w:r>
    </w:p>
    <w:p>
      <w:pPr>
        <w:pStyle w:val="ListParagraph"/>
        <w:numPr>
          <w:ilvl w:val="0"/>
          <w:numId w:val="3"/>
        </w:numPr>
        <w:spacing w:before="60" w:after="60"/>
      </w:pPr>
      <w:r>
        <w:rPr>
          <w:rFonts w:ascii="Arial" w:cs="Arial" w:eastAsia="Arial" w:hAnsi="Arial"/>
          <w:color w:val="111827"/>
          <w:sz w:val="21"/>
          <w:szCs w:val="21"/>
        </w:rPr>
        <w:t xml:space="preserve">Field Agent dashboard: list all pending stakeholders, 'Fill on Behalf' button</w:t>
      </w:r>
    </w:p>
    <w:p>
      <w:pPr>
        <w:pStyle w:val="ListParagraph"/>
        <w:numPr>
          <w:ilvl w:val="0"/>
          <w:numId w:val="3"/>
        </w:numPr>
        <w:spacing w:before="60" w:after="60"/>
      </w:pPr>
      <w:r>
        <w:rPr>
          <w:rFonts w:ascii="Arial" w:cs="Arial" w:eastAsia="Arial" w:hAnsi="Arial"/>
          <w:color w:val="111827"/>
          <w:sz w:val="21"/>
          <w:szCs w:val="21"/>
        </w:rPr>
        <w:t xml:space="preserve">Proxy survey submission: same UI with proxyAgentUid metadata</w:t>
      </w:r>
    </w:p>
    <w:p>
      <w:pPr>
        <w:pStyle w:val="ListParagraph"/>
        <w:numPr>
          <w:ilvl w:val="0"/>
          <w:numId w:val="3"/>
        </w:numPr>
        <w:spacing w:before="60" w:after="60"/>
      </w:pPr>
      <w:r>
        <w:rPr>
          <w:rFonts w:ascii="Arial" w:cs="Arial" w:eastAsia="Arial" w:hAnsi="Arial"/>
          <w:color w:val="111827"/>
          <w:sz w:val="21"/>
          <w:szCs w:val="21"/>
        </w:rPr>
        <w:t xml:space="preserve">Completion notification: Brevo email to Company Admin on 100% response</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Phase 5 — Scoring &amp; Analytics (Weeks 9–10)</w:t>
      </w:r>
    </w:p>
    <w:p>
      <w:pPr>
        <w:pStyle w:val="Heading3"/>
        <w:spacing w:before="200" w:after="100"/>
      </w:pPr>
      <w:r>
        <w:rPr>
          <w:rFonts w:ascii="Arial" w:cs="Arial" w:eastAsia="Arial" w:hAnsi="Arial"/>
          <w:b/>
          <w:bCs/>
          <w:color w:val="374151"/>
          <w:sz w:val="24"/>
          <w:szCs w:val="24"/>
        </w:rPr>
        <w:t xml:space="preserve">Week 9</w:t>
      </w:r>
    </w:p>
    <w:p>
      <w:pPr>
        <w:pStyle w:val="ListParagraph"/>
        <w:numPr>
          <w:ilvl w:val="0"/>
          <w:numId w:val="3"/>
        </w:numPr>
        <w:spacing w:before="60" w:after="60"/>
      </w:pPr>
      <w:r>
        <w:rPr>
          <w:rFonts w:ascii="Arial" w:cs="Arial" w:eastAsia="Arial" w:hAnsi="Arial"/>
          <w:color w:val="111827"/>
          <w:sz w:val="21"/>
          <w:szCs w:val="21"/>
        </w:rPr>
        <w:t xml:space="preserve">Cloud Function: onResponseCreate — triggers recalculateScores on every new response</w:t>
      </w:r>
    </w:p>
    <w:p>
      <w:pPr>
        <w:pStyle w:val="ListParagraph"/>
        <w:numPr>
          <w:ilvl w:val="0"/>
          <w:numId w:val="3"/>
        </w:numPr>
        <w:spacing w:before="60" w:after="60"/>
      </w:pPr>
      <w:r>
        <w:rPr>
          <w:rFonts w:ascii="Arial" w:cs="Arial" w:eastAsia="Arial" w:hAnsi="Arial"/>
          <w:color w:val="111827"/>
          <w:sz w:val="21"/>
          <w:szCs w:val="21"/>
        </w:rPr>
        <w:t xml:space="preserve">Scoring logic: weighted average per topic for impact + financial (denominator = sum of weights of respondents)</w:t>
      </w:r>
    </w:p>
    <w:p>
      <w:pPr>
        <w:pStyle w:val="ListParagraph"/>
        <w:numPr>
          <w:ilvl w:val="0"/>
          <w:numId w:val="3"/>
        </w:numPr>
        <w:spacing w:before="60" w:after="60"/>
      </w:pPr>
      <w:r>
        <w:rPr>
          <w:rFonts w:ascii="Arial" w:cs="Arial" w:eastAsia="Arial" w:hAnsi="Arial"/>
          <w:color w:val="111827"/>
          <w:sz w:val="21"/>
          <w:szCs w:val="21"/>
        </w:rPr>
        <w:t xml:space="preserve">Write aggregated scores to /assessments/{fyId}/scores</w:t>
      </w:r>
    </w:p>
    <w:p>
      <w:pPr>
        <w:pStyle w:val="ListParagraph"/>
        <w:numPr>
          <w:ilvl w:val="0"/>
          <w:numId w:val="3"/>
        </w:numPr>
        <w:spacing w:before="60" w:after="60"/>
      </w:pPr>
      <w:r>
        <w:rPr>
          <w:rFonts w:ascii="Arial" w:cs="Arial" w:eastAsia="Arial" w:hAnsi="Arial"/>
          <w:color w:val="111827"/>
          <w:sz w:val="21"/>
          <w:szCs w:val="21"/>
        </w:rPr>
        <w:t xml:space="preserve">Scheduled Cloud Function: reminder emails every 72 hours (max 3 per stakeholder)</w:t>
      </w:r>
    </w:p>
    <w:p>
      <w:pPr>
        <w:pStyle w:val="ListParagraph"/>
        <w:numPr>
          <w:ilvl w:val="0"/>
          <w:numId w:val="3"/>
        </w:numPr>
        <w:spacing w:before="60" w:after="60"/>
      </w:pPr>
      <w:r>
        <w:rPr>
          <w:rFonts w:ascii="Arial" w:cs="Arial" w:eastAsia="Arial" w:hAnsi="Arial"/>
          <w:color w:val="111827"/>
          <w:sz w:val="21"/>
          <w:szCs w:val="21"/>
        </w:rPr>
        <w:t xml:space="preserve">Real-time response rate counter in Company Admin dashboard</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Week 10</w:t>
      </w:r>
    </w:p>
    <w:p>
      <w:pPr>
        <w:pStyle w:val="ListParagraph"/>
        <w:numPr>
          <w:ilvl w:val="0"/>
          <w:numId w:val="3"/>
        </w:numPr>
        <w:spacing w:before="60" w:after="60"/>
      </w:pPr>
      <w:r>
        <w:rPr>
          <w:rFonts w:ascii="Arial" w:cs="Arial" w:eastAsia="Arial" w:hAnsi="Arial"/>
          <w:color w:val="111827"/>
          <w:sz w:val="21"/>
          <w:szCs w:val="21"/>
        </w:rPr>
        <w:t xml:space="preserve">Materiality matrix: D3.js scatter plot with quadrant lines, colour-coded by pillar</w:t>
      </w:r>
    </w:p>
    <w:p>
      <w:pPr>
        <w:pStyle w:val="ListParagraph"/>
        <w:numPr>
          <w:ilvl w:val="0"/>
          <w:numId w:val="3"/>
        </w:numPr>
        <w:spacing w:before="60" w:after="60"/>
      </w:pPr>
      <w:r>
        <w:rPr>
          <w:rFonts w:ascii="Arial" w:cs="Arial" w:eastAsia="Arial" w:hAnsi="Arial"/>
          <w:color w:val="111827"/>
          <w:sz w:val="21"/>
          <w:szCs w:val="21"/>
        </w:rPr>
        <w:t xml:space="preserve">Interactive tooltips on hover per topic dot</w:t>
      </w:r>
    </w:p>
    <w:p>
      <w:pPr>
        <w:pStyle w:val="ListParagraph"/>
        <w:numPr>
          <w:ilvl w:val="0"/>
          <w:numId w:val="3"/>
        </w:numPr>
        <w:spacing w:before="60" w:after="60"/>
      </w:pPr>
      <w:r>
        <w:rPr>
          <w:rFonts w:ascii="Arial" w:cs="Arial" w:eastAsia="Arial" w:hAnsi="Arial"/>
          <w:color w:val="111827"/>
          <w:sz w:val="21"/>
          <w:szCs w:val="21"/>
        </w:rPr>
        <w:t xml:space="preserve">Configurable threshold sliders (X and Y axis lines)</w:t>
      </w:r>
    </w:p>
    <w:p>
      <w:pPr>
        <w:pStyle w:val="ListParagraph"/>
        <w:numPr>
          <w:ilvl w:val="0"/>
          <w:numId w:val="3"/>
        </w:numPr>
        <w:spacing w:before="60" w:after="60"/>
      </w:pPr>
      <w:r>
        <w:rPr>
          <w:rFonts w:ascii="Arial" w:cs="Arial" w:eastAsia="Arial" w:hAnsi="Arial"/>
          <w:color w:val="111827"/>
          <w:sz w:val="21"/>
          <w:szCs w:val="21"/>
        </w:rPr>
        <w:t xml:space="preserve">Ranked topic table: sortable columns, quadrant colour coding</w:t>
      </w:r>
    </w:p>
    <w:p>
      <w:pPr>
        <w:pStyle w:val="ListParagraph"/>
        <w:numPr>
          <w:ilvl w:val="0"/>
          <w:numId w:val="3"/>
        </w:numPr>
        <w:spacing w:before="60" w:after="60"/>
      </w:pPr>
      <w:r>
        <w:rPr>
          <w:rFonts w:ascii="Arial" w:cs="Arial" w:eastAsia="Arial" w:hAnsi="Arial"/>
          <w:color w:val="111827"/>
          <w:sz w:val="21"/>
          <w:szCs w:val="21"/>
        </w:rPr>
        <w:t xml:space="preserve">Stakeholder breakdown grouped bar charts (Recharts)</w:t>
      </w:r>
    </w:p>
    <w:p>
      <w:pPr>
        <w:pStyle w:val="ListParagraph"/>
        <w:numPr>
          <w:ilvl w:val="0"/>
          <w:numId w:val="3"/>
        </w:numPr>
        <w:spacing w:before="60" w:after="60"/>
      </w:pPr>
      <w:r>
        <w:rPr>
          <w:rFonts w:ascii="Arial" w:cs="Arial" w:eastAsia="Arial" w:hAnsi="Arial"/>
          <w:color w:val="111827"/>
          <w:sz w:val="21"/>
          <w:szCs w:val="21"/>
        </w:rPr>
        <w:t xml:space="preserve">ESG heatmap grid (topic x stakeholder type, colour = score)</w:t>
      </w:r>
    </w:p>
    <w:p>
      <w:pPr>
        <w:pStyle w:val="ListParagraph"/>
        <w:numPr>
          <w:ilvl w:val="0"/>
          <w:numId w:val="3"/>
        </w:numPr>
        <w:spacing w:before="60" w:after="60"/>
      </w:pPr>
      <w:r>
        <w:rPr>
          <w:rFonts w:ascii="Arial" w:cs="Arial" w:eastAsia="Arial" w:hAnsi="Arial"/>
          <w:color w:val="111827"/>
          <w:sz w:val="21"/>
          <w:szCs w:val="21"/>
        </w:rPr>
        <w:t xml:space="preserve">Response rate donut charts per stakeholder type</w:t>
      </w:r>
    </w:p>
    <w:p>
      <w:pPr>
        <w:spacing w:before="60" w:after="60"/>
      </w:pPr>
      <w:r>
        <w:t xml:space="preserve"/>
      </w:r>
    </w:p>
    <w:p>
      <w:pPr>
        <w:pStyle w:val="Heading2"/>
        <w:spacing w:before="300" w:after="150"/>
      </w:pPr>
      <w:r>
        <w:rPr>
          <w:rFonts w:ascii="Arial" w:cs="Arial" w:eastAsia="Arial" w:hAnsi="Arial"/>
          <w:b/>
          <w:bCs/>
          <w:color w:val="111827"/>
          <w:sz w:val="28"/>
          <w:szCs w:val="28"/>
        </w:rPr>
        <w:t xml:space="preserve">Phase 6 — Reports, Super Admin &amp; QA (Weeks 11–12)</w:t>
      </w:r>
    </w:p>
    <w:p>
      <w:pPr>
        <w:pStyle w:val="Heading3"/>
        <w:spacing w:before="200" w:after="100"/>
      </w:pPr>
      <w:r>
        <w:rPr>
          <w:rFonts w:ascii="Arial" w:cs="Arial" w:eastAsia="Arial" w:hAnsi="Arial"/>
          <w:b/>
          <w:bCs/>
          <w:color w:val="374151"/>
          <w:sz w:val="24"/>
          <w:szCs w:val="24"/>
        </w:rPr>
        <w:t xml:space="preserve">Week 11</w:t>
      </w:r>
    </w:p>
    <w:p>
      <w:pPr>
        <w:pStyle w:val="ListParagraph"/>
        <w:numPr>
          <w:ilvl w:val="0"/>
          <w:numId w:val="3"/>
        </w:numPr>
        <w:spacing w:before="60" w:after="60"/>
      </w:pPr>
      <w:r>
        <w:rPr>
          <w:rFonts w:ascii="Arial" w:cs="Arial" w:eastAsia="Arial" w:hAnsi="Arial"/>
          <w:color w:val="111827"/>
          <w:sz w:val="21"/>
          <w:szCs w:val="21"/>
        </w:rPr>
        <w:t xml:space="preserve">PDF Cloud Function: Puppeteer renders report HTML template → PDF → uploads to Firebase Storage → returns signed URL</w:t>
      </w:r>
    </w:p>
    <w:p>
      <w:pPr>
        <w:pStyle w:val="ListParagraph"/>
        <w:numPr>
          <w:ilvl w:val="0"/>
          <w:numId w:val="3"/>
        </w:numPr>
        <w:spacing w:before="60" w:after="60"/>
      </w:pPr>
      <w:r>
        <w:rPr>
          <w:rFonts w:ascii="Arial" w:cs="Arial" w:eastAsia="Arial" w:hAnsi="Arial"/>
          <w:color w:val="111827"/>
          <w:sz w:val="21"/>
          <w:szCs w:val="21"/>
        </w:rPr>
        <w:t xml:space="preserve">Excel Cloud Function: ExcelJS builds 4-sheet workbook → Storage → signed URL</w:t>
      </w:r>
    </w:p>
    <w:p>
      <w:pPr>
        <w:pStyle w:val="ListParagraph"/>
        <w:numPr>
          <w:ilvl w:val="0"/>
          <w:numId w:val="3"/>
        </w:numPr>
        <w:spacing w:before="60" w:after="60"/>
      </w:pPr>
      <w:r>
        <w:rPr>
          <w:rFonts w:ascii="Arial" w:cs="Arial" w:eastAsia="Arial" w:hAnsi="Arial"/>
          <w:color w:val="111827"/>
          <w:sz w:val="21"/>
          <w:szCs w:val="21"/>
        </w:rPr>
        <w:t xml:space="preserve">Report download UI: generate buttons, loading states, download link</w:t>
      </w:r>
    </w:p>
    <w:p>
      <w:pPr>
        <w:pStyle w:val="ListParagraph"/>
        <w:numPr>
          <w:ilvl w:val="0"/>
          <w:numId w:val="3"/>
        </w:numPr>
        <w:spacing w:before="60" w:after="60"/>
      </w:pPr>
      <w:r>
        <w:rPr>
          <w:rFonts w:ascii="Arial" w:cs="Arial" w:eastAsia="Arial" w:hAnsi="Arial"/>
          <w:color w:val="111827"/>
          <w:sz w:val="21"/>
          <w:szCs w:val="21"/>
        </w:rPr>
        <w:t xml:space="preserve">Super Admin pages: dashboard, company list, company detail, agent management, topic bank, settings</w:t>
      </w:r>
    </w:p>
    <w:p>
      <w:pPr>
        <w:pStyle w:val="ListParagraph"/>
        <w:numPr>
          <w:ilvl w:val="0"/>
          <w:numId w:val="3"/>
        </w:numPr>
        <w:spacing w:before="60" w:after="60"/>
      </w:pPr>
      <w:r>
        <w:rPr>
          <w:rFonts w:ascii="Arial" w:cs="Arial" w:eastAsia="Arial" w:hAnsi="Arial"/>
          <w:color w:val="111827"/>
          <w:sz w:val="21"/>
          <w:szCs w:val="21"/>
        </w:rPr>
        <w:t xml:space="preserve">Field Agent creation form (Super Admin only) + Brevo welcome email with credentials</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Week 12</w:t>
      </w:r>
    </w:p>
    <w:p>
      <w:pPr>
        <w:pStyle w:val="ListParagraph"/>
        <w:numPr>
          <w:ilvl w:val="0"/>
          <w:numId w:val="3"/>
        </w:numPr>
        <w:spacing w:before="60" w:after="60"/>
      </w:pPr>
      <w:r>
        <w:rPr>
          <w:rFonts w:ascii="Arial" w:cs="Arial" w:eastAsia="Arial" w:hAnsi="Arial"/>
          <w:color w:val="111827"/>
          <w:sz w:val="21"/>
          <w:szCs w:val="21"/>
        </w:rPr>
        <w:t xml:space="preserve">Firestore security rules final audit and hardening (all collections locked down)</w:t>
      </w:r>
    </w:p>
    <w:p>
      <w:pPr>
        <w:pStyle w:val="ListParagraph"/>
        <w:numPr>
          <w:ilvl w:val="0"/>
          <w:numId w:val="3"/>
        </w:numPr>
        <w:spacing w:before="60" w:after="60"/>
      </w:pPr>
      <w:r>
        <w:rPr>
          <w:rFonts w:ascii="Arial" w:cs="Arial" w:eastAsia="Arial" w:hAnsi="Arial"/>
          <w:color w:val="111827"/>
          <w:sz w:val="21"/>
          <w:szCs w:val="21"/>
        </w:rPr>
        <w:t xml:space="preserve">End-to-end test: registration → assessment → survey email → survey submit → scoring → matrix → report download</w:t>
      </w:r>
    </w:p>
    <w:p>
      <w:pPr>
        <w:pStyle w:val="ListParagraph"/>
        <w:numPr>
          <w:ilvl w:val="0"/>
          <w:numId w:val="3"/>
        </w:numPr>
        <w:spacing w:before="60" w:after="60"/>
      </w:pPr>
      <w:r>
        <w:rPr>
          <w:rFonts w:ascii="Arial" w:cs="Arial" w:eastAsia="Arial" w:hAnsi="Arial"/>
          <w:color w:val="111827"/>
          <w:sz w:val="21"/>
          <w:szCs w:val="21"/>
        </w:rPr>
        <w:t xml:space="preserve">Cross-browser testing: Chrome, Firefox, Safari, Edge</w:t>
      </w:r>
    </w:p>
    <w:p>
      <w:pPr>
        <w:pStyle w:val="ListParagraph"/>
        <w:numPr>
          <w:ilvl w:val="0"/>
          <w:numId w:val="3"/>
        </w:numPr>
        <w:spacing w:before="60" w:after="60"/>
      </w:pPr>
      <w:r>
        <w:rPr>
          <w:rFonts w:ascii="Arial" w:cs="Arial" w:eastAsia="Arial" w:hAnsi="Arial"/>
          <w:color w:val="111827"/>
          <w:sz w:val="21"/>
          <w:szCs w:val="21"/>
        </w:rPr>
        <w:t xml:space="preserve">Mobile responsiveness audit on all key pages</w:t>
      </w:r>
    </w:p>
    <w:p>
      <w:pPr>
        <w:pStyle w:val="ListParagraph"/>
        <w:numPr>
          <w:ilvl w:val="0"/>
          <w:numId w:val="3"/>
        </w:numPr>
        <w:spacing w:before="60" w:after="60"/>
      </w:pPr>
      <w:r>
        <w:rPr>
          <w:rFonts w:ascii="Arial" w:cs="Arial" w:eastAsia="Arial" w:hAnsi="Arial"/>
          <w:color w:val="111827"/>
          <w:sz w:val="21"/>
          <w:szCs w:val="21"/>
        </w:rPr>
        <w:t xml:space="preserve">Performance optimisation: lazy load charts, code splitting for admin bundle</w:t>
      </w:r>
    </w:p>
    <w:p>
      <w:pPr>
        <w:pStyle w:val="ListParagraph"/>
        <w:numPr>
          <w:ilvl w:val="0"/>
          <w:numId w:val="3"/>
        </w:numPr>
        <w:spacing w:before="60" w:after="60"/>
      </w:pPr>
      <w:r>
        <w:rPr>
          <w:rFonts w:ascii="Arial" w:cs="Arial" w:eastAsia="Arial" w:hAnsi="Arial"/>
          <w:color w:val="111827"/>
          <w:sz w:val="21"/>
          <w:szCs w:val="21"/>
        </w:rPr>
        <w:t xml:space="preserve">Firebase Hosting deployment + custom domain configuration</w:t>
      </w:r>
    </w:p>
    <w:p>
      <w:pPr>
        <w:pStyle w:val="ListParagraph"/>
        <w:numPr>
          <w:ilvl w:val="0"/>
          <w:numId w:val="3"/>
        </w:numPr>
        <w:spacing w:before="60" w:after="60"/>
      </w:pPr>
      <w:r>
        <w:rPr>
          <w:rFonts w:ascii="Arial" w:cs="Arial" w:eastAsia="Arial" w:hAnsi="Arial"/>
          <w:color w:val="111827"/>
          <w:sz w:val="21"/>
          <w:szCs w:val="21"/>
        </w:rPr>
        <w:t xml:space="preserve">Environment variables audit: all BREVO_API_KEY, BREVO_TEMPLATE_IDs configured in production</w:t>
      </w:r>
    </w:p>
    <w:p>
      <w:pPr>
        <w:pStyle w:val="ListParagraph"/>
        <w:numPr>
          <w:ilvl w:val="0"/>
          <w:numId w:val="3"/>
        </w:numPr>
        <w:spacing w:before="60" w:after="60"/>
      </w:pPr>
      <w:r>
        <w:rPr>
          <w:rFonts w:ascii="Arial" w:cs="Arial" w:eastAsia="Arial" w:hAnsi="Arial"/>
          <w:color w:val="111827"/>
          <w:sz w:val="21"/>
          <w:szCs w:val="21"/>
        </w:rPr>
        <w:t xml:space="preserve">Production smoke test with real Brevo email send</w:t>
      </w:r>
    </w:p>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13. Infrastructure Cost Estimate</w:t>
      </w:r>
    </w:p>
    <w:p>
      <w:pPr>
        <w:spacing w:before="80" w:after="80"/>
      </w:pPr>
      <w:r>
        <w:rPr>
          <w:rFonts w:ascii="Arial" w:cs="Arial" w:eastAsia="Arial" w:hAnsi="Arial"/>
          <w:color w:val="111827"/>
          <w:sz w:val="22"/>
          <w:szCs w:val="22"/>
        </w:rPr>
        <w:t xml:space="preserve">Based on Firebase Blaze (pay-as-you-go). Estimates for 50 active companies, 5 active assessments, ~2,000 survey responses/month.</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28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Monthly Usage Estimate</w:t>
            </w:r>
          </w:p>
        </w:tc>
        <w:tc>
          <w:tcPr>
            <w:tcW w:type="dxa" w:w="37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Est. Cost (INR/month)</w:t>
            </w:r>
          </w:p>
        </w:tc>
      </w:tr>
      <w:tr>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Firestore reads</w:t>
            </w:r>
          </w:p>
        </w:tc>
        <w:tc>
          <w:tcPr>
            <w:tcW w:type="dxa" w:w="28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~500,000 reads</w:t>
            </w:r>
          </w:p>
        </w:tc>
        <w:tc>
          <w:tcPr>
            <w:tcW w:type="dxa" w:w="37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~₹320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Firestore writes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~100,000 writes</w:t>
            </w:r>
          </w:p>
        </w:tc>
        <w:tc>
          <w:tcPr>
            <w:tcW w:type="dxa" w:w="37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~₹170</w:t>
            </w:r>
          </w:p>
        </w:tc>
      </w:tr>
      <w:tr>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Firebase Storage</w:t>
            </w:r>
          </w:p>
        </w:tc>
        <w:tc>
          <w:tcPr>
            <w:tcW w:type="dxa" w:w="28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5 GB stored + downloads</w:t>
            </w:r>
          </w:p>
        </w:tc>
        <w:tc>
          <w:tcPr>
            <w:tcW w:type="dxa" w:w="37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~₹120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Cloud Functions (invocations)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~80,000 (scoring + emails)</w:t>
            </w:r>
          </w:p>
        </w:tc>
        <w:tc>
          <w:tcPr>
            <w:tcW w:type="dxa" w:w="37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Free tier covered</w:t>
            </w:r>
          </w:p>
        </w:tc>
      </w:tr>
      <w:tr>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Cloud Functions (compute time)</w:t>
            </w:r>
          </w:p>
        </w:tc>
        <w:tc>
          <w:tcPr>
            <w:tcW w:type="dxa" w:w="28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Puppeteer PDF generation</w:t>
            </w:r>
          </w:p>
        </w:tc>
        <w:tc>
          <w:tcPr>
            <w:tcW w:type="dxa" w:w="37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~₹200</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Firebase Hosting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CDN + Next.js SSR</w:t>
            </w:r>
          </w:p>
        </w:tc>
        <w:tc>
          <w:tcPr>
            <w:tcW w:type="dxa" w:w="37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~₹100</w:t>
            </w:r>
          </w:p>
        </w:tc>
      </w:tr>
      <w:tr>
        <w:tc>
          <w:tcPr>
            <w:tcW w:type="dxa" w:w="25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Brevo Transactional Emails</w:t>
            </w:r>
          </w:p>
        </w:tc>
        <w:tc>
          <w:tcPr>
            <w:tcW w:type="dxa" w:w="28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~5,000 emails/month</w:t>
            </w:r>
          </w:p>
        </w:tc>
        <w:tc>
          <w:tcPr>
            <w:tcW w:type="dxa" w:w="37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Free (Brevo Starter: 300/day = ~9,000/month free)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Total Estimate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
            </w:r>
          </w:p>
        </w:tc>
        <w:tc>
          <w:tcPr>
            <w:tcW w:type="dxa" w:w="37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~₹900 – ₹1,500/month</w:t>
            </w:r>
          </w:p>
        </w:tc>
      </w:tr>
    </w:tbl>
    <w:p>
      <w:pPr>
        <w:spacing w:before="60" w:after="60"/>
      </w:pPr>
      <w:r>
        <w:t xml:space="preserve"/>
      </w:r>
    </w:p>
    <w:p>
      <w:pPr>
        <w:shd w:fill="FEF9C3" w:val="clear"/>
        <w:spacing w:before="80" w:after="80"/>
      </w:pPr>
      <w:r>
        <w:rPr>
          <w:rFonts w:ascii="Arial" w:cs="Arial" w:eastAsia="Arial" w:hAnsi="Arial"/>
          <w:i/>
          <w:iCs/>
          <w:color w:val="854D0E"/>
          <w:sz w:val="20"/>
          <w:szCs w:val="20"/>
        </w:rPr>
        <w:t xml:space="preserve">ℹ  Brevo's free plan allows 300 emails/day (~9,000/month) — sufficient for early scale. Brevo Starter plan (₹1,600/month) adds 20,000 emails/month if needed.</w:t>
      </w:r>
    </w:p>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14. Deliverables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trPr>
          <w:tblHeader/>
        </w:trPr>
        <w:tc>
          <w:tcPr>
            <w:tcW w:type="dxa" w:w="34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20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Format</w:t>
            </w:r>
          </w:p>
        </w:tc>
        <w:tc>
          <w:tcPr>
            <w:tcW w:type="dxa" w:w="36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3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Master Plan v2.0 (this document)</w:t>
            </w:r>
          </w:p>
        </w:tc>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Word .docx</w:t>
            </w:r>
          </w:p>
        </w:tc>
        <w:tc>
          <w:tcPr>
            <w:tcW w:type="dxa" w:w="36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Delivered</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GRI Topics Seed File (40 topics, 200 questions)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JSON (.json)</w:t>
            </w:r>
          </w:p>
        </w:tc>
        <w:tc>
          <w:tcPr>
            <w:tcW w:type="dxa" w:w="36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Delivered</w:t>
            </w:r>
          </w:p>
        </w:tc>
      </w:tr>
      <w:tr>
        <w:tc>
          <w:tcPr>
            <w:tcW w:type="dxa" w:w="3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Next.js project scaffold</w:t>
            </w:r>
          </w:p>
        </w:tc>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GitHub repo</w:t>
            </w:r>
          </w:p>
        </w:tc>
        <w:tc>
          <w:tcPr>
            <w:tcW w:type="dxa" w:w="36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Phase 1</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Firebase project configuration + rules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firestore.rules, storage.rules</w:t>
            </w:r>
          </w:p>
        </w:tc>
        <w:tc>
          <w:tcPr>
            <w:tcW w:type="dxa" w:w="36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Phase 1</w:t>
            </w:r>
          </w:p>
        </w:tc>
      </w:tr>
      <w:tr>
        <w:tc>
          <w:tcPr>
            <w:tcW w:type="dxa" w:w="3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Company registration + profile (M1)</w:t>
            </w:r>
          </w:p>
        </w:tc>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Next.js pages + Firestore</w:t>
            </w:r>
          </w:p>
        </w:tc>
        <w:tc>
          <w:tcPr>
            <w:tcW w:type="dxa" w:w="36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Phase 2</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Assessment setup + stakeholder mgmt (M2)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Next.js pages + Cloud Function</w:t>
            </w:r>
          </w:p>
        </w:tc>
        <w:tc>
          <w:tcPr>
            <w:tcW w:type="dxa" w:w="36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Phase 3</w:t>
            </w:r>
          </w:p>
        </w:tc>
      </w:tr>
      <w:tr>
        <w:tc>
          <w:tcPr>
            <w:tcW w:type="dxa" w:w="3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Public survey with Brevo email dispatch (M3)</w:t>
            </w:r>
          </w:p>
        </w:tc>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Next.js API routes + Cloud Function</w:t>
            </w:r>
          </w:p>
        </w:tc>
        <w:tc>
          <w:tcPr>
            <w:tcW w:type="dxa" w:w="36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Phase 4</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Scoring engine + analytics + matrix (M4+M5)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Cloud Function + D3 chart</w:t>
            </w:r>
          </w:p>
        </w:tc>
        <w:tc>
          <w:tcPr>
            <w:tcW w:type="dxa" w:w="36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Phase 5</w:t>
            </w:r>
          </w:p>
        </w:tc>
      </w:tr>
      <w:tr>
        <w:tc>
          <w:tcPr>
            <w:tcW w:type="dxa" w:w="34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PDF/Excel export + Super Admin (M6)</w:t>
            </w:r>
          </w:p>
        </w:tc>
        <w:tc>
          <w:tcPr>
            <w:tcW w:type="dxa" w:w="2000"/>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Cloud Function + Next.js admin pages</w:t>
            </w:r>
          </w:p>
        </w:tc>
        <w:tc>
          <w:tcPr>
            <w:tcW w:type="dxa" w:w="3626"/>
            <w:tcBorders>
              <w:top w:val="single" w:color="D1D5DB" w:sz="1"/>
              <w:left w:val="single" w:color="D1D5DB" w:sz="1"/>
              <w:bottom w:val="single" w:color="D1D5DB" w:sz="1"/>
              <w:right w:val="single" w:color="D1D5DB" w:sz="1"/>
            </w:tcBorders>
            <w:shd w:fill="F8FAFF" w:val="clear"/>
            <w:tcMar>
              <w:top w:type="dxa" w:w="80"/>
              <w:left w:type="dxa" w:w="150"/>
              <w:bottom w:type="dxa" w:w="80"/>
              <w:right w:type="dxa" w:w="150"/>
            </w:tcMar>
          </w:tcPr>
          <w:p>
            <w:r>
              <w:rPr>
                <w:rFonts w:ascii="Arial" w:cs="Arial" w:eastAsia="Arial" w:hAnsi="Arial"/>
                <w:color w:val="111827"/>
                <w:sz w:val="19"/>
                <w:szCs w:val="19"/>
              </w:rPr>
              <w:t xml:space="preserve">Phase 6</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Production deployment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Firebase Hosting + custom domain</w:t>
            </w:r>
          </w:p>
        </w:tc>
        <w:tc>
          <w:tcPr>
            <w:tcW w:type="dxa" w:w="36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color w:val="111827"/>
                <w:sz w:val="19"/>
                <w:szCs w:val="19"/>
              </w:rPr>
              <w:t xml:space="preserve">Phase 6</w:t>
            </w:r>
          </w:p>
        </w:tc>
      </w:tr>
    </w:tbl>
    <w:p>
      <w:pPr>
        <w:spacing w:before="60" w:after="60"/>
      </w:pPr>
      <w:r>
        <w:t xml:space="preserve"/>
      </w:r>
    </w:p>
    <w:p>
      <w:r>
        <w:br w:type="page"/>
      </w:r>
    </w:p>
    <w:p>
      <w:pPr>
        <w:pStyle w:val="Heading1"/>
        <w:spacing w:before="400" w:after="200"/>
      </w:pPr>
      <w:r>
        <w:rPr>
          <w:rFonts w:ascii="Arial" w:cs="Arial" w:eastAsia="Arial" w:hAnsi="Arial"/>
          <w:b/>
          <w:bCs/>
          <w:color w:val="1E40AF"/>
          <w:sz w:val="36"/>
          <w:szCs w:val="36"/>
        </w:rPr>
        <w:t xml:space="preserve">15. Immediate Next Steps</w:t>
      </w:r>
    </w:p>
    <w:p>
      <w:pPr>
        <w:pStyle w:val="ListParagraph"/>
        <w:numPr>
          <w:ilvl w:val="0"/>
          <w:numId w:val="3"/>
        </w:numPr>
        <w:spacing w:before="60" w:after="60"/>
      </w:pPr>
      <w:r>
        <w:rPr>
          <w:rFonts w:ascii="Arial" w:cs="Arial" w:eastAsia="Arial" w:hAnsi="Arial"/>
          <w:color w:val="111827"/>
          <w:sz w:val="21"/>
          <w:szCs w:val="21"/>
        </w:rPr>
        <w:t xml:space="preserve">Review the GRI topic survey questions in gri_topics_seed.json — mark any questions you'd like revised</w:t>
      </w:r>
    </w:p>
    <w:p>
      <w:pPr>
        <w:pStyle w:val="ListParagraph"/>
        <w:numPr>
          <w:ilvl w:val="0"/>
          <w:numId w:val="3"/>
        </w:numPr>
        <w:spacing w:before="60" w:after="60"/>
      </w:pPr>
      <w:r>
        <w:rPr>
          <w:rFonts w:ascii="Arial" w:cs="Arial" w:eastAsia="Arial" w:hAnsi="Arial"/>
          <w:color w:val="111827"/>
          <w:sz w:val="21"/>
          <w:szCs w:val="21"/>
        </w:rPr>
        <w:t xml:space="preserve">Confirm your Brevo sender domain and create the 7 email templates in Brevo dashboard</w:t>
      </w:r>
    </w:p>
    <w:p>
      <w:pPr>
        <w:pStyle w:val="ListParagraph"/>
        <w:numPr>
          <w:ilvl w:val="0"/>
          <w:numId w:val="3"/>
        </w:numPr>
        <w:spacing w:before="60" w:after="60"/>
      </w:pPr>
      <w:r>
        <w:rPr>
          <w:rFonts w:ascii="Arial" w:cs="Arial" w:eastAsia="Arial" w:hAnsi="Arial"/>
          <w:color w:val="111827"/>
          <w:sz w:val="21"/>
          <w:szCs w:val="21"/>
        </w:rPr>
        <w:t xml:space="preserve">Create Firebase project at console.firebase.google.com, enable all required services</w:t>
      </w:r>
    </w:p>
    <w:p>
      <w:pPr>
        <w:pStyle w:val="ListParagraph"/>
        <w:numPr>
          <w:ilvl w:val="0"/>
          <w:numId w:val="3"/>
        </w:numPr>
        <w:spacing w:before="60" w:after="60"/>
      </w:pPr>
      <w:r>
        <w:rPr>
          <w:rFonts w:ascii="Arial" w:cs="Arial" w:eastAsia="Arial" w:hAnsi="Arial"/>
          <w:color w:val="111827"/>
          <w:sz w:val="21"/>
          <w:szCs w:val="21"/>
        </w:rPr>
        <w:t xml:space="preserve">Share Firebase project credentials (or set up service account) for development start</w:t>
      </w:r>
    </w:p>
    <w:p>
      <w:pPr>
        <w:pStyle w:val="ListParagraph"/>
        <w:numPr>
          <w:ilvl w:val="0"/>
          <w:numId w:val="3"/>
        </w:numPr>
        <w:spacing w:before="60" w:after="60"/>
      </w:pPr>
      <w:r>
        <w:rPr>
          <w:rFonts w:ascii="Arial" w:cs="Arial" w:eastAsia="Arial" w:hAnsi="Arial"/>
          <w:color w:val="111827"/>
          <w:sz w:val="21"/>
          <w:szCs w:val="21"/>
        </w:rPr>
        <w:t xml:space="preserve">Confirm brand colours and any design preferences before UI scaffold in Week 1</w:t>
      </w:r>
    </w:p>
    <w:p>
      <w:pPr>
        <w:pStyle w:val="ListParagraph"/>
        <w:numPr>
          <w:ilvl w:val="0"/>
          <w:numId w:val="3"/>
        </w:numPr>
        <w:spacing w:before="60" w:after="60"/>
      </w:pPr>
      <w:r>
        <w:rPr>
          <w:rFonts w:ascii="Arial" w:cs="Arial" w:eastAsia="Arial" w:hAnsi="Arial"/>
          <w:color w:val="111827"/>
          <w:sz w:val="21"/>
          <w:szCs w:val="21"/>
        </w:rPr>
        <w:t xml:space="preserve">Week 1 kickoff: repo init, Firebase emulator setup, auth flow</w:t>
      </w:r>
    </w:p>
    <w:p>
      <w:pPr>
        <w:spacing w:before="60" w:after="60"/>
      </w:pPr>
      <w:r>
        <w:t xml:space="preserve"/>
      </w:r>
    </w:p>
    <w:p>
      <w:pPr>
        <w:spacing w:before="60" w:after="60"/>
      </w:pPr>
      <w:r>
        <w:t xml:space="preserve"/>
      </w:r>
    </w:p>
    <w:p>
      <w:pPr>
        <w:spacing w:before="200" w:after="100"/>
        <w:jc w:val="center"/>
      </w:pPr>
      <w:r>
        <w:rPr>
          <w:rFonts w:ascii="Arial" w:cs="Arial" w:eastAsia="Arial" w:hAnsi="Arial"/>
          <w:i/>
          <w:iCs/>
          <w:color w:val="374151"/>
          <w:sz w:val="22"/>
          <w:szCs w:val="22"/>
        </w:rPr>
        <w:t xml:space="preserve">— End of Master Plan v2.0 — All Clarifications Resolved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1182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2026-03-28T04:57:14.185Z</dcterms:created>
  <dcterms:modified xsi:type="dcterms:W3CDTF">2026-03-28T04:57:14.185Z</dcterms:modified>
</cp:coreProperties>
</file>

<file path=docProps/custom.xml><?xml version="1.0" encoding="utf-8"?>
<Properties xmlns="http://schemas.openxmlformats.org/officeDocument/2006/custom-properties" xmlns:vt="http://schemas.openxmlformats.org/officeDocument/2006/docPropsVTypes"/>
</file>