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Motivation Letter — WOCC</w:t>
      </w:r>
    </w:p>
    <w:p>
      <w:pPr>
        <w:pStyle w:val="Heading1"/>
      </w:pPr>
      <w:r>
        <w:t>International Master in Contemporary Challenges in the World of Work (WOCC)</w:t>
      </w:r>
    </w:p>
    <w:p>
      <w:pPr>
        <w:pStyle w:val="Heading2"/>
      </w:pPr>
      <w:r>
        <w:t>Erasmus Mundus Joint Master — Université de Lille consortium</w:t>
      </w:r>
    </w:p>
    <w:p>
      <w:r>
        <w:rPr>
          <w:b/>
        </w:rPr>
        <w:t>Applicant:</w:t>
      </w:r>
      <w:r>
        <w:t xml:space="preserve"> Tania Akter — Deputy Manager, CoE – Total Rewards Lead, Akij Resource Ltd</w:t>
      </w:r>
    </w:p>
    <w:p>
      <w:r>
        <w:rPr>
          <w:b/>
        </w:rPr>
        <w:t>Prepared:</w:t>
      </w:r>
      <w:r>
        <w:t xml:space="preserve"> 06-Sep-2026 · [DRAFT — personalise before submission]</w:t>
      </w:r>
    </w:p>
    <w:p/>
    <w:p>
      <w:r>
        <w:t>Dear WOCC Admissions Committee,</w:t>
      </w:r>
    </w:p>
    <w:p>
      <w:r>
        <w:t>I am writing to apply for the Erasmus Mundus Joint Master in Contemporary Challenges in the</w:t>
      </w:r>
    </w:p>
    <w:p>
      <w:r>
        <w:t>World of Work (WOCC). As a Total Rewards and Compensation specialist who has spent the past</w:t>
      </w:r>
    </w:p>
    <w:p>
      <w:r>
        <w:t>six years building, digitising and governing the reward architecture of one of Bangladesh's</w:t>
      </w:r>
    </w:p>
    <w:p>
      <w:r>
        <w:t>largest conglomerates (25+ business units, ~5,000 payroll employees), I have seen first-hand</w:t>
      </w:r>
    </w:p>
    <w:p>
      <w:r>
        <w:t>how work is being transformed — by automation, by data, by policy, and by the shifting</w:t>
      </w:r>
    </w:p>
    <w:p>
      <w:r>
        <w:t>relationship between employers and employees. WOCC's interdisciplinary lens on labour,</w:t>
      </w:r>
    </w:p>
    <w:p>
      <w:r>
        <w:t>employment and the changing world of work is exactly the analytical foundation I need to move</w:t>
      </w:r>
    </w:p>
    <w:p>
      <w:r>
        <w:t>from expert practitioner to a strategic, internationally-minded HR leader.</w:t>
      </w:r>
    </w:p>
    <w:p>
      <w:r>
        <w:rPr>
          <w:b/>
        </w:rPr>
        <w:t>Why this programme, why now.</w:t>
      </w:r>
      <w:r>
        <w:t xml:space="preserve"> My career has grown within a single large employer, from</w:t>
      </w:r>
    </w:p>
    <w:p>
      <w:r>
        <w:t>payroll officer to leading the Reward Management &amp; Compensation &amp; Benefits Centre of</w:t>
      </w:r>
    </w:p>
    <w:p>
      <w:r>
        <w:t>Excellence. In that role I own salary benchmarking, pay-structure and grade design, incentive</w:t>
      </w:r>
    </w:p>
    <w:p>
      <w:r>
        <w:t>and bonus governance, PF/gratuity, variable pay, and compensation analytics — and I report to</w:t>
      </w:r>
    </w:p>
    <w:p>
      <w:r>
        <w:t>the CPO and Group CEO on people-cost decisions. The further I rise, the more I am asked to</w:t>
      </w:r>
    </w:p>
    <w:p>
      <w:r>
        <w:t>reason about labour markets, public policy, and the fairness and future of work — not just</w:t>
      </w:r>
    </w:p>
    <w:p>
      <w:r>
        <w:t>about spreadsheets and pay bands. WOCC's four pillars (global dynamics of work and employment,</w:t>
      </w:r>
    </w:p>
    <w:p>
      <w:r>
        <w:t>public policy, contemporary issues such as digital transformation and mental health at work,</w:t>
      </w:r>
    </w:p>
    <w:p>
      <w:r>
        <w:t>and critical-analytical skills) speak directly to that gap. I want to study these questions in</w:t>
      </w:r>
    </w:p>
    <w:p>
      <w:r>
        <w:t>an international consortium, compare how work is organised across different labour-market</w:t>
      </w:r>
    </w:p>
    <w:p>
      <w:r>
        <w:t>models, and return equipped to lead reward and people strategy in a way that is both</w:t>
      </w:r>
    </w:p>
    <w:p>
      <w:r>
        <w:t>data-rigorous and human.</w:t>
      </w:r>
    </w:p>
    <w:p>
      <w:r>
        <w:rPr>
          <w:b/>
        </w:rPr>
        <w:t>What I would contribute.</w:t>
      </w:r>
      <w:r>
        <w:t xml:space="preserve"> I am not coming as a recent graduate but as a working HR</w:t>
      </w:r>
    </w:p>
    <w:p>
      <w:r>
        <w:t>professional who has implemented the very systems this programme analyses. Among my concrete</w:t>
      </w:r>
    </w:p>
    <w:p>
      <w:r>
        <w:t>achievements:</w:t>
      </w:r>
    </w:p>
    <w:p>
      <w:pPr>
        <w:pStyle w:val="ListBullet"/>
      </w:pPr>
      <w:r>
        <w:t>Building and running the Reward CoE across a 25+ SBU conglomerate, with end-to-end monthly</w:t>
      </w:r>
    </w:p>
    <w:p>
      <w:r>
        <w:t xml:space="preserve">  payroll governance for ~5,000 employees.</w:t>
      </w:r>
    </w:p>
    <w:p>
      <w:pPr>
        <w:pStyle w:val="ListBullet"/>
      </w:pPr>
      <w:r>
        <w:t>Leading salary benchmarking and pay-structure/job-evaluation work, incentive and bonus</w:t>
      </w:r>
    </w:p>
    <w:p>
      <w:r>
        <w:t xml:space="preserve">  governance, and PF/gratuity administration under Bangladesh Labour Law and income-tax</w:t>
      </w:r>
    </w:p>
    <w:p>
      <w:r>
        <w:t xml:space="preserve">  compliance.</w:t>
      </w:r>
    </w:p>
    <w:p>
      <w:pPr>
        <w:pStyle w:val="ListBullet"/>
      </w:pPr>
      <w:r>
        <w:t>Automating HR/payroll workflows on ERP (iBOS) and PeopleDesk — including building an</w:t>
      </w:r>
    </w:p>
    <w:p>
      <w:r>
        <w:t xml:space="preserve">  internal-equity and pay-compression analysis engine and running performance-and-potential</w:t>
      </w:r>
    </w:p>
    <w:p>
      <w:r>
        <w:t xml:space="preserve">  assessment into a variable-pay matrix.</w:t>
      </w:r>
    </w:p>
    <w:p>
      <w:pPr>
        <w:pStyle w:val="ListBullet"/>
      </w:pPr>
      <w:r>
        <w:t>Partnering as HRBP to seven trading businesses, translating business plans into manpower</w:t>
      </w:r>
    </w:p>
    <w:p>
      <w:r>
        <w:t xml:space="preserve">  forecasts and workforce cost control.</w:t>
      </w:r>
    </w:p>
    <w:p>
      <w:pPr>
        <w:pStyle w:val="ListBullet"/>
      </w:pPr>
      <w:r>
        <w:t>Executing HR transformation, SOP/process-governance and special projects directly assigned</w:t>
      </w:r>
    </w:p>
    <w:p>
      <w:r>
        <w:t xml:space="preserve">  by the CPO and Group CEO.</w:t>
      </w:r>
    </w:p>
    <w:p>
      <w:r>
        <w:t>Across six business units I have designed assessment centres, driven employee engagement and</w:t>
      </w:r>
    </w:p>
    <w:p>
      <w:r>
        <w:t>employer-branding initiatives, and supported appraisal calibration — the "people" side of work</w:t>
      </w:r>
    </w:p>
    <w:p>
      <w:r>
        <w:t>that balances my "pay" expertise.</w:t>
      </w:r>
    </w:p>
    <w:p>
      <w:r>
        <w:rPr>
          <w:b/>
        </w:rPr>
        <w:t>My goals after WOCC.</w:t>
      </w:r>
      <w:r>
        <w:t xml:space="preserve"> I intend to build a career at the intersection of compensation</w:t>
      </w:r>
    </w:p>
    <w:p>
      <w:r>
        <w:t>strategy, workforce analytics and labour-policy awareness — ultimately as a regional HR/Total</w:t>
      </w:r>
    </w:p>
    <w:p>
      <w:r>
        <w:t>Rewards leader or CHRO-track executive who can advise on pay, workforce planning and the</w:t>
      </w:r>
    </w:p>
    <w:p>
      <w:r>
        <w:t>future of work across borders. WOCC's mobility across France, and partner universities in</w:t>
      </w:r>
    </w:p>
    <w:p>
      <w:r>
        <w:t>Belgium, Spain, Italy, Canada and Argentina, would give me the comparative, multilingual</w:t>
      </w:r>
    </w:p>
    <w:p>
      <w:r>
        <w:t>perspective that role demands.</w:t>
      </w:r>
    </w:p>
    <w:p>
      <w:r>
        <w:rPr>
          <w:b/>
        </w:rPr>
        <w:t>Language.</w:t>
      </w:r>
      <w:r>
        <w:t xml:space="preserve"> The programme is taught in French and English/Spanish at B2 level. [Please</w:t>
      </w:r>
    </w:p>
    <w:p>
      <w:r>
        <w:t>confirm which teaching language you intend to follow — English or Spanish — USER_INPUT_REQUIRED]</w:t>
      </w:r>
    </w:p>
    <w:p>
      <w:r>
        <w:t>My professional work is conducted in English; my MBA and BBA were completed in English-medium</w:t>
      </w:r>
    </w:p>
    <w:p>
      <w:r>
        <w:t>education. [Attach evidence of English-medium study or an accepted test — ENGLISH_EVIDENCE</w:t>
      </w:r>
    </w:p>
    <w:p>
      <w:r>
        <w:t>REQUIRED]. [French/Spanish proficiency: current level — USER_INPUT_REQUIRED]</w:t>
      </w:r>
    </w:p>
    <w:p>
      <w:r>
        <w:t>Thank you for considering my application. I would be honoured to bring a practitioner's</w:t>
      </w:r>
    </w:p>
    <w:p>
      <w:r>
        <w:t>perspective, six years of reward and people-operations leadership, and a genuine commitment to</w:t>
      </w:r>
    </w:p>
    <w:p>
      <w:r>
        <w:t>understanding and shaping the changing world of work to the WOCC community.</w:t>
      </w:r>
    </w:p>
    <w:p>
      <w:r>
        <w:t>Sincerely,</w:t>
      </w:r>
    </w:p>
    <w:p>
      <w:r>
        <w:t>Tania Akter</w:t>
      </w:r>
    </w:p>
    <w:p>
      <w:r>
        <w:t>Deputy Manager, CoE – Total Rewards Lead, Akij Resource Limited</w:t>
      </w:r>
    </w:p>
    <w:p>
      <w:r>
        <w:t>tania.akter2373@gmail.com · +880 1778 815 764</w:t>
      </w:r>
    </w:p>
    <w:p/>
    <w:p>
      <w:r>
        <w:rPr>
          <w:b/>
        </w:rPr>
        <w:t>Pre-submission checklist</w:t>
      </w:r>
    </w:p>
    <w:p>
      <w:pPr>
        <w:pStyle w:val="ListBullet"/>
      </w:pPr>
      <w:r>
        <w:t>[ ] Confirm teaching-language track (EN/ES) and attach language evidence</w:t>
      </w:r>
    </w:p>
    <w:p>
      <w:pPr>
        <w:pStyle w:val="ListBullet"/>
      </w:pPr>
      <w:r>
        <w:t>[ ] Replace bracketed USER_INPUT_REQUIRED placeholders with your specifics</w:t>
      </w:r>
    </w:p>
    <w:p>
      <w:pPr>
        <w:pStyle w:val="ListBullet"/>
      </w:pPr>
      <w:r>
        <w:t>[ ] Confirm current WOCC application window is open before submission (verified CLOSED on 06-Sep-2026)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