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2E2F" w14:textId="77777777" w:rsidR="000A05F1" w:rsidRDefault="00000000">
      <w:pPr>
        <w:pStyle w:val="Heading1"/>
      </w:pPr>
      <w:r>
        <w:t xml:space="preserve">Strategies to manage personal finance, including </w:t>
      </w:r>
      <w:r>
        <w:rPr>
          <w:rFonts w:ascii="Segoe UI Symbol" w:eastAsia="Segoe UI Symbol" w:hAnsi="Segoe UI Symbol" w:cs="Segoe UI Symbol"/>
          <w:b w:val="0"/>
        </w:rPr>
        <w:t></w:t>
      </w:r>
      <w:r>
        <w:rPr>
          <w:rFonts w:ascii="Arial" w:eastAsia="Arial" w:hAnsi="Arial" w:cs="Arial"/>
          <w:b w:val="0"/>
        </w:rPr>
        <w:t xml:space="preserve"> </w:t>
      </w:r>
      <w:r>
        <w:t xml:space="preserve">budgeting </w:t>
      </w:r>
      <w:r>
        <w:rPr>
          <w:rFonts w:ascii="Segoe UI Symbol" w:eastAsia="Segoe UI Symbol" w:hAnsi="Segoe UI Symbol" w:cs="Segoe UI Symbol"/>
          <w:b w:val="0"/>
        </w:rPr>
        <w:t></w:t>
      </w:r>
      <w:r>
        <w:rPr>
          <w:rFonts w:ascii="Arial" w:eastAsia="Arial" w:hAnsi="Arial" w:cs="Arial"/>
          <w:b w:val="0"/>
        </w:rPr>
        <w:t xml:space="preserve"> </w:t>
      </w:r>
      <w:r>
        <w:t xml:space="preserve">seeking assistance </w:t>
      </w:r>
    </w:p>
    <w:p w14:paraId="139990CD" w14:textId="77777777" w:rsidR="000A05F1" w:rsidRDefault="00000000">
      <w:pPr>
        <w:spacing w:after="0" w:line="259" w:lineRule="auto"/>
        <w:ind w:left="0" w:firstLine="0"/>
      </w:pPr>
      <w:r>
        <w:rPr>
          <w:sz w:val="22"/>
        </w:rPr>
        <w:t xml:space="preserve"> </w:t>
      </w:r>
    </w:p>
    <w:p w14:paraId="0554C624" w14:textId="77777777" w:rsidR="000A05F1" w:rsidRDefault="00000000">
      <w:pPr>
        <w:pStyle w:val="Heading2"/>
        <w:spacing w:after="105"/>
        <w:ind w:left="-5"/>
      </w:pPr>
      <w:r>
        <w:t xml:space="preserve">Strategies to manage personal finance </w:t>
      </w:r>
    </w:p>
    <w:p w14:paraId="2042195D" w14:textId="77777777" w:rsidR="000A05F1" w:rsidRDefault="00000000">
      <w:pPr>
        <w:spacing w:after="145"/>
      </w:pPr>
      <w:r>
        <w:t>Managing personal finance involves</w:t>
      </w:r>
      <w:r>
        <w:rPr>
          <w:b/>
        </w:rPr>
        <w:t xml:space="preserve"> </w:t>
      </w:r>
      <w:r>
        <w:t>controlling how money in (</w:t>
      </w:r>
      <w:r>
        <w:rPr>
          <w:b/>
        </w:rPr>
        <w:t>income</w:t>
      </w:r>
      <w:r>
        <w:t>) and money out (</w:t>
      </w:r>
      <w:r>
        <w:rPr>
          <w:b/>
        </w:rPr>
        <w:t>expenses</w:t>
      </w:r>
      <w:r>
        <w:t>) are balanced to meet financial obligations and goals</w:t>
      </w:r>
      <w:r>
        <w:rPr>
          <w:b/>
        </w:rPr>
        <w:t xml:space="preserve">.  </w:t>
      </w:r>
      <w:r>
        <w:t>Managing personal finance involves making informed</w:t>
      </w:r>
      <w:r>
        <w:rPr>
          <w:b/>
        </w:rPr>
        <w:t xml:space="preserve"> decisions</w:t>
      </w:r>
      <w:r>
        <w:t xml:space="preserve"> about </w:t>
      </w:r>
      <w:r>
        <w:rPr>
          <w:b/>
        </w:rPr>
        <w:t>income</w:t>
      </w:r>
      <w:r>
        <w:t xml:space="preserve">, </w:t>
      </w:r>
      <w:r>
        <w:rPr>
          <w:b/>
        </w:rPr>
        <w:t>spending</w:t>
      </w:r>
      <w:r>
        <w:t xml:space="preserve"> and </w:t>
      </w:r>
      <w:r>
        <w:rPr>
          <w:b/>
        </w:rPr>
        <w:t>saving</w:t>
      </w:r>
      <w:r>
        <w:t xml:space="preserve"> to maintain financial control and achieve short and long‐term </w:t>
      </w:r>
      <w:r>
        <w:rPr>
          <w:b/>
        </w:rPr>
        <w:t xml:space="preserve">goals. </w:t>
      </w:r>
    </w:p>
    <w:p w14:paraId="22D3C6CD" w14:textId="77777777" w:rsidR="000A05F1" w:rsidRDefault="00000000">
      <w:r>
        <w:t>The key tool for</w:t>
      </w:r>
      <w:r>
        <w:rPr>
          <w:b/>
        </w:rPr>
        <w:t xml:space="preserve"> </w:t>
      </w:r>
      <w:r>
        <w:t xml:space="preserve">managing personal finance is a </w:t>
      </w:r>
      <w:r>
        <w:rPr>
          <w:b/>
        </w:rPr>
        <w:t>budget</w:t>
      </w:r>
      <w:r>
        <w:t xml:space="preserve">, which naturally involves </w:t>
      </w:r>
      <w:r>
        <w:rPr>
          <w:b/>
        </w:rPr>
        <w:t>tracking</w:t>
      </w:r>
      <w:r>
        <w:t xml:space="preserve"> </w:t>
      </w:r>
      <w:r>
        <w:rPr>
          <w:b/>
        </w:rPr>
        <w:t>money</w:t>
      </w:r>
      <w:r>
        <w:t xml:space="preserve"> in and out.  Budgeting is the process of allocating and managing money by balancing your money in (income) with your money out (expenses) over </w:t>
      </w:r>
      <w:proofErr w:type="gramStart"/>
      <w:r>
        <w:t>a period of time</w:t>
      </w:r>
      <w:proofErr w:type="gramEnd"/>
      <w:r>
        <w:rPr>
          <w:b/>
        </w:rPr>
        <w:t xml:space="preserve">. </w:t>
      </w:r>
    </w:p>
    <w:p w14:paraId="317E5AEC" w14:textId="77777777" w:rsidR="000A05F1" w:rsidRDefault="00000000">
      <w:pPr>
        <w:spacing w:after="0" w:line="259" w:lineRule="auto"/>
        <w:ind w:left="0" w:firstLine="0"/>
      </w:pPr>
      <w:r>
        <w:t xml:space="preserve"> </w:t>
      </w:r>
    </w:p>
    <w:p w14:paraId="5772EF44" w14:textId="77777777" w:rsidR="000A05F1" w:rsidRDefault="00000000">
      <w:pPr>
        <w:spacing w:after="9"/>
      </w:pPr>
      <w:r>
        <w:t xml:space="preserve">Budgeting involves: </w:t>
      </w:r>
    </w:p>
    <w:p w14:paraId="6F51F43E" w14:textId="77777777" w:rsidR="000A05F1" w:rsidRDefault="00000000">
      <w:pPr>
        <w:numPr>
          <w:ilvl w:val="0"/>
          <w:numId w:val="1"/>
        </w:numPr>
        <w:spacing w:after="9"/>
        <w:ind w:hanging="360"/>
      </w:pPr>
      <w:r>
        <w:t xml:space="preserve">identifying sources of income </w:t>
      </w:r>
    </w:p>
    <w:p w14:paraId="3613E7FC" w14:textId="77777777" w:rsidR="000A05F1" w:rsidRDefault="00000000">
      <w:pPr>
        <w:numPr>
          <w:ilvl w:val="0"/>
          <w:numId w:val="1"/>
        </w:numPr>
        <w:spacing w:after="9"/>
        <w:ind w:hanging="360"/>
      </w:pPr>
      <w:r>
        <w:t xml:space="preserve">listing both regular and irregular expenses </w:t>
      </w:r>
    </w:p>
    <w:p w14:paraId="34B772F5" w14:textId="77777777" w:rsidR="000A05F1" w:rsidRDefault="00000000">
      <w:pPr>
        <w:numPr>
          <w:ilvl w:val="0"/>
          <w:numId w:val="1"/>
        </w:numPr>
        <w:spacing w:after="9"/>
        <w:ind w:hanging="360"/>
      </w:pPr>
      <w:r>
        <w:t xml:space="preserve">prioritising essential spending </w:t>
      </w:r>
    </w:p>
    <w:p w14:paraId="7CC1F49F" w14:textId="77777777" w:rsidR="000A05F1" w:rsidRDefault="00000000">
      <w:pPr>
        <w:numPr>
          <w:ilvl w:val="0"/>
          <w:numId w:val="1"/>
        </w:numPr>
        <w:spacing w:after="9"/>
        <w:ind w:hanging="360"/>
      </w:pPr>
      <w:r>
        <w:t xml:space="preserve">allocating money for savings and goals </w:t>
      </w:r>
    </w:p>
    <w:p w14:paraId="37D26CE0" w14:textId="77777777" w:rsidR="000A05F1" w:rsidRDefault="00000000">
      <w:pPr>
        <w:numPr>
          <w:ilvl w:val="0"/>
          <w:numId w:val="1"/>
        </w:numPr>
        <w:spacing w:after="9"/>
        <w:ind w:hanging="360"/>
      </w:pPr>
      <w:r>
        <w:t xml:space="preserve">reviewing and adjusting regularly. </w:t>
      </w:r>
    </w:p>
    <w:p w14:paraId="1EA7A39F" w14:textId="77777777" w:rsidR="000A05F1" w:rsidRDefault="00000000">
      <w:pPr>
        <w:spacing w:after="0" w:line="259" w:lineRule="auto"/>
        <w:ind w:left="360" w:firstLine="0"/>
      </w:pPr>
      <w:r>
        <w:t xml:space="preserve"> </w:t>
      </w:r>
    </w:p>
    <w:p w14:paraId="203CC0DD" w14:textId="77777777" w:rsidR="000A05F1" w:rsidRDefault="00000000">
      <w:pPr>
        <w:spacing w:after="9"/>
      </w:pPr>
      <w:r>
        <w:t xml:space="preserve">Budgeting helps individuals to: </w:t>
      </w:r>
    </w:p>
    <w:p w14:paraId="55BF974E" w14:textId="77777777" w:rsidR="000A05F1" w:rsidRDefault="00000000">
      <w:pPr>
        <w:numPr>
          <w:ilvl w:val="0"/>
          <w:numId w:val="1"/>
        </w:numPr>
        <w:spacing w:after="9"/>
        <w:ind w:hanging="360"/>
      </w:pPr>
      <w:r>
        <w:t xml:space="preserve">see their personal financial expenditure and revenue patterns </w:t>
      </w:r>
    </w:p>
    <w:p w14:paraId="321C6DF1" w14:textId="77777777" w:rsidR="000A05F1" w:rsidRDefault="00000000">
      <w:pPr>
        <w:numPr>
          <w:ilvl w:val="0"/>
          <w:numId w:val="1"/>
        </w:numPr>
        <w:spacing w:after="9"/>
        <w:ind w:hanging="360"/>
      </w:pPr>
      <w:r>
        <w:t xml:space="preserve">demonstrate financial discipline </w:t>
      </w:r>
    </w:p>
    <w:p w14:paraId="07B291E4" w14:textId="77777777" w:rsidR="000A05F1" w:rsidRDefault="00000000">
      <w:pPr>
        <w:numPr>
          <w:ilvl w:val="0"/>
          <w:numId w:val="1"/>
        </w:numPr>
        <w:spacing w:after="9"/>
        <w:ind w:hanging="360"/>
      </w:pPr>
      <w:r>
        <w:t xml:space="preserve">avoid overspending </w:t>
      </w:r>
    </w:p>
    <w:p w14:paraId="68939B69" w14:textId="77777777" w:rsidR="000A05F1" w:rsidRDefault="00000000">
      <w:pPr>
        <w:numPr>
          <w:ilvl w:val="0"/>
          <w:numId w:val="1"/>
        </w:numPr>
        <w:spacing w:after="9"/>
        <w:ind w:hanging="360"/>
      </w:pPr>
      <w:r>
        <w:t xml:space="preserve">prepare for future expenses </w:t>
      </w:r>
    </w:p>
    <w:p w14:paraId="01BE0535" w14:textId="77777777" w:rsidR="000A05F1" w:rsidRDefault="00000000">
      <w:pPr>
        <w:numPr>
          <w:ilvl w:val="0"/>
          <w:numId w:val="1"/>
        </w:numPr>
        <w:spacing w:after="9"/>
        <w:ind w:hanging="360"/>
      </w:pPr>
      <w:r>
        <w:t xml:space="preserve">maintain financial stability. </w:t>
      </w:r>
    </w:p>
    <w:p w14:paraId="71DA719B" w14:textId="77777777" w:rsidR="000A05F1" w:rsidRDefault="00000000">
      <w:pPr>
        <w:spacing w:after="0" w:line="259" w:lineRule="auto"/>
        <w:ind w:left="360" w:firstLine="0"/>
      </w:pPr>
      <w:r>
        <w:rPr>
          <w:rFonts w:ascii="Times New Roman" w:eastAsia="Times New Roman" w:hAnsi="Times New Roman" w:cs="Times New Roman"/>
        </w:rPr>
        <w:t xml:space="preserve"> </w:t>
      </w:r>
    </w:p>
    <w:p w14:paraId="64453FB8" w14:textId="77777777" w:rsidR="000A05F1" w:rsidRDefault="00000000">
      <w:pPr>
        <w:spacing w:after="9"/>
      </w:pPr>
      <w:r>
        <w:t xml:space="preserve">Given that </w:t>
      </w:r>
      <w:r>
        <w:rPr>
          <w:b/>
        </w:rPr>
        <w:t>tracking money</w:t>
      </w:r>
      <w:r>
        <w:t xml:space="preserve"> in and out is a key part of estimating, forecasting and then monitoring a budget, we need to refresh this vital element of financial management. Tracking involves recording and monitoring all income and expenses.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4621"/>
        <w:gridCol w:w="4621"/>
      </w:tblGrid>
      <w:tr w:rsidR="000A05F1" w14:paraId="509EF1B3" w14:textId="77777777">
        <w:trPr>
          <w:trHeight w:val="2159"/>
        </w:trPr>
        <w:tc>
          <w:tcPr>
            <w:tcW w:w="4621" w:type="dxa"/>
            <w:tcBorders>
              <w:top w:val="single" w:sz="4" w:space="0" w:color="000000"/>
              <w:left w:val="single" w:sz="4" w:space="0" w:color="000000"/>
              <w:bottom w:val="single" w:sz="4" w:space="0" w:color="000000"/>
              <w:right w:val="single" w:sz="4" w:space="0" w:color="000000"/>
            </w:tcBorders>
          </w:tcPr>
          <w:p w14:paraId="4FAA62B7" w14:textId="77777777" w:rsidR="000A05F1" w:rsidRDefault="00000000">
            <w:pPr>
              <w:spacing w:after="0" w:line="259" w:lineRule="auto"/>
              <w:ind w:left="360" w:firstLine="0"/>
            </w:pPr>
            <w:r>
              <w:rPr>
                <w:b/>
                <w:sz w:val="22"/>
              </w:rPr>
              <w:t>Money in</w:t>
            </w:r>
            <w:r>
              <w:rPr>
                <w:sz w:val="22"/>
              </w:rPr>
              <w:t xml:space="preserve"> </w:t>
            </w:r>
          </w:p>
          <w:p w14:paraId="5699DD65" w14:textId="77777777" w:rsidR="000A05F1" w:rsidRDefault="00000000">
            <w:pPr>
              <w:numPr>
                <w:ilvl w:val="0"/>
                <w:numId w:val="10"/>
              </w:numPr>
              <w:spacing w:after="0" w:line="259" w:lineRule="auto"/>
              <w:ind w:hanging="426"/>
            </w:pPr>
            <w:r>
              <w:rPr>
                <w:sz w:val="22"/>
              </w:rPr>
              <w:t xml:space="preserve">wages or salary </w:t>
            </w:r>
          </w:p>
          <w:p w14:paraId="67CF6081" w14:textId="77777777" w:rsidR="000A05F1" w:rsidRDefault="00000000">
            <w:pPr>
              <w:numPr>
                <w:ilvl w:val="0"/>
                <w:numId w:val="10"/>
              </w:numPr>
              <w:spacing w:after="0" w:line="259" w:lineRule="auto"/>
              <w:ind w:hanging="426"/>
            </w:pPr>
            <w:r>
              <w:rPr>
                <w:sz w:val="22"/>
              </w:rPr>
              <w:t xml:space="preserve">government payments or support </w:t>
            </w:r>
          </w:p>
          <w:p w14:paraId="19B61586" w14:textId="77777777" w:rsidR="000A05F1" w:rsidRDefault="00000000">
            <w:pPr>
              <w:numPr>
                <w:ilvl w:val="0"/>
                <w:numId w:val="10"/>
              </w:numPr>
              <w:spacing w:after="0" w:line="259" w:lineRule="auto"/>
              <w:ind w:hanging="426"/>
            </w:pPr>
            <w:r>
              <w:rPr>
                <w:sz w:val="22"/>
              </w:rPr>
              <w:t xml:space="preserve">other income (casual work, side jobs) </w:t>
            </w:r>
          </w:p>
          <w:p w14:paraId="7964754A" w14:textId="77777777" w:rsidR="000A05F1" w:rsidRDefault="00000000">
            <w:pPr>
              <w:numPr>
                <w:ilvl w:val="0"/>
                <w:numId w:val="10"/>
              </w:numPr>
              <w:spacing w:after="1" w:line="241" w:lineRule="auto"/>
              <w:ind w:hanging="426"/>
            </w:pPr>
            <w:r>
              <w:rPr>
                <w:sz w:val="22"/>
              </w:rPr>
              <w:t xml:space="preserve">interest, dividends and other investment income </w:t>
            </w:r>
          </w:p>
          <w:p w14:paraId="1DF4A041" w14:textId="77777777" w:rsidR="000A05F1" w:rsidRDefault="00000000">
            <w:pPr>
              <w:numPr>
                <w:ilvl w:val="0"/>
                <w:numId w:val="10"/>
              </w:numPr>
              <w:spacing w:after="0" w:line="259" w:lineRule="auto"/>
              <w:ind w:hanging="426"/>
            </w:pPr>
            <w:r>
              <w:rPr>
                <w:sz w:val="22"/>
              </w:rPr>
              <w:t xml:space="preserve">asset sales/gifts. </w:t>
            </w:r>
          </w:p>
          <w:p w14:paraId="4CB4A791" w14:textId="77777777" w:rsidR="000A05F1" w:rsidRDefault="00000000">
            <w:pPr>
              <w:spacing w:after="0" w:line="259" w:lineRule="auto"/>
              <w:ind w:left="0" w:firstLine="0"/>
            </w:pPr>
            <w:r>
              <w:rPr>
                <w:sz w:val="22"/>
              </w:rPr>
              <w:t xml:space="preserve"> </w:t>
            </w:r>
          </w:p>
        </w:tc>
        <w:tc>
          <w:tcPr>
            <w:tcW w:w="4621" w:type="dxa"/>
            <w:tcBorders>
              <w:top w:val="single" w:sz="4" w:space="0" w:color="000000"/>
              <w:left w:val="single" w:sz="4" w:space="0" w:color="000000"/>
              <w:bottom w:val="single" w:sz="4" w:space="0" w:color="000000"/>
              <w:right w:val="single" w:sz="4" w:space="0" w:color="000000"/>
            </w:tcBorders>
          </w:tcPr>
          <w:p w14:paraId="498D4A3B" w14:textId="77777777" w:rsidR="000A05F1" w:rsidRDefault="00000000">
            <w:pPr>
              <w:spacing w:after="0" w:line="259" w:lineRule="auto"/>
              <w:ind w:left="360" w:firstLine="0"/>
            </w:pPr>
            <w:r>
              <w:rPr>
                <w:b/>
                <w:sz w:val="22"/>
              </w:rPr>
              <w:t>Money out</w:t>
            </w:r>
            <w:r>
              <w:rPr>
                <w:sz w:val="22"/>
              </w:rPr>
              <w:t xml:space="preserve"> </w:t>
            </w:r>
          </w:p>
          <w:p w14:paraId="4C658A22" w14:textId="77777777" w:rsidR="000A05F1" w:rsidRDefault="00000000">
            <w:pPr>
              <w:numPr>
                <w:ilvl w:val="0"/>
                <w:numId w:val="11"/>
              </w:numPr>
              <w:spacing w:after="0" w:line="259" w:lineRule="auto"/>
              <w:ind w:left="483" w:hanging="425"/>
            </w:pPr>
            <w:r>
              <w:rPr>
                <w:sz w:val="22"/>
              </w:rPr>
              <w:t xml:space="preserve">fixed expenses (rent, bills, subscriptions) </w:t>
            </w:r>
          </w:p>
          <w:p w14:paraId="6E7105E0" w14:textId="77777777" w:rsidR="000A05F1" w:rsidRDefault="00000000">
            <w:pPr>
              <w:numPr>
                <w:ilvl w:val="0"/>
                <w:numId w:val="11"/>
              </w:numPr>
              <w:spacing w:after="0" w:line="242" w:lineRule="auto"/>
              <w:ind w:left="483" w:hanging="425"/>
            </w:pPr>
            <w:r>
              <w:rPr>
                <w:sz w:val="22"/>
              </w:rPr>
              <w:t xml:space="preserve">variable expenses (food, transport, entertainment) </w:t>
            </w:r>
          </w:p>
          <w:p w14:paraId="00FB662E" w14:textId="77777777" w:rsidR="000A05F1" w:rsidRDefault="00000000">
            <w:pPr>
              <w:numPr>
                <w:ilvl w:val="0"/>
                <w:numId w:val="11"/>
              </w:numPr>
              <w:spacing w:after="0" w:line="242" w:lineRule="auto"/>
              <w:ind w:left="483" w:hanging="425"/>
            </w:pPr>
            <w:r>
              <w:rPr>
                <w:sz w:val="22"/>
              </w:rPr>
              <w:t xml:space="preserve">unplanned spending (gifts, socialising, impulse purchases). </w:t>
            </w:r>
          </w:p>
          <w:p w14:paraId="478B934E" w14:textId="77777777" w:rsidR="000A05F1" w:rsidRDefault="00000000">
            <w:pPr>
              <w:numPr>
                <w:ilvl w:val="0"/>
                <w:numId w:val="11"/>
              </w:numPr>
              <w:spacing w:after="0" w:line="259" w:lineRule="auto"/>
              <w:ind w:left="483" w:hanging="425"/>
            </w:pPr>
            <w:r>
              <w:rPr>
                <w:sz w:val="22"/>
              </w:rPr>
              <w:t xml:space="preserve">unexpected costs (medical bills, fines, penalties, repairs, price rises, etc). </w:t>
            </w:r>
          </w:p>
        </w:tc>
      </w:tr>
    </w:tbl>
    <w:p w14:paraId="7CAB4793" w14:textId="77777777" w:rsidR="000A05F1" w:rsidRDefault="00000000">
      <w:pPr>
        <w:spacing w:after="0" w:line="259" w:lineRule="auto"/>
        <w:ind w:left="0" w:firstLine="0"/>
      </w:pPr>
      <w:r>
        <w:t xml:space="preserve"> </w:t>
      </w:r>
    </w:p>
    <w:p w14:paraId="51E5D3A7" w14:textId="77777777" w:rsidR="000A05F1" w:rsidRDefault="00000000">
      <w:pPr>
        <w:spacing w:after="0"/>
      </w:pPr>
      <w:r>
        <w:t xml:space="preserve">So as the natural (and active) part of the budgeting process, tracking income and spending, helps individuals to: </w:t>
      </w:r>
    </w:p>
    <w:p w14:paraId="78F5943E" w14:textId="77777777" w:rsidR="000A05F1" w:rsidRDefault="00000000">
      <w:pPr>
        <w:numPr>
          <w:ilvl w:val="0"/>
          <w:numId w:val="1"/>
        </w:numPr>
        <w:spacing w:after="9"/>
        <w:ind w:hanging="360"/>
      </w:pPr>
      <w:r>
        <w:t xml:space="preserve">see exactly where money is going </w:t>
      </w:r>
    </w:p>
    <w:p w14:paraId="004501EB" w14:textId="77777777" w:rsidR="000A05F1" w:rsidRDefault="00000000">
      <w:pPr>
        <w:numPr>
          <w:ilvl w:val="0"/>
          <w:numId w:val="1"/>
        </w:numPr>
        <w:spacing w:after="9"/>
        <w:ind w:hanging="360"/>
      </w:pPr>
      <w:r>
        <w:t xml:space="preserve">identify unnecessary spending </w:t>
      </w:r>
    </w:p>
    <w:p w14:paraId="72673D5B" w14:textId="77777777" w:rsidR="000A05F1" w:rsidRDefault="00000000">
      <w:pPr>
        <w:numPr>
          <w:ilvl w:val="0"/>
          <w:numId w:val="1"/>
        </w:numPr>
        <w:spacing w:after="9"/>
        <w:ind w:hanging="360"/>
      </w:pPr>
      <w:r>
        <w:t xml:space="preserve">anticipate potential </w:t>
      </w:r>
      <w:r>
        <w:rPr>
          <w:b/>
        </w:rPr>
        <w:t>surpluses</w:t>
      </w:r>
      <w:r>
        <w:t xml:space="preserve"> and </w:t>
      </w:r>
      <w:r>
        <w:rPr>
          <w:b/>
        </w:rPr>
        <w:t>deficits</w:t>
      </w:r>
      <w:r>
        <w:t xml:space="preserve"> </w:t>
      </w:r>
    </w:p>
    <w:p w14:paraId="7DA9B39C" w14:textId="77777777" w:rsidR="000A05F1" w:rsidRDefault="00000000">
      <w:pPr>
        <w:numPr>
          <w:ilvl w:val="0"/>
          <w:numId w:val="1"/>
        </w:numPr>
        <w:spacing w:after="9"/>
        <w:ind w:hanging="360"/>
      </w:pPr>
      <w:r>
        <w:t xml:space="preserve">respond quickly to changes in income </w:t>
      </w:r>
    </w:p>
    <w:p w14:paraId="725C50F2" w14:textId="77777777" w:rsidR="000A05F1" w:rsidRDefault="00000000">
      <w:pPr>
        <w:numPr>
          <w:ilvl w:val="0"/>
          <w:numId w:val="1"/>
        </w:numPr>
        <w:ind w:hanging="360"/>
      </w:pPr>
      <w:r>
        <w:lastRenderedPageBreak/>
        <w:t xml:space="preserve">make informed financial and career decisions. </w:t>
      </w:r>
    </w:p>
    <w:p w14:paraId="5A9A35B2" w14:textId="77777777" w:rsidR="000A05F1" w:rsidRDefault="00000000">
      <w:pPr>
        <w:pStyle w:val="Heading2"/>
        <w:spacing w:after="150"/>
        <w:ind w:left="-5"/>
      </w:pPr>
      <w:r>
        <w:t xml:space="preserve">Seeking assistance </w:t>
      </w:r>
    </w:p>
    <w:p w14:paraId="690AC926" w14:textId="77777777" w:rsidR="000A05F1" w:rsidRDefault="00000000">
      <w:pPr>
        <w:spacing w:after="269"/>
      </w:pPr>
      <w:r>
        <w:t xml:space="preserve">Managing personal finance does not have to be done alone. Seeking assistance involves accessing </w:t>
      </w:r>
      <w:r>
        <w:rPr>
          <w:b/>
        </w:rPr>
        <w:t>advice</w:t>
      </w:r>
      <w:r>
        <w:t xml:space="preserve">, </w:t>
      </w:r>
      <w:r>
        <w:rPr>
          <w:b/>
        </w:rPr>
        <w:t>tools</w:t>
      </w:r>
      <w:r>
        <w:t xml:space="preserve"> and </w:t>
      </w:r>
      <w:r>
        <w:rPr>
          <w:b/>
        </w:rPr>
        <w:t>support</w:t>
      </w:r>
      <w:r>
        <w:t xml:space="preserve"> to help make </w:t>
      </w:r>
      <w:r>
        <w:rPr>
          <w:b/>
        </w:rPr>
        <w:t>informed financial decisions</w:t>
      </w:r>
      <w:r>
        <w:t xml:space="preserve">, especially when facing uncertainty, financial difficulty or unfamiliar situations. </w:t>
      </w:r>
    </w:p>
    <w:p w14:paraId="5DD3AEB0" w14:textId="77777777" w:rsidR="000A05F1" w:rsidRDefault="00000000">
      <w:pPr>
        <w:spacing w:after="9"/>
      </w:pPr>
      <w:r>
        <w:t xml:space="preserve">Seeking assistance may involve: </w:t>
      </w:r>
    </w:p>
    <w:p w14:paraId="1CE187C2" w14:textId="77777777" w:rsidR="000A05F1" w:rsidRDefault="00000000">
      <w:pPr>
        <w:numPr>
          <w:ilvl w:val="0"/>
          <w:numId w:val="2"/>
        </w:numPr>
        <w:spacing w:after="9"/>
        <w:ind w:hanging="360"/>
      </w:pPr>
      <w:r>
        <w:t xml:space="preserve">using budgeting apps, online tools or banking resources </w:t>
      </w:r>
    </w:p>
    <w:p w14:paraId="1321CD95" w14:textId="77777777" w:rsidR="000A05F1" w:rsidRDefault="00000000">
      <w:pPr>
        <w:numPr>
          <w:ilvl w:val="0"/>
          <w:numId w:val="2"/>
        </w:numPr>
        <w:spacing w:after="9"/>
        <w:ind w:hanging="360"/>
      </w:pPr>
      <w:r>
        <w:t xml:space="preserve">accessing financial information from trusted websites </w:t>
      </w:r>
    </w:p>
    <w:p w14:paraId="12D89823" w14:textId="77777777" w:rsidR="000A05F1" w:rsidRDefault="00000000">
      <w:pPr>
        <w:numPr>
          <w:ilvl w:val="0"/>
          <w:numId w:val="2"/>
        </w:numPr>
        <w:spacing w:after="9"/>
        <w:ind w:hanging="360"/>
      </w:pPr>
      <w:r>
        <w:t xml:space="preserve">seeking advice from family members or trusted adults </w:t>
      </w:r>
    </w:p>
    <w:p w14:paraId="1A512360" w14:textId="77777777" w:rsidR="000A05F1" w:rsidRDefault="00000000">
      <w:pPr>
        <w:numPr>
          <w:ilvl w:val="0"/>
          <w:numId w:val="2"/>
        </w:numPr>
        <w:spacing w:after="9"/>
        <w:ind w:hanging="360"/>
      </w:pPr>
      <w:r>
        <w:t xml:space="preserve">speaking with financial counsellors or support services </w:t>
      </w:r>
    </w:p>
    <w:p w14:paraId="35C6D73E" w14:textId="77777777" w:rsidR="000A05F1" w:rsidRDefault="00000000">
      <w:pPr>
        <w:numPr>
          <w:ilvl w:val="0"/>
          <w:numId w:val="2"/>
        </w:numPr>
        <w:spacing w:after="9"/>
        <w:ind w:hanging="360"/>
      </w:pPr>
      <w:r>
        <w:t xml:space="preserve">contacting financial institutions (e.g. banks) for guidance </w:t>
      </w:r>
    </w:p>
    <w:p w14:paraId="283C364C" w14:textId="77777777" w:rsidR="000A05F1" w:rsidRDefault="00000000">
      <w:pPr>
        <w:numPr>
          <w:ilvl w:val="0"/>
          <w:numId w:val="2"/>
        </w:numPr>
        <w:spacing w:after="269"/>
        <w:ind w:hanging="360"/>
      </w:pPr>
      <w:r>
        <w:t xml:space="preserve">accessing community or government support services, including unions, RTOs &amp; GTOs and TAFEs. </w:t>
      </w:r>
    </w:p>
    <w:p w14:paraId="28FBD41B" w14:textId="77777777" w:rsidR="000A05F1" w:rsidRDefault="00000000">
      <w:pPr>
        <w:spacing w:after="9"/>
      </w:pPr>
      <w:r>
        <w:t xml:space="preserve">Seeking assistance helps individuals to: </w:t>
      </w:r>
    </w:p>
    <w:p w14:paraId="6004E91F" w14:textId="77777777" w:rsidR="000A05F1" w:rsidRDefault="00000000">
      <w:pPr>
        <w:numPr>
          <w:ilvl w:val="0"/>
          <w:numId w:val="2"/>
        </w:numPr>
        <w:spacing w:after="9"/>
        <w:ind w:hanging="360"/>
      </w:pPr>
      <w:r>
        <w:t xml:space="preserve">build financial knowledge and confidence </w:t>
      </w:r>
    </w:p>
    <w:p w14:paraId="377037E2" w14:textId="77777777" w:rsidR="000A05F1" w:rsidRDefault="00000000">
      <w:pPr>
        <w:numPr>
          <w:ilvl w:val="0"/>
          <w:numId w:val="2"/>
        </w:numPr>
        <w:spacing w:after="9"/>
        <w:ind w:hanging="360"/>
      </w:pPr>
      <w:r>
        <w:t xml:space="preserve">make more‐informed decisions about spending, saving and borrowing </w:t>
      </w:r>
    </w:p>
    <w:p w14:paraId="671CA8F9" w14:textId="77777777" w:rsidR="000A05F1" w:rsidRDefault="00000000">
      <w:pPr>
        <w:numPr>
          <w:ilvl w:val="0"/>
          <w:numId w:val="2"/>
        </w:numPr>
        <w:spacing w:after="9"/>
        <w:ind w:hanging="360"/>
      </w:pPr>
      <w:r>
        <w:t xml:space="preserve">avoid costly mistakes or financial risk </w:t>
      </w:r>
    </w:p>
    <w:p w14:paraId="518B4A6C" w14:textId="77777777" w:rsidR="000A05F1" w:rsidRDefault="00000000">
      <w:pPr>
        <w:numPr>
          <w:ilvl w:val="0"/>
          <w:numId w:val="2"/>
        </w:numPr>
        <w:spacing w:after="9"/>
        <w:ind w:hanging="360"/>
      </w:pPr>
      <w:r>
        <w:t xml:space="preserve">access support during financial hardship </w:t>
      </w:r>
    </w:p>
    <w:p w14:paraId="67B2F5A3" w14:textId="77777777" w:rsidR="000A05F1" w:rsidRDefault="00000000">
      <w:pPr>
        <w:numPr>
          <w:ilvl w:val="0"/>
          <w:numId w:val="2"/>
        </w:numPr>
        <w:spacing w:after="237"/>
        <w:ind w:hanging="360"/>
      </w:pPr>
      <w:r>
        <w:t xml:space="preserve">develop strategies to manage debt and unexpected expenses. </w:t>
      </w:r>
    </w:p>
    <w:p w14:paraId="57865757" w14:textId="77777777" w:rsidR="000A05F1" w:rsidRDefault="00000000">
      <w:pPr>
        <w:spacing w:after="9"/>
      </w:pPr>
      <w:r>
        <w:t>It is important that assistance is sought from reliable and trustworthy sources. Not all financial advice is accurate or appropriate, and individuals should be cautious of scams, misleading information or pressure to make quick financial decisions...and those social media influencers know‐it‐</w:t>
      </w:r>
      <w:proofErr w:type="spellStart"/>
      <w:r>
        <w:t>alls</w:t>
      </w:r>
      <w:proofErr w:type="spellEnd"/>
      <w:r>
        <w:t xml:space="preserve"> (who may be on someone's payroll anyway!)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9242"/>
      </w:tblGrid>
      <w:tr w:rsidR="000A05F1" w14:paraId="00E3E691" w14:textId="77777777">
        <w:trPr>
          <w:trHeight w:val="6088"/>
        </w:trPr>
        <w:tc>
          <w:tcPr>
            <w:tcW w:w="9242" w:type="dxa"/>
            <w:tcBorders>
              <w:top w:val="single" w:sz="4" w:space="0" w:color="000000"/>
              <w:left w:val="single" w:sz="4" w:space="0" w:color="000000"/>
              <w:bottom w:val="single" w:sz="4" w:space="0" w:color="000000"/>
              <w:right w:val="single" w:sz="4" w:space="0" w:color="000000"/>
            </w:tcBorders>
          </w:tcPr>
          <w:p w14:paraId="57D17860" w14:textId="77777777" w:rsidR="000A05F1" w:rsidRDefault="00000000">
            <w:pPr>
              <w:spacing w:after="0" w:line="241" w:lineRule="auto"/>
              <w:ind w:left="0" w:right="2892" w:firstLine="0"/>
            </w:pPr>
            <w:r>
              <w:rPr>
                <w:b/>
                <w:sz w:val="22"/>
              </w:rPr>
              <w:lastRenderedPageBreak/>
              <w:t xml:space="preserve">Some examples of assistance services in Australia </w:t>
            </w:r>
            <w:proofErr w:type="gramStart"/>
            <w:r>
              <w:rPr>
                <w:b/>
                <w:sz w:val="22"/>
              </w:rPr>
              <w:t>include:</w:t>
            </w:r>
            <w:proofErr w:type="gramEnd"/>
            <w:r>
              <w:rPr>
                <w:b/>
                <w:sz w:val="22"/>
              </w:rPr>
              <w:t xml:space="preserve"> </w:t>
            </w:r>
            <w:r>
              <w:rPr>
                <w:sz w:val="22"/>
              </w:rPr>
              <w:t xml:space="preserve">Financial advice and budgeting support </w:t>
            </w:r>
          </w:p>
          <w:p w14:paraId="1A03D790" w14:textId="77777777" w:rsidR="000A05F1" w:rsidRDefault="00000000">
            <w:pPr>
              <w:numPr>
                <w:ilvl w:val="0"/>
                <w:numId w:val="12"/>
              </w:numPr>
              <w:spacing w:after="1" w:line="240" w:lineRule="auto"/>
              <w:ind w:firstLine="0"/>
            </w:pPr>
            <w:r>
              <w:rPr>
                <w:b/>
                <w:sz w:val="22"/>
              </w:rPr>
              <w:t>National Debt Helpline (1800 007 007)</w:t>
            </w:r>
            <w:r>
              <w:rPr>
                <w:sz w:val="22"/>
              </w:rPr>
              <w:t xml:space="preserve"> ‐ free, confidential financial counselling and debt advice. • </w:t>
            </w:r>
            <w:r>
              <w:rPr>
                <w:b/>
                <w:sz w:val="22"/>
              </w:rPr>
              <w:t>Mob Strong Debt Help</w:t>
            </w:r>
            <w:r>
              <w:rPr>
                <w:sz w:val="22"/>
              </w:rPr>
              <w:t xml:space="preserve"> ‐ free financial and legal advice for Aboriginal and Torres Strait Islander peoples. </w:t>
            </w:r>
          </w:p>
          <w:p w14:paraId="20717D3D" w14:textId="77777777" w:rsidR="000A05F1" w:rsidRDefault="00000000">
            <w:pPr>
              <w:numPr>
                <w:ilvl w:val="0"/>
                <w:numId w:val="12"/>
              </w:numPr>
              <w:spacing w:after="0" w:line="241" w:lineRule="auto"/>
              <w:ind w:firstLine="0"/>
            </w:pPr>
            <w:r>
              <w:rPr>
                <w:b/>
                <w:sz w:val="22"/>
              </w:rPr>
              <w:t>Financial counsellors (community services)</w:t>
            </w:r>
            <w:r>
              <w:rPr>
                <w:sz w:val="22"/>
              </w:rPr>
              <w:t xml:space="preserve"> ‐ independent support with budgeting, debt and financial stress. </w:t>
            </w:r>
          </w:p>
          <w:p w14:paraId="3CDE6367" w14:textId="77777777" w:rsidR="000A05F1" w:rsidRDefault="00000000">
            <w:pPr>
              <w:numPr>
                <w:ilvl w:val="0"/>
                <w:numId w:val="12"/>
              </w:numPr>
              <w:spacing w:after="0" w:line="259" w:lineRule="auto"/>
              <w:ind w:firstLine="0"/>
            </w:pPr>
            <w:proofErr w:type="spellStart"/>
            <w:r>
              <w:rPr>
                <w:b/>
                <w:sz w:val="22"/>
              </w:rPr>
              <w:t>MoneySmart</w:t>
            </w:r>
            <w:proofErr w:type="spellEnd"/>
            <w:r>
              <w:rPr>
                <w:b/>
                <w:sz w:val="22"/>
              </w:rPr>
              <w:t xml:space="preserve"> (ASIC)</w:t>
            </w:r>
            <w:r>
              <w:rPr>
                <w:sz w:val="22"/>
              </w:rPr>
              <w:t xml:space="preserve"> ‐ online tools, calculators and guidance for managing money. </w:t>
            </w:r>
          </w:p>
          <w:p w14:paraId="3A9842E1" w14:textId="77777777" w:rsidR="000A05F1" w:rsidRDefault="00000000">
            <w:pPr>
              <w:spacing w:after="83" w:line="259" w:lineRule="auto"/>
              <w:ind w:left="0" w:firstLine="0"/>
            </w:pPr>
            <w:r>
              <w:rPr>
                <w:sz w:val="12"/>
              </w:rPr>
              <w:t xml:space="preserve"> </w:t>
            </w:r>
          </w:p>
          <w:p w14:paraId="7E4A911E" w14:textId="77777777" w:rsidR="000A05F1" w:rsidRDefault="00000000">
            <w:pPr>
              <w:spacing w:after="0" w:line="259" w:lineRule="auto"/>
              <w:ind w:left="0" w:firstLine="0"/>
            </w:pPr>
            <w:r>
              <w:rPr>
                <w:sz w:val="22"/>
              </w:rPr>
              <w:t xml:space="preserve">Government information and payments </w:t>
            </w:r>
          </w:p>
          <w:p w14:paraId="0DAE34DF" w14:textId="77777777" w:rsidR="000A05F1" w:rsidRDefault="00000000">
            <w:pPr>
              <w:numPr>
                <w:ilvl w:val="0"/>
                <w:numId w:val="12"/>
              </w:numPr>
              <w:spacing w:after="0" w:line="259" w:lineRule="auto"/>
              <w:ind w:firstLine="0"/>
            </w:pPr>
            <w:r>
              <w:rPr>
                <w:b/>
                <w:sz w:val="22"/>
              </w:rPr>
              <w:t>Services Australia (Centrelink)</w:t>
            </w:r>
            <w:r>
              <w:rPr>
                <w:sz w:val="22"/>
              </w:rPr>
              <w:t xml:space="preserve"> ‐ payments, allowances and financial support. </w:t>
            </w:r>
          </w:p>
          <w:p w14:paraId="6F2F03FC" w14:textId="77777777" w:rsidR="000A05F1" w:rsidRDefault="00000000">
            <w:pPr>
              <w:numPr>
                <w:ilvl w:val="0"/>
                <w:numId w:val="12"/>
              </w:numPr>
              <w:spacing w:after="0" w:line="259" w:lineRule="auto"/>
              <w:ind w:firstLine="0"/>
            </w:pPr>
            <w:r>
              <w:rPr>
                <w:b/>
                <w:sz w:val="22"/>
              </w:rPr>
              <w:t>ATO (Australian Taxation Office)</w:t>
            </w:r>
            <w:r>
              <w:rPr>
                <w:sz w:val="22"/>
              </w:rPr>
              <w:t xml:space="preserve"> ‐ tax, superannuation and income‐related obligations. </w:t>
            </w:r>
          </w:p>
          <w:p w14:paraId="79B8C47E" w14:textId="77777777" w:rsidR="000A05F1" w:rsidRDefault="00000000">
            <w:pPr>
              <w:spacing w:after="83" w:line="259" w:lineRule="auto"/>
              <w:ind w:left="0" w:firstLine="0"/>
            </w:pPr>
            <w:r>
              <w:rPr>
                <w:sz w:val="12"/>
              </w:rPr>
              <w:t xml:space="preserve"> </w:t>
            </w:r>
          </w:p>
          <w:p w14:paraId="40570FD5" w14:textId="77777777" w:rsidR="000A05F1" w:rsidRDefault="00000000">
            <w:pPr>
              <w:spacing w:after="0" w:line="259" w:lineRule="auto"/>
              <w:ind w:left="0" w:firstLine="0"/>
            </w:pPr>
            <w:r>
              <w:rPr>
                <w:b/>
                <w:sz w:val="22"/>
              </w:rPr>
              <w:t>Community and support organisations (WA and national)</w:t>
            </w:r>
            <w:r>
              <w:rPr>
                <w:sz w:val="22"/>
              </w:rPr>
              <w:t xml:space="preserve"> </w:t>
            </w:r>
          </w:p>
          <w:p w14:paraId="6707342B" w14:textId="77777777" w:rsidR="000A05F1" w:rsidRDefault="00000000">
            <w:pPr>
              <w:numPr>
                <w:ilvl w:val="0"/>
                <w:numId w:val="12"/>
              </w:numPr>
              <w:spacing w:after="0" w:line="241" w:lineRule="auto"/>
              <w:ind w:firstLine="0"/>
            </w:pPr>
            <w:r>
              <w:rPr>
                <w:b/>
                <w:sz w:val="22"/>
              </w:rPr>
              <w:t>Uniting WA, Anglicare WA, Salvation Army (</w:t>
            </w:r>
            <w:proofErr w:type="spellStart"/>
            <w:r>
              <w:rPr>
                <w:b/>
                <w:sz w:val="22"/>
              </w:rPr>
              <w:t>Moneycare</w:t>
            </w:r>
            <w:proofErr w:type="spellEnd"/>
            <w:r>
              <w:rPr>
                <w:b/>
                <w:sz w:val="22"/>
              </w:rPr>
              <w:t xml:space="preserve">), St Vincent de Paul, </w:t>
            </w:r>
            <w:proofErr w:type="spellStart"/>
            <w:r>
              <w:rPr>
                <w:b/>
                <w:sz w:val="22"/>
              </w:rPr>
              <w:t>Midlas</w:t>
            </w:r>
            <w:proofErr w:type="spellEnd"/>
            <w:r>
              <w:rPr>
                <w:sz w:val="22"/>
              </w:rPr>
              <w:t xml:space="preserve"> ‐ free financial counselling, emergency relief and budgeting support. </w:t>
            </w:r>
          </w:p>
          <w:p w14:paraId="1A695500" w14:textId="77777777" w:rsidR="000A05F1" w:rsidRDefault="00000000">
            <w:pPr>
              <w:spacing w:after="83" w:line="259" w:lineRule="auto"/>
              <w:ind w:left="0" w:firstLine="0"/>
            </w:pPr>
            <w:r>
              <w:rPr>
                <w:sz w:val="12"/>
              </w:rPr>
              <w:t xml:space="preserve"> </w:t>
            </w:r>
          </w:p>
          <w:p w14:paraId="55EEB2BF" w14:textId="77777777" w:rsidR="000A05F1" w:rsidRDefault="00000000">
            <w:pPr>
              <w:spacing w:after="0" w:line="259" w:lineRule="auto"/>
              <w:ind w:left="0" w:firstLine="0"/>
            </w:pPr>
            <w:r>
              <w:rPr>
                <w:b/>
                <w:sz w:val="22"/>
              </w:rPr>
              <w:t>Work, training and income support</w:t>
            </w:r>
            <w:r>
              <w:rPr>
                <w:sz w:val="22"/>
              </w:rPr>
              <w:t xml:space="preserve"> </w:t>
            </w:r>
          </w:p>
          <w:p w14:paraId="414C29BF" w14:textId="77777777" w:rsidR="000A05F1" w:rsidRDefault="00000000">
            <w:pPr>
              <w:numPr>
                <w:ilvl w:val="0"/>
                <w:numId w:val="12"/>
              </w:numPr>
              <w:spacing w:after="0" w:line="241" w:lineRule="auto"/>
              <w:ind w:firstLine="0"/>
            </w:pPr>
            <w:r>
              <w:rPr>
                <w:b/>
                <w:sz w:val="22"/>
              </w:rPr>
              <w:t>TAFE and training providers</w:t>
            </w:r>
            <w:r>
              <w:rPr>
                <w:sz w:val="22"/>
              </w:rPr>
              <w:t xml:space="preserve"> ‐ advice on course costs, subsidies, loans and managing study while working. </w:t>
            </w:r>
          </w:p>
          <w:p w14:paraId="21EA4E7E" w14:textId="77777777" w:rsidR="000A05F1" w:rsidRDefault="00000000">
            <w:pPr>
              <w:numPr>
                <w:ilvl w:val="0"/>
                <w:numId w:val="12"/>
              </w:numPr>
              <w:spacing w:after="0" w:line="259" w:lineRule="auto"/>
              <w:ind w:firstLine="0"/>
            </w:pPr>
            <w:r>
              <w:rPr>
                <w:b/>
                <w:sz w:val="22"/>
              </w:rPr>
              <w:t>Unions</w:t>
            </w:r>
            <w:r>
              <w:rPr>
                <w:sz w:val="22"/>
              </w:rPr>
              <w:t xml:space="preserve"> ‐ advice on pay, conditions &amp; workplace rights to ensure correct income and entitlements. </w:t>
            </w:r>
          </w:p>
          <w:p w14:paraId="34D203E7" w14:textId="77777777" w:rsidR="000A05F1" w:rsidRDefault="00000000">
            <w:pPr>
              <w:spacing w:after="83" w:line="259" w:lineRule="auto"/>
              <w:ind w:left="0" w:firstLine="0"/>
            </w:pPr>
            <w:r>
              <w:rPr>
                <w:sz w:val="12"/>
              </w:rPr>
              <w:t xml:space="preserve"> </w:t>
            </w:r>
          </w:p>
          <w:p w14:paraId="77EC7D5F" w14:textId="77777777" w:rsidR="000A05F1" w:rsidRDefault="00000000">
            <w:pPr>
              <w:spacing w:after="0" w:line="259" w:lineRule="auto"/>
              <w:ind w:left="0" w:firstLine="0"/>
            </w:pPr>
            <w:r>
              <w:rPr>
                <w:b/>
                <w:sz w:val="22"/>
              </w:rPr>
              <w:t>Financial institutions</w:t>
            </w:r>
            <w:r>
              <w:rPr>
                <w:sz w:val="22"/>
              </w:rPr>
              <w:t xml:space="preserve"> </w:t>
            </w:r>
          </w:p>
          <w:p w14:paraId="46929827" w14:textId="77777777" w:rsidR="000A05F1" w:rsidRDefault="00000000">
            <w:pPr>
              <w:numPr>
                <w:ilvl w:val="0"/>
                <w:numId w:val="12"/>
              </w:numPr>
              <w:spacing w:after="0" w:line="259" w:lineRule="auto"/>
              <w:ind w:firstLine="0"/>
            </w:pPr>
            <w:r>
              <w:rPr>
                <w:b/>
                <w:sz w:val="22"/>
              </w:rPr>
              <w:t>Banks and lenders</w:t>
            </w:r>
            <w:r>
              <w:rPr>
                <w:sz w:val="22"/>
              </w:rPr>
              <w:t xml:space="preserve"> ‐ hardship arrangements, payment plans and account support. </w:t>
            </w:r>
          </w:p>
        </w:tc>
      </w:tr>
    </w:tbl>
    <w:p w14:paraId="4210E659" w14:textId="77777777" w:rsidR="000A05F1" w:rsidRDefault="00000000">
      <w:pPr>
        <w:spacing w:after="271"/>
      </w:pPr>
      <w:r>
        <w:t xml:space="preserve">In practice, seeking assistance often works alongside budgeting and tracking. For example, if an individual identifies that their expenses are consistently exceeding their income, they may seek advice on adjusting their budget, reducing spending, or accessing financial support. Budgeting also demonstrates applied </w:t>
      </w:r>
      <w:r>
        <w:rPr>
          <w:b/>
        </w:rPr>
        <w:t>initiative</w:t>
      </w:r>
      <w:r>
        <w:t xml:space="preserve"> and relies on </w:t>
      </w:r>
      <w:r>
        <w:rPr>
          <w:b/>
        </w:rPr>
        <w:t>estimating</w:t>
      </w:r>
      <w:r>
        <w:t xml:space="preserve">, </w:t>
      </w:r>
      <w:r>
        <w:rPr>
          <w:b/>
        </w:rPr>
        <w:t>planning</w:t>
      </w:r>
      <w:r>
        <w:t xml:space="preserve"> and </w:t>
      </w:r>
      <w:r>
        <w:rPr>
          <w:b/>
        </w:rPr>
        <w:t xml:space="preserve">organising </w:t>
      </w:r>
      <w:r>
        <w:t xml:space="preserve">according to varied </w:t>
      </w:r>
      <w:r>
        <w:rPr>
          <w:b/>
        </w:rPr>
        <w:t>timeframes</w:t>
      </w:r>
      <w:r>
        <w:t xml:space="preserve">. </w:t>
      </w:r>
    </w:p>
    <w:p w14:paraId="1D61BB7A" w14:textId="77777777" w:rsidR="000A05F1" w:rsidRDefault="00000000">
      <w:pPr>
        <w:pStyle w:val="Heading2"/>
        <w:spacing w:after="266"/>
        <w:ind w:left="-5"/>
      </w:pPr>
      <w:r>
        <w:t xml:space="preserve">Activity </w:t>
      </w:r>
    </w:p>
    <w:p w14:paraId="4961FFC7" w14:textId="77777777" w:rsidR="000A05F1" w:rsidRDefault="00000000">
      <w:pPr>
        <w:numPr>
          <w:ilvl w:val="0"/>
          <w:numId w:val="3"/>
        </w:numPr>
        <w:spacing w:after="226"/>
        <w:ind w:hanging="360"/>
      </w:pPr>
      <w:r>
        <w:t xml:space="preserve">What is a </w:t>
      </w:r>
      <w:r>
        <w:rPr>
          <w:b/>
        </w:rPr>
        <w:t>budgeting</w:t>
      </w:r>
      <w:r>
        <w:t xml:space="preserve"> and why is budgeting </w:t>
      </w:r>
      <w:r>
        <w:rPr>
          <w:b/>
        </w:rPr>
        <w:t>important</w:t>
      </w:r>
      <w:r>
        <w:t xml:space="preserve">?  (4 marks) </w:t>
      </w:r>
    </w:p>
    <w:p w14:paraId="4F9E4192" w14:textId="77777777" w:rsidR="000A05F1" w:rsidRDefault="00000000">
      <w:pPr>
        <w:numPr>
          <w:ilvl w:val="0"/>
          <w:numId w:val="3"/>
        </w:numPr>
        <w:spacing w:after="271"/>
        <w:ind w:hanging="360"/>
      </w:pPr>
      <w:r>
        <w:t xml:space="preserve">Describe how </w:t>
      </w:r>
      <w:r>
        <w:rPr>
          <w:b/>
        </w:rPr>
        <w:t>2 different sources</w:t>
      </w:r>
      <w:r>
        <w:t xml:space="preserve"> of </w:t>
      </w:r>
      <w:r>
        <w:rPr>
          <w:b/>
        </w:rPr>
        <w:t>advice</w:t>
      </w:r>
      <w:r>
        <w:t xml:space="preserve"> can </w:t>
      </w:r>
      <w:r>
        <w:rPr>
          <w:b/>
        </w:rPr>
        <w:t>help</w:t>
      </w:r>
      <w:r>
        <w:t xml:space="preserve"> a </w:t>
      </w:r>
      <w:r>
        <w:rPr>
          <w:b/>
        </w:rPr>
        <w:t>young</w:t>
      </w:r>
      <w:r>
        <w:t xml:space="preserve"> </w:t>
      </w:r>
      <w:r>
        <w:rPr>
          <w:b/>
        </w:rPr>
        <w:t>person</w:t>
      </w:r>
      <w:r>
        <w:t xml:space="preserve"> with the </w:t>
      </w:r>
      <w:r>
        <w:rPr>
          <w:b/>
        </w:rPr>
        <w:t>process</w:t>
      </w:r>
      <w:r>
        <w:t xml:space="preserve"> of budgeting as part of </w:t>
      </w:r>
      <w:r>
        <w:rPr>
          <w:b/>
        </w:rPr>
        <w:t>financial management</w:t>
      </w:r>
      <w:r>
        <w:t xml:space="preserve">.  (4 marks) </w:t>
      </w:r>
    </w:p>
    <w:p w14:paraId="0546546F" w14:textId="77777777" w:rsidR="000A05F1" w:rsidRDefault="00000000">
      <w:pPr>
        <w:spacing w:after="256" w:line="259" w:lineRule="auto"/>
        <w:ind w:left="0" w:firstLine="0"/>
      </w:pPr>
      <w:r>
        <w:t xml:space="preserve"> </w:t>
      </w:r>
    </w:p>
    <w:p w14:paraId="7621EA5B" w14:textId="77777777" w:rsidR="000A05F1" w:rsidRDefault="00000000">
      <w:pPr>
        <w:spacing w:after="256" w:line="259" w:lineRule="auto"/>
        <w:ind w:left="0" w:firstLine="0"/>
      </w:pPr>
      <w:r>
        <w:t xml:space="preserve"> </w:t>
      </w:r>
    </w:p>
    <w:p w14:paraId="0E28A291" w14:textId="77777777" w:rsidR="000A05F1" w:rsidRDefault="00000000">
      <w:pPr>
        <w:pStyle w:val="Heading1"/>
      </w:pPr>
      <w:r>
        <w:t xml:space="preserve">Unexpected life events and their impact on career planning, including </w:t>
      </w:r>
    </w:p>
    <w:p w14:paraId="47F151BE" w14:textId="77777777" w:rsidR="000A05F1" w:rsidRDefault="00000000">
      <w:pPr>
        <w:spacing w:after="221" w:line="259" w:lineRule="auto"/>
        <w:ind w:left="355"/>
      </w:pPr>
      <w:r>
        <w:rPr>
          <w:b/>
          <w:color w:val="FF0000"/>
        </w:rPr>
        <w:t>1.</w:t>
      </w:r>
      <w:r>
        <w:rPr>
          <w:rFonts w:ascii="Arial" w:eastAsia="Arial" w:hAnsi="Arial" w:cs="Arial"/>
          <w:b/>
          <w:color w:val="FF0000"/>
        </w:rPr>
        <w:t xml:space="preserve"> </w:t>
      </w:r>
      <w:r>
        <w:rPr>
          <w:b/>
          <w:color w:val="FF0000"/>
        </w:rPr>
        <w:t xml:space="preserve">changes to financial circumstances </w:t>
      </w:r>
    </w:p>
    <w:p w14:paraId="0FD9C14A" w14:textId="77777777" w:rsidR="000A05F1" w:rsidRDefault="00000000">
      <w:pPr>
        <w:pStyle w:val="Heading2"/>
        <w:spacing w:after="34"/>
        <w:ind w:left="-5"/>
      </w:pPr>
      <w:r>
        <w:lastRenderedPageBreak/>
        <w:t xml:space="preserve">Unexpected events and changes to financial circumstances </w:t>
      </w:r>
    </w:p>
    <w:p w14:paraId="2FD8F080" w14:textId="77777777" w:rsidR="000A05F1" w:rsidRDefault="00000000">
      <w:r>
        <w:t xml:space="preserve">Even with careful budgeting and planning, unexpected life events can affect a person’s financial situation. These events may </w:t>
      </w:r>
      <w:r>
        <w:rPr>
          <w:b/>
        </w:rPr>
        <w:t>reduce income</w:t>
      </w:r>
      <w:r>
        <w:t xml:space="preserve">, </w:t>
      </w:r>
      <w:r>
        <w:rPr>
          <w:b/>
        </w:rPr>
        <w:t>increase expenses</w:t>
      </w:r>
      <w:r>
        <w:t xml:space="preserve">, or create </w:t>
      </w:r>
      <w:r>
        <w:rPr>
          <w:b/>
        </w:rPr>
        <w:t>uncertainty</w:t>
      </w:r>
      <w:r>
        <w:t xml:space="preserve">, requiring individuals to adjust their financial strategies and career plans. Unexpected events can occur at any stage of life and may have both short and long‐term impacts. </w:t>
      </w:r>
    </w:p>
    <w:p w14:paraId="308F3651" w14:textId="77777777" w:rsidR="000A05F1" w:rsidRDefault="00000000">
      <w:pPr>
        <w:pStyle w:val="Heading2"/>
        <w:ind w:left="-5"/>
      </w:pPr>
      <w:r>
        <w:t xml:space="preserve">Common unexpected events </w:t>
      </w:r>
    </w:p>
    <w:p w14:paraId="012396C6" w14:textId="77777777" w:rsidR="000A05F1" w:rsidRDefault="00000000">
      <w:r>
        <w:t xml:space="preserve">Unexpected events that may affect financial circumstances include: </w:t>
      </w:r>
    </w:p>
    <w:p w14:paraId="4D5BD922" w14:textId="77777777" w:rsidR="000A05F1" w:rsidRDefault="00000000">
      <w:pPr>
        <w:numPr>
          <w:ilvl w:val="0"/>
          <w:numId w:val="4"/>
        </w:numPr>
        <w:ind w:hanging="360"/>
      </w:pPr>
      <w:r>
        <w:t xml:space="preserve">loss of employment or reduced work hours  </w:t>
      </w:r>
    </w:p>
    <w:p w14:paraId="57A5D7D3" w14:textId="77777777" w:rsidR="000A05F1" w:rsidRDefault="00000000">
      <w:pPr>
        <w:numPr>
          <w:ilvl w:val="0"/>
          <w:numId w:val="4"/>
        </w:numPr>
        <w:ind w:hanging="360"/>
      </w:pPr>
      <w:r>
        <w:t xml:space="preserve">illness or injury affecting the ability to work  </w:t>
      </w:r>
    </w:p>
    <w:p w14:paraId="1055A33B" w14:textId="77777777" w:rsidR="000A05F1" w:rsidRDefault="00000000">
      <w:pPr>
        <w:numPr>
          <w:ilvl w:val="0"/>
          <w:numId w:val="4"/>
        </w:numPr>
        <w:ind w:hanging="360"/>
      </w:pPr>
      <w:r>
        <w:t xml:space="preserve">family or caring responsibilities  </w:t>
      </w:r>
    </w:p>
    <w:p w14:paraId="4063BF4A" w14:textId="77777777" w:rsidR="000A05F1" w:rsidRDefault="00000000">
      <w:pPr>
        <w:numPr>
          <w:ilvl w:val="0"/>
          <w:numId w:val="4"/>
        </w:numPr>
        <w:ind w:hanging="360"/>
      </w:pPr>
      <w:r>
        <w:t xml:space="preserve">relationship changes (e.g. separation)  </w:t>
      </w:r>
    </w:p>
    <w:p w14:paraId="4DAE3DD8" w14:textId="77777777" w:rsidR="000A05F1" w:rsidRDefault="00000000">
      <w:pPr>
        <w:numPr>
          <w:ilvl w:val="0"/>
          <w:numId w:val="4"/>
        </w:numPr>
        <w:ind w:hanging="360"/>
      </w:pPr>
      <w:r>
        <w:t xml:space="preserve">moving location for work or personal reasons  </w:t>
      </w:r>
    </w:p>
    <w:p w14:paraId="308757A5" w14:textId="77777777" w:rsidR="000A05F1" w:rsidRDefault="00000000">
      <w:pPr>
        <w:numPr>
          <w:ilvl w:val="0"/>
          <w:numId w:val="4"/>
        </w:numPr>
        <w:ind w:hanging="360"/>
      </w:pPr>
      <w:r>
        <w:t xml:space="preserve">economic changes (e.g. rising costs of living, reduced job </w:t>
      </w:r>
      <w:proofErr w:type="gramStart"/>
      <w:r>
        <w:t xml:space="preserve">availability)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 xml:space="preserve">unexpected expenses (e.g. medical costs, repairs, fines).  </w:t>
      </w:r>
    </w:p>
    <w:p w14:paraId="533A160E" w14:textId="77777777" w:rsidR="000A05F1" w:rsidRDefault="00000000">
      <w:pPr>
        <w:spacing w:after="23" w:line="259" w:lineRule="auto"/>
        <w:ind w:left="360" w:firstLine="0"/>
      </w:pPr>
      <w:r>
        <w:t xml:space="preserve"> </w:t>
      </w:r>
    </w:p>
    <w:p w14:paraId="766CEB01" w14:textId="77777777" w:rsidR="000A05F1" w:rsidRDefault="00000000">
      <w:pPr>
        <w:pStyle w:val="Heading2"/>
        <w:ind w:left="-5"/>
      </w:pPr>
      <w:r>
        <w:t xml:space="preserve">Impact on financial circumstances </w:t>
      </w:r>
    </w:p>
    <w:p w14:paraId="4B806FFC" w14:textId="77777777" w:rsidR="000A05F1" w:rsidRDefault="00000000">
      <w:r>
        <w:t xml:space="preserve">These events may lead to: </w:t>
      </w:r>
    </w:p>
    <w:p w14:paraId="195502AC" w14:textId="77777777" w:rsidR="000A05F1" w:rsidRDefault="00000000">
      <w:pPr>
        <w:numPr>
          <w:ilvl w:val="0"/>
          <w:numId w:val="5"/>
        </w:numPr>
        <w:ind w:hanging="360"/>
      </w:pPr>
      <w:r>
        <w:t xml:space="preserve">reduced or irregular income  </w:t>
      </w:r>
    </w:p>
    <w:p w14:paraId="6D543814" w14:textId="77777777" w:rsidR="000A05F1" w:rsidRDefault="00000000">
      <w:pPr>
        <w:numPr>
          <w:ilvl w:val="0"/>
          <w:numId w:val="5"/>
        </w:numPr>
        <w:ind w:hanging="360"/>
      </w:pPr>
      <w:r>
        <w:t xml:space="preserve">increased or unexpected expenses  </w:t>
      </w:r>
    </w:p>
    <w:p w14:paraId="52F84EED" w14:textId="77777777" w:rsidR="000A05F1" w:rsidRDefault="00000000">
      <w:pPr>
        <w:numPr>
          <w:ilvl w:val="0"/>
          <w:numId w:val="5"/>
        </w:numPr>
        <w:ind w:hanging="360"/>
      </w:pPr>
      <w:r>
        <w:t xml:space="preserve">difficulty meeting financial obligations (e.g. rent, bills, loans)  </w:t>
      </w:r>
    </w:p>
    <w:p w14:paraId="1AF8B716" w14:textId="77777777" w:rsidR="000A05F1" w:rsidRDefault="00000000">
      <w:pPr>
        <w:numPr>
          <w:ilvl w:val="0"/>
          <w:numId w:val="5"/>
        </w:numPr>
        <w:ind w:hanging="360"/>
      </w:pPr>
      <w:r>
        <w:t xml:space="preserve">changes in saving and spending priorities  </w:t>
      </w:r>
    </w:p>
    <w:p w14:paraId="52948A6D" w14:textId="77777777" w:rsidR="000A05F1" w:rsidRDefault="00000000">
      <w:pPr>
        <w:numPr>
          <w:ilvl w:val="0"/>
          <w:numId w:val="5"/>
        </w:numPr>
        <w:ind w:hanging="360"/>
      </w:pPr>
      <w:r>
        <w:t xml:space="preserve">increased financial stress or uncertainty. </w:t>
      </w:r>
    </w:p>
    <w:p w14:paraId="278F63B9" w14:textId="77777777" w:rsidR="000A05F1" w:rsidRDefault="00000000">
      <w:pPr>
        <w:spacing w:after="0" w:line="259" w:lineRule="auto"/>
        <w:ind w:left="0" w:firstLine="0"/>
      </w:pPr>
      <w:r>
        <w:t xml:space="preserve"> </w:t>
      </w:r>
    </w:p>
    <w:p w14:paraId="42F167CE" w14:textId="77777777" w:rsidR="000A05F1" w:rsidRDefault="00000000">
      <w:pPr>
        <w:pStyle w:val="Heading2"/>
        <w:ind w:left="-5"/>
      </w:pPr>
      <w:r>
        <w:t xml:space="preserve">Responding to unexpected events </w:t>
      </w:r>
    </w:p>
    <w:p w14:paraId="42281B22" w14:textId="77777777" w:rsidR="000A05F1" w:rsidRDefault="00000000">
      <w:pPr>
        <w:ind w:right="443"/>
      </w:pPr>
      <w:r>
        <w:t xml:space="preserve">Responding effectively to unexpected events as part of </w:t>
      </w:r>
      <w:r>
        <w:rPr>
          <w:b/>
        </w:rPr>
        <w:t>personal management</w:t>
      </w:r>
      <w:r>
        <w:t xml:space="preserve">, involves adjusting </w:t>
      </w:r>
      <w:r>
        <w:rPr>
          <w:b/>
        </w:rPr>
        <w:t>financial</w:t>
      </w:r>
      <w:r>
        <w:t xml:space="preserve"> and </w:t>
      </w:r>
      <w:r>
        <w:rPr>
          <w:b/>
        </w:rPr>
        <w:t>career</w:t>
      </w:r>
      <w:r>
        <w:t xml:space="preserve"> </w:t>
      </w:r>
      <w:r>
        <w:rPr>
          <w:b/>
        </w:rPr>
        <w:t>strategies</w:t>
      </w:r>
      <w:r>
        <w:t xml:space="preserve"> to </w:t>
      </w:r>
      <w:r>
        <w:rPr>
          <w:b/>
        </w:rPr>
        <w:t>manage change</w:t>
      </w:r>
      <w:r>
        <w:t xml:space="preserve">. Actions may include: </w:t>
      </w:r>
    </w:p>
    <w:p w14:paraId="17A5C444" w14:textId="77777777" w:rsidR="000A05F1" w:rsidRDefault="00000000">
      <w:pPr>
        <w:numPr>
          <w:ilvl w:val="0"/>
          <w:numId w:val="6"/>
        </w:numPr>
        <w:ind w:hanging="360"/>
      </w:pPr>
      <w:r>
        <w:t xml:space="preserve">reviewing and adjusting a budget to reflect new circumstances  </w:t>
      </w:r>
    </w:p>
    <w:p w14:paraId="4D67212B" w14:textId="77777777" w:rsidR="000A05F1" w:rsidRDefault="00000000">
      <w:pPr>
        <w:numPr>
          <w:ilvl w:val="0"/>
          <w:numId w:val="6"/>
        </w:numPr>
        <w:ind w:hanging="360"/>
      </w:pPr>
      <w:r>
        <w:t xml:space="preserve">prioritising essential expenses and reducing non‐essential spending  </w:t>
      </w:r>
    </w:p>
    <w:p w14:paraId="08705EDE" w14:textId="77777777" w:rsidR="000A05F1" w:rsidRDefault="00000000">
      <w:pPr>
        <w:numPr>
          <w:ilvl w:val="0"/>
          <w:numId w:val="6"/>
        </w:numPr>
        <w:ind w:hanging="360"/>
      </w:pPr>
      <w:r>
        <w:t xml:space="preserve">using savings or emergency funds where available  </w:t>
      </w:r>
    </w:p>
    <w:p w14:paraId="59F421DF" w14:textId="77777777" w:rsidR="000A05F1" w:rsidRDefault="00000000">
      <w:pPr>
        <w:numPr>
          <w:ilvl w:val="0"/>
          <w:numId w:val="6"/>
        </w:numPr>
        <w:ind w:hanging="360"/>
      </w:pPr>
      <w:r>
        <w:t xml:space="preserve">seeking additional income (e.g. casual or part‐time work)  </w:t>
      </w:r>
    </w:p>
    <w:p w14:paraId="05C43CD6" w14:textId="77777777" w:rsidR="000A05F1" w:rsidRDefault="00000000">
      <w:pPr>
        <w:numPr>
          <w:ilvl w:val="0"/>
          <w:numId w:val="6"/>
        </w:numPr>
        <w:ind w:hanging="360"/>
      </w:pPr>
      <w:r>
        <w:t xml:space="preserve">accessing support services or financial assistance  </w:t>
      </w:r>
    </w:p>
    <w:p w14:paraId="545E8288" w14:textId="77777777" w:rsidR="000A05F1" w:rsidRDefault="00000000">
      <w:pPr>
        <w:numPr>
          <w:ilvl w:val="0"/>
          <w:numId w:val="6"/>
        </w:numPr>
        <w:ind w:hanging="360"/>
      </w:pPr>
      <w:r>
        <w:t xml:space="preserve">relying on family support </w:t>
      </w:r>
    </w:p>
    <w:p w14:paraId="48C27C5D" w14:textId="77777777" w:rsidR="000A05F1" w:rsidRDefault="00000000">
      <w:pPr>
        <w:numPr>
          <w:ilvl w:val="0"/>
          <w:numId w:val="6"/>
        </w:numPr>
        <w:spacing w:after="229"/>
        <w:ind w:hanging="360"/>
      </w:pPr>
      <w:r>
        <w:t xml:space="preserve">communicating with employers, banks or service providers about changed circumstances.  </w:t>
      </w:r>
    </w:p>
    <w:p w14:paraId="6829D745" w14:textId="77777777" w:rsidR="000A05F1" w:rsidRDefault="00000000">
      <w:pPr>
        <w:pStyle w:val="Heading2"/>
        <w:ind w:left="-5"/>
      </w:pPr>
      <w:r>
        <w:t xml:space="preserve">Links to career planning </w:t>
      </w:r>
    </w:p>
    <w:p w14:paraId="283469F4" w14:textId="77777777" w:rsidR="000A05F1" w:rsidRDefault="00000000">
      <w:pPr>
        <w:ind w:right="1849"/>
      </w:pPr>
      <w:r>
        <w:t xml:space="preserve">Unexpected events can also influence career decisions and pathways. For example: </w:t>
      </w:r>
    </w:p>
    <w:p w14:paraId="7DD18117" w14:textId="77777777" w:rsidR="000A05F1" w:rsidRDefault="00000000">
      <w:pPr>
        <w:numPr>
          <w:ilvl w:val="0"/>
          <w:numId w:val="7"/>
        </w:numPr>
        <w:ind w:hanging="360"/>
      </w:pPr>
      <w:r>
        <w:t xml:space="preserve">a job loss may lead to seeking new employment, retraining or upskilling  </w:t>
      </w:r>
    </w:p>
    <w:p w14:paraId="69524C2F" w14:textId="77777777" w:rsidR="000A05F1" w:rsidRDefault="00000000">
      <w:pPr>
        <w:numPr>
          <w:ilvl w:val="0"/>
          <w:numId w:val="7"/>
        </w:numPr>
        <w:ind w:hanging="360"/>
      </w:pPr>
      <w:r>
        <w:t xml:space="preserve">an injury may require a change in occupation or work conditions  </w:t>
      </w:r>
    </w:p>
    <w:p w14:paraId="15419872" w14:textId="77777777" w:rsidR="000A05F1" w:rsidRDefault="00000000">
      <w:pPr>
        <w:numPr>
          <w:ilvl w:val="0"/>
          <w:numId w:val="7"/>
        </w:numPr>
        <w:ind w:hanging="360"/>
      </w:pPr>
      <w:r>
        <w:lastRenderedPageBreak/>
        <w:t xml:space="preserve">family responsibilities may influence work hours or flexibility  </w:t>
      </w:r>
    </w:p>
    <w:p w14:paraId="1081FA13" w14:textId="77777777" w:rsidR="000A05F1" w:rsidRDefault="00000000">
      <w:pPr>
        <w:numPr>
          <w:ilvl w:val="0"/>
          <w:numId w:val="7"/>
        </w:numPr>
        <w:ind w:hanging="360"/>
      </w:pPr>
      <w:r>
        <w:t xml:space="preserve">economic changes may affect job availability in certain industries.  </w:t>
      </w:r>
    </w:p>
    <w:p w14:paraId="65636844" w14:textId="77777777" w:rsidR="000A05F1" w:rsidRDefault="00000000">
      <w:r>
        <w:t xml:space="preserve">These situations may require individuals to demonstrate </w:t>
      </w:r>
      <w:r>
        <w:rPr>
          <w:b/>
        </w:rPr>
        <w:t>resilience</w:t>
      </w:r>
      <w:r>
        <w:t xml:space="preserve"> and </w:t>
      </w:r>
      <w:r>
        <w:rPr>
          <w:b/>
        </w:rPr>
        <w:t>adaptability</w:t>
      </w:r>
      <w:r>
        <w:t xml:space="preserve">, as well as a willingness to </w:t>
      </w:r>
      <w:r>
        <w:rPr>
          <w:b/>
        </w:rPr>
        <w:t>review</w:t>
      </w:r>
      <w:r>
        <w:t xml:space="preserve"> and </w:t>
      </w:r>
      <w:r>
        <w:rPr>
          <w:b/>
        </w:rPr>
        <w:t>adjust</w:t>
      </w:r>
      <w:r>
        <w:t xml:space="preserve"> their career plans over time. </w:t>
      </w:r>
      <w:proofErr w:type="gramStart"/>
      <w:r>
        <w:t>All of</w:t>
      </w:r>
      <w:proofErr w:type="gramEnd"/>
      <w:r>
        <w:t xml:space="preserve"> these actions also require applied </w:t>
      </w:r>
      <w:r>
        <w:rPr>
          <w:b/>
        </w:rPr>
        <w:t>initiative</w:t>
      </w:r>
      <w:r>
        <w:t xml:space="preserve">. </w:t>
      </w:r>
    </w:p>
    <w:p w14:paraId="31A3EFD7" w14:textId="77777777" w:rsidR="000A05F1" w:rsidRDefault="00000000">
      <w:pPr>
        <w:spacing w:after="23" w:line="259" w:lineRule="auto"/>
        <w:ind w:left="0" w:firstLine="0"/>
      </w:pPr>
      <w:r>
        <w:t xml:space="preserve"> </w:t>
      </w:r>
    </w:p>
    <w:p w14:paraId="7934DD99" w14:textId="77777777" w:rsidR="000A05F1" w:rsidRDefault="00000000">
      <w:pPr>
        <w:pStyle w:val="Heading2"/>
        <w:ind w:left="-5"/>
      </w:pPr>
      <w:r>
        <w:t xml:space="preserve">Building preparedness </w:t>
      </w:r>
    </w:p>
    <w:p w14:paraId="7C263642" w14:textId="77777777" w:rsidR="000A05F1" w:rsidRDefault="00000000">
      <w:r>
        <w:t xml:space="preserve">While unexpected events cannot always be anticipated or avoided, individuals can take steps to be better prepared (as part of showing </w:t>
      </w:r>
      <w:r>
        <w:rPr>
          <w:b/>
        </w:rPr>
        <w:t>initiative</w:t>
      </w:r>
      <w:r>
        <w:t xml:space="preserve">). These could include: </w:t>
      </w:r>
    </w:p>
    <w:p w14:paraId="60FC6F98" w14:textId="77777777" w:rsidR="000A05F1" w:rsidRDefault="00000000">
      <w:pPr>
        <w:numPr>
          <w:ilvl w:val="0"/>
          <w:numId w:val="8"/>
        </w:numPr>
        <w:ind w:hanging="360"/>
      </w:pPr>
      <w:r>
        <w:t xml:space="preserve">regularly reviewing financial plans and goals  </w:t>
      </w:r>
    </w:p>
    <w:p w14:paraId="4F521088" w14:textId="77777777" w:rsidR="000A05F1" w:rsidRDefault="00000000">
      <w:pPr>
        <w:numPr>
          <w:ilvl w:val="0"/>
          <w:numId w:val="8"/>
        </w:numPr>
        <w:ind w:hanging="360"/>
      </w:pPr>
      <w:r>
        <w:t xml:space="preserve">maintaining an emergency fund  </w:t>
      </w:r>
    </w:p>
    <w:p w14:paraId="1A5103FB" w14:textId="77777777" w:rsidR="000A05F1" w:rsidRDefault="00000000">
      <w:pPr>
        <w:numPr>
          <w:ilvl w:val="0"/>
          <w:numId w:val="8"/>
        </w:numPr>
        <w:ind w:hanging="360"/>
      </w:pPr>
      <w:r>
        <w:t xml:space="preserve">developing adaptable skills‐sets for changing work environments  </w:t>
      </w:r>
    </w:p>
    <w:p w14:paraId="31126E1B" w14:textId="77777777" w:rsidR="000A05F1" w:rsidRDefault="00000000">
      <w:pPr>
        <w:numPr>
          <w:ilvl w:val="0"/>
          <w:numId w:val="8"/>
        </w:numPr>
        <w:ind w:hanging="360"/>
      </w:pPr>
      <w:r>
        <w:t xml:space="preserve">staying informed about support services and entitlements  </w:t>
      </w:r>
    </w:p>
    <w:p w14:paraId="2B16C4F2" w14:textId="77777777" w:rsidR="000A05F1" w:rsidRDefault="00000000">
      <w:pPr>
        <w:numPr>
          <w:ilvl w:val="0"/>
          <w:numId w:val="8"/>
        </w:numPr>
        <w:ind w:hanging="360"/>
      </w:pPr>
      <w:r>
        <w:t xml:space="preserve">building confidence to seek assistance when needed </w:t>
      </w:r>
    </w:p>
    <w:p w14:paraId="238E482A" w14:textId="77777777" w:rsidR="000A05F1" w:rsidRDefault="00000000">
      <w:pPr>
        <w:numPr>
          <w:ilvl w:val="0"/>
          <w:numId w:val="8"/>
        </w:numPr>
        <w:ind w:hanging="360"/>
      </w:pPr>
      <w:r>
        <w:t xml:space="preserve">developing professional network contacts. </w:t>
      </w:r>
    </w:p>
    <w:p w14:paraId="24733B57" w14:textId="77777777" w:rsidR="000A05F1" w:rsidRDefault="00000000">
      <w:pPr>
        <w:spacing w:after="69" w:line="259" w:lineRule="auto"/>
        <w:ind w:left="0" w:firstLine="0"/>
      </w:pPr>
      <w:r>
        <w:rPr>
          <w:b/>
          <w:color w:val="4F82BD"/>
        </w:rPr>
        <w:t xml:space="preserve"> </w:t>
      </w:r>
    </w:p>
    <w:p w14:paraId="73B84867" w14:textId="77777777" w:rsidR="000A05F1" w:rsidRDefault="00000000">
      <w:pPr>
        <w:pStyle w:val="Heading2"/>
        <w:ind w:left="-5"/>
      </w:pPr>
      <w:r>
        <w:t xml:space="preserve">Linking the strategies </w:t>
      </w:r>
    </w:p>
    <w:p w14:paraId="7FBE8269" w14:textId="77777777" w:rsidR="000A05F1" w:rsidRDefault="00000000">
      <w:r>
        <w:rPr>
          <w:b/>
        </w:rPr>
        <w:t>Budgeting</w:t>
      </w:r>
      <w:r>
        <w:t xml:space="preserve">, </w:t>
      </w:r>
      <w:r>
        <w:rPr>
          <w:b/>
        </w:rPr>
        <w:t>tracking</w:t>
      </w:r>
      <w:r>
        <w:t xml:space="preserve"> and </w:t>
      </w:r>
      <w:r>
        <w:rPr>
          <w:b/>
        </w:rPr>
        <w:t>seeking assistance</w:t>
      </w:r>
      <w:r>
        <w:t xml:space="preserve"> all support individuals in responding to unexpected events. Together, these strategies help individuals to </w:t>
      </w:r>
      <w:r>
        <w:rPr>
          <w:b/>
        </w:rPr>
        <w:t>manage financial change</w:t>
      </w:r>
      <w:r>
        <w:t xml:space="preserve">, maintain stability where possible, and </w:t>
      </w:r>
      <w:r>
        <w:rPr>
          <w:b/>
        </w:rPr>
        <w:t>make</w:t>
      </w:r>
      <w:r>
        <w:t xml:space="preserve"> informed </w:t>
      </w:r>
      <w:r>
        <w:rPr>
          <w:b/>
        </w:rPr>
        <w:t>decisions</w:t>
      </w:r>
      <w:r>
        <w:t xml:space="preserve"> about both their finances and their future career pathways. </w:t>
      </w:r>
    </w:p>
    <w:tbl>
      <w:tblPr>
        <w:tblStyle w:val="TableGrid"/>
        <w:tblW w:w="9242" w:type="dxa"/>
        <w:tblInd w:w="-108" w:type="dxa"/>
        <w:tblCellMar>
          <w:top w:w="49" w:type="dxa"/>
          <w:left w:w="108" w:type="dxa"/>
          <w:bottom w:w="0" w:type="dxa"/>
          <w:right w:w="73" w:type="dxa"/>
        </w:tblCellMar>
        <w:tblLook w:val="04A0" w:firstRow="1" w:lastRow="0" w:firstColumn="1" w:lastColumn="0" w:noHBand="0" w:noVBand="1"/>
      </w:tblPr>
      <w:tblGrid>
        <w:gridCol w:w="9242"/>
      </w:tblGrid>
      <w:tr w:rsidR="000A05F1" w14:paraId="70A73889" w14:textId="77777777">
        <w:trPr>
          <w:trHeight w:val="7568"/>
        </w:trPr>
        <w:tc>
          <w:tcPr>
            <w:tcW w:w="9242" w:type="dxa"/>
            <w:tcBorders>
              <w:top w:val="single" w:sz="4" w:space="0" w:color="000000"/>
              <w:left w:val="single" w:sz="4" w:space="0" w:color="000000"/>
              <w:bottom w:val="single" w:sz="4" w:space="0" w:color="000000"/>
              <w:right w:val="single" w:sz="4" w:space="0" w:color="000000"/>
            </w:tcBorders>
          </w:tcPr>
          <w:p w14:paraId="4A9E0508" w14:textId="77777777" w:rsidR="000A05F1" w:rsidRDefault="00000000">
            <w:pPr>
              <w:spacing w:after="27" w:line="259" w:lineRule="auto"/>
              <w:ind w:left="0" w:firstLine="0"/>
            </w:pPr>
            <w:r>
              <w:rPr>
                <w:b/>
                <w:sz w:val="22"/>
              </w:rPr>
              <w:lastRenderedPageBreak/>
              <w:t xml:space="preserve">Applied example </w:t>
            </w:r>
          </w:p>
          <w:p w14:paraId="2B33ECBC" w14:textId="77777777" w:rsidR="000A05F1" w:rsidRDefault="00000000">
            <w:pPr>
              <w:spacing w:after="49" w:line="240" w:lineRule="auto"/>
              <w:ind w:left="0" w:firstLine="0"/>
            </w:pPr>
            <w:r>
              <w:rPr>
                <w:sz w:val="22"/>
              </w:rPr>
              <w:t xml:space="preserve">Codie is in Year 12 and works as a casual at a local homewares store. She uses a simple weekly </w:t>
            </w:r>
            <w:proofErr w:type="spellStart"/>
            <w:r>
              <w:rPr>
                <w:sz w:val="22"/>
              </w:rPr>
              <w:t>appbased</w:t>
            </w:r>
            <w:proofErr w:type="spellEnd"/>
            <w:r>
              <w:rPr>
                <w:sz w:val="22"/>
              </w:rPr>
              <w:t xml:space="preserve"> budget to manage her income from shifts, along with regular expenses such as transport, food and her phone bill. </w:t>
            </w:r>
          </w:p>
          <w:p w14:paraId="020DA033" w14:textId="77777777" w:rsidR="000A05F1" w:rsidRDefault="00000000">
            <w:pPr>
              <w:spacing w:after="48" w:line="241" w:lineRule="auto"/>
              <w:ind w:left="0" w:firstLine="0"/>
            </w:pPr>
            <w:r>
              <w:rPr>
                <w:sz w:val="22"/>
              </w:rPr>
              <w:t xml:space="preserve">Over several weeks, Codie tracks her income and spending and notices that her hours vary. Some weeks she earns more than expected, while in others her shifts are reduced. </w:t>
            </w:r>
          </w:p>
          <w:p w14:paraId="5FC764F8" w14:textId="77777777" w:rsidR="000A05F1" w:rsidRDefault="00000000">
            <w:pPr>
              <w:spacing w:after="49" w:line="240" w:lineRule="auto"/>
              <w:ind w:left="0" w:right="6" w:firstLine="0"/>
            </w:pPr>
            <w:r>
              <w:rPr>
                <w:sz w:val="22"/>
              </w:rPr>
              <w:t xml:space="preserve">Unexpectedly, the store reduces staff hours due to lower sales. Codie’s income drops, but her regular expenses remain the same. </w:t>
            </w:r>
          </w:p>
          <w:p w14:paraId="7F7970E2" w14:textId="77777777" w:rsidR="000A05F1" w:rsidRDefault="00000000">
            <w:pPr>
              <w:spacing w:after="27" w:line="259" w:lineRule="auto"/>
              <w:ind w:left="0" w:firstLine="0"/>
            </w:pPr>
            <w:r>
              <w:rPr>
                <w:sz w:val="22"/>
              </w:rPr>
              <w:t xml:space="preserve"> </w:t>
            </w:r>
          </w:p>
          <w:p w14:paraId="70EC896E" w14:textId="77777777" w:rsidR="000A05F1" w:rsidRDefault="00000000">
            <w:pPr>
              <w:spacing w:after="31" w:line="259" w:lineRule="auto"/>
              <w:ind w:left="0" w:firstLine="0"/>
            </w:pPr>
            <w:r>
              <w:rPr>
                <w:b/>
                <w:sz w:val="22"/>
              </w:rPr>
              <w:t>Codie responds by:</w:t>
            </w:r>
            <w:r>
              <w:rPr>
                <w:sz w:val="22"/>
              </w:rPr>
              <w:t xml:space="preserve"> </w:t>
            </w:r>
          </w:p>
          <w:p w14:paraId="3D61406A" w14:textId="77777777" w:rsidR="000A05F1" w:rsidRDefault="00000000">
            <w:pPr>
              <w:numPr>
                <w:ilvl w:val="0"/>
                <w:numId w:val="13"/>
              </w:numPr>
              <w:spacing w:after="0" w:line="259" w:lineRule="auto"/>
              <w:ind w:hanging="360"/>
            </w:pPr>
            <w:r>
              <w:rPr>
                <w:b/>
                <w:sz w:val="22"/>
              </w:rPr>
              <w:t>Tracking:</w:t>
            </w:r>
            <w:r>
              <w:rPr>
                <w:sz w:val="22"/>
              </w:rPr>
              <w:t xml:space="preserve"> </w:t>
            </w:r>
          </w:p>
          <w:p w14:paraId="56F0FB4C" w14:textId="77777777" w:rsidR="000A05F1" w:rsidRDefault="00000000">
            <w:pPr>
              <w:spacing w:after="52" w:line="240" w:lineRule="auto"/>
              <w:ind w:left="720" w:firstLine="0"/>
            </w:pPr>
            <w:r>
              <w:rPr>
                <w:sz w:val="22"/>
              </w:rPr>
              <w:t xml:space="preserve">Codie reviews her recent records to understand how much her income has changed and where her money is going.  </w:t>
            </w:r>
          </w:p>
          <w:p w14:paraId="75E575D0" w14:textId="77777777" w:rsidR="000A05F1" w:rsidRDefault="00000000">
            <w:pPr>
              <w:numPr>
                <w:ilvl w:val="0"/>
                <w:numId w:val="13"/>
              </w:numPr>
              <w:spacing w:after="0" w:line="259" w:lineRule="auto"/>
              <w:ind w:hanging="360"/>
            </w:pPr>
            <w:r>
              <w:rPr>
                <w:b/>
                <w:sz w:val="22"/>
              </w:rPr>
              <w:t>Budgeting:</w:t>
            </w:r>
            <w:r>
              <w:rPr>
                <w:sz w:val="22"/>
              </w:rPr>
              <w:t xml:space="preserve"> </w:t>
            </w:r>
          </w:p>
          <w:p w14:paraId="7EE59948" w14:textId="77777777" w:rsidR="000A05F1" w:rsidRDefault="00000000">
            <w:pPr>
              <w:spacing w:after="50" w:line="241" w:lineRule="auto"/>
              <w:ind w:left="720" w:firstLine="0"/>
            </w:pPr>
            <w:r>
              <w:rPr>
                <w:sz w:val="22"/>
              </w:rPr>
              <w:t xml:space="preserve">She adjusts her budget by prioritising essential expenses and reducing non‐essential spending, such as eating out.  </w:t>
            </w:r>
          </w:p>
          <w:p w14:paraId="49364E93" w14:textId="77777777" w:rsidR="000A05F1" w:rsidRDefault="00000000">
            <w:pPr>
              <w:numPr>
                <w:ilvl w:val="0"/>
                <w:numId w:val="13"/>
              </w:numPr>
              <w:spacing w:after="0" w:line="259" w:lineRule="auto"/>
              <w:ind w:hanging="360"/>
            </w:pPr>
            <w:r>
              <w:rPr>
                <w:b/>
                <w:sz w:val="22"/>
              </w:rPr>
              <w:t>Seeking assistance:</w:t>
            </w:r>
            <w:r>
              <w:rPr>
                <w:sz w:val="22"/>
              </w:rPr>
              <w:t xml:space="preserve"> </w:t>
            </w:r>
          </w:p>
          <w:p w14:paraId="43713B23" w14:textId="77777777" w:rsidR="000A05F1" w:rsidRDefault="00000000">
            <w:pPr>
              <w:spacing w:after="49" w:line="241" w:lineRule="auto"/>
              <w:ind w:left="720" w:firstLine="0"/>
            </w:pPr>
            <w:r>
              <w:rPr>
                <w:sz w:val="22"/>
              </w:rPr>
              <w:t xml:space="preserve">Codie speaks with a trusted adult and uses online tools to review her budget. She also asks her employer about the possibility of picking up extra shifts in the future.  </w:t>
            </w:r>
          </w:p>
          <w:p w14:paraId="69F69078" w14:textId="77777777" w:rsidR="000A05F1" w:rsidRDefault="00000000">
            <w:pPr>
              <w:numPr>
                <w:ilvl w:val="0"/>
                <w:numId w:val="13"/>
              </w:numPr>
              <w:spacing w:after="0" w:line="259" w:lineRule="auto"/>
              <w:ind w:hanging="360"/>
            </w:pPr>
            <w:r>
              <w:rPr>
                <w:b/>
                <w:sz w:val="22"/>
              </w:rPr>
              <w:t>Responding to an unexpected event:</w:t>
            </w:r>
            <w:r>
              <w:rPr>
                <w:sz w:val="22"/>
              </w:rPr>
              <w:t xml:space="preserve"> </w:t>
            </w:r>
          </w:p>
          <w:p w14:paraId="331134DE" w14:textId="77777777" w:rsidR="000A05F1" w:rsidRDefault="00000000">
            <w:pPr>
              <w:spacing w:after="47" w:line="241" w:lineRule="auto"/>
              <w:ind w:left="720" w:firstLine="0"/>
            </w:pPr>
            <w:r>
              <w:rPr>
                <w:sz w:val="22"/>
              </w:rPr>
              <w:t xml:space="preserve">Codie looks for additional casual work and considers short‐term options to increase her income. She also becomes more aware of the need to build savings for future uncertainty.  </w:t>
            </w:r>
          </w:p>
          <w:p w14:paraId="36260A5B" w14:textId="77777777" w:rsidR="000A05F1" w:rsidRDefault="00000000">
            <w:pPr>
              <w:spacing w:after="27" w:line="259" w:lineRule="auto"/>
              <w:ind w:left="0" w:firstLine="0"/>
            </w:pPr>
            <w:r>
              <w:rPr>
                <w:b/>
                <w:sz w:val="22"/>
              </w:rPr>
              <w:t>What this shows</w:t>
            </w:r>
            <w:r>
              <w:rPr>
                <w:sz w:val="22"/>
              </w:rPr>
              <w:t xml:space="preserve"> </w:t>
            </w:r>
          </w:p>
          <w:p w14:paraId="6C681980" w14:textId="77777777" w:rsidR="000A05F1" w:rsidRDefault="00000000">
            <w:pPr>
              <w:spacing w:after="0" w:line="259" w:lineRule="auto"/>
              <w:ind w:left="0" w:firstLine="0"/>
            </w:pPr>
            <w:r>
              <w:rPr>
                <w:sz w:val="22"/>
              </w:rPr>
              <w:t xml:space="preserve">Codie’s situation demonstrates how budgeting, tracking and seeking assistance can work together to help individuals respond to unexpected changes in financial circumstances. It also highlights the importance of being </w:t>
            </w:r>
            <w:r>
              <w:rPr>
                <w:b/>
                <w:sz w:val="22"/>
              </w:rPr>
              <w:t>adaptable</w:t>
            </w:r>
            <w:r>
              <w:rPr>
                <w:sz w:val="22"/>
              </w:rPr>
              <w:t xml:space="preserve"> and </w:t>
            </w:r>
            <w:r>
              <w:rPr>
                <w:b/>
                <w:sz w:val="22"/>
              </w:rPr>
              <w:t>proactive</w:t>
            </w:r>
            <w:r>
              <w:rPr>
                <w:sz w:val="22"/>
              </w:rPr>
              <w:t xml:space="preserve"> when managing both finances and work.</w:t>
            </w:r>
            <w:r>
              <w:t xml:space="preserve"> </w:t>
            </w:r>
          </w:p>
        </w:tc>
      </w:tr>
    </w:tbl>
    <w:p w14:paraId="5A30D555" w14:textId="77777777" w:rsidR="000A05F1" w:rsidRDefault="00000000">
      <w:pPr>
        <w:spacing w:after="220" w:line="259" w:lineRule="auto"/>
        <w:ind w:left="0" w:firstLine="0"/>
      </w:pPr>
      <w:r>
        <w:rPr>
          <w:b/>
          <w:color w:val="FF0000"/>
        </w:rPr>
        <w:t xml:space="preserve"> </w:t>
      </w:r>
    </w:p>
    <w:p w14:paraId="1E74F792" w14:textId="77777777" w:rsidR="000A05F1" w:rsidRDefault="00000000">
      <w:pPr>
        <w:spacing w:after="177" w:line="259" w:lineRule="auto"/>
        <w:ind w:left="0" w:firstLine="0"/>
      </w:pPr>
      <w:r>
        <w:rPr>
          <w:b/>
          <w:i/>
        </w:rPr>
        <w:t xml:space="preserve">Activity follows on next page... </w:t>
      </w:r>
      <w:r>
        <w:rPr>
          <w:b/>
        </w:rPr>
        <w:t xml:space="preserve">Activity </w:t>
      </w:r>
    </w:p>
    <w:p w14:paraId="084A5FC7" w14:textId="77777777" w:rsidR="000A05F1" w:rsidRDefault="00000000">
      <w:pPr>
        <w:spacing w:after="229"/>
      </w:pPr>
      <w:r>
        <w:t>Here is a weekly budget for Sami, a young casual fast‐food worker (still at school). Sami's hours have dropped away unexpectedly due to a new full‐timer being hired</w:t>
      </w:r>
      <w:r>
        <w:rPr>
          <w:b/>
        </w:rPr>
        <w:t xml:space="preserve">. </w:t>
      </w:r>
    </w:p>
    <w:p w14:paraId="28491090" w14:textId="77777777" w:rsidR="000A05F1" w:rsidRDefault="00000000">
      <w:pPr>
        <w:spacing w:after="318" w:line="265" w:lineRule="auto"/>
        <w:ind w:left="-5"/>
      </w:pPr>
      <w:r>
        <w:rPr>
          <w:rFonts w:ascii="Arial" w:eastAsia="Arial" w:hAnsi="Arial" w:cs="Arial"/>
          <w:b/>
          <w:sz w:val="20"/>
        </w:rPr>
        <w:t>Sami's budget</w:t>
      </w:r>
      <w:r>
        <w:rPr>
          <w:rFonts w:ascii="Arial" w:eastAsia="Arial" w:hAnsi="Arial" w:cs="Arial"/>
          <w:sz w:val="20"/>
        </w:rPr>
        <w:t xml:space="preserve"> </w:t>
      </w:r>
    </w:p>
    <w:p w14:paraId="160D31CB" w14:textId="77777777" w:rsidR="000A05F1" w:rsidRDefault="00000000">
      <w:pPr>
        <w:tabs>
          <w:tab w:val="center" w:pos="3932"/>
        </w:tabs>
        <w:spacing w:after="0" w:line="265" w:lineRule="auto"/>
        <w:ind w:left="-15" w:firstLine="0"/>
      </w:pPr>
      <w:r>
        <w:rPr>
          <w:rFonts w:ascii="Arial" w:eastAsia="Arial" w:hAnsi="Arial" w:cs="Arial"/>
          <w:b/>
          <w:sz w:val="20"/>
        </w:rPr>
        <w:t xml:space="preserve">Category </w:t>
      </w:r>
      <w:r>
        <w:rPr>
          <w:rFonts w:ascii="Arial" w:eastAsia="Arial" w:hAnsi="Arial" w:cs="Arial"/>
          <w:b/>
          <w:sz w:val="20"/>
        </w:rPr>
        <w:tab/>
        <w:t xml:space="preserve">Weekly (higher hours) Weekly (reduced hours) </w:t>
      </w:r>
    </w:p>
    <w:tbl>
      <w:tblPr>
        <w:tblStyle w:val="TableGrid"/>
        <w:tblW w:w="5657" w:type="dxa"/>
        <w:tblInd w:w="0" w:type="dxa"/>
        <w:tblCellMar>
          <w:top w:w="0" w:type="dxa"/>
          <w:left w:w="0" w:type="dxa"/>
          <w:bottom w:w="0" w:type="dxa"/>
          <w:right w:w="0" w:type="dxa"/>
        </w:tblCellMar>
        <w:tblLook w:val="04A0" w:firstRow="1" w:lastRow="0" w:firstColumn="1" w:lastColumn="0" w:noHBand="0" w:noVBand="1"/>
      </w:tblPr>
      <w:tblGrid>
        <w:gridCol w:w="2032"/>
        <w:gridCol w:w="2391"/>
        <w:gridCol w:w="1234"/>
      </w:tblGrid>
      <w:tr w:rsidR="000A05F1" w14:paraId="7CDEE36A" w14:textId="77777777">
        <w:trPr>
          <w:trHeight w:val="590"/>
        </w:trPr>
        <w:tc>
          <w:tcPr>
            <w:tcW w:w="2032" w:type="dxa"/>
            <w:tcBorders>
              <w:top w:val="nil"/>
              <w:left w:val="nil"/>
              <w:bottom w:val="nil"/>
              <w:right w:val="nil"/>
            </w:tcBorders>
          </w:tcPr>
          <w:p w14:paraId="133BE52E" w14:textId="77777777" w:rsidR="000A05F1" w:rsidRDefault="00000000">
            <w:pPr>
              <w:spacing w:after="102" w:line="259" w:lineRule="auto"/>
              <w:ind w:left="0" w:firstLine="0"/>
            </w:pPr>
            <w:r>
              <w:rPr>
                <w:rFonts w:ascii="Arial" w:eastAsia="Arial" w:hAnsi="Arial" w:cs="Arial"/>
                <w:b/>
                <w:sz w:val="20"/>
              </w:rPr>
              <w:t>Income</w:t>
            </w:r>
            <w:r>
              <w:rPr>
                <w:rFonts w:ascii="Arial" w:eastAsia="Arial" w:hAnsi="Arial" w:cs="Arial"/>
                <w:sz w:val="20"/>
              </w:rPr>
              <w:t xml:space="preserve"> </w:t>
            </w:r>
          </w:p>
          <w:p w14:paraId="7BD3E488" w14:textId="77777777" w:rsidR="000A05F1" w:rsidRDefault="00000000">
            <w:pPr>
              <w:spacing w:after="0" w:line="259" w:lineRule="auto"/>
              <w:ind w:left="0" w:firstLine="0"/>
            </w:pPr>
            <w:r>
              <w:rPr>
                <w:rFonts w:ascii="Arial" w:eastAsia="Arial" w:hAnsi="Arial" w:cs="Arial"/>
                <w:b/>
                <w:sz w:val="20"/>
              </w:rPr>
              <w:t>Expenses</w:t>
            </w:r>
            <w:r>
              <w:rPr>
                <w:rFonts w:ascii="Arial" w:eastAsia="Arial" w:hAnsi="Arial" w:cs="Arial"/>
                <w:sz w:val="20"/>
              </w:rPr>
              <w:t xml:space="preserve"> </w:t>
            </w:r>
          </w:p>
        </w:tc>
        <w:tc>
          <w:tcPr>
            <w:tcW w:w="2392" w:type="dxa"/>
            <w:tcBorders>
              <w:top w:val="nil"/>
              <w:left w:val="nil"/>
              <w:bottom w:val="nil"/>
              <w:right w:val="nil"/>
            </w:tcBorders>
          </w:tcPr>
          <w:p w14:paraId="0AF338E9" w14:textId="77777777" w:rsidR="000A05F1" w:rsidRDefault="00000000">
            <w:pPr>
              <w:spacing w:after="0" w:line="259" w:lineRule="auto"/>
              <w:ind w:left="514" w:firstLine="0"/>
            </w:pPr>
            <w:r>
              <w:rPr>
                <w:rFonts w:ascii="Arial" w:eastAsia="Arial" w:hAnsi="Arial" w:cs="Arial"/>
                <w:sz w:val="20"/>
              </w:rPr>
              <w:t xml:space="preserve">$420 </w:t>
            </w:r>
          </w:p>
        </w:tc>
        <w:tc>
          <w:tcPr>
            <w:tcW w:w="1234" w:type="dxa"/>
            <w:tcBorders>
              <w:top w:val="nil"/>
              <w:left w:val="nil"/>
              <w:bottom w:val="nil"/>
              <w:right w:val="nil"/>
            </w:tcBorders>
          </w:tcPr>
          <w:p w14:paraId="2FDAEDBB" w14:textId="77777777" w:rsidR="000A05F1" w:rsidRDefault="00000000">
            <w:pPr>
              <w:spacing w:after="0" w:line="259" w:lineRule="auto"/>
              <w:ind w:left="0" w:right="56" w:firstLine="0"/>
              <w:jc w:val="center"/>
            </w:pPr>
            <w:r>
              <w:rPr>
                <w:rFonts w:ascii="Arial" w:eastAsia="Arial" w:hAnsi="Arial" w:cs="Arial"/>
                <w:sz w:val="20"/>
              </w:rPr>
              <w:t xml:space="preserve">$200 </w:t>
            </w:r>
          </w:p>
        </w:tc>
      </w:tr>
      <w:tr w:rsidR="000A05F1" w14:paraId="616BB812" w14:textId="77777777">
        <w:trPr>
          <w:trHeight w:val="289"/>
        </w:trPr>
        <w:tc>
          <w:tcPr>
            <w:tcW w:w="2032" w:type="dxa"/>
            <w:tcBorders>
              <w:top w:val="nil"/>
              <w:left w:val="nil"/>
              <w:bottom w:val="nil"/>
              <w:right w:val="nil"/>
            </w:tcBorders>
          </w:tcPr>
          <w:p w14:paraId="0DC75A76" w14:textId="77777777" w:rsidR="000A05F1" w:rsidRDefault="00000000">
            <w:pPr>
              <w:spacing w:after="0" w:line="259" w:lineRule="auto"/>
              <w:ind w:left="0" w:firstLine="0"/>
            </w:pPr>
            <w:r>
              <w:rPr>
                <w:rFonts w:ascii="Arial" w:eastAsia="Arial" w:hAnsi="Arial" w:cs="Arial"/>
                <w:sz w:val="20"/>
              </w:rPr>
              <w:t xml:space="preserve">Transport </w:t>
            </w:r>
          </w:p>
        </w:tc>
        <w:tc>
          <w:tcPr>
            <w:tcW w:w="2392" w:type="dxa"/>
            <w:tcBorders>
              <w:top w:val="nil"/>
              <w:left w:val="nil"/>
              <w:bottom w:val="nil"/>
              <w:right w:val="nil"/>
            </w:tcBorders>
          </w:tcPr>
          <w:p w14:paraId="33E62B92" w14:textId="77777777" w:rsidR="000A05F1" w:rsidRDefault="00000000">
            <w:pPr>
              <w:spacing w:after="0" w:line="259" w:lineRule="auto"/>
              <w:ind w:left="568" w:firstLine="0"/>
            </w:pPr>
            <w:r>
              <w:rPr>
                <w:rFonts w:ascii="Arial" w:eastAsia="Arial" w:hAnsi="Arial" w:cs="Arial"/>
                <w:sz w:val="20"/>
              </w:rPr>
              <w:t xml:space="preserve">$40 </w:t>
            </w:r>
          </w:p>
        </w:tc>
        <w:tc>
          <w:tcPr>
            <w:tcW w:w="1234" w:type="dxa"/>
            <w:tcBorders>
              <w:top w:val="nil"/>
              <w:left w:val="nil"/>
              <w:bottom w:val="nil"/>
              <w:right w:val="nil"/>
            </w:tcBorders>
          </w:tcPr>
          <w:p w14:paraId="20225D8D" w14:textId="77777777" w:rsidR="000A05F1" w:rsidRDefault="00000000">
            <w:pPr>
              <w:spacing w:after="0" w:line="259" w:lineRule="auto"/>
              <w:ind w:left="0" w:right="55" w:firstLine="0"/>
              <w:jc w:val="center"/>
            </w:pPr>
            <w:r>
              <w:rPr>
                <w:rFonts w:ascii="Arial" w:eastAsia="Arial" w:hAnsi="Arial" w:cs="Arial"/>
                <w:sz w:val="20"/>
              </w:rPr>
              <w:t xml:space="preserve">$25 </w:t>
            </w:r>
          </w:p>
        </w:tc>
      </w:tr>
      <w:tr w:rsidR="000A05F1" w14:paraId="6AAE1497" w14:textId="77777777">
        <w:trPr>
          <w:trHeight w:val="290"/>
        </w:trPr>
        <w:tc>
          <w:tcPr>
            <w:tcW w:w="2032" w:type="dxa"/>
            <w:tcBorders>
              <w:top w:val="nil"/>
              <w:left w:val="nil"/>
              <w:bottom w:val="nil"/>
              <w:right w:val="nil"/>
            </w:tcBorders>
          </w:tcPr>
          <w:p w14:paraId="7C81802C" w14:textId="77777777" w:rsidR="000A05F1" w:rsidRDefault="00000000">
            <w:pPr>
              <w:spacing w:after="0" w:line="259" w:lineRule="auto"/>
              <w:ind w:left="0" w:firstLine="0"/>
            </w:pPr>
            <w:r>
              <w:rPr>
                <w:rFonts w:ascii="Arial" w:eastAsia="Arial" w:hAnsi="Arial" w:cs="Arial"/>
                <w:sz w:val="20"/>
              </w:rPr>
              <w:t xml:space="preserve">Food </w:t>
            </w:r>
          </w:p>
        </w:tc>
        <w:tc>
          <w:tcPr>
            <w:tcW w:w="2392" w:type="dxa"/>
            <w:tcBorders>
              <w:top w:val="nil"/>
              <w:left w:val="nil"/>
              <w:bottom w:val="nil"/>
              <w:right w:val="nil"/>
            </w:tcBorders>
          </w:tcPr>
          <w:p w14:paraId="0F1F1EEF" w14:textId="77777777" w:rsidR="000A05F1" w:rsidRDefault="00000000">
            <w:pPr>
              <w:spacing w:after="0" w:line="259" w:lineRule="auto"/>
              <w:ind w:left="569" w:firstLine="0"/>
            </w:pPr>
            <w:r>
              <w:rPr>
                <w:rFonts w:ascii="Arial" w:eastAsia="Arial" w:hAnsi="Arial" w:cs="Arial"/>
                <w:sz w:val="20"/>
              </w:rPr>
              <w:t xml:space="preserve">$90 </w:t>
            </w:r>
          </w:p>
        </w:tc>
        <w:tc>
          <w:tcPr>
            <w:tcW w:w="1234" w:type="dxa"/>
            <w:tcBorders>
              <w:top w:val="nil"/>
              <w:left w:val="nil"/>
              <w:bottom w:val="nil"/>
              <w:right w:val="nil"/>
            </w:tcBorders>
          </w:tcPr>
          <w:p w14:paraId="37F26F8C" w14:textId="77777777" w:rsidR="000A05F1" w:rsidRDefault="00000000">
            <w:pPr>
              <w:spacing w:after="0" w:line="259" w:lineRule="auto"/>
              <w:ind w:left="0" w:right="55" w:firstLine="0"/>
              <w:jc w:val="center"/>
            </w:pPr>
            <w:r>
              <w:rPr>
                <w:rFonts w:ascii="Arial" w:eastAsia="Arial" w:hAnsi="Arial" w:cs="Arial"/>
                <w:sz w:val="20"/>
              </w:rPr>
              <w:t xml:space="preserve">$90 </w:t>
            </w:r>
          </w:p>
        </w:tc>
      </w:tr>
      <w:tr w:rsidR="000A05F1" w14:paraId="482535D1" w14:textId="77777777">
        <w:trPr>
          <w:trHeight w:val="290"/>
        </w:trPr>
        <w:tc>
          <w:tcPr>
            <w:tcW w:w="2032" w:type="dxa"/>
            <w:tcBorders>
              <w:top w:val="nil"/>
              <w:left w:val="nil"/>
              <w:bottom w:val="nil"/>
              <w:right w:val="nil"/>
            </w:tcBorders>
          </w:tcPr>
          <w:p w14:paraId="3358D0AE" w14:textId="77777777" w:rsidR="000A05F1" w:rsidRDefault="00000000">
            <w:pPr>
              <w:spacing w:after="0" w:line="259" w:lineRule="auto"/>
              <w:ind w:left="0" w:firstLine="0"/>
            </w:pPr>
            <w:r>
              <w:rPr>
                <w:rFonts w:ascii="Arial" w:eastAsia="Arial" w:hAnsi="Arial" w:cs="Arial"/>
                <w:sz w:val="20"/>
              </w:rPr>
              <w:t xml:space="preserve">Phone bill </w:t>
            </w:r>
          </w:p>
        </w:tc>
        <w:tc>
          <w:tcPr>
            <w:tcW w:w="2392" w:type="dxa"/>
            <w:tcBorders>
              <w:top w:val="nil"/>
              <w:left w:val="nil"/>
              <w:bottom w:val="nil"/>
              <w:right w:val="nil"/>
            </w:tcBorders>
          </w:tcPr>
          <w:p w14:paraId="714A654C" w14:textId="77777777" w:rsidR="000A05F1" w:rsidRDefault="00000000">
            <w:pPr>
              <w:spacing w:after="0" w:line="259" w:lineRule="auto"/>
              <w:ind w:left="569" w:firstLine="0"/>
            </w:pPr>
            <w:r>
              <w:rPr>
                <w:rFonts w:ascii="Arial" w:eastAsia="Arial" w:hAnsi="Arial" w:cs="Arial"/>
                <w:sz w:val="20"/>
              </w:rPr>
              <w:t xml:space="preserve">$20 </w:t>
            </w:r>
          </w:p>
        </w:tc>
        <w:tc>
          <w:tcPr>
            <w:tcW w:w="1234" w:type="dxa"/>
            <w:tcBorders>
              <w:top w:val="nil"/>
              <w:left w:val="nil"/>
              <w:bottom w:val="nil"/>
              <w:right w:val="nil"/>
            </w:tcBorders>
          </w:tcPr>
          <w:p w14:paraId="4E1CF664" w14:textId="77777777" w:rsidR="000A05F1" w:rsidRDefault="00000000">
            <w:pPr>
              <w:spacing w:after="0" w:line="259" w:lineRule="auto"/>
              <w:ind w:left="0" w:right="55" w:firstLine="0"/>
              <w:jc w:val="center"/>
            </w:pPr>
            <w:r>
              <w:rPr>
                <w:rFonts w:ascii="Arial" w:eastAsia="Arial" w:hAnsi="Arial" w:cs="Arial"/>
                <w:sz w:val="20"/>
              </w:rPr>
              <w:t xml:space="preserve">$20 </w:t>
            </w:r>
          </w:p>
        </w:tc>
      </w:tr>
      <w:tr w:rsidR="000A05F1" w14:paraId="3363B4EC" w14:textId="77777777">
        <w:trPr>
          <w:trHeight w:val="290"/>
        </w:trPr>
        <w:tc>
          <w:tcPr>
            <w:tcW w:w="2032" w:type="dxa"/>
            <w:tcBorders>
              <w:top w:val="nil"/>
              <w:left w:val="nil"/>
              <w:bottom w:val="nil"/>
              <w:right w:val="nil"/>
            </w:tcBorders>
          </w:tcPr>
          <w:p w14:paraId="568E6472" w14:textId="77777777" w:rsidR="000A05F1" w:rsidRDefault="00000000">
            <w:pPr>
              <w:spacing w:after="0" w:line="259" w:lineRule="auto"/>
              <w:ind w:left="0" w:firstLine="0"/>
            </w:pPr>
            <w:r>
              <w:rPr>
                <w:rFonts w:ascii="Arial" w:eastAsia="Arial" w:hAnsi="Arial" w:cs="Arial"/>
                <w:sz w:val="20"/>
              </w:rPr>
              <w:t xml:space="preserve">Subscriptions </w:t>
            </w:r>
          </w:p>
        </w:tc>
        <w:tc>
          <w:tcPr>
            <w:tcW w:w="2392" w:type="dxa"/>
            <w:tcBorders>
              <w:top w:val="nil"/>
              <w:left w:val="nil"/>
              <w:bottom w:val="nil"/>
              <w:right w:val="nil"/>
            </w:tcBorders>
          </w:tcPr>
          <w:p w14:paraId="2FB05B3B" w14:textId="77777777" w:rsidR="000A05F1" w:rsidRDefault="00000000">
            <w:pPr>
              <w:spacing w:after="0" w:line="259" w:lineRule="auto"/>
              <w:ind w:left="569" w:firstLine="0"/>
            </w:pPr>
            <w:r>
              <w:rPr>
                <w:rFonts w:ascii="Arial" w:eastAsia="Arial" w:hAnsi="Arial" w:cs="Arial"/>
                <w:sz w:val="20"/>
              </w:rPr>
              <w:t xml:space="preserve">$25 </w:t>
            </w:r>
          </w:p>
        </w:tc>
        <w:tc>
          <w:tcPr>
            <w:tcW w:w="1234" w:type="dxa"/>
            <w:tcBorders>
              <w:top w:val="nil"/>
              <w:left w:val="nil"/>
              <w:bottom w:val="nil"/>
              <w:right w:val="nil"/>
            </w:tcBorders>
          </w:tcPr>
          <w:p w14:paraId="1BA8BCE7" w14:textId="77777777" w:rsidR="000A05F1" w:rsidRDefault="00000000">
            <w:pPr>
              <w:spacing w:after="0" w:line="259" w:lineRule="auto"/>
              <w:ind w:left="0" w:right="55" w:firstLine="0"/>
              <w:jc w:val="center"/>
            </w:pPr>
            <w:r>
              <w:rPr>
                <w:rFonts w:ascii="Arial" w:eastAsia="Arial" w:hAnsi="Arial" w:cs="Arial"/>
                <w:sz w:val="20"/>
              </w:rPr>
              <w:t xml:space="preserve">$25 </w:t>
            </w:r>
          </w:p>
        </w:tc>
      </w:tr>
      <w:tr w:rsidR="000A05F1" w14:paraId="21639B06" w14:textId="77777777">
        <w:trPr>
          <w:trHeight w:val="290"/>
        </w:trPr>
        <w:tc>
          <w:tcPr>
            <w:tcW w:w="2032" w:type="dxa"/>
            <w:tcBorders>
              <w:top w:val="nil"/>
              <w:left w:val="nil"/>
              <w:bottom w:val="nil"/>
              <w:right w:val="nil"/>
            </w:tcBorders>
          </w:tcPr>
          <w:p w14:paraId="132094C2" w14:textId="77777777" w:rsidR="000A05F1" w:rsidRDefault="00000000">
            <w:pPr>
              <w:spacing w:after="0" w:line="259" w:lineRule="auto"/>
              <w:ind w:left="0" w:firstLine="0"/>
            </w:pPr>
            <w:r>
              <w:rPr>
                <w:rFonts w:ascii="Arial" w:eastAsia="Arial" w:hAnsi="Arial" w:cs="Arial"/>
                <w:sz w:val="20"/>
              </w:rPr>
              <w:t xml:space="preserve">Clothing </w:t>
            </w:r>
          </w:p>
        </w:tc>
        <w:tc>
          <w:tcPr>
            <w:tcW w:w="2392" w:type="dxa"/>
            <w:tcBorders>
              <w:top w:val="nil"/>
              <w:left w:val="nil"/>
              <w:bottom w:val="nil"/>
              <w:right w:val="nil"/>
            </w:tcBorders>
          </w:tcPr>
          <w:p w14:paraId="63F793D7" w14:textId="77777777" w:rsidR="000A05F1" w:rsidRDefault="00000000">
            <w:pPr>
              <w:spacing w:after="0" w:line="259" w:lineRule="auto"/>
              <w:ind w:left="569" w:firstLine="0"/>
            </w:pPr>
            <w:r>
              <w:rPr>
                <w:rFonts w:ascii="Arial" w:eastAsia="Arial" w:hAnsi="Arial" w:cs="Arial"/>
                <w:sz w:val="20"/>
              </w:rPr>
              <w:t xml:space="preserve">$30 </w:t>
            </w:r>
          </w:p>
        </w:tc>
        <w:tc>
          <w:tcPr>
            <w:tcW w:w="1234" w:type="dxa"/>
            <w:tcBorders>
              <w:top w:val="nil"/>
              <w:left w:val="nil"/>
              <w:bottom w:val="nil"/>
              <w:right w:val="nil"/>
            </w:tcBorders>
          </w:tcPr>
          <w:p w14:paraId="2BEF963E" w14:textId="77777777" w:rsidR="000A05F1" w:rsidRDefault="00000000">
            <w:pPr>
              <w:spacing w:after="0" w:line="259" w:lineRule="auto"/>
              <w:ind w:left="0" w:right="55" w:firstLine="0"/>
              <w:jc w:val="center"/>
            </w:pPr>
            <w:r>
              <w:rPr>
                <w:rFonts w:ascii="Arial" w:eastAsia="Arial" w:hAnsi="Arial" w:cs="Arial"/>
                <w:sz w:val="20"/>
              </w:rPr>
              <w:t xml:space="preserve">$30 </w:t>
            </w:r>
          </w:p>
        </w:tc>
      </w:tr>
      <w:tr w:rsidR="000A05F1" w14:paraId="218CD577" w14:textId="77777777">
        <w:trPr>
          <w:trHeight w:val="320"/>
        </w:trPr>
        <w:tc>
          <w:tcPr>
            <w:tcW w:w="2032" w:type="dxa"/>
            <w:tcBorders>
              <w:top w:val="nil"/>
              <w:left w:val="nil"/>
              <w:bottom w:val="nil"/>
              <w:right w:val="nil"/>
            </w:tcBorders>
          </w:tcPr>
          <w:p w14:paraId="053EE823" w14:textId="77777777" w:rsidR="000A05F1" w:rsidRDefault="00000000">
            <w:pPr>
              <w:spacing w:after="0" w:line="259" w:lineRule="auto"/>
              <w:ind w:left="0" w:firstLine="0"/>
            </w:pPr>
            <w:r>
              <w:rPr>
                <w:rFonts w:ascii="Arial" w:eastAsia="Arial" w:hAnsi="Arial" w:cs="Arial"/>
                <w:sz w:val="20"/>
              </w:rPr>
              <w:t xml:space="preserve">Personal spending </w:t>
            </w:r>
          </w:p>
        </w:tc>
        <w:tc>
          <w:tcPr>
            <w:tcW w:w="2392" w:type="dxa"/>
            <w:tcBorders>
              <w:top w:val="nil"/>
              <w:left w:val="nil"/>
              <w:bottom w:val="nil"/>
              <w:right w:val="nil"/>
            </w:tcBorders>
          </w:tcPr>
          <w:p w14:paraId="595C279B" w14:textId="77777777" w:rsidR="000A05F1" w:rsidRDefault="00000000">
            <w:pPr>
              <w:spacing w:after="0" w:line="259" w:lineRule="auto"/>
              <w:ind w:left="569" w:firstLine="0"/>
            </w:pPr>
            <w:r>
              <w:rPr>
                <w:rFonts w:ascii="Arial" w:eastAsia="Arial" w:hAnsi="Arial" w:cs="Arial"/>
                <w:sz w:val="20"/>
              </w:rPr>
              <w:t xml:space="preserve">$80 </w:t>
            </w:r>
          </w:p>
        </w:tc>
        <w:tc>
          <w:tcPr>
            <w:tcW w:w="1234" w:type="dxa"/>
            <w:tcBorders>
              <w:top w:val="nil"/>
              <w:left w:val="nil"/>
              <w:bottom w:val="nil"/>
              <w:right w:val="nil"/>
            </w:tcBorders>
          </w:tcPr>
          <w:p w14:paraId="3F685B8C" w14:textId="77777777" w:rsidR="000A05F1" w:rsidRDefault="00000000">
            <w:pPr>
              <w:spacing w:after="0" w:line="259" w:lineRule="auto"/>
              <w:ind w:left="0" w:right="56" w:firstLine="0"/>
              <w:jc w:val="center"/>
            </w:pPr>
            <w:r>
              <w:rPr>
                <w:rFonts w:ascii="Arial" w:eastAsia="Arial" w:hAnsi="Arial" w:cs="Arial"/>
                <w:sz w:val="20"/>
              </w:rPr>
              <w:t xml:space="preserve">$80 </w:t>
            </w:r>
          </w:p>
        </w:tc>
      </w:tr>
      <w:tr w:rsidR="000A05F1" w14:paraId="607760B9" w14:textId="77777777">
        <w:trPr>
          <w:trHeight w:val="321"/>
        </w:trPr>
        <w:tc>
          <w:tcPr>
            <w:tcW w:w="2032" w:type="dxa"/>
            <w:tcBorders>
              <w:top w:val="nil"/>
              <w:left w:val="nil"/>
              <w:bottom w:val="nil"/>
              <w:right w:val="nil"/>
            </w:tcBorders>
          </w:tcPr>
          <w:p w14:paraId="32E5F446" w14:textId="77777777" w:rsidR="000A05F1" w:rsidRDefault="00000000">
            <w:pPr>
              <w:spacing w:after="0" w:line="259" w:lineRule="auto"/>
              <w:ind w:left="0" w:firstLine="0"/>
            </w:pPr>
            <w:r>
              <w:rPr>
                <w:rFonts w:ascii="Arial" w:eastAsia="Arial" w:hAnsi="Arial" w:cs="Arial"/>
                <w:b/>
                <w:sz w:val="20"/>
              </w:rPr>
              <w:t>Total expenses</w:t>
            </w:r>
            <w:r>
              <w:rPr>
                <w:rFonts w:ascii="Arial" w:eastAsia="Arial" w:hAnsi="Arial" w:cs="Arial"/>
                <w:sz w:val="20"/>
              </w:rPr>
              <w:t xml:space="preserve"> </w:t>
            </w:r>
          </w:p>
        </w:tc>
        <w:tc>
          <w:tcPr>
            <w:tcW w:w="2392" w:type="dxa"/>
            <w:tcBorders>
              <w:top w:val="nil"/>
              <w:left w:val="nil"/>
              <w:bottom w:val="nil"/>
              <w:right w:val="nil"/>
            </w:tcBorders>
          </w:tcPr>
          <w:p w14:paraId="3AD8E431" w14:textId="77777777" w:rsidR="000A05F1" w:rsidRDefault="00000000">
            <w:pPr>
              <w:spacing w:after="0" w:line="259" w:lineRule="auto"/>
              <w:ind w:left="514" w:firstLine="0"/>
            </w:pPr>
            <w:r>
              <w:rPr>
                <w:rFonts w:ascii="Arial" w:eastAsia="Arial" w:hAnsi="Arial" w:cs="Arial"/>
                <w:sz w:val="20"/>
              </w:rPr>
              <w:t xml:space="preserve">$285 </w:t>
            </w:r>
          </w:p>
        </w:tc>
        <w:tc>
          <w:tcPr>
            <w:tcW w:w="1234" w:type="dxa"/>
            <w:tcBorders>
              <w:top w:val="nil"/>
              <w:left w:val="nil"/>
              <w:bottom w:val="nil"/>
              <w:right w:val="nil"/>
            </w:tcBorders>
          </w:tcPr>
          <w:p w14:paraId="2DB6FF92" w14:textId="77777777" w:rsidR="000A05F1" w:rsidRDefault="00000000">
            <w:pPr>
              <w:spacing w:after="0" w:line="259" w:lineRule="auto"/>
              <w:ind w:left="0" w:right="56" w:firstLine="0"/>
              <w:jc w:val="center"/>
            </w:pPr>
            <w:r>
              <w:rPr>
                <w:rFonts w:ascii="Arial" w:eastAsia="Arial" w:hAnsi="Arial" w:cs="Arial"/>
                <w:sz w:val="20"/>
              </w:rPr>
              <w:t xml:space="preserve">$270 </w:t>
            </w:r>
          </w:p>
        </w:tc>
      </w:tr>
      <w:tr w:rsidR="000A05F1" w14:paraId="290D726A" w14:textId="77777777">
        <w:trPr>
          <w:trHeight w:val="239"/>
        </w:trPr>
        <w:tc>
          <w:tcPr>
            <w:tcW w:w="2032" w:type="dxa"/>
            <w:tcBorders>
              <w:top w:val="nil"/>
              <w:left w:val="nil"/>
              <w:bottom w:val="nil"/>
              <w:right w:val="nil"/>
            </w:tcBorders>
          </w:tcPr>
          <w:p w14:paraId="5EC68D7F" w14:textId="77777777" w:rsidR="000A05F1" w:rsidRDefault="00000000">
            <w:pPr>
              <w:spacing w:after="0" w:line="259" w:lineRule="auto"/>
              <w:ind w:left="0" w:firstLine="0"/>
            </w:pPr>
            <w:r>
              <w:rPr>
                <w:rFonts w:ascii="Arial" w:eastAsia="Arial" w:hAnsi="Arial" w:cs="Arial"/>
                <w:b/>
                <w:sz w:val="20"/>
              </w:rPr>
              <w:t>Surplus / deficit</w:t>
            </w:r>
            <w:r>
              <w:rPr>
                <w:rFonts w:ascii="Arial" w:eastAsia="Arial" w:hAnsi="Arial" w:cs="Arial"/>
                <w:sz w:val="20"/>
              </w:rPr>
              <w:t xml:space="preserve"> </w:t>
            </w:r>
          </w:p>
        </w:tc>
        <w:tc>
          <w:tcPr>
            <w:tcW w:w="2392" w:type="dxa"/>
            <w:tcBorders>
              <w:top w:val="nil"/>
              <w:left w:val="nil"/>
              <w:bottom w:val="nil"/>
              <w:right w:val="nil"/>
            </w:tcBorders>
          </w:tcPr>
          <w:p w14:paraId="022F1762" w14:textId="77777777" w:rsidR="000A05F1" w:rsidRDefault="00000000">
            <w:pPr>
              <w:spacing w:after="0" w:line="259" w:lineRule="auto"/>
              <w:ind w:left="0" w:firstLine="0"/>
            </w:pPr>
            <w:r>
              <w:rPr>
                <w:rFonts w:ascii="Arial" w:eastAsia="Arial" w:hAnsi="Arial" w:cs="Arial"/>
                <w:b/>
                <w:sz w:val="20"/>
              </w:rPr>
              <w:t>+$135 (surplus)</w:t>
            </w:r>
            <w:r>
              <w:rPr>
                <w:rFonts w:ascii="Arial" w:eastAsia="Arial" w:hAnsi="Arial" w:cs="Arial"/>
                <w:sz w:val="20"/>
              </w:rPr>
              <w:t xml:space="preserve"> </w:t>
            </w:r>
          </w:p>
        </w:tc>
        <w:tc>
          <w:tcPr>
            <w:tcW w:w="1234" w:type="dxa"/>
            <w:tcBorders>
              <w:top w:val="nil"/>
              <w:left w:val="nil"/>
              <w:bottom w:val="nil"/>
              <w:right w:val="nil"/>
            </w:tcBorders>
          </w:tcPr>
          <w:p w14:paraId="63A0C0B3" w14:textId="77777777" w:rsidR="000A05F1" w:rsidRDefault="00000000">
            <w:pPr>
              <w:spacing w:after="0" w:line="259" w:lineRule="auto"/>
              <w:ind w:left="0" w:firstLine="0"/>
              <w:jc w:val="both"/>
            </w:pPr>
            <w:r>
              <w:rPr>
                <w:rFonts w:ascii="Arial" w:eastAsia="Arial" w:hAnsi="Arial" w:cs="Arial"/>
                <w:b/>
                <w:sz w:val="20"/>
              </w:rPr>
              <w:t>-$70 (deficit)</w:t>
            </w:r>
            <w:r>
              <w:rPr>
                <w:rFonts w:ascii="Arial" w:eastAsia="Arial" w:hAnsi="Arial" w:cs="Arial"/>
                <w:sz w:val="20"/>
              </w:rPr>
              <w:t xml:space="preserve"> </w:t>
            </w:r>
          </w:p>
        </w:tc>
      </w:tr>
    </w:tbl>
    <w:p w14:paraId="03EB1FC2" w14:textId="77777777" w:rsidR="000A05F1" w:rsidRDefault="00000000">
      <w:pPr>
        <w:spacing w:after="222" w:line="259" w:lineRule="auto"/>
        <w:ind w:left="0" w:firstLine="0"/>
      </w:pPr>
      <w:r>
        <w:rPr>
          <w:b/>
        </w:rPr>
        <w:t xml:space="preserve"> </w:t>
      </w:r>
    </w:p>
    <w:p w14:paraId="6E2E0162" w14:textId="77777777" w:rsidR="000A05F1" w:rsidRDefault="00000000">
      <w:pPr>
        <w:pStyle w:val="Heading3"/>
        <w:ind w:left="-5"/>
      </w:pPr>
      <w:r>
        <w:rPr>
          <w:b w:val="0"/>
        </w:rPr>
        <w:lastRenderedPageBreak/>
        <w:t>1.</w:t>
      </w:r>
      <w:r>
        <w:rPr>
          <w:rFonts w:ascii="Arial" w:eastAsia="Arial" w:hAnsi="Arial" w:cs="Arial"/>
          <w:b w:val="0"/>
        </w:rPr>
        <w:t xml:space="preserve"> </w:t>
      </w:r>
      <w:r>
        <w:rPr>
          <w:b w:val="0"/>
        </w:rPr>
        <w:t xml:space="preserve">Describe what has </w:t>
      </w:r>
      <w:r>
        <w:t>happened</w:t>
      </w:r>
      <w:r>
        <w:rPr>
          <w:b w:val="0"/>
        </w:rPr>
        <w:t xml:space="preserve"> to Sami's </w:t>
      </w:r>
      <w:r>
        <w:t>personal financial situation</w:t>
      </w:r>
      <w:r>
        <w:rPr>
          <w:b w:val="0"/>
        </w:rPr>
        <w:t xml:space="preserve">. (2 marks) </w:t>
      </w:r>
    </w:p>
    <w:p w14:paraId="75F7F75F" w14:textId="77777777" w:rsidR="000A05F1" w:rsidRDefault="00000000">
      <w:pPr>
        <w:spacing w:after="99" w:line="259" w:lineRule="auto"/>
        <w:ind w:left="0" w:firstLine="0"/>
      </w:pPr>
      <w:r>
        <w:rPr>
          <w:sz w:val="22"/>
        </w:rPr>
        <w:t xml:space="preserve"> </w:t>
      </w:r>
    </w:p>
    <w:p w14:paraId="44D9F192" w14:textId="77777777" w:rsidR="000A05F1" w:rsidRDefault="00000000">
      <w:pPr>
        <w:spacing w:after="98" w:line="259" w:lineRule="auto"/>
        <w:ind w:left="0" w:firstLine="0"/>
      </w:pPr>
      <w:r>
        <w:rPr>
          <w:sz w:val="22"/>
        </w:rPr>
        <w:t xml:space="preserve"> </w:t>
      </w:r>
    </w:p>
    <w:p w14:paraId="781543D4" w14:textId="77777777" w:rsidR="000A05F1" w:rsidRDefault="00000000">
      <w:pPr>
        <w:spacing w:after="99" w:line="259" w:lineRule="auto"/>
        <w:ind w:left="0" w:firstLine="0"/>
      </w:pPr>
      <w:r>
        <w:rPr>
          <w:sz w:val="22"/>
        </w:rPr>
        <w:t xml:space="preserve"> </w:t>
      </w:r>
    </w:p>
    <w:p w14:paraId="62D81B64" w14:textId="77777777" w:rsidR="000A05F1" w:rsidRDefault="00000000">
      <w:pPr>
        <w:spacing w:after="119" w:line="259" w:lineRule="auto"/>
        <w:ind w:left="0" w:firstLine="0"/>
      </w:pPr>
      <w:r>
        <w:rPr>
          <w:sz w:val="22"/>
        </w:rPr>
        <w:t xml:space="preserve"> </w:t>
      </w:r>
    </w:p>
    <w:p w14:paraId="179FC371" w14:textId="77777777" w:rsidR="000A05F1" w:rsidRDefault="00000000">
      <w:pPr>
        <w:numPr>
          <w:ilvl w:val="0"/>
          <w:numId w:val="9"/>
        </w:numPr>
        <w:spacing w:after="87"/>
        <w:ind w:hanging="284"/>
      </w:pPr>
      <w:r>
        <w:t xml:space="preserve">How would Sami have </w:t>
      </w:r>
      <w:r>
        <w:rPr>
          <w:b/>
        </w:rPr>
        <w:t>funded</w:t>
      </w:r>
      <w:r>
        <w:t xml:space="preserve"> that </w:t>
      </w:r>
      <w:r>
        <w:rPr>
          <w:b/>
        </w:rPr>
        <w:t>new deficit</w:t>
      </w:r>
      <w:r>
        <w:t xml:space="preserve">?  (1 mark) </w:t>
      </w:r>
    </w:p>
    <w:p w14:paraId="6719800B" w14:textId="77777777" w:rsidR="000A05F1" w:rsidRDefault="00000000">
      <w:pPr>
        <w:spacing w:after="99" w:line="259" w:lineRule="auto"/>
        <w:ind w:left="0" w:firstLine="0"/>
      </w:pPr>
      <w:r>
        <w:rPr>
          <w:sz w:val="22"/>
        </w:rPr>
        <w:t xml:space="preserve"> </w:t>
      </w:r>
    </w:p>
    <w:p w14:paraId="58521676" w14:textId="77777777" w:rsidR="000A05F1" w:rsidRDefault="00000000">
      <w:pPr>
        <w:spacing w:after="99" w:line="259" w:lineRule="auto"/>
        <w:ind w:left="0" w:firstLine="0"/>
      </w:pPr>
      <w:r>
        <w:rPr>
          <w:sz w:val="22"/>
        </w:rPr>
        <w:t xml:space="preserve"> </w:t>
      </w:r>
    </w:p>
    <w:p w14:paraId="60349F5B" w14:textId="77777777" w:rsidR="000A05F1" w:rsidRDefault="00000000">
      <w:pPr>
        <w:spacing w:after="117" w:line="259" w:lineRule="auto"/>
        <w:ind w:left="0" w:firstLine="0"/>
      </w:pPr>
      <w:r>
        <w:rPr>
          <w:sz w:val="22"/>
        </w:rPr>
        <w:t xml:space="preserve"> </w:t>
      </w:r>
    </w:p>
    <w:p w14:paraId="5DD254E0" w14:textId="77777777" w:rsidR="000A05F1" w:rsidRDefault="00000000">
      <w:pPr>
        <w:numPr>
          <w:ilvl w:val="0"/>
          <w:numId w:val="9"/>
        </w:numPr>
        <w:spacing w:after="88"/>
        <w:ind w:hanging="284"/>
      </w:pPr>
      <w:r>
        <w:t xml:space="preserve">What should </w:t>
      </w:r>
      <w:r>
        <w:rPr>
          <w:b/>
        </w:rPr>
        <w:t>Sami do</w:t>
      </w:r>
      <w:r>
        <w:t xml:space="preserve"> in the </w:t>
      </w:r>
      <w:r>
        <w:rPr>
          <w:b/>
        </w:rPr>
        <w:t>short term</w:t>
      </w:r>
      <w:r>
        <w:t xml:space="preserve"> to deal with any </w:t>
      </w:r>
      <w:r>
        <w:rPr>
          <w:b/>
        </w:rPr>
        <w:t>future</w:t>
      </w:r>
      <w:r>
        <w:t xml:space="preserve"> </w:t>
      </w:r>
      <w:r>
        <w:rPr>
          <w:b/>
        </w:rPr>
        <w:t>deficits</w:t>
      </w:r>
      <w:r>
        <w:t xml:space="preserve">?  (3 marks) </w:t>
      </w:r>
    </w:p>
    <w:p w14:paraId="690F0803" w14:textId="77777777" w:rsidR="000A05F1" w:rsidRDefault="00000000">
      <w:pPr>
        <w:spacing w:after="98" w:line="259" w:lineRule="auto"/>
        <w:ind w:left="0" w:firstLine="0"/>
      </w:pPr>
      <w:r>
        <w:rPr>
          <w:sz w:val="22"/>
        </w:rPr>
        <w:t xml:space="preserve"> </w:t>
      </w:r>
    </w:p>
    <w:p w14:paraId="00B357DA" w14:textId="77777777" w:rsidR="000A05F1" w:rsidRDefault="00000000">
      <w:pPr>
        <w:spacing w:after="99" w:line="259" w:lineRule="auto"/>
        <w:ind w:left="0" w:firstLine="0"/>
      </w:pPr>
      <w:r>
        <w:rPr>
          <w:sz w:val="22"/>
        </w:rPr>
        <w:t xml:space="preserve"> </w:t>
      </w:r>
    </w:p>
    <w:p w14:paraId="7B3DE3DD" w14:textId="77777777" w:rsidR="000A05F1" w:rsidRDefault="00000000">
      <w:pPr>
        <w:spacing w:after="119" w:line="259" w:lineRule="auto"/>
        <w:ind w:left="0" w:firstLine="0"/>
      </w:pPr>
      <w:r>
        <w:rPr>
          <w:sz w:val="22"/>
        </w:rPr>
        <w:t xml:space="preserve"> </w:t>
      </w:r>
    </w:p>
    <w:p w14:paraId="105B92CB" w14:textId="77777777" w:rsidR="000A05F1" w:rsidRDefault="00000000">
      <w:pPr>
        <w:numPr>
          <w:ilvl w:val="0"/>
          <w:numId w:val="9"/>
        </w:numPr>
        <w:ind w:hanging="284"/>
      </w:pPr>
      <w:r>
        <w:t xml:space="preserve">What </w:t>
      </w:r>
      <w:r>
        <w:rPr>
          <w:b/>
        </w:rPr>
        <w:t>advice</w:t>
      </w:r>
      <w:r>
        <w:t xml:space="preserve"> would you recommend for Sami </w:t>
      </w:r>
      <w:proofErr w:type="gramStart"/>
      <w:r>
        <w:t>so as to</w:t>
      </w:r>
      <w:proofErr w:type="gramEnd"/>
      <w:r>
        <w:t xml:space="preserve"> </w:t>
      </w:r>
      <w:r>
        <w:rPr>
          <w:b/>
        </w:rPr>
        <w:t>help them</w:t>
      </w:r>
      <w:r>
        <w:t xml:space="preserve"> turn their </w:t>
      </w:r>
      <w:r>
        <w:rPr>
          <w:b/>
        </w:rPr>
        <w:t>deficit</w:t>
      </w:r>
      <w:r>
        <w:t xml:space="preserve"> back </w:t>
      </w:r>
      <w:r>
        <w:rPr>
          <w:b/>
        </w:rPr>
        <w:t>into</w:t>
      </w:r>
      <w:r>
        <w:t xml:space="preserve"> a </w:t>
      </w:r>
      <w:r>
        <w:rPr>
          <w:b/>
        </w:rPr>
        <w:t>surplus</w:t>
      </w:r>
      <w:r>
        <w:t xml:space="preserve"> moving forward?  (3 marks) </w:t>
      </w:r>
    </w:p>
    <w:sectPr w:rsidR="000A05F1">
      <w:headerReference w:type="even" r:id="rId7"/>
      <w:headerReference w:type="default" r:id="rId8"/>
      <w:footerReference w:type="even" r:id="rId9"/>
      <w:footerReference w:type="default" r:id="rId10"/>
      <w:headerReference w:type="first" r:id="rId11"/>
      <w:footerReference w:type="first" r:id="rId12"/>
      <w:pgSz w:w="11904" w:h="16840"/>
      <w:pgMar w:top="1250" w:right="1464" w:bottom="1632"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AB76" w14:textId="77777777" w:rsidR="005A241E" w:rsidRDefault="005A241E">
      <w:pPr>
        <w:spacing w:after="0" w:line="240" w:lineRule="auto"/>
      </w:pPr>
      <w:r>
        <w:separator/>
      </w:r>
    </w:p>
  </w:endnote>
  <w:endnote w:type="continuationSeparator" w:id="0">
    <w:p w14:paraId="4A351BF7" w14:textId="77777777" w:rsidR="005A241E" w:rsidRDefault="005A2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A9F1" w14:textId="77777777" w:rsidR="000A05F1"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8BD8" w14:textId="77777777" w:rsidR="000A05F1"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08E6" w14:textId="77777777" w:rsidR="000A05F1"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4776" w14:textId="77777777" w:rsidR="005A241E" w:rsidRDefault="005A241E">
      <w:pPr>
        <w:spacing w:after="0" w:line="240" w:lineRule="auto"/>
      </w:pPr>
      <w:r>
        <w:separator/>
      </w:r>
    </w:p>
  </w:footnote>
  <w:footnote w:type="continuationSeparator" w:id="0">
    <w:p w14:paraId="3C2A166A" w14:textId="77777777" w:rsidR="005A241E" w:rsidRDefault="005A2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F2A0" w14:textId="77777777" w:rsidR="000A05F1" w:rsidRDefault="00000000">
    <w:pPr>
      <w:spacing w:after="0" w:line="259" w:lineRule="auto"/>
      <w:ind w:left="25" w:firstLine="0"/>
      <w:jc w:val="center"/>
    </w:pPr>
    <w:r>
      <w:rPr>
        <w:b/>
        <w:sz w:val="22"/>
      </w:rPr>
      <w:t xml:space="preserve">Careers and Employability Year 12 General: 2026 EST Support and Discussion Material 3 </w:t>
    </w:r>
  </w:p>
  <w:p w14:paraId="0CE9A7F0" w14:textId="77777777" w:rsidR="000A05F1"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72F3" w14:textId="77777777" w:rsidR="000A05F1" w:rsidRDefault="00000000">
    <w:pPr>
      <w:spacing w:after="0" w:line="259" w:lineRule="auto"/>
      <w:ind w:left="25" w:firstLine="0"/>
      <w:jc w:val="center"/>
    </w:pPr>
    <w:r>
      <w:rPr>
        <w:b/>
        <w:sz w:val="22"/>
      </w:rPr>
      <w:t xml:space="preserve">Careers and Employability Year 12 General: 2026 EST Support and Discussion Material 3 </w:t>
    </w:r>
  </w:p>
  <w:p w14:paraId="1017CDE4" w14:textId="77777777" w:rsidR="000A05F1"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EDA5" w14:textId="77777777" w:rsidR="000A05F1" w:rsidRDefault="00000000">
    <w:pPr>
      <w:spacing w:after="0" w:line="259" w:lineRule="auto"/>
      <w:ind w:left="25" w:firstLine="0"/>
      <w:jc w:val="center"/>
    </w:pPr>
    <w:r>
      <w:rPr>
        <w:b/>
        <w:sz w:val="22"/>
      </w:rPr>
      <w:t xml:space="preserve">Careers and Employability Year 12 General: 2026 EST Support and Discussion Material 3 </w:t>
    </w:r>
  </w:p>
  <w:p w14:paraId="24AABF4A" w14:textId="77777777" w:rsidR="000A05F1"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863"/>
    <w:multiLevelType w:val="hybridMultilevel"/>
    <w:tmpl w:val="D1067956"/>
    <w:lvl w:ilvl="0" w:tplc="5238C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AA4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EB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3ECB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3EC5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2A9D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9C6C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459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980F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AD578B"/>
    <w:multiLevelType w:val="hybridMultilevel"/>
    <w:tmpl w:val="7616BD00"/>
    <w:lvl w:ilvl="0" w:tplc="1BC83D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A229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1059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FED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69F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005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E257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4AA2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0E24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A54875"/>
    <w:multiLevelType w:val="hybridMultilevel"/>
    <w:tmpl w:val="DE060BA0"/>
    <w:lvl w:ilvl="0" w:tplc="7A48B480">
      <w:start w:val="2"/>
      <w:numFmt w:val="decimal"/>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B46D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3A7D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8EB2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164A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F617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BC55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EAD9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3E1B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702B40"/>
    <w:multiLevelType w:val="hybridMultilevel"/>
    <w:tmpl w:val="DD5EDFE8"/>
    <w:lvl w:ilvl="0" w:tplc="5D04D0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00DD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0EA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1A8C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906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40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8C2F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E4CF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E13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662450"/>
    <w:multiLevelType w:val="hybridMultilevel"/>
    <w:tmpl w:val="9242818A"/>
    <w:lvl w:ilvl="0" w:tplc="2FDECA84">
      <w:start w:val="1"/>
      <w:numFmt w:val="bullet"/>
      <w:lvlText w:val=""/>
      <w:lvlJc w:val="left"/>
      <w:pPr>
        <w:ind w:left="4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D844F10">
      <w:start w:val="1"/>
      <w:numFmt w:val="bullet"/>
      <w:lvlText w:val="o"/>
      <w:lvlJc w:val="left"/>
      <w:pPr>
        <w:ind w:left="12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598A54E">
      <w:start w:val="1"/>
      <w:numFmt w:val="bullet"/>
      <w:lvlText w:val="▪"/>
      <w:lvlJc w:val="left"/>
      <w:pPr>
        <w:ind w:left="19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A625052">
      <w:start w:val="1"/>
      <w:numFmt w:val="bullet"/>
      <w:lvlText w:val="•"/>
      <w:lvlJc w:val="left"/>
      <w:pPr>
        <w:ind w:left="26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74A3BF2">
      <w:start w:val="1"/>
      <w:numFmt w:val="bullet"/>
      <w:lvlText w:val="o"/>
      <w:lvlJc w:val="left"/>
      <w:pPr>
        <w:ind w:left="34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3E8A746">
      <w:start w:val="1"/>
      <w:numFmt w:val="bullet"/>
      <w:lvlText w:val="▪"/>
      <w:lvlJc w:val="left"/>
      <w:pPr>
        <w:ind w:left="41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77090BA">
      <w:start w:val="1"/>
      <w:numFmt w:val="bullet"/>
      <w:lvlText w:val="•"/>
      <w:lvlJc w:val="left"/>
      <w:pPr>
        <w:ind w:left="48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A128828">
      <w:start w:val="1"/>
      <w:numFmt w:val="bullet"/>
      <w:lvlText w:val="o"/>
      <w:lvlJc w:val="left"/>
      <w:pPr>
        <w:ind w:left="55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68405EE">
      <w:start w:val="1"/>
      <w:numFmt w:val="bullet"/>
      <w:lvlText w:val="▪"/>
      <w:lvlJc w:val="left"/>
      <w:pPr>
        <w:ind w:left="62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EA7CFE"/>
    <w:multiLevelType w:val="hybridMultilevel"/>
    <w:tmpl w:val="C50AB1D8"/>
    <w:lvl w:ilvl="0" w:tplc="4CC6A8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60996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6CE9A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D08B1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446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E8D7AE">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AEEE1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2A4D6C">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10D2D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C419EB"/>
    <w:multiLevelType w:val="hybridMultilevel"/>
    <w:tmpl w:val="11D8CD88"/>
    <w:lvl w:ilvl="0" w:tplc="76C278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DA89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D4C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78F7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6CB9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6C94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FAA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F20B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4833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DA780F"/>
    <w:multiLevelType w:val="hybridMultilevel"/>
    <w:tmpl w:val="755E0E02"/>
    <w:lvl w:ilvl="0" w:tplc="C7E64794">
      <w:start w:val="1"/>
      <w:numFmt w:val="bullet"/>
      <w:lvlText w:val=""/>
      <w:lvlJc w:val="left"/>
      <w:pPr>
        <w:ind w:left="4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C2EB3FA">
      <w:start w:val="1"/>
      <w:numFmt w:val="bullet"/>
      <w:lvlText w:val="o"/>
      <w:lvlJc w:val="left"/>
      <w:pPr>
        <w:ind w:left="11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3143022">
      <w:start w:val="1"/>
      <w:numFmt w:val="bullet"/>
      <w:lvlText w:val="▪"/>
      <w:lvlJc w:val="left"/>
      <w:pPr>
        <w:ind w:left="1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B54D34A">
      <w:start w:val="1"/>
      <w:numFmt w:val="bullet"/>
      <w:lvlText w:val="•"/>
      <w:lvlJc w:val="left"/>
      <w:pPr>
        <w:ind w:left="2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BDE6D28">
      <w:start w:val="1"/>
      <w:numFmt w:val="bullet"/>
      <w:lvlText w:val="o"/>
      <w:lvlJc w:val="left"/>
      <w:pPr>
        <w:ind w:left="3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604209A">
      <w:start w:val="1"/>
      <w:numFmt w:val="bullet"/>
      <w:lvlText w:val="▪"/>
      <w:lvlJc w:val="left"/>
      <w:pPr>
        <w:ind w:left="4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2403E34">
      <w:start w:val="1"/>
      <w:numFmt w:val="bullet"/>
      <w:lvlText w:val="•"/>
      <w:lvlJc w:val="left"/>
      <w:pPr>
        <w:ind w:left="4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70EF9B4">
      <w:start w:val="1"/>
      <w:numFmt w:val="bullet"/>
      <w:lvlText w:val="o"/>
      <w:lvlJc w:val="left"/>
      <w:pPr>
        <w:ind w:left="5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B9808EA">
      <w:start w:val="1"/>
      <w:numFmt w:val="bullet"/>
      <w:lvlText w:val="▪"/>
      <w:lvlJc w:val="left"/>
      <w:pPr>
        <w:ind w:left="6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981CCA"/>
    <w:multiLevelType w:val="hybridMultilevel"/>
    <w:tmpl w:val="3C4A4F96"/>
    <w:lvl w:ilvl="0" w:tplc="A48C31EC">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1CE53A">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144BD8">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7E686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E0D41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465D5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A0C3F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70219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04870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5DD5446"/>
    <w:multiLevelType w:val="hybridMultilevel"/>
    <w:tmpl w:val="7A940FF2"/>
    <w:lvl w:ilvl="0" w:tplc="1944AD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88AA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0C5D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67A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063D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BEF1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861E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4AD7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76DB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C97F04"/>
    <w:multiLevelType w:val="hybridMultilevel"/>
    <w:tmpl w:val="25B28E16"/>
    <w:lvl w:ilvl="0" w:tplc="468259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E62B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5AB9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501E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E28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0010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89E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2E2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EDA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2905A23"/>
    <w:multiLevelType w:val="hybridMultilevel"/>
    <w:tmpl w:val="7F8A4612"/>
    <w:lvl w:ilvl="0" w:tplc="7ED059D2">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8857D6">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4E8FAC">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C8F3E2">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72610C">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90ADFC">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DED164">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B29F0E">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5E3DE0">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78A4479"/>
    <w:multiLevelType w:val="hybridMultilevel"/>
    <w:tmpl w:val="56D6B05C"/>
    <w:lvl w:ilvl="0" w:tplc="56F8C7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3C68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68D6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9EA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04B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4624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AC52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60E3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826C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0505227">
    <w:abstractNumId w:val="3"/>
  </w:num>
  <w:num w:numId="2" w16cid:durableId="1985309922">
    <w:abstractNumId w:val="9"/>
  </w:num>
  <w:num w:numId="3" w16cid:durableId="1223713650">
    <w:abstractNumId w:val="11"/>
  </w:num>
  <w:num w:numId="4" w16cid:durableId="2125877796">
    <w:abstractNumId w:val="6"/>
  </w:num>
  <w:num w:numId="5" w16cid:durableId="666712910">
    <w:abstractNumId w:val="0"/>
  </w:num>
  <w:num w:numId="6" w16cid:durableId="965819849">
    <w:abstractNumId w:val="1"/>
  </w:num>
  <w:num w:numId="7" w16cid:durableId="960693734">
    <w:abstractNumId w:val="12"/>
  </w:num>
  <w:num w:numId="8" w16cid:durableId="327682275">
    <w:abstractNumId w:val="10"/>
  </w:num>
  <w:num w:numId="9" w16cid:durableId="1616907142">
    <w:abstractNumId w:val="2"/>
  </w:num>
  <w:num w:numId="10" w16cid:durableId="300430016">
    <w:abstractNumId w:val="7"/>
  </w:num>
  <w:num w:numId="11" w16cid:durableId="1888644302">
    <w:abstractNumId w:val="4"/>
  </w:num>
  <w:num w:numId="12" w16cid:durableId="1845822509">
    <w:abstractNumId w:val="8"/>
  </w:num>
  <w:num w:numId="13" w16cid:durableId="191354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5F1"/>
    <w:rsid w:val="000A05F1"/>
    <w:rsid w:val="005A241E"/>
    <w:rsid w:val="00E27C83"/>
    <w:rsid w:val="00E364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CDCDED"/>
  <w15:docId w15:val="{E2FBC57F-7408-294D-865E-E877B55E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FF0000"/>
    </w:rPr>
  </w:style>
  <w:style w:type="paragraph" w:styleId="Heading2">
    <w:name w:val="heading 2"/>
    <w:next w:val="Normal"/>
    <w:link w:val="Heading2Char"/>
    <w:uiPriority w:val="9"/>
    <w:unhideWhenUsed/>
    <w:qFormat/>
    <w:pPr>
      <w:keepNext/>
      <w:keepLines/>
      <w:spacing w:after="83" w:line="250"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83" w:line="250"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1539</Words>
  <Characters>9286</Characters>
  <Application>Microsoft Office Word</Application>
  <DocSecurity>0</DocSecurity>
  <Lines>249</Lines>
  <Paragraphs>164</Paragraphs>
  <ScaleCrop>false</ScaleCrop>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3</dc:title>
  <dc:subject/>
  <dc:creator>Michael</dc:creator>
  <cp:keywords/>
  <cp:lastModifiedBy>Tania Byrnes (Emmanuel Catholic College - Success)</cp:lastModifiedBy>
  <cp:revision>2</cp:revision>
  <dcterms:created xsi:type="dcterms:W3CDTF">2026-03-30T03:47:00Z</dcterms:created>
  <dcterms:modified xsi:type="dcterms:W3CDTF">2026-03-30T03:47:00Z</dcterms:modified>
</cp:coreProperties>
</file>