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4B9589" w14:textId="77777777" w:rsidR="00D22CF8" w:rsidRDefault="00D22CF8" w:rsidP="00D22CF8">
      <w:pPr>
        <w:shd w:val="clear" w:color="auto" w:fill="FFFFFF"/>
        <w:jc w:val="center"/>
        <w:outlineLvl w:val="2"/>
        <w:rPr>
          <w:rFonts w:ascii="Times New Roman" w:eastAsia="Times New Roman" w:hAnsi="Times New Roman" w:cs="Times New Roman"/>
          <w:b/>
          <w:bCs/>
          <w:color w:val="212121"/>
          <w:kern w:val="0"/>
          <w:sz w:val="28"/>
          <w:szCs w:val="28"/>
          <w:lang w:eastAsia="ru-RU"/>
          <w14:ligatures w14:val="none"/>
        </w:rPr>
      </w:pPr>
      <w:proofErr w:type="spellStart"/>
      <w:r w:rsidRPr="00D22CF8">
        <w:rPr>
          <w:rFonts w:ascii="Times New Roman" w:eastAsia="Times New Roman" w:hAnsi="Times New Roman" w:cs="Times New Roman"/>
          <w:b/>
          <w:bCs/>
          <w:color w:val="212121"/>
          <w:kern w:val="0"/>
          <w:sz w:val="28"/>
          <w:szCs w:val="28"/>
          <w:lang w:eastAsia="ru-RU"/>
          <w14:ligatures w14:val="none"/>
        </w:rPr>
        <w:t>Exercise</w:t>
      </w:r>
      <w:proofErr w:type="spellEnd"/>
      <w:r w:rsidRPr="00D22CF8">
        <w:rPr>
          <w:rFonts w:ascii="Times New Roman" w:eastAsia="Times New Roman" w:hAnsi="Times New Roman" w:cs="Times New Roman"/>
          <w:b/>
          <w:bCs/>
          <w:color w:val="212121"/>
          <w:kern w:val="0"/>
          <w:sz w:val="28"/>
          <w:szCs w:val="28"/>
          <w:lang w:eastAsia="ru-RU"/>
          <w14:ligatures w14:val="none"/>
        </w:rPr>
        <w:t xml:space="preserve"> 03 — Описание потоков вариантов использования</w:t>
      </w:r>
    </w:p>
    <w:p w14:paraId="18B752FC" w14:textId="06FD023D" w:rsidR="00D22CF8" w:rsidRPr="00D22CF8" w:rsidRDefault="00D22CF8" w:rsidP="00D22CF8">
      <w:pPr>
        <w:shd w:val="clear" w:color="auto" w:fill="FFFFFF"/>
        <w:jc w:val="center"/>
        <w:outlineLvl w:val="2"/>
        <w:rPr>
          <w:rFonts w:ascii="Times New Roman" w:eastAsia="Times New Roman" w:hAnsi="Times New Roman" w:cs="Times New Roman"/>
          <w:b/>
          <w:bCs/>
          <w:color w:val="212121"/>
          <w:kern w:val="0"/>
          <w:sz w:val="28"/>
          <w:szCs w:val="28"/>
          <w:lang w:val="en-US" w:eastAsia="ru-RU"/>
          <w14:ligatures w14:val="none"/>
        </w:rPr>
      </w:pPr>
      <w:r w:rsidRPr="00D22CF8">
        <w:rPr>
          <w:rFonts w:ascii="Times New Roman" w:eastAsia="Times New Roman" w:hAnsi="Times New Roman" w:cs="Times New Roman"/>
          <w:b/>
          <w:bCs/>
          <w:color w:val="212121"/>
          <w:kern w:val="0"/>
          <w:sz w:val="28"/>
          <w:szCs w:val="28"/>
          <w:lang w:val="en-US" w:eastAsia="ru-RU"/>
          <w14:ligatures w14:val="none"/>
        </w:rPr>
        <w:t>(Description of use case flows)</w:t>
      </w:r>
    </w:p>
    <w:p w14:paraId="29751543" w14:textId="77777777" w:rsidR="0072060C" w:rsidRPr="00D22CF8" w:rsidRDefault="0072060C" w:rsidP="00D22CF8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09BF47DD" w14:textId="77777777" w:rsidR="00793819" w:rsidRDefault="00793819" w:rsidP="00793819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Идентификатор:</w:t>
      </w:r>
      <w:r>
        <w:rPr>
          <w:rFonts w:ascii="Times New Roman" w:hAnsi="Times New Roman" w:cs="Times New Roman"/>
        </w:rPr>
        <w:t xml:space="preserve"> BRB-UC-002</w:t>
      </w:r>
    </w:p>
    <w:p w14:paraId="0A34B1D2" w14:textId="3F75E0FA" w:rsidR="00793819" w:rsidRDefault="00793819" w:rsidP="00793819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Название </w:t>
      </w:r>
      <w:r>
        <w:rPr>
          <w:rFonts w:ascii="Times New Roman" w:hAnsi="Times New Roman" w:cs="Times New Roman"/>
          <w:b/>
          <w:bCs/>
          <w:lang w:val="en-US"/>
        </w:rPr>
        <w:t>Use</w:t>
      </w:r>
      <w:r w:rsidRPr="00793819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  <w:lang w:val="en-US"/>
        </w:rPr>
        <w:t>Case</w:t>
      </w:r>
      <w:r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з</w:t>
      </w:r>
      <w:r>
        <w:rPr>
          <w:rFonts w:ascii="Times New Roman" w:hAnsi="Times New Roman" w:cs="Times New Roman"/>
        </w:rPr>
        <w:t>абронировать слот на услугу</w:t>
      </w:r>
    </w:p>
    <w:p w14:paraId="526CA74F" w14:textId="77777777" w:rsidR="00793819" w:rsidRDefault="00793819" w:rsidP="00793819">
      <w:pPr>
        <w:jc w:val="both"/>
        <w:rPr>
          <w:rFonts w:ascii="Times New Roman" w:hAnsi="Times New Roman" w:cs="Times New Roman"/>
        </w:rPr>
      </w:pPr>
    </w:p>
    <w:p w14:paraId="2D5B7192" w14:textId="77777777" w:rsidR="00793819" w:rsidRDefault="00793819" w:rsidP="00793819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Основной сценарий:</w:t>
      </w:r>
    </w:p>
    <w:p w14:paraId="2820A8C9" w14:textId="01BBB23F" w:rsidR="00793819" w:rsidRDefault="00793819" w:rsidP="00793819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Клиент открывает страницу онлайн-записи</w:t>
      </w:r>
      <w:r w:rsidR="00A374EB">
        <w:rPr>
          <w:rFonts w:ascii="Times New Roman" w:hAnsi="Times New Roman" w:cs="Times New Roman"/>
        </w:rPr>
        <w:t>;</w:t>
      </w:r>
    </w:p>
    <w:p w14:paraId="07F7EA16" w14:textId="79D065BD" w:rsidR="00793819" w:rsidRDefault="00793819" w:rsidP="00793819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Система выполняет BRB-UC-003 (выбор услуги, мастера и слота) и возвращает выбранные данные</w:t>
      </w:r>
      <w:r w:rsidR="00A374EB">
        <w:rPr>
          <w:rFonts w:ascii="Times New Roman" w:hAnsi="Times New Roman" w:cs="Times New Roman"/>
        </w:rPr>
        <w:t>;</w:t>
      </w:r>
    </w:p>
    <w:p w14:paraId="4CDBF0E9" w14:textId="74CF4F91" w:rsidR="00793819" w:rsidRDefault="00793819" w:rsidP="00793819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Клиент проверяет итоговые данные (услугу, мастера, время), вводит контактные данные и подтверждает бронь</w:t>
      </w:r>
      <w:r w:rsidR="00A374EB">
        <w:rPr>
          <w:rFonts w:ascii="Times New Roman" w:hAnsi="Times New Roman" w:cs="Times New Roman"/>
        </w:rPr>
        <w:t>;</w:t>
      </w:r>
    </w:p>
    <w:p w14:paraId="2CB5E6D9" w14:textId="575B6C25" w:rsidR="00793819" w:rsidRDefault="00793819" w:rsidP="00793819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Система подтверждает доступность выбранного слота и корректность данных</w:t>
      </w:r>
      <w:r w:rsidR="00A374EB">
        <w:rPr>
          <w:rFonts w:ascii="Times New Roman" w:hAnsi="Times New Roman" w:cs="Times New Roman"/>
        </w:rPr>
        <w:t>;</w:t>
      </w:r>
    </w:p>
    <w:p w14:paraId="5965E241" w14:textId="4F3EB36D" w:rsidR="00793819" w:rsidRDefault="00793819" w:rsidP="00793819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Система фиксирует бронь и блокирует слот</w:t>
      </w:r>
      <w:r w:rsidR="00A374EB">
        <w:rPr>
          <w:rFonts w:ascii="Times New Roman" w:hAnsi="Times New Roman" w:cs="Times New Roman"/>
        </w:rPr>
        <w:t>;</w:t>
      </w:r>
    </w:p>
    <w:p w14:paraId="34A5C622" w14:textId="77777777" w:rsidR="00793819" w:rsidRDefault="00793819" w:rsidP="00793819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Система отображает подтверждение брони и отправляет напоминание клиенту.</w:t>
      </w:r>
    </w:p>
    <w:p w14:paraId="56AEDD1E" w14:textId="77777777" w:rsidR="00793819" w:rsidRDefault="00793819" w:rsidP="00793819">
      <w:pPr>
        <w:jc w:val="both"/>
        <w:rPr>
          <w:rFonts w:ascii="Times New Roman" w:hAnsi="Times New Roman" w:cs="Times New Roman"/>
        </w:rPr>
      </w:pPr>
    </w:p>
    <w:p w14:paraId="0D65AEC7" w14:textId="77777777" w:rsidR="00793819" w:rsidRDefault="00793819" w:rsidP="00793819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Альтернативные сценарии:</w:t>
      </w:r>
    </w:p>
    <w:p w14:paraId="10EECAD5" w14:textId="77777777" w:rsidR="00793819" w:rsidRDefault="00793819" w:rsidP="00793819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3а — Клиент отменяет бронирование</w:t>
      </w:r>
    </w:p>
    <w:p w14:paraId="33E80C3F" w14:textId="77777777" w:rsidR="00793819" w:rsidRDefault="00793819" w:rsidP="00793819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3а.1. Клиент отменяет действие до подтверждения брони.</w:t>
      </w:r>
    </w:p>
    <w:p w14:paraId="682A8F92" w14:textId="77777777" w:rsidR="00793819" w:rsidRDefault="00793819" w:rsidP="00793819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3а.2. Система отображает выбранные данные без изменений; UC завершается.</w:t>
      </w:r>
    </w:p>
    <w:p w14:paraId="43D2C734" w14:textId="77777777" w:rsidR="00793819" w:rsidRDefault="00793819" w:rsidP="00793819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4а — Слот уже занят (гонка записей)</w:t>
      </w:r>
    </w:p>
    <w:p w14:paraId="0830F6B4" w14:textId="77777777" w:rsidR="00793819" w:rsidRDefault="00793819" w:rsidP="00793819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4а.1. Система сообщает, что выбранный слот больше недоступен.</w:t>
      </w:r>
    </w:p>
    <w:p w14:paraId="5974FE94" w14:textId="77777777" w:rsidR="00793819" w:rsidRDefault="00793819" w:rsidP="00793819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4а.2. Клиент возвращается к шагу 2 для повторного выбора.</w:t>
      </w:r>
    </w:p>
    <w:p w14:paraId="78574D87" w14:textId="77777777" w:rsidR="00793819" w:rsidRDefault="00793819" w:rsidP="00793819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4б — Незарегистрированный клиент выбирает регистрацию (</w:t>
      </w:r>
      <w:proofErr w:type="spellStart"/>
      <w:r>
        <w:rPr>
          <w:rFonts w:ascii="Times New Roman" w:hAnsi="Times New Roman" w:cs="Times New Roman"/>
          <w:b/>
          <w:bCs/>
        </w:rPr>
        <w:t>extend</w:t>
      </w:r>
      <w:proofErr w:type="spellEnd"/>
      <w:r>
        <w:rPr>
          <w:rFonts w:ascii="Times New Roman" w:hAnsi="Times New Roman" w:cs="Times New Roman"/>
          <w:b/>
          <w:bCs/>
        </w:rPr>
        <w:t>)</w:t>
      </w:r>
    </w:p>
    <w:p w14:paraId="4846251C" w14:textId="77777777" w:rsidR="00793819" w:rsidRDefault="00793819" w:rsidP="00793819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4б.1. Система выполняет BRB-UC-004 (регистрация при бронировании).</w:t>
      </w:r>
    </w:p>
    <w:p w14:paraId="3C7AA399" w14:textId="502EE9E8" w:rsidR="00793819" w:rsidRPr="00793819" w:rsidRDefault="00793819" w:rsidP="00793819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4б.2. После завершения BRB-UC-004 управление возвращается к шагу 5.</w:t>
      </w:r>
    </w:p>
    <w:p w14:paraId="160A98C7" w14:textId="2F93C39D" w:rsidR="00793819" w:rsidRDefault="00325E7A" w:rsidP="00325E7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47E2F61B" w14:textId="77777777" w:rsidR="00793819" w:rsidRDefault="00793819" w:rsidP="00793819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lastRenderedPageBreak/>
        <w:t>Идентификатор:</w:t>
      </w:r>
      <w:r>
        <w:rPr>
          <w:rFonts w:ascii="Times New Roman" w:hAnsi="Times New Roman" w:cs="Times New Roman"/>
        </w:rPr>
        <w:t xml:space="preserve"> BRB-UC-003</w:t>
      </w:r>
    </w:p>
    <w:p w14:paraId="69083542" w14:textId="4D5F0B3F" w:rsidR="00793819" w:rsidRDefault="00793819" w:rsidP="00793819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Название </w:t>
      </w:r>
      <w:r>
        <w:rPr>
          <w:rFonts w:ascii="Times New Roman" w:hAnsi="Times New Roman" w:cs="Times New Roman"/>
          <w:b/>
          <w:bCs/>
          <w:lang w:val="en-US"/>
        </w:rPr>
        <w:t>Use</w:t>
      </w:r>
      <w:r w:rsidRPr="00793819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  <w:lang w:val="en-US"/>
        </w:rPr>
        <w:t>Case</w:t>
      </w:r>
      <w:r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в</w:t>
      </w:r>
      <w:r>
        <w:rPr>
          <w:rFonts w:ascii="Times New Roman" w:hAnsi="Times New Roman" w:cs="Times New Roman"/>
        </w:rPr>
        <w:t>ыбрать услугу, мастера и время посещения</w:t>
      </w:r>
    </w:p>
    <w:p w14:paraId="4592B601" w14:textId="77777777" w:rsidR="00793819" w:rsidRDefault="00793819" w:rsidP="00793819">
      <w:pPr>
        <w:jc w:val="both"/>
        <w:rPr>
          <w:rFonts w:ascii="Times New Roman" w:hAnsi="Times New Roman" w:cs="Times New Roman"/>
        </w:rPr>
      </w:pPr>
    </w:p>
    <w:p w14:paraId="285D1A28" w14:textId="77777777" w:rsidR="00793819" w:rsidRDefault="00793819" w:rsidP="00793819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Основной сценарий:</w:t>
      </w:r>
    </w:p>
    <w:p w14:paraId="16C1498D" w14:textId="25316E89" w:rsidR="00793819" w:rsidRDefault="00793819" w:rsidP="00A374EB">
      <w:pPr>
        <w:pStyle w:val="a7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Система отображает доступные типы услуг и каталог конкретных услуг</w:t>
      </w:r>
      <w:r w:rsidR="00F359C2">
        <w:rPr>
          <w:rFonts w:ascii="Times New Roman" w:hAnsi="Times New Roman" w:cs="Times New Roman"/>
        </w:rPr>
        <w:t>;</w:t>
      </w:r>
    </w:p>
    <w:p w14:paraId="102F519C" w14:textId="2B76D276" w:rsidR="00793819" w:rsidRDefault="00793819" w:rsidP="00A374EB">
      <w:pPr>
        <w:pStyle w:val="a7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Клиент выбирает тип услуги и конкретную услугу и передаёт выбор системе</w:t>
      </w:r>
      <w:r w:rsidR="00F359C2">
        <w:rPr>
          <w:rFonts w:ascii="Times New Roman" w:hAnsi="Times New Roman" w:cs="Times New Roman"/>
        </w:rPr>
        <w:t>;</w:t>
      </w:r>
    </w:p>
    <w:p w14:paraId="025A87AC" w14:textId="03BBC754" w:rsidR="00793819" w:rsidRDefault="00793819" w:rsidP="00A374EB">
      <w:pPr>
        <w:pStyle w:val="a7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Система отображает мастеров, выполняющих выбранную услугу</w:t>
      </w:r>
      <w:r w:rsidR="00F359C2">
        <w:rPr>
          <w:rFonts w:ascii="Times New Roman" w:hAnsi="Times New Roman" w:cs="Times New Roman"/>
        </w:rPr>
        <w:t>;</w:t>
      </w:r>
    </w:p>
    <w:p w14:paraId="66137539" w14:textId="3CD4EE7B" w:rsidR="00793819" w:rsidRDefault="00793819" w:rsidP="00A374EB">
      <w:pPr>
        <w:pStyle w:val="a7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Клиент выбирает мастера и передаёт выбор системе</w:t>
      </w:r>
      <w:r w:rsidR="00F359C2">
        <w:rPr>
          <w:rFonts w:ascii="Times New Roman" w:hAnsi="Times New Roman" w:cs="Times New Roman"/>
        </w:rPr>
        <w:t>;</w:t>
      </w:r>
    </w:p>
    <w:p w14:paraId="1384FE34" w14:textId="2385E72E" w:rsidR="00793819" w:rsidRDefault="00793819" w:rsidP="00A374EB">
      <w:pPr>
        <w:pStyle w:val="a7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Система отображает свободные слоты выбранного мастера</w:t>
      </w:r>
      <w:r w:rsidR="00F359C2">
        <w:rPr>
          <w:rFonts w:ascii="Times New Roman" w:hAnsi="Times New Roman" w:cs="Times New Roman"/>
        </w:rPr>
        <w:t>;</w:t>
      </w:r>
    </w:p>
    <w:p w14:paraId="7018C9FC" w14:textId="76692C53" w:rsidR="00793819" w:rsidRDefault="00793819" w:rsidP="00A374EB">
      <w:pPr>
        <w:pStyle w:val="a7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Клиент выбирает слот и передаёт выбор системе</w:t>
      </w:r>
      <w:r w:rsidR="00F359C2">
        <w:rPr>
          <w:rFonts w:ascii="Times New Roman" w:hAnsi="Times New Roman" w:cs="Times New Roman"/>
        </w:rPr>
        <w:t>;</w:t>
      </w:r>
    </w:p>
    <w:p w14:paraId="0209B220" w14:textId="77777777" w:rsidR="00793819" w:rsidRDefault="00793819" w:rsidP="00A374EB">
      <w:pPr>
        <w:pStyle w:val="a7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Система возвращает выбранные данные (услуга, мастер, слот) в BRB-UC-002.</w:t>
      </w:r>
    </w:p>
    <w:p w14:paraId="4903268E" w14:textId="77777777" w:rsidR="00793819" w:rsidRDefault="00793819" w:rsidP="00793819">
      <w:pPr>
        <w:jc w:val="both"/>
        <w:rPr>
          <w:rFonts w:ascii="Times New Roman" w:hAnsi="Times New Roman" w:cs="Times New Roman"/>
        </w:rPr>
      </w:pPr>
    </w:p>
    <w:p w14:paraId="18EAE085" w14:textId="77777777" w:rsidR="00793819" w:rsidRDefault="00793819" w:rsidP="00793819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Альтернативные сценарии:</w:t>
      </w:r>
    </w:p>
    <w:p w14:paraId="05B40B03" w14:textId="77777777" w:rsidR="00793819" w:rsidRDefault="00793819" w:rsidP="00793819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3а — Нет доступных мастеров для выбранной услуги</w:t>
      </w:r>
    </w:p>
    <w:p w14:paraId="67172A82" w14:textId="77777777" w:rsidR="00793819" w:rsidRDefault="00793819" w:rsidP="00793819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3а.1. Система сообщает, что ни один мастер не выполняет выбранную услугу.</w:t>
      </w:r>
    </w:p>
    <w:p w14:paraId="7EC6B4CF" w14:textId="77777777" w:rsidR="00793819" w:rsidRDefault="00793819" w:rsidP="00793819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3а.2. Клиент возвращается к шагу 2 для выбора другой услуги.</w:t>
      </w:r>
    </w:p>
    <w:p w14:paraId="28136582" w14:textId="77777777" w:rsidR="00793819" w:rsidRDefault="00793819" w:rsidP="00793819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5а — Нет свободных слотов у выбранного мастера</w:t>
      </w:r>
    </w:p>
    <w:p w14:paraId="0B29ECE5" w14:textId="2BCE3365" w:rsidR="00793819" w:rsidRDefault="00793819" w:rsidP="00793819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5а.1. Система сообщает, что у выбранного мастера нет свободных слотов в</w:t>
      </w:r>
      <w:r w:rsidR="00F359C2">
        <w:rPr>
          <w:rFonts w:ascii="Times New Roman" w:hAnsi="Times New Roman" w:cs="Times New Roman"/>
        </w:rPr>
        <w:t> </w:t>
      </w:r>
      <w:r>
        <w:rPr>
          <w:rFonts w:ascii="Times New Roman" w:hAnsi="Times New Roman" w:cs="Times New Roman"/>
        </w:rPr>
        <w:t>ближайшее время.</w:t>
      </w:r>
    </w:p>
    <w:p w14:paraId="6271B74D" w14:textId="77777777" w:rsidR="00793819" w:rsidRDefault="00793819" w:rsidP="00793819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5а.2. Клиент возвращается к шагу 4 для выбора другого мастера.</w:t>
      </w:r>
    </w:p>
    <w:p w14:paraId="4C5E4105" w14:textId="56F14843" w:rsidR="00793819" w:rsidRPr="00325E7A" w:rsidRDefault="00325E7A" w:rsidP="0079381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lang w:val="en-US"/>
        </w:rPr>
        <w:br w:type="page"/>
      </w:r>
    </w:p>
    <w:p w14:paraId="0F743C03" w14:textId="77777777" w:rsidR="00793819" w:rsidRDefault="00793819" w:rsidP="00793819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lastRenderedPageBreak/>
        <w:t>Идентификатор:</w:t>
      </w:r>
      <w:r>
        <w:rPr>
          <w:rFonts w:ascii="Times New Roman" w:hAnsi="Times New Roman" w:cs="Times New Roman"/>
        </w:rPr>
        <w:t xml:space="preserve"> BRB-UC-004</w:t>
      </w:r>
    </w:p>
    <w:p w14:paraId="792EF5B6" w14:textId="5D28E333" w:rsidR="00793819" w:rsidRDefault="00793819" w:rsidP="00793819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Название </w:t>
      </w:r>
      <w:r>
        <w:rPr>
          <w:rFonts w:ascii="Times New Roman" w:hAnsi="Times New Roman" w:cs="Times New Roman"/>
          <w:b/>
          <w:bCs/>
          <w:lang w:val="en-US"/>
        </w:rPr>
        <w:t>Use</w:t>
      </w:r>
      <w:r w:rsidRPr="00793819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  <w:lang w:val="en-US"/>
        </w:rPr>
        <w:t>Case</w:t>
      </w:r>
      <w:r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з</w:t>
      </w:r>
      <w:r>
        <w:rPr>
          <w:rFonts w:ascii="Times New Roman" w:hAnsi="Times New Roman" w:cs="Times New Roman"/>
        </w:rPr>
        <w:t>арегистрироваться при бронировании</w:t>
      </w:r>
    </w:p>
    <w:p w14:paraId="23E25D20" w14:textId="77777777" w:rsidR="00793819" w:rsidRDefault="00793819" w:rsidP="00793819">
      <w:pPr>
        <w:jc w:val="both"/>
        <w:rPr>
          <w:rFonts w:ascii="Times New Roman" w:hAnsi="Times New Roman" w:cs="Times New Roman"/>
        </w:rPr>
      </w:pPr>
    </w:p>
    <w:p w14:paraId="3E1B6972" w14:textId="77777777" w:rsidR="00793819" w:rsidRDefault="00793819" w:rsidP="00793819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Основной сценарий:</w:t>
      </w:r>
    </w:p>
    <w:p w14:paraId="3CA90591" w14:textId="65EDF9BA" w:rsidR="00793819" w:rsidRDefault="00793819" w:rsidP="00A374EB">
      <w:pPr>
        <w:pStyle w:val="a7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Система предлагает клиенту зарегистрироваться</w:t>
      </w:r>
      <w:r w:rsidR="00674546">
        <w:rPr>
          <w:rFonts w:ascii="Times New Roman" w:hAnsi="Times New Roman" w:cs="Times New Roman"/>
        </w:rPr>
        <w:t>;</w:t>
      </w:r>
    </w:p>
    <w:p w14:paraId="3B476CA2" w14:textId="07FC366D" w:rsidR="00793819" w:rsidRDefault="00793819" w:rsidP="00A374EB">
      <w:pPr>
        <w:pStyle w:val="a7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Клиент вводит данные (имя, телефон, </w:t>
      </w:r>
      <w:proofErr w:type="spellStart"/>
      <w:r>
        <w:rPr>
          <w:rFonts w:ascii="Times New Roman" w:hAnsi="Times New Roman" w:cs="Times New Roman"/>
        </w:rPr>
        <w:t>e</w:t>
      </w:r>
      <w:r w:rsidR="00A374EB"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</w:rPr>
        <w:t>mail</w:t>
      </w:r>
      <w:proofErr w:type="spellEnd"/>
      <w:r>
        <w:rPr>
          <w:rFonts w:ascii="Times New Roman" w:hAnsi="Times New Roman" w:cs="Times New Roman"/>
        </w:rPr>
        <w:t>) и передаёт их системе</w:t>
      </w:r>
      <w:r w:rsidR="00674546">
        <w:rPr>
          <w:rFonts w:ascii="Times New Roman" w:hAnsi="Times New Roman" w:cs="Times New Roman"/>
        </w:rPr>
        <w:t>;</w:t>
      </w:r>
    </w:p>
    <w:p w14:paraId="3E1F5E57" w14:textId="087A02B2" w:rsidR="00793819" w:rsidRDefault="00793819" w:rsidP="00A374EB">
      <w:pPr>
        <w:pStyle w:val="a7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Система подтверждает корректность данных</w:t>
      </w:r>
      <w:r w:rsidR="00674546">
        <w:rPr>
          <w:rFonts w:ascii="Times New Roman" w:hAnsi="Times New Roman" w:cs="Times New Roman"/>
        </w:rPr>
        <w:t>;</w:t>
      </w:r>
    </w:p>
    <w:p w14:paraId="54730120" w14:textId="0BA61494" w:rsidR="00793819" w:rsidRDefault="00793819" w:rsidP="00A374EB">
      <w:pPr>
        <w:pStyle w:val="a7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Система создаёт учётную запись клиента</w:t>
      </w:r>
      <w:r w:rsidR="00674546">
        <w:rPr>
          <w:rFonts w:ascii="Times New Roman" w:hAnsi="Times New Roman" w:cs="Times New Roman"/>
        </w:rPr>
        <w:t>;</w:t>
      </w:r>
    </w:p>
    <w:p w14:paraId="5AFF1A71" w14:textId="77777777" w:rsidR="00793819" w:rsidRDefault="00793819" w:rsidP="00A374EB">
      <w:pPr>
        <w:pStyle w:val="a7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Система возвращает управление в BRB-UC-002 для завершения брони.</w:t>
      </w:r>
    </w:p>
    <w:p w14:paraId="07A63786" w14:textId="77777777" w:rsidR="00793819" w:rsidRDefault="00793819" w:rsidP="00793819">
      <w:pPr>
        <w:jc w:val="both"/>
        <w:rPr>
          <w:rFonts w:ascii="Times New Roman" w:hAnsi="Times New Roman" w:cs="Times New Roman"/>
        </w:rPr>
      </w:pPr>
    </w:p>
    <w:p w14:paraId="0EACB453" w14:textId="77777777" w:rsidR="00793819" w:rsidRDefault="00793819" w:rsidP="00793819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Альтернативные сценарии:</w:t>
      </w:r>
    </w:p>
    <w:p w14:paraId="128E80D0" w14:textId="77777777" w:rsidR="00793819" w:rsidRDefault="00793819" w:rsidP="00793819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3а — Система не подтверждает корректность данных</w:t>
      </w:r>
    </w:p>
    <w:p w14:paraId="7FF068ED" w14:textId="77777777" w:rsidR="00793819" w:rsidRDefault="00793819" w:rsidP="00793819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3а.1. Система выделяет поля с некорректными данными и поясняет причину ошибки.</w:t>
      </w:r>
    </w:p>
    <w:p w14:paraId="44F6433C" w14:textId="77777777" w:rsidR="00793819" w:rsidRDefault="00793819" w:rsidP="00793819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3а.2. Клиент исправляет данные и повторно передаёт их системе (возврат к шагу 2).</w:t>
      </w:r>
    </w:p>
    <w:p w14:paraId="367E274B" w14:textId="77777777" w:rsidR="00793819" w:rsidRDefault="00793819" w:rsidP="00793819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3б — Клиент отказывается от регистрации</w:t>
      </w:r>
    </w:p>
    <w:p w14:paraId="20B64190" w14:textId="77777777" w:rsidR="00793819" w:rsidRDefault="00793819" w:rsidP="00793819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3б.1. Клиент отменяет регистрацию.</w:t>
      </w:r>
    </w:p>
    <w:p w14:paraId="0AFDF893" w14:textId="77777777" w:rsidR="00793819" w:rsidRDefault="00793819" w:rsidP="00793819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3б.2. Учётная запись не создаётся; система возвращает управление в BRB-UC-002.</w:t>
      </w:r>
    </w:p>
    <w:p w14:paraId="2499BF2C" w14:textId="77777777" w:rsidR="00D22CF8" w:rsidRPr="00793819" w:rsidRDefault="00D22CF8" w:rsidP="00D22CF8">
      <w:pPr>
        <w:jc w:val="both"/>
        <w:rPr>
          <w:rFonts w:ascii="Times New Roman" w:hAnsi="Times New Roman" w:cs="Times New Roman"/>
        </w:rPr>
      </w:pPr>
    </w:p>
    <w:sectPr w:rsidR="00D22CF8" w:rsidRPr="00793819" w:rsidSect="00F663AB">
      <w:footerReference w:type="even" r:id="rId7"/>
      <w:footerReference w:type="default" r:id="rId8"/>
      <w:pgSz w:w="11906" w:h="16838"/>
      <w:pgMar w:top="1134" w:right="850" w:bottom="1134" w:left="1701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01143F" w14:textId="77777777" w:rsidR="00C01D27" w:rsidRDefault="00C01D27" w:rsidP="00F663AB">
      <w:r>
        <w:separator/>
      </w:r>
    </w:p>
  </w:endnote>
  <w:endnote w:type="continuationSeparator" w:id="0">
    <w:p w14:paraId="1105BC53" w14:textId="77777777" w:rsidR="00C01D27" w:rsidRDefault="00C01D27" w:rsidP="00F663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0"/>
      </w:rPr>
      <w:id w:val="-1478758731"/>
      <w:docPartObj>
        <w:docPartGallery w:val="Page Numbers (Bottom of Page)"/>
        <w:docPartUnique/>
      </w:docPartObj>
    </w:sdtPr>
    <w:sdtContent>
      <w:p w14:paraId="2FC95B4A" w14:textId="138E44B3" w:rsidR="00F663AB" w:rsidRDefault="00F663AB" w:rsidP="00E56F38">
        <w:pPr>
          <w:pStyle w:val="ae"/>
          <w:framePr w:wrap="none" w:vAnchor="text" w:hAnchor="margin" w:xAlign="center" w:y="1"/>
          <w:rPr>
            <w:rStyle w:val="af0"/>
          </w:rPr>
        </w:pPr>
        <w:r>
          <w:rPr>
            <w:rStyle w:val="af0"/>
          </w:rPr>
          <w:fldChar w:fldCharType="begin"/>
        </w:r>
        <w:r>
          <w:rPr>
            <w:rStyle w:val="af0"/>
          </w:rPr>
          <w:instrText xml:space="preserve"> PAGE </w:instrText>
        </w:r>
        <w:r>
          <w:rPr>
            <w:rStyle w:val="af0"/>
          </w:rPr>
          <w:fldChar w:fldCharType="separate"/>
        </w:r>
        <w:r>
          <w:rPr>
            <w:rStyle w:val="af0"/>
          </w:rPr>
          <w:fldChar w:fldCharType="end"/>
        </w:r>
      </w:p>
    </w:sdtContent>
  </w:sdt>
  <w:p w14:paraId="474436D7" w14:textId="77777777" w:rsidR="00F663AB" w:rsidRDefault="00F663AB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0"/>
      </w:rPr>
      <w:id w:val="-1259602478"/>
      <w:docPartObj>
        <w:docPartGallery w:val="Page Numbers (Bottom of Page)"/>
        <w:docPartUnique/>
      </w:docPartObj>
    </w:sdtPr>
    <w:sdtEndPr>
      <w:rPr>
        <w:rStyle w:val="af0"/>
        <w:rFonts w:ascii="Times New Roman" w:hAnsi="Times New Roman" w:cs="Times New Roman"/>
      </w:rPr>
    </w:sdtEndPr>
    <w:sdtContent>
      <w:p w14:paraId="79333EEE" w14:textId="6BA90FF6" w:rsidR="00F663AB" w:rsidRPr="00F663AB" w:rsidRDefault="00F663AB" w:rsidP="00E56F38">
        <w:pPr>
          <w:pStyle w:val="ae"/>
          <w:framePr w:wrap="none" w:vAnchor="text" w:hAnchor="margin" w:xAlign="center" w:y="1"/>
          <w:rPr>
            <w:rStyle w:val="af0"/>
            <w:rFonts w:ascii="Times New Roman" w:hAnsi="Times New Roman" w:cs="Times New Roman"/>
          </w:rPr>
        </w:pPr>
        <w:r w:rsidRPr="00F663AB">
          <w:rPr>
            <w:rStyle w:val="af0"/>
            <w:rFonts w:ascii="Times New Roman" w:hAnsi="Times New Roman" w:cs="Times New Roman"/>
          </w:rPr>
          <w:fldChar w:fldCharType="begin"/>
        </w:r>
        <w:r w:rsidRPr="00F663AB">
          <w:rPr>
            <w:rStyle w:val="af0"/>
            <w:rFonts w:ascii="Times New Roman" w:hAnsi="Times New Roman" w:cs="Times New Roman"/>
          </w:rPr>
          <w:instrText xml:space="preserve"> PAGE </w:instrText>
        </w:r>
        <w:r w:rsidRPr="00F663AB">
          <w:rPr>
            <w:rStyle w:val="af0"/>
            <w:rFonts w:ascii="Times New Roman" w:hAnsi="Times New Roman" w:cs="Times New Roman"/>
          </w:rPr>
          <w:fldChar w:fldCharType="separate"/>
        </w:r>
        <w:r w:rsidRPr="00F663AB">
          <w:rPr>
            <w:rStyle w:val="af0"/>
            <w:rFonts w:ascii="Times New Roman" w:hAnsi="Times New Roman" w:cs="Times New Roman"/>
            <w:noProof/>
          </w:rPr>
          <w:t>1</w:t>
        </w:r>
        <w:r w:rsidRPr="00F663AB">
          <w:rPr>
            <w:rStyle w:val="af0"/>
            <w:rFonts w:ascii="Times New Roman" w:hAnsi="Times New Roman" w:cs="Times New Roman"/>
          </w:rPr>
          <w:fldChar w:fldCharType="end"/>
        </w:r>
      </w:p>
    </w:sdtContent>
  </w:sdt>
  <w:p w14:paraId="4482D419" w14:textId="77777777" w:rsidR="00F663AB" w:rsidRPr="00F663AB" w:rsidRDefault="00F663AB">
    <w:pPr>
      <w:pStyle w:val="ae"/>
      <w:rPr>
        <w:rFonts w:ascii="Times New Roman" w:hAnsi="Times New Roman" w:cs="Times New Roma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F091F1" w14:textId="77777777" w:rsidR="00C01D27" w:rsidRDefault="00C01D27" w:rsidP="00F663AB">
      <w:r>
        <w:separator/>
      </w:r>
    </w:p>
  </w:footnote>
  <w:footnote w:type="continuationSeparator" w:id="0">
    <w:p w14:paraId="77373345" w14:textId="77777777" w:rsidR="00C01D27" w:rsidRDefault="00C01D27" w:rsidP="00F663A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C01FE"/>
    <w:multiLevelType w:val="hybridMultilevel"/>
    <w:tmpl w:val="6E54103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0C6DB4"/>
    <w:multiLevelType w:val="hybridMultilevel"/>
    <w:tmpl w:val="A2AE58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9B4BAA"/>
    <w:multiLevelType w:val="hybridMultilevel"/>
    <w:tmpl w:val="6E54103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410BEC"/>
    <w:multiLevelType w:val="hybridMultilevel"/>
    <w:tmpl w:val="6E54103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9AB0AAA"/>
    <w:multiLevelType w:val="hybridMultilevel"/>
    <w:tmpl w:val="B41408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2542170">
    <w:abstractNumId w:val="4"/>
  </w:num>
  <w:num w:numId="2" w16cid:durableId="761684789">
    <w:abstractNumId w:val="0"/>
  </w:num>
  <w:num w:numId="3" w16cid:durableId="300000010">
    <w:abstractNumId w:val="1"/>
  </w:num>
  <w:num w:numId="4" w16cid:durableId="2069379378">
    <w:abstractNumId w:val="2"/>
  </w:num>
  <w:num w:numId="5" w16cid:durableId="1202233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2CF8"/>
    <w:rsid w:val="00181040"/>
    <w:rsid w:val="00325E7A"/>
    <w:rsid w:val="00410181"/>
    <w:rsid w:val="00674546"/>
    <w:rsid w:val="00717E35"/>
    <w:rsid w:val="0072060C"/>
    <w:rsid w:val="00793819"/>
    <w:rsid w:val="00A374EB"/>
    <w:rsid w:val="00C01D27"/>
    <w:rsid w:val="00D22CF8"/>
    <w:rsid w:val="00F359C2"/>
    <w:rsid w:val="00F663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88FB886"/>
  <w15:chartTrackingRefBased/>
  <w15:docId w15:val="{D85FC1EB-564B-254B-8AA2-E98E39E469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22C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22C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D22C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22C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22C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22CF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22CF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22CF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22CF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22C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22C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D22C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22CF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22CF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22CF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22CF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22CF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22CF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22C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22C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22CF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22C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22CF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22CF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22CF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22CF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22C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22CF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22CF8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F663AB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F663AB"/>
  </w:style>
  <w:style w:type="paragraph" w:styleId="ae">
    <w:name w:val="footer"/>
    <w:basedOn w:val="a"/>
    <w:link w:val="af"/>
    <w:uiPriority w:val="99"/>
    <w:unhideWhenUsed/>
    <w:rsid w:val="00F663AB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F663AB"/>
  </w:style>
  <w:style w:type="character" w:styleId="af0">
    <w:name w:val="page number"/>
    <w:basedOn w:val="a0"/>
    <w:uiPriority w:val="99"/>
    <w:semiHidden/>
    <w:unhideWhenUsed/>
    <w:rsid w:val="00F663A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425</Words>
  <Characters>2424</Characters>
  <Application>Microsoft Office Word</Application>
  <DocSecurity>0</DocSecurity>
  <Lines>20</Lines>
  <Paragraphs>5</Paragraphs>
  <ScaleCrop>false</ScaleCrop>
  <Company/>
  <LinksUpToDate>false</LinksUpToDate>
  <CharactersWithSpaces>2844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Татьяна Иванова</dc:creator>
  <cp:keywords/>
  <dc:description/>
  <cp:lastModifiedBy>Татьяна Иванова</cp:lastModifiedBy>
  <cp:revision>9</cp:revision>
  <dcterms:created xsi:type="dcterms:W3CDTF">2026-03-10T15:31:00Z</dcterms:created>
  <dcterms:modified xsi:type="dcterms:W3CDTF">2026-03-10T15:40:00Z</dcterms:modified>
</cp:coreProperties>
</file>