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535" w:rsidRPr="00330535" w:rsidRDefault="00330535" w:rsidP="00330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212121"/>
          <w:sz w:val="24"/>
          <w:szCs w:val="24"/>
          <w:lang w:eastAsia="es-CO"/>
        </w:rPr>
      </w:pPr>
      <w:r w:rsidRPr="00330535">
        <w:rPr>
          <w:rFonts w:ascii="Arial" w:eastAsia="Times New Roman" w:hAnsi="Arial" w:cs="Arial"/>
          <w:b/>
          <w:color w:val="212121"/>
          <w:sz w:val="24"/>
          <w:szCs w:val="24"/>
          <w:lang w:val="es-ES" w:eastAsia="es-CO"/>
        </w:rPr>
        <w:t>¿Quién necesita procedimientos almacenados, de todos modos?</w:t>
      </w:r>
    </w:p>
    <w:p w:rsidR="00330535" w:rsidRPr="00330535" w:rsidRDefault="00330535">
      <w:pPr>
        <w:rPr>
          <w:rFonts w:ascii="Arial" w:hAnsi="Arial" w:cs="Arial"/>
          <w:color w:val="212121"/>
          <w:sz w:val="24"/>
          <w:szCs w:val="24"/>
          <w:shd w:val="clear" w:color="auto" w:fill="FFFFFF"/>
        </w:rPr>
      </w:pPr>
      <w:bookmarkStart w:id="0" w:name="_GoBack"/>
      <w:bookmarkEnd w:id="0"/>
    </w:p>
    <w:p w:rsidR="00CC485F" w:rsidRPr="00330535" w:rsidRDefault="00330535">
      <w:pPr>
        <w:rPr>
          <w:rFonts w:ascii="Arial" w:hAnsi="Arial" w:cs="Arial"/>
          <w:sz w:val="24"/>
          <w:szCs w:val="24"/>
        </w:rPr>
      </w:pPr>
      <w:r w:rsidRPr="00330535">
        <w:rPr>
          <w:rFonts w:ascii="Arial" w:hAnsi="Arial" w:cs="Arial"/>
          <w:color w:val="212121"/>
          <w:sz w:val="24"/>
          <w:szCs w:val="24"/>
          <w:shd w:val="clear" w:color="auto" w:fill="FFFFFF"/>
        </w:rPr>
        <w:t>Los procedimientos almacenados son de gran importancia a nivel de rendimiento, unas de las ventajas de utilizar procedimientos almacenados son:</w:t>
      </w:r>
      <w:r w:rsidRPr="00330535">
        <w:rPr>
          <w:rFonts w:ascii="Arial" w:hAnsi="Arial" w:cs="Arial"/>
          <w:color w:val="212121"/>
          <w:sz w:val="24"/>
          <w:szCs w:val="24"/>
        </w:rPr>
        <w:br/>
      </w:r>
      <w:r w:rsidRPr="00330535">
        <w:rPr>
          <w:rFonts w:ascii="Arial" w:hAnsi="Arial" w:cs="Arial"/>
          <w:color w:val="212121"/>
          <w:sz w:val="24"/>
          <w:szCs w:val="24"/>
        </w:rPr>
        <w:br/>
      </w:r>
      <w:r w:rsidRPr="00330535">
        <w:rPr>
          <w:rFonts w:ascii="Arial" w:hAnsi="Arial" w:cs="Arial"/>
          <w:color w:val="212121"/>
          <w:sz w:val="24"/>
          <w:szCs w:val="24"/>
          <w:shd w:val="clear" w:color="auto" w:fill="FFFFFF"/>
        </w:rPr>
        <w:t>Uso reducido de la red entre clientes y servidores: Una aplicación cliente pasa el control a un procedimiento almacenado en el servidor de bases de datos. El procedimiento almacenado realiza un procesamiento intermedio en el servidor de bases de datos, sin transmitir los datos innecesarios a través de la red. Sólo se transmiten los registros que realmente necesita la aplicación cliente. Utilizar un procedimiento almacenado puede dar como resultado un uso reducido de la red y un mejor rendimiento general.</w:t>
      </w:r>
      <w:r w:rsidRPr="00330535">
        <w:rPr>
          <w:rFonts w:ascii="Arial" w:hAnsi="Arial" w:cs="Arial"/>
          <w:color w:val="212121"/>
          <w:sz w:val="24"/>
          <w:szCs w:val="24"/>
        </w:rPr>
        <w:br/>
      </w:r>
      <w:r w:rsidRPr="00330535">
        <w:rPr>
          <w:rFonts w:ascii="Arial" w:hAnsi="Arial" w:cs="Arial"/>
          <w:color w:val="212121"/>
          <w:sz w:val="24"/>
          <w:szCs w:val="24"/>
        </w:rPr>
        <w:br/>
      </w:r>
      <w:r w:rsidRPr="00330535">
        <w:rPr>
          <w:rFonts w:ascii="Arial" w:hAnsi="Arial" w:cs="Arial"/>
          <w:color w:val="212121"/>
          <w:sz w:val="24"/>
          <w:szCs w:val="24"/>
          <w:shd w:val="clear" w:color="auto" w:fill="FFFFFF"/>
        </w:rPr>
        <w:t>Mejora de las posibilidades de hardware y software: Las aplicaciones que utilizan procedimientos almacenados tienen acceso a un aumento de memoria y de espacio de disco en el sistema servidor. Estas aplicaciones también tienen acceso al software que sólo está instalado en el servidor de bases de datos. Puede distribuirse la lógica comercial ejecutable entre máquinas que tengan memoria y procesadores suficientes.</w:t>
      </w:r>
      <w:r w:rsidRPr="00330535">
        <w:rPr>
          <w:rFonts w:ascii="Arial" w:hAnsi="Arial" w:cs="Arial"/>
          <w:color w:val="212121"/>
          <w:sz w:val="24"/>
          <w:szCs w:val="24"/>
        </w:rPr>
        <w:br/>
      </w:r>
      <w:r w:rsidRPr="00330535">
        <w:rPr>
          <w:rFonts w:ascii="Arial" w:hAnsi="Arial" w:cs="Arial"/>
          <w:color w:val="212121"/>
          <w:sz w:val="24"/>
          <w:szCs w:val="24"/>
        </w:rPr>
        <w:br/>
      </w:r>
      <w:r w:rsidRPr="00330535">
        <w:rPr>
          <w:rFonts w:ascii="Arial" w:hAnsi="Arial" w:cs="Arial"/>
          <w:color w:val="212121"/>
          <w:sz w:val="24"/>
          <w:szCs w:val="24"/>
          <w:shd w:val="clear" w:color="auto" w:fill="FFFFFF"/>
        </w:rPr>
        <w:t>Mejora en la seguridad: Al incluir privilegios de base de datos con procedimientos almacenados que utilicen SQL estático, el administrador de bases de datos (DBA) puede mejorar la seguridad. El DBA o el desarrollador que crea el procedimiento almacenado debe tener los privilegios de la base de datos que necesita el procedimiento almacenado. Los usuarios de las aplicaciones cliente que llaman al procedimiento almacenado no necesitan estos privilegios. Esto puede reducir el número de usuarios que necesitan privilegios.</w:t>
      </w:r>
      <w:r w:rsidRPr="00330535">
        <w:rPr>
          <w:rFonts w:ascii="Arial" w:hAnsi="Arial" w:cs="Arial"/>
          <w:color w:val="212121"/>
          <w:sz w:val="24"/>
          <w:szCs w:val="24"/>
        </w:rPr>
        <w:br/>
      </w:r>
      <w:r w:rsidRPr="00330535">
        <w:rPr>
          <w:rFonts w:ascii="Arial" w:hAnsi="Arial" w:cs="Arial"/>
          <w:color w:val="212121"/>
          <w:sz w:val="24"/>
          <w:szCs w:val="24"/>
        </w:rPr>
        <w:br/>
      </w:r>
      <w:r w:rsidRPr="00330535">
        <w:rPr>
          <w:rFonts w:ascii="Arial" w:hAnsi="Arial" w:cs="Arial"/>
          <w:color w:val="212121"/>
          <w:sz w:val="24"/>
          <w:szCs w:val="24"/>
          <w:shd w:val="clear" w:color="auto" w:fill="FFFFFF"/>
        </w:rPr>
        <w:t>Seguridad, administración y mantenimiento centralizados para las rutinas comunes: Al gestionar la lógica compartida en un lugar del servidor, puede simplificarse la seguridad, la administración y el mantenimiento. Las aplicaciones cliente pueden llamar a procedimientos almacenados que ejecuten consultas de SQL con escaso o ningún procesamiento adicional.</w:t>
      </w:r>
    </w:p>
    <w:sectPr w:rsidR="00CC485F" w:rsidRPr="003305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535"/>
    <w:rsid w:val="00330535"/>
    <w:rsid w:val="00DC77AF"/>
    <w:rsid w:val="00F22F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439E3"/>
  <w15:chartTrackingRefBased/>
  <w15:docId w15:val="{3EEF0B71-8112-4E99-96EB-7B2DE727A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305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0535"/>
    <w:rPr>
      <w:rFonts w:ascii="Times New Roman" w:eastAsia="Times New Roman" w:hAnsi="Times New Roman" w:cs="Times New Roman"/>
      <w:b/>
      <w:bCs/>
      <w:kern w:val="36"/>
      <w:sz w:val="48"/>
      <w:szCs w:val="48"/>
      <w:lang w:eastAsia="es-CO"/>
    </w:rPr>
  </w:style>
  <w:style w:type="paragraph" w:styleId="HTMLconformatoprevio">
    <w:name w:val="HTML Preformatted"/>
    <w:basedOn w:val="Normal"/>
    <w:link w:val="HTMLconformatoprevioCar"/>
    <w:uiPriority w:val="99"/>
    <w:semiHidden/>
    <w:unhideWhenUsed/>
    <w:rsid w:val="0033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330535"/>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481372">
      <w:bodyDiv w:val="1"/>
      <w:marLeft w:val="0"/>
      <w:marRight w:val="0"/>
      <w:marTop w:val="0"/>
      <w:marBottom w:val="0"/>
      <w:divBdr>
        <w:top w:val="none" w:sz="0" w:space="0" w:color="auto"/>
        <w:left w:val="none" w:sz="0" w:space="0" w:color="auto"/>
        <w:bottom w:val="none" w:sz="0" w:space="0" w:color="auto"/>
        <w:right w:val="none" w:sz="0" w:space="0" w:color="auto"/>
      </w:divBdr>
    </w:div>
    <w:div w:id="76415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310</Words>
  <Characters>1705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Milena Herrera Marin</dc:creator>
  <cp:keywords/>
  <dc:description/>
  <cp:lastModifiedBy>Tania Milena Herrera Marin</cp:lastModifiedBy>
  <cp:revision>1</cp:revision>
  <dcterms:created xsi:type="dcterms:W3CDTF">2018-09-28T16:00:00Z</dcterms:created>
  <dcterms:modified xsi:type="dcterms:W3CDTF">2018-09-28T16:04:00Z</dcterms:modified>
</cp:coreProperties>
</file>