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86" w:rsidRDefault="00627786" w:rsidP="00627786">
      <w:pPr>
        <w:spacing w:line="0" w:lineRule="atLeast"/>
        <w:rPr>
          <w:rFonts w:ascii="Cambria" w:eastAsia="Cambria" w:hAnsi="Cambria"/>
          <w:b/>
          <w:sz w:val="22"/>
        </w:rPr>
      </w:pPr>
      <w:r>
        <w:rPr>
          <w:rFonts w:ascii="Cambria" w:eastAsia="Cambria" w:hAnsi="Cambria"/>
          <w:b/>
          <w:sz w:val="22"/>
        </w:rPr>
        <w:t>IT Governance – 100 Marks</w:t>
      </w:r>
    </w:p>
    <w:p w:rsidR="00627786" w:rsidRDefault="00627786" w:rsidP="00627786">
      <w:pPr>
        <w:spacing w:line="258"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Module aim</w:t>
      </w:r>
    </w:p>
    <w:p w:rsidR="00627786" w:rsidRDefault="00627786" w:rsidP="00627786">
      <w:pPr>
        <w:spacing w:line="258" w:lineRule="exact"/>
        <w:rPr>
          <w:rFonts w:ascii="Times New Roman" w:eastAsia="Times New Roman" w:hAnsi="Times New Roman"/>
        </w:rPr>
      </w:pPr>
    </w:p>
    <w:p w:rsidR="00627786" w:rsidRDefault="00627786" w:rsidP="00627786">
      <w:pPr>
        <w:spacing w:line="239" w:lineRule="auto"/>
        <w:ind w:right="40"/>
        <w:jc w:val="both"/>
        <w:rPr>
          <w:rFonts w:ascii="Cambria" w:eastAsia="Cambria" w:hAnsi="Cambria"/>
          <w:b/>
          <w:sz w:val="22"/>
        </w:rPr>
      </w:pPr>
      <w:r>
        <w:rPr>
          <w:rFonts w:ascii="Cambria" w:eastAsia="Cambria" w:hAnsi="Cambria"/>
          <w:b/>
          <w:sz w:val="22"/>
        </w:rPr>
        <w:t>To ensure that students can understand and apply knowledge relating to controls used in computer – based systems, and to encourage a systematic understanding and a systematic approach to the use of computers in organizations.</w:t>
      </w:r>
    </w:p>
    <w:p w:rsidR="00627786" w:rsidRDefault="00627786" w:rsidP="00627786">
      <w:pPr>
        <w:spacing w:line="259"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On completion of this module the students will be able to:</w:t>
      </w:r>
    </w:p>
    <w:p w:rsidR="00627786" w:rsidRDefault="00627786" w:rsidP="00627786">
      <w:pPr>
        <w:spacing w:line="296"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Information Technology Policies and Laws</w:t>
      </w:r>
    </w:p>
    <w:p w:rsidR="00627786" w:rsidRDefault="00627786" w:rsidP="00627786">
      <w:pPr>
        <w:spacing w:line="49" w:lineRule="exact"/>
        <w:rPr>
          <w:rFonts w:ascii="Times New Roman" w:eastAsia="Times New Roman" w:hAnsi="Times New Roman"/>
        </w:rPr>
      </w:pPr>
    </w:p>
    <w:p w:rsidR="00627786" w:rsidRDefault="00627786" w:rsidP="00627786">
      <w:pPr>
        <w:spacing w:line="254" w:lineRule="auto"/>
        <w:ind w:left="360" w:right="380"/>
        <w:rPr>
          <w:rFonts w:ascii="Symbol" w:eastAsia="Symbol" w:hAnsi="Symbol"/>
          <w:sz w:val="22"/>
        </w:rPr>
      </w:pPr>
      <w:r>
        <w:rPr>
          <w:rFonts w:ascii="Cambria" w:eastAsia="Cambria" w:hAnsi="Cambria"/>
          <w:sz w:val="22"/>
        </w:rPr>
        <w:t>LO1: Explain the implementation of the various legal, ethical and social issues and policies regarding the Information System.</w:t>
      </w:r>
      <w:r>
        <w:rPr>
          <w:rFonts w:ascii="Symbol" w:eastAsia="Symbol" w:hAnsi="Symbol"/>
          <w:sz w:val="22"/>
        </w:rPr>
        <w:t></w:t>
      </w:r>
    </w:p>
    <w:p w:rsidR="00627786" w:rsidRDefault="00627786" w:rsidP="00627786">
      <w:pPr>
        <w:spacing w:line="25"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Decision Support Systems</w:t>
      </w:r>
    </w:p>
    <w:p w:rsidR="00627786" w:rsidRDefault="00627786" w:rsidP="00627786">
      <w:pPr>
        <w:spacing w:line="25" w:lineRule="exact"/>
        <w:rPr>
          <w:rFonts w:ascii="Times New Roman" w:eastAsia="Times New Roman" w:hAnsi="Times New Roman"/>
        </w:rPr>
      </w:pPr>
    </w:p>
    <w:p w:rsidR="00627786" w:rsidRDefault="00627786" w:rsidP="00627786">
      <w:pPr>
        <w:spacing w:line="274" w:lineRule="auto"/>
        <w:ind w:left="360"/>
        <w:rPr>
          <w:rFonts w:ascii="Cambria" w:eastAsia="Cambria" w:hAnsi="Cambria"/>
          <w:sz w:val="22"/>
        </w:rPr>
      </w:pPr>
      <w:r>
        <w:rPr>
          <w:rFonts w:ascii="Cambria" w:eastAsia="Cambria" w:hAnsi="Cambria"/>
          <w:sz w:val="22"/>
        </w:rPr>
        <w:t>LO2: Demonstrate how management information systems, decision support systems, executive information</w:t>
      </w:r>
      <w:r>
        <w:rPr>
          <w:rFonts w:ascii="Symbol" w:eastAsia="Symbol" w:hAnsi="Symbol"/>
          <w:sz w:val="22"/>
        </w:rPr>
        <w:t></w:t>
      </w:r>
      <w:r>
        <w:rPr>
          <w:rFonts w:ascii="Cambria" w:eastAsia="Cambria" w:hAnsi="Cambria"/>
          <w:sz w:val="22"/>
        </w:rPr>
        <w:t xml:space="preserve"> systems, expert systems, and artificial intelligence technologies can be applied to decision-making situations faced by business managers and professionals in today’s dynamic business environment.</w:t>
      </w:r>
    </w:p>
    <w:p w:rsidR="00627786" w:rsidRDefault="00627786" w:rsidP="00627786">
      <w:pPr>
        <w:spacing w:line="5"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IT Governance, Organisation and Strategy</w:t>
      </w:r>
    </w:p>
    <w:p w:rsidR="00627786" w:rsidRDefault="00627786" w:rsidP="00627786">
      <w:pPr>
        <w:spacing w:line="52" w:lineRule="exact"/>
        <w:rPr>
          <w:rFonts w:ascii="Times New Roman" w:eastAsia="Times New Roman" w:hAnsi="Times New Roman"/>
        </w:rPr>
      </w:pPr>
    </w:p>
    <w:p w:rsidR="00627786" w:rsidRDefault="00627786" w:rsidP="00627786">
      <w:pPr>
        <w:spacing w:line="263" w:lineRule="auto"/>
        <w:ind w:left="360" w:right="40"/>
        <w:jc w:val="both"/>
        <w:rPr>
          <w:rFonts w:ascii="Cambria" w:eastAsia="Cambria" w:hAnsi="Cambria"/>
          <w:sz w:val="22"/>
        </w:rPr>
      </w:pPr>
      <w:r>
        <w:rPr>
          <w:rFonts w:ascii="Cambria" w:eastAsia="Cambria" w:hAnsi="Cambria"/>
          <w:sz w:val="22"/>
        </w:rPr>
        <w:t>LO3: Understand the IT governance, management and control frameworks and related standards, guidelines and practices along with features of information system, impact of information system, different</w:t>
      </w:r>
      <w:r>
        <w:rPr>
          <w:rFonts w:ascii="Symbol" w:eastAsia="Symbol" w:hAnsi="Symbol"/>
          <w:sz w:val="22"/>
        </w:rPr>
        <w:t></w:t>
      </w:r>
      <w:r>
        <w:rPr>
          <w:rFonts w:ascii="Cambria" w:eastAsia="Cambria" w:hAnsi="Cambria"/>
          <w:sz w:val="22"/>
        </w:rPr>
        <w:t xml:space="preserve"> strategic models and challenges of information system.</w:t>
      </w:r>
    </w:p>
    <w:p w:rsidR="00627786" w:rsidRDefault="00627786" w:rsidP="00627786">
      <w:pPr>
        <w:spacing w:line="12"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Information Systems Security</w:t>
      </w:r>
    </w:p>
    <w:p w:rsidR="00627786" w:rsidRDefault="00627786" w:rsidP="00627786">
      <w:pPr>
        <w:spacing w:line="52" w:lineRule="exact"/>
        <w:rPr>
          <w:rFonts w:ascii="Times New Roman" w:eastAsia="Times New Roman" w:hAnsi="Times New Roman"/>
        </w:rPr>
      </w:pPr>
    </w:p>
    <w:p w:rsidR="00627786" w:rsidRDefault="00627786" w:rsidP="00627786">
      <w:pPr>
        <w:spacing w:line="268" w:lineRule="auto"/>
        <w:ind w:left="360"/>
        <w:jc w:val="both"/>
        <w:rPr>
          <w:rFonts w:ascii="Cambria" w:eastAsia="Cambria" w:hAnsi="Cambria"/>
          <w:sz w:val="22"/>
        </w:rPr>
      </w:pPr>
      <w:r>
        <w:rPr>
          <w:rFonts w:ascii="Cambria" w:eastAsia="Cambria" w:hAnsi="Cambria"/>
          <w:sz w:val="22"/>
        </w:rPr>
        <w:t>LO4: Identify the threats against and defences needed for the performance and security of business information systems as well as societal impact and ethical implications of information technology. Learn about enterprise’s security policies, standards, procedures and controls ensure the confidentiality, integrity</w:t>
      </w:r>
      <w:r>
        <w:rPr>
          <w:rFonts w:ascii="Symbol" w:eastAsia="Symbol" w:hAnsi="Symbol"/>
          <w:sz w:val="22"/>
        </w:rPr>
        <w:t></w:t>
      </w:r>
      <w:r>
        <w:rPr>
          <w:rFonts w:ascii="Cambria" w:eastAsia="Cambria" w:hAnsi="Cambria"/>
          <w:sz w:val="22"/>
        </w:rPr>
        <w:t xml:space="preserve"> and availability of information assets.</w:t>
      </w:r>
    </w:p>
    <w:p w:rsidR="00627786" w:rsidRDefault="00627786" w:rsidP="00627786">
      <w:pPr>
        <w:spacing w:line="8"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Developing Business/IT Solutions</w:t>
      </w:r>
    </w:p>
    <w:p w:rsidR="00627786" w:rsidRDefault="00627786" w:rsidP="00627786">
      <w:pPr>
        <w:spacing w:line="28" w:lineRule="exact"/>
        <w:rPr>
          <w:rFonts w:ascii="Times New Roman" w:eastAsia="Times New Roman" w:hAnsi="Times New Roman"/>
        </w:rPr>
      </w:pPr>
    </w:p>
    <w:p w:rsidR="00627786" w:rsidRDefault="00627786" w:rsidP="00627786">
      <w:pPr>
        <w:spacing w:line="274" w:lineRule="auto"/>
        <w:ind w:left="360" w:right="100"/>
        <w:rPr>
          <w:rFonts w:ascii="Cambria" w:eastAsia="Cambria" w:hAnsi="Cambria"/>
          <w:sz w:val="22"/>
        </w:rPr>
      </w:pPr>
      <w:r>
        <w:rPr>
          <w:rFonts w:ascii="Cambria" w:eastAsia="Cambria" w:hAnsi="Cambria"/>
          <w:sz w:val="22"/>
        </w:rPr>
        <w:t>LO5: Understand the traditional, prototyping, and end-user approaches to the development of information</w:t>
      </w:r>
      <w:r>
        <w:rPr>
          <w:rFonts w:ascii="Symbol" w:eastAsia="Symbol" w:hAnsi="Symbol"/>
          <w:sz w:val="22"/>
        </w:rPr>
        <w:t></w:t>
      </w:r>
      <w:r>
        <w:rPr>
          <w:rFonts w:ascii="Cambria" w:eastAsia="Cambria" w:hAnsi="Cambria"/>
          <w:sz w:val="22"/>
        </w:rPr>
        <w:t xml:space="preserve"> systems and discusses the processes and managerial issues in the implementation of new business applications of information technology.</w:t>
      </w:r>
    </w:p>
    <w:p w:rsidR="00627786" w:rsidRDefault="00627786" w:rsidP="00627786">
      <w:pPr>
        <w:spacing w:line="5"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Information Systems Auditing</w:t>
      </w:r>
    </w:p>
    <w:p w:rsidR="00627786" w:rsidRDefault="00627786" w:rsidP="00627786">
      <w:pPr>
        <w:spacing w:line="42" w:lineRule="exact"/>
        <w:rPr>
          <w:rFonts w:ascii="Times New Roman" w:eastAsia="Times New Roman" w:hAnsi="Times New Roman"/>
        </w:rPr>
      </w:pPr>
    </w:p>
    <w:p w:rsidR="00627786" w:rsidRDefault="00627786" w:rsidP="00627786">
      <w:pPr>
        <w:spacing w:line="231" w:lineRule="auto"/>
        <w:ind w:left="360" w:right="740"/>
        <w:rPr>
          <w:rFonts w:ascii="Symbol" w:eastAsia="Symbol" w:hAnsi="Symbol"/>
          <w:sz w:val="22"/>
        </w:rPr>
      </w:pPr>
      <w:r>
        <w:rPr>
          <w:rFonts w:ascii="Cambria" w:eastAsia="Cambria" w:hAnsi="Cambria"/>
          <w:sz w:val="22"/>
        </w:rPr>
        <w:t>LO6: Demonstrate the knowledge necessary to audit information system in accordance with IS audit standards to assist the organization with protecting and controlling information systems.</w:t>
      </w:r>
      <w:r>
        <w:rPr>
          <w:rFonts w:ascii="Symbol" w:eastAsia="Symbol" w:hAnsi="Symbol"/>
          <w:sz w:val="22"/>
        </w:rPr>
        <w:t></w:t>
      </w:r>
    </w:p>
    <w:p w:rsidR="00627786" w:rsidRDefault="00627786" w:rsidP="00627786">
      <w:pPr>
        <w:spacing w:line="262"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Method of assessment</w:t>
      </w:r>
    </w:p>
    <w:p w:rsidR="00627786" w:rsidRDefault="00627786" w:rsidP="00627786">
      <w:pPr>
        <w:spacing w:line="278"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The Information Technology Governance module will be examined using a paper-based assessment of 3 hours.</w:t>
      </w:r>
    </w:p>
    <w:p w:rsidR="00627786" w:rsidRDefault="00627786" w:rsidP="00627786">
      <w:pPr>
        <w:spacing w:line="0" w:lineRule="atLeast"/>
        <w:rPr>
          <w:rFonts w:ascii="Cambria" w:eastAsia="Cambria" w:hAnsi="Cambria"/>
          <w:sz w:val="22"/>
        </w:rPr>
        <w:sectPr w:rsidR="00627786">
          <w:pgSz w:w="11900" w:h="16838"/>
          <w:pgMar w:top="1439" w:right="699" w:bottom="241" w:left="720" w:header="0" w:footer="0" w:gutter="0"/>
          <w:cols w:space="0" w:equalWidth="0">
            <w:col w:w="10480"/>
          </w:cols>
          <w:docGrid w:linePitch="360"/>
        </w:sect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350" w:lineRule="exact"/>
        <w:rPr>
          <w:rFonts w:ascii="Times New Roman" w:eastAsia="Times New Roman" w:hAnsi="Times New Roman"/>
        </w:rPr>
      </w:pPr>
    </w:p>
    <w:p w:rsidR="00627786" w:rsidRDefault="00627786" w:rsidP="00627786">
      <w:pPr>
        <w:spacing w:line="0" w:lineRule="atLeast"/>
        <w:ind w:left="9360"/>
        <w:rPr>
          <w:b/>
          <w:i/>
          <w:sz w:val="19"/>
        </w:rPr>
      </w:pPr>
      <w:r>
        <w:rPr>
          <w:i/>
          <w:sz w:val="19"/>
        </w:rPr>
        <w:t xml:space="preserve">Page </w:t>
      </w:r>
      <w:r>
        <w:rPr>
          <w:b/>
          <w:i/>
          <w:sz w:val="19"/>
        </w:rPr>
        <w:t>57</w:t>
      </w:r>
      <w:r>
        <w:rPr>
          <w:i/>
          <w:sz w:val="19"/>
        </w:rPr>
        <w:t xml:space="preserve"> of </w:t>
      </w:r>
      <w:r>
        <w:rPr>
          <w:b/>
          <w:i/>
          <w:sz w:val="19"/>
        </w:rPr>
        <w:t>99</w:t>
      </w:r>
    </w:p>
    <w:p w:rsidR="00627786" w:rsidRDefault="00627786" w:rsidP="00627786">
      <w:pPr>
        <w:spacing w:line="0" w:lineRule="atLeast"/>
        <w:ind w:left="9360"/>
        <w:rPr>
          <w:b/>
          <w:i/>
          <w:sz w:val="19"/>
        </w:rPr>
        <w:sectPr w:rsidR="00627786">
          <w:type w:val="continuous"/>
          <w:pgSz w:w="11900" w:h="16838"/>
          <w:pgMar w:top="1439" w:right="699" w:bottom="241" w:left="720" w:header="0" w:footer="0" w:gutter="0"/>
          <w:cols w:space="0" w:equalWidth="0">
            <w:col w:w="10480"/>
          </w:cols>
          <w:docGrid w:linePitch="360"/>
        </w:sectPr>
      </w:pPr>
    </w:p>
    <w:p w:rsidR="00627786" w:rsidRDefault="00627786" w:rsidP="00627786">
      <w:pPr>
        <w:spacing w:line="0" w:lineRule="atLeast"/>
        <w:rPr>
          <w:rFonts w:ascii="Cambria" w:eastAsia="Cambria" w:hAnsi="Cambria"/>
          <w:b/>
          <w:sz w:val="22"/>
        </w:rPr>
      </w:pPr>
      <w:bookmarkStart w:id="0" w:name="page58"/>
      <w:bookmarkEnd w:id="0"/>
      <w:r>
        <w:rPr>
          <w:rFonts w:ascii="Cambria" w:eastAsia="Cambria" w:hAnsi="Cambria"/>
          <w:b/>
          <w:sz w:val="22"/>
        </w:rPr>
        <w:lastRenderedPageBreak/>
        <w:t>Specification Grid</w:t>
      </w:r>
    </w:p>
    <w:p w:rsidR="00627786" w:rsidRDefault="00627786" w:rsidP="00627786">
      <w:pPr>
        <w:spacing w:line="239" w:lineRule="exact"/>
        <w:rPr>
          <w:rFonts w:ascii="Times New Roman" w:eastAsia="Times New Roman" w:hAnsi="Times New Roman"/>
        </w:rPr>
      </w:pPr>
    </w:p>
    <w:p w:rsidR="00627786" w:rsidRDefault="00627786" w:rsidP="00627786">
      <w:pPr>
        <w:spacing w:line="274" w:lineRule="auto"/>
        <w:ind w:right="60"/>
        <w:jc w:val="both"/>
        <w:rPr>
          <w:rFonts w:ascii="Cambria" w:eastAsia="Cambria" w:hAnsi="Cambria"/>
          <w:sz w:val="22"/>
        </w:rPr>
      </w:pPr>
      <w:r>
        <w:rPr>
          <w:rFonts w:ascii="Cambria" w:eastAsia="Cambria" w:hAnsi="Cambria"/>
          <w:sz w:val="22"/>
        </w:rPr>
        <w:t>This grid shows the relative weightings of chapters within this module and should guide the relative study time spent on each. Over time, the marks available in the assessment will equate to the weightings below, while slight variations may occur in individual assessments to enable suitable questions to be set.</w:t>
      </w:r>
    </w:p>
    <w:p w:rsidR="00627786" w:rsidRDefault="00627786" w:rsidP="00627786">
      <w:pPr>
        <w:spacing w:line="16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8300"/>
        <w:gridCol w:w="1860"/>
      </w:tblGrid>
      <w:tr w:rsidR="00627786" w:rsidTr="00607E03">
        <w:trPr>
          <w:trHeight w:val="283"/>
        </w:trPr>
        <w:tc>
          <w:tcPr>
            <w:tcW w:w="8660" w:type="dxa"/>
            <w:gridSpan w:val="2"/>
            <w:vMerge w:val="restart"/>
            <w:tcBorders>
              <w:top w:val="single" w:sz="8" w:space="0" w:color="auto"/>
              <w:left w:val="single" w:sz="8" w:space="0" w:color="auto"/>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b/>
                <w:color w:val="373737"/>
                <w:sz w:val="22"/>
              </w:rPr>
            </w:pPr>
            <w:r>
              <w:rPr>
                <w:rFonts w:ascii="Cambria" w:eastAsia="Cambria" w:hAnsi="Cambria"/>
                <w:b/>
                <w:color w:val="373737"/>
                <w:sz w:val="22"/>
              </w:rPr>
              <w:t>Syllabus area</w:t>
            </w:r>
          </w:p>
        </w:tc>
        <w:tc>
          <w:tcPr>
            <w:tcW w:w="1860" w:type="dxa"/>
            <w:tcBorders>
              <w:top w:val="single" w:sz="8" w:space="0" w:color="auto"/>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b/>
                <w:color w:val="373737"/>
                <w:w w:val="98"/>
                <w:sz w:val="22"/>
              </w:rPr>
            </w:pPr>
            <w:r>
              <w:rPr>
                <w:rFonts w:ascii="Cambria" w:eastAsia="Cambria" w:hAnsi="Cambria"/>
                <w:b/>
                <w:color w:val="373737"/>
                <w:w w:val="98"/>
                <w:sz w:val="22"/>
              </w:rPr>
              <w:t>Weighting</w:t>
            </w:r>
          </w:p>
        </w:tc>
      </w:tr>
      <w:tr w:rsidR="00627786" w:rsidTr="00607E03">
        <w:trPr>
          <w:trHeight w:val="132"/>
        </w:trPr>
        <w:tc>
          <w:tcPr>
            <w:tcW w:w="8660" w:type="dxa"/>
            <w:gridSpan w:val="2"/>
            <w:vMerge/>
            <w:tcBorders>
              <w:left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11"/>
              </w:rPr>
            </w:pPr>
          </w:p>
        </w:tc>
        <w:tc>
          <w:tcPr>
            <w:tcW w:w="1860" w:type="dxa"/>
            <w:vMerge w:val="restart"/>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sz w:val="22"/>
              </w:rPr>
            </w:pPr>
            <w:r>
              <w:rPr>
                <w:rFonts w:ascii="Cambria" w:eastAsia="Cambria" w:hAnsi="Cambria"/>
                <w:color w:val="373737"/>
                <w:sz w:val="22"/>
              </w:rPr>
              <w:t>(indicative %)</w:t>
            </w:r>
          </w:p>
        </w:tc>
      </w:tr>
      <w:tr w:rsidR="00627786" w:rsidTr="00607E03">
        <w:trPr>
          <w:trHeight w:val="130"/>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11"/>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11"/>
              </w:rPr>
            </w:pPr>
          </w:p>
        </w:tc>
        <w:tc>
          <w:tcPr>
            <w:tcW w:w="1860" w:type="dxa"/>
            <w:vMerge/>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11"/>
              </w:rPr>
            </w:pPr>
          </w:p>
        </w:tc>
      </w:tr>
      <w:tr w:rsidR="00627786" w:rsidTr="00607E03">
        <w:trPr>
          <w:trHeight w:val="287"/>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1</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Information Technology Policies and Laws</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10</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87"/>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2</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Decision Support Systems</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20</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87"/>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3</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IT Governance, Organisation and Strategy</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15</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88"/>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4</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Information Systems Security</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20</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87"/>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5</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Developing Business/IT Solutions</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15</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87"/>
        </w:trPr>
        <w:tc>
          <w:tcPr>
            <w:tcW w:w="360" w:type="dxa"/>
            <w:tcBorders>
              <w:lef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6</w:t>
            </w:r>
          </w:p>
        </w:tc>
        <w:tc>
          <w:tcPr>
            <w:tcW w:w="8300" w:type="dxa"/>
            <w:tcBorders>
              <w:right w:val="single" w:sz="8" w:space="0" w:color="auto"/>
            </w:tcBorders>
            <w:shd w:val="clear" w:color="auto" w:fill="auto"/>
            <w:vAlign w:val="bottom"/>
          </w:tcPr>
          <w:p w:rsidR="00627786" w:rsidRDefault="00627786" w:rsidP="00607E03">
            <w:pPr>
              <w:spacing w:line="0" w:lineRule="atLeast"/>
              <w:ind w:left="120"/>
              <w:rPr>
                <w:rFonts w:ascii="Cambria" w:eastAsia="Cambria" w:hAnsi="Cambria"/>
                <w:sz w:val="22"/>
              </w:rPr>
            </w:pPr>
            <w:r>
              <w:rPr>
                <w:rFonts w:ascii="Cambria" w:eastAsia="Cambria" w:hAnsi="Cambria"/>
                <w:sz w:val="22"/>
              </w:rPr>
              <w:t>Information Systems Auditing</w:t>
            </w:r>
          </w:p>
        </w:tc>
        <w:tc>
          <w:tcPr>
            <w:tcW w:w="1860" w:type="dxa"/>
            <w:tcBorders>
              <w:right w:val="single" w:sz="8" w:space="0" w:color="auto"/>
            </w:tcBorders>
            <w:shd w:val="clear" w:color="auto" w:fill="auto"/>
            <w:vAlign w:val="bottom"/>
          </w:tcPr>
          <w:p w:rsidR="00627786" w:rsidRDefault="00627786" w:rsidP="00607E03">
            <w:pPr>
              <w:spacing w:line="0" w:lineRule="atLeast"/>
              <w:jc w:val="center"/>
              <w:rPr>
                <w:rFonts w:ascii="Cambria" w:eastAsia="Cambria" w:hAnsi="Cambria"/>
                <w:color w:val="373737"/>
                <w:w w:val="90"/>
                <w:sz w:val="22"/>
              </w:rPr>
            </w:pPr>
            <w:r>
              <w:rPr>
                <w:rFonts w:ascii="Cambria" w:eastAsia="Cambria" w:hAnsi="Cambria"/>
                <w:color w:val="373737"/>
                <w:w w:val="90"/>
                <w:sz w:val="22"/>
              </w:rPr>
              <w:t>20</w:t>
            </w:r>
          </w:p>
        </w:tc>
      </w:tr>
      <w:tr w:rsidR="00627786" w:rsidTr="00607E03">
        <w:trPr>
          <w:trHeight w:val="41"/>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3"/>
              </w:rPr>
            </w:pPr>
          </w:p>
        </w:tc>
      </w:tr>
      <w:tr w:rsidR="00627786" w:rsidTr="00607E03">
        <w:trPr>
          <w:trHeight w:val="249"/>
        </w:trPr>
        <w:tc>
          <w:tcPr>
            <w:tcW w:w="360" w:type="dxa"/>
            <w:tcBorders>
              <w:left w:val="single" w:sz="8" w:space="0" w:color="auto"/>
              <w:bottom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21"/>
              </w:rPr>
            </w:pPr>
          </w:p>
        </w:tc>
        <w:tc>
          <w:tcPr>
            <w:tcW w:w="8300" w:type="dxa"/>
            <w:tcBorders>
              <w:bottom w:val="single" w:sz="8" w:space="0" w:color="auto"/>
              <w:right w:val="single" w:sz="8" w:space="0" w:color="auto"/>
            </w:tcBorders>
            <w:shd w:val="clear" w:color="auto" w:fill="auto"/>
            <w:vAlign w:val="bottom"/>
          </w:tcPr>
          <w:p w:rsidR="00627786" w:rsidRDefault="00627786" w:rsidP="00607E0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627786" w:rsidRDefault="00627786" w:rsidP="00607E03">
            <w:pPr>
              <w:spacing w:line="249" w:lineRule="exact"/>
              <w:jc w:val="center"/>
              <w:rPr>
                <w:rFonts w:ascii="Cambria" w:eastAsia="Cambria" w:hAnsi="Cambria"/>
                <w:b/>
                <w:color w:val="373737"/>
                <w:w w:val="97"/>
                <w:sz w:val="22"/>
              </w:rPr>
            </w:pPr>
            <w:r>
              <w:rPr>
                <w:rFonts w:ascii="Cambria" w:eastAsia="Cambria" w:hAnsi="Cambria"/>
                <w:b/>
                <w:color w:val="373737"/>
                <w:w w:val="97"/>
                <w:sz w:val="22"/>
              </w:rPr>
              <w:t>100</w:t>
            </w:r>
          </w:p>
        </w:tc>
      </w:tr>
    </w:tbl>
    <w:p w:rsidR="00627786" w:rsidRDefault="00627786" w:rsidP="00627786">
      <w:pPr>
        <w:spacing w:line="80"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 Questions will be set covering all the above areas.</w:t>
      </w:r>
    </w:p>
    <w:p w:rsidR="00627786" w:rsidRDefault="00627786" w:rsidP="00627786">
      <w:pPr>
        <w:spacing w:line="371"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Information Technology Policies and Laws</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National IT Policy, 2009 (Reference: 4)</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Information and Communication Technology Act, 2006 (Reference: 5)</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Ethical and social issues in information systems (Reference: 2, Chapter – 4)</w:t>
      </w:r>
    </w:p>
    <w:p w:rsidR="00627786" w:rsidRDefault="00627786" w:rsidP="00627786">
      <w:pPr>
        <w:spacing w:line="378"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Decision Support Systems</w:t>
      </w:r>
    </w:p>
    <w:p w:rsidR="00627786" w:rsidRDefault="00627786" w:rsidP="00627786">
      <w:pPr>
        <w:spacing w:line="236"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Decision support in business (Reference: 1, Chapter – 10, Section I)</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Artificial intelligence technologies in business (Reference: 1, Chapter – 10, Section II)</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Understanding blockchain technology (Reference: 7)</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Understanding fintech technologies (Reference: 8)</w:t>
      </w:r>
    </w:p>
    <w:p w:rsidR="00627786" w:rsidRDefault="00627786" w:rsidP="00627786">
      <w:pPr>
        <w:spacing w:line="200" w:lineRule="exact"/>
        <w:rPr>
          <w:rFonts w:ascii="Times New Roman" w:eastAsia="Times New Roman" w:hAnsi="Times New Roman"/>
        </w:rPr>
      </w:pPr>
    </w:p>
    <w:p w:rsidR="00627786" w:rsidRDefault="00627786" w:rsidP="00627786">
      <w:pPr>
        <w:spacing w:line="214"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IT Governance, Organisation and Strategy</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IT Governance (Reference: 6)</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IT Organisations and strategy (Reference: 2, Chapter – 3)</w:t>
      </w:r>
    </w:p>
    <w:p w:rsidR="00627786" w:rsidRDefault="00627786" w:rsidP="00627786">
      <w:pPr>
        <w:spacing w:line="378"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Information Systems Security</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System vulnerability and abuse (Reference: 2, Chapter – 8, Section 8.1)</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Business value of security control (Reference: 2, Chapter – 8, Section 8.2)</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Ethical responsibilities of business professional (Reference: 1, Chapter – 13, Section I)</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Computer crime (Reference: 1, Chapter – 13, Section I)</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Privacy issues (Reference: 1, Chapter – 13, Section I)</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Current state of cyber law (Reference: 1, Chapter – 13, Section I)</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Other challenges (Reference: 1, Chapter – 13, Section I)</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Establishing a framework for security and control (Reference: 2, Chapter – 8, Section 8.3)</w:t>
      </w:r>
    </w:p>
    <w:p w:rsidR="00627786" w:rsidRDefault="00627786" w:rsidP="00627786">
      <w:pPr>
        <w:spacing w:line="0" w:lineRule="atLeast"/>
        <w:ind w:left="720"/>
        <w:rPr>
          <w:rFonts w:ascii="Cambria" w:eastAsia="Cambria" w:hAnsi="Cambria"/>
          <w:sz w:val="22"/>
        </w:rPr>
        <w:sectPr w:rsidR="00627786">
          <w:pgSz w:w="11900" w:h="16838"/>
          <w:pgMar w:top="1439" w:right="679" w:bottom="167" w:left="720" w:header="0" w:footer="0" w:gutter="0"/>
          <w:cols w:space="0" w:equalWidth="0">
            <w:col w:w="10500"/>
          </w:cols>
          <w:docGrid w:linePitch="360"/>
        </w:sectPr>
      </w:pPr>
    </w:p>
    <w:p w:rsidR="00627786" w:rsidRDefault="00627786" w:rsidP="00627786">
      <w:pPr>
        <w:spacing w:line="140" w:lineRule="exact"/>
        <w:rPr>
          <w:rFonts w:ascii="Times New Roman" w:eastAsia="Times New Roman" w:hAnsi="Times New Roman"/>
        </w:rPr>
      </w:pPr>
    </w:p>
    <w:p w:rsidR="00627786" w:rsidRDefault="00627786" w:rsidP="00627786">
      <w:pPr>
        <w:spacing w:line="0" w:lineRule="atLeast"/>
        <w:ind w:left="9360"/>
        <w:rPr>
          <w:b/>
          <w:i/>
          <w:sz w:val="19"/>
        </w:rPr>
      </w:pPr>
      <w:r>
        <w:rPr>
          <w:i/>
          <w:sz w:val="19"/>
        </w:rPr>
        <w:t xml:space="preserve">Page </w:t>
      </w:r>
      <w:r>
        <w:rPr>
          <w:b/>
          <w:i/>
          <w:sz w:val="19"/>
        </w:rPr>
        <w:t>58</w:t>
      </w:r>
      <w:r>
        <w:rPr>
          <w:i/>
          <w:sz w:val="19"/>
        </w:rPr>
        <w:t xml:space="preserve"> of </w:t>
      </w:r>
      <w:r>
        <w:rPr>
          <w:b/>
          <w:i/>
          <w:sz w:val="19"/>
        </w:rPr>
        <w:t>99</w:t>
      </w:r>
    </w:p>
    <w:p w:rsidR="00627786" w:rsidRDefault="00627786" w:rsidP="00627786">
      <w:pPr>
        <w:spacing w:line="0" w:lineRule="atLeast"/>
        <w:ind w:left="9360"/>
        <w:rPr>
          <w:b/>
          <w:i/>
          <w:sz w:val="19"/>
        </w:rPr>
        <w:sectPr w:rsidR="00627786">
          <w:type w:val="continuous"/>
          <w:pgSz w:w="11900" w:h="16838"/>
          <w:pgMar w:top="1439" w:right="679" w:bottom="167" w:left="720" w:header="0" w:footer="0" w:gutter="0"/>
          <w:cols w:space="0" w:equalWidth="0">
            <w:col w:w="10500"/>
          </w:cols>
          <w:docGrid w:linePitch="360"/>
        </w:sectPr>
      </w:pPr>
    </w:p>
    <w:p w:rsidR="00627786" w:rsidRDefault="00627786" w:rsidP="00627786">
      <w:pPr>
        <w:spacing w:line="0" w:lineRule="atLeast"/>
        <w:ind w:left="360"/>
        <w:rPr>
          <w:rFonts w:ascii="Cambria" w:eastAsia="Cambria" w:hAnsi="Cambria"/>
          <w:sz w:val="22"/>
        </w:rPr>
      </w:pPr>
      <w:bookmarkStart w:id="1" w:name="page59"/>
      <w:bookmarkEnd w:id="1"/>
      <w:r>
        <w:rPr>
          <w:rFonts w:ascii="Cambria" w:eastAsia="Cambria" w:hAnsi="Cambria"/>
          <w:sz w:val="22"/>
        </w:rPr>
        <w:lastRenderedPageBreak/>
        <w:t>Technologies and tools for security (Reference: 2, Chapter – 8, Section 8.4)</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Information security management (Reference: 3, Chapter – 5, Section 5.2)</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Auditing information security management framework (Reference: 3, Chapter – 5, Section 5.5)</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Cybersecurity (Reference 13 – Page 7 to 11)</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Developing Business/IT Solutions</w:t>
      </w:r>
    </w:p>
    <w:p w:rsidR="00627786" w:rsidRDefault="00627786" w:rsidP="00627786">
      <w:pPr>
        <w:spacing w:line="236"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Developing business systems (Reference: 1, Chapter – 12, Section I)</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Implementing business systems (Reference: 1, Chapter – 12, Section II)</w:t>
      </w:r>
    </w:p>
    <w:p w:rsidR="00627786" w:rsidRDefault="00627786" w:rsidP="00627786">
      <w:pPr>
        <w:spacing w:line="200" w:lineRule="exact"/>
        <w:rPr>
          <w:rFonts w:ascii="Times New Roman" w:eastAsia="Times New Roman" w:hAnsi="Times New Roman"/>
        </w:rPr>
      </w:pPr>
    </w:p>
    <w:p w:rsidR="00627786" w:rsidRDefault="00627786" w:rsidP="00627786">
      <w:pPr>
        <w:spacing w:line="216"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Information Systems Auditing</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Management of the IS audit function (Reference: 3, Chapter – 1, Section 1.2)</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ISACA IS audit and assurance standards and guidelines (Reference: 3, Chapter – 1, Section 1.3)</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IS controls (Reference: 3, Chapter – 1, Section 1.4)</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Performing an IS audit (Reference: 3, Chapter – 1, Section 1.5)</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Communicating audit results (Reference: 3, Chapter – 1, Section 1.6)</w:t>
      </w:r>
    </w:p>
    <w:p w:rsidR="00627786" w:rsidRDefault="00627786" w:rsidP="00627786">
      <w:pPr>
        <w:spacing w:line="0" w:lineRule="atLeast"/>
        <w:ind w:left="360"/>
        <w:rPr>
          <w:rFonts w:ascii="Cambria" w:eastAsia="Cambria" w:hAnsi="Cambria"/>
          <w:sz w:val="22"/>
        </w:rPr>
        <w:sectPr w:rsidR="00627786">
          <w:pgSz w:w="11900" w:h="16838"/>
          <w:pgMar w:top="1439" w:right="759" w:bottom="172" w:left="1080" w:header="0" w:footer="0" w:gutter="0"/>
          <w:cols w:space="0" w:equalWidth="0">
            <w:col w:w="10060"/>
          </w:cols>
          <w:docGrid w:linePitch="360"/>
        </w:sect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311" w:lineRule="exact"/>
        <w:rPr>
          <w:rFonts w:ascii="Times New Roman" w:eastAsia="Times New Roman" w:hAnsi="Times New Roman"/>
        </w:rPr>
      </w:pPr>
    </w:p>
    <w:p w:rsidR="00627786" w:rsidRDefault="00627786" w:rsidP="00627786">
      <w:pPr>
        <w:spacing w:line="0" w:lineRule="atLeast"/>
        <w:ind w:left="9000"/>
        <w:rPr>
          <w:b/>
          <w:i/>
          <w:sz w:val="19"/>
        </w:rPr>
      </w:pPr>
      <w:r>
        <w:rPr>
          <w:i/>
          <w:sz w:val="19"/>
        </w:rPr>
        <w:t xml:space="preserve">Page </w:t>
      </w:r>
      <w:r>
        <w:rPr>
          <w:b/>
          <w:i/>
          <w:sz w:val="19"/>
        </w:rPr>
        <w:t>59</w:t>
      </w:r>
      <w:r>
        <w:rPr>
          <w:i/>
          <w:sz w:val="19"/>
        </w:rPr>
        <w:t xml:space="preserve"> of </w:t>
      </w:r>
      <w:r>
        <w:rPr>
          <w:b/>
          <w:i/>
          <w:sz w:val="19"/>
        </w:rPr>
        <w:t>99</w:t>
      </w:r>
    </w:p>
    <w:p w:rsidR="00627786" w:rsidRDefault="00627786" w:rsidP="00627786">
      <w:pPr>
        <w:spacing w:line="0" w:lineRule="atLeast"/>
        <w:ind w:left="9000"/>
        <w:rPr>
          <w:b/>
          <w:i/>
          <w:sz w:val="19"/>
        </w:rPr>
        <w:sectPr w:rsidR="00627786">
          <w:type w:val="continuous"/>
          <w:pgSz w:w="11900" w:h="16838"/>
          <w:pgMar w:top="1439" w:right="759" w:bottom="172" w:left="1080" w:header="0" w:footer="0" w:gutter="0"/>
          <w:cols w:space="0" w:equalWidth="0">
            <w:col w:w="10060"/>
          </w:cols>
          <w:docGrid w:linePitch="360"/>
        </w:sectPr>
      </w:pPr>
    </w:p>
    <w:p w:rsidR="00627786" w:rsidRDefault="00627786" w:rsidP="00627786">
      <w:pPr>
        <w:spacing w:line="0" w:lineRule="atLeast"/>
        <w:rPr>
          <w:rFonts w:ascii="Cambria" w:eastAsia="Cambria" w:hAnsi="Cambria"/>
          <w:b/>
          <w:sz w:val="22"/>
        </w:rPr>
      </w:pPr>
      <w:bookmarkStart w:id="2" w:name="page60"/>
      <w:bookmarkEnd w:id="2"/>
      <w:r>
        <w:rPr>
          <w:rFonts w:ascii="Cambria" w:eastAsia="Cambria" w:hAnsi="Cambria"/>
          <w:b/>
          <w:sz w:val="22"/>
        </w:rPr>
        <w:lastRenderedPageBreak/>
        <w:t>References:</w:t>
      </w:r>
    </w:p>
    <w:p w:rsidR="00627786" w:rsidRDefault="00627786" w:rsidP="00627786">
      <w:pPr>
        <w:spacing w:line="201" w:lineRule="exact"/>
        <w:rPr>
          <w:rFonts w:ascii="Times New Roman" w:eastAsia="Times New Roman" w:hAnsi="Times New Roman"/>
        </w:rPr>
      </w:pPr>
    </w:p>
    <w:p w:rsidR="00627786" w:rsidRDefault="00627786" w:rsidP="00627786">
      <w:pPr>
        <w:spacing w:line="239" w:lineRule="auto"/>
        <w:ind w:left="460" w:right="240" w:hanging="100"/>
        <w:rPr>
          <w:rFonts w:ascii="Cambria" w:eastAsia="Cambria" w:hAnsi="Cambria"/>
          <w:sz w:val="22"/>
        </w:rPr>
      </w:pPr>
      <w:r>
        <w:rPr>
          <w:rFonts w:ascii="Cambria" w:eastAsia="Cambria" w:hAnsi="Cambria"/>
          <w:sz w:val="22"/>
        </w:rPr>
        <w:t>Management Information Systems: James A O'Brien, George M Marakas, and Ramesh Behl, Tata McGraw-Hill Education Private Limited</w:t>
      </w:r>
    </w:p>
    <w:p w:rsidR="00627786" w:rsidRDefault="00627786" w:rsidP="00627786">
      <w:pPr>
        <w:spacing w:line="122" w:lineRule="exact"/>
        <w:rPr>
          <w:rFonts w:ascii="Times New Roman" w:eastAsia="Times New Roman" w:hAnsi="Times New Roman"/>
        </w:rPr>
      </w:pPr>
    </w:p>
    <w:p w:rsidR="00627786" w:rsidRDefault="00627786" w:rsidP="00627786">
      <w:pPr>
        <w:spacing w:line="239" w:lineRule="auto"/>
        <w:ind w:left="460" w:right="80" w:hanging="100"/>
        <w:rPr>
          <w:rFonts w:ascii="Cambria" w:eastAsia="Cambria" w:hAnsi="Cambria"/>
          <w:sz w:val="22"/>
        </w:rPr>
      </w:pPr>
      <w:r>
        <w:rPr>
          <w:rFonts w:ascii="Cambria" w:eastAsia="Cambria" w:hAnsi="Cambria"/>
          <w:sz w:val="22"/>
        </w:rPr>
        <w:t>Management Information Systems - Managing the Digital Firm: Kenneth C. Laudon and Jane P. Laudon, PHI Learning Private Limited, New Delhi</w:t>
      </w:r>
    </w:p>
    <w:p w:rsidR="00627786" w:rsidRDefault="00627786" w:rsidP="00627786">
      <w:pPr>
        <w:spacing w:line="122" w:lineRule="exact"/>
        <w:rPr>
          <w:rFonts w:ascii="Times New Roman" w:eastAsia="Times New Roman" w:hAnsi="Times New Roman"/>
        </w:rPr>
      </w:pPr>
    </w:p>
    <w:p w:rsidR="00627786" w:rsidRDefault="00627786" w:rsidP="00627786">
      <w:pPr>
        <w:spacing w:line="348" w:lineRule="auto"/>
        <w:ind w:left="360" w:right="3220"/>
        <w:rPr>
          <w:rFonts w:ascii="Cambria" w:eastAsia="Cambria" w:hAnsi="Cambria"/>
          <w:sz w:val="22"/>
        </w:rPr>
      </w:pPr>
      <w:r>
        <w:rPr>
          <w:rFonts w:ascii="Cambria" w:eastAsia="Cambria" w:hAnsi="Cambria"/>
          <w:sz w:val="22"/>
        </w:rPr>
        <w:t>CISA Review Manual: Information Systems Audit and Control Association National IT Policy, 2009</w:t>
      </w:r>
    </w:p>
    <w:p w:rsidR="00627786" w:rsidRDefault="00627786" w:rsidP="00627786">
      <w:pPr>
        <w:spacing w:line="5"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Information and Communication Technology Act, 2006</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What is IT governance? A formal way to align IT &amp; business strategy</w:t>
      </w:r>
    </w:p>
    <w:p w:rsidR="00627786" w:rsidRDefault="00627786" w:rsidP="00627786">
      <w:pPr>
        <w:spacing w:line="1" w:lineRule="exact"/>
        <w:rPr>
          <w:rFonts w:ascii="Times New Roman" w:eastAsia="Times New Roman" w:hAnsi="Times New Roman"/>
        </w:rPr>
      </w:pPr>
    </w:p>
    <w:p w:rsidR="00627786" w:rsidRDefault="00627786" w:rsidP="00627786">
      <w:pPr>
        <w:spacing w:line="239" w:lineRule="auto"/>
        <w:ind w:left="460" w:right="1400"/>
        <w:rPr>
          <w:rFonts w:ascii="Cambria" w:eastAsia="Cambria" w:hAnsi="Cambria"/>
          <w:color w:val="000000"/>
          <w:sz w:val="22"/>
        </w:rPr>
      </w:pPr>
      <w:r>
        <w:rPr>
          <w:rFonts w:ascii="Cambria" w:eastAsia="Cambria" w:hAnsi="Cambria"/>
          <w:sz w:val="22"/>
        </w:rPr>
        <w:t>(</w:t>
      </w:r>
      <w:hyperlink r:id="rId4" w:history="1">
        <w:r>
          <w:rPr>
            <w:rFonts w:ascii="Cambria" w:eastAsia="Cambria" w:hAnsi="Cambria"/>
            <w:color w:val="0000FF"/>
            <w:sz w:val="22"/>
            <w:u w:val="single"/>
          </w:rPr>
          <w:t>https://www.cio.com/article/2438931/governance/governanceit-governance-definition-</w:t>
        </w:r>
      </w:hyperlink>
      <w:hyperlink r:id="rId5" w:history="1">
        <w:r>
          <w:rPr>
            <w:rFonts w:ascii="Cambria" w:eastAsia="Cambria" w:hAnsi="Cambria"/>
            <w:color w:val="0000FF"/>
            <w:sz w:val="22"/>
            <w:u w:val="single"/>
          </w:rPr>
          <w:t>and-solutions.html</w:t>
        </w:r>
      </w:hyperlink>
      <w:r>
        <w:rPr>
          <w:rFonts w:ascii="Cambria" w:eastAsia="Cambria" w:hAnsi="Cambria"/>
          <w:color w:val="000000"/>
          <w:sz w:val="22"/>
        </w:rPr>
        <w:t>)</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460" w:right="700" w:hanging="100"/>
        <w:rPr>
          <w:rFonts w:ascii="Cambria" w:eastAsia="Cambria" w:hAnsi="Cambria"/>
          <w:color w:val="000000"/>
          <w:sz w:val="22"/>
        </w:rPr>
      </w:pPr>
      <w:r>
        <w:rPr>
          <w:rFonts w:ascii="Cambria" w:eastAsia="Cambria" w:hAnsi="Cambria"/>
          <w:sz w:val="22"/>
        </w:rPr>
        <w:t>Understanding Blockchain Technology And What It Means for Your Business, DBS Innovation Group (</w:t>
      </w:r>
      <w:hyperlink r:id="rId6" w:history="1">
        <w:r>
          <w:rPr>
            <w:rFonts w:ascii="Cambria" w:eastAsia="Cambria" w:hAnsi="Cambria"/>
            <w:color w:val="0000FF"/>
            <w:sz w:val="22"/>
            <w:u w:val="single"/>
          </w:rPr>
          <w:t>https://www.dbs.com.sg/treasures/aics/pdfController.page?pdfpath=/content/article/</w:t>
        </w:r>
      </w:hyperlink>
      <w:r>
        <w:rPr>
          <w:rFonts w:ascii="Cambria" w:eastAsia="Cambria" w:hAnsi="Cambria"/>
          <w:color w:val="0000FF"/>
          <w:sz w:val="22"/>
          <w:u w:val="single"/>
        </w:rPr>
        <w:t xml:space="preserve"> </w:t>
      </w:r>
      <w:hyperlink r:id="rId7" w:history="1">
        <w:r>
          <w:rPr>
            <w:rFonts w:ascii="Cambria" w:eastAsia="Cambria" w:hAnsi="Cambria"/>
            <w:color w:val="0000FF"/>
            <w:sz w:val="22"/>
            <w:u w:val="single"/>
          </w:rPr>
          <w:t>pdf/AIO/AIO_2016/SECTOR-19-001-blockchain-lowres.pdf</w:t>
        </w:r>
      </w:hyperlink>
      <w:r>
        <w:rPr>
          <w:rFonts w:ascii="Cambria" w:eastAsia="Cambria" w:hAnsi="Cambria"/>
          <w:color w:val="000000"/>
          <w:sz w:val="22"/>
        </w:rPr>
        <w:t>)</w:t>
      </w:r>
    </w:p>
    <w:p w:rsidR="00627786" w:rsidRDefault="00627786" w:rsidP="00627786">
      <w:pPr>
        <w:spacing w:line="138"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FinTech in Germany, Gregor Dorfleitner, Lars Hornuf, Matthias Schmitt, Martina Weber, Springer</w:t>
      </w:r>
    </w:p>
    <w:p w:rsidR="00627786" w:rsidRDefault="00627786" w:rsidP="00627786">
      <w:pPr>
        <w:spacing w:line="40" w:lineRule="exact"/>
        <w:rPr>
          <w:rFonts w:ascii="Times New Roman" w:eastAsia="Times New Roman" w:hAnsi="Times New Roman"/>
        </w:rPr>
      </w:pPr>
    </w:p>
    <w:p w:rsidR="00627786" w:rsidRDefault="00627786" w:rsidP="00627786">
      <w:pPr>
        <w:spacing w:line="0" w:lineRule="atLeast"/>
        <w:ind w:left="460"/>
        <w:rPr>
          <w:rFonts w:ascii="Cambria" w:eastAsia="Cambria" w:hAnsi="Cambria"/>
          <w:sz w:val="22"/>
        </w:rPr>
      </w:pPr>
      <w:r>
        <w:rPr>
          <w:rFonts w:ascii="Cambria" w:eastAsia="Cambria" w:hAnsi="Cambria"/>
          <w:sz w:val="22"/>
        </w:rPr>
        <w:t>International Publishing</w:t>
      </w:r>
    </w:p>
    <w:p w:rsidR="00627786" w:rsidRDefault="00627786" w:rsidP="00627786">
      <w:pPr>
        <w:spacing w:line="40" w:lineRule="exact"/>
        <w:rPr>
          <w:rFonts w:ascii="Times New Roman" w:eastAsia="Times New Roman" w:hAnsi="Times New Roman"/>
        </w:rPr>
      </w:pPr>
    </w:p>
    <w:p w:rsidR="00627786" w:rsidRDefault="00627786" w:rsidP="00627786">
      <w:pPr>
        <w:spacing w:line="0" w:lineRule="atLeast"/>
        <w:ind w:left="460"/>
        <w:rPr>
          <w:rFonts w:ascii="Cambria" w:eastAsia="Cambria" w:hAnsi="Cambria"/>
          <w:color w:val="196AD4"/>
          <w:sz w:val="22"/>
          <w:u w:val="single"/>
        </w:rPr>
      </w:pPr>
      <w:r>
        <w:rPr>
          <w:rFonts w:ascii="Cambria" w:eastAsia="Cambria" w:hAnsi="Cambria"/>
          <w:sz w:val="22"/>
        </w:rPr>
        <w:t>(</w:t>
      </w:r>
      <w:hyperlink r:id="rId8" w:history="1">
        <w:r>
          <w:rPr>
            <w:rFonts w:ascii="Cambria" w:eastAsia="Cambria" w:hAnsi="Cambria"/>
            <w:color w:val="196AD4"/>
            <w:sz w:val="22"/>
            <w:u w:val="single"/>
          </w:rPr>
          <w:t>https://www.springer.com/cda/content/document/cda_downloaddocument/9783319546650-</w:t>
        </w:r>
      </w:hyperlink>
    </w:p>
    <w:p w:rsidR="00627786" w:rsidRDefault="00627786" w:rsidP="00627786">
      <w:pPr>
        <w:spacing w:line="37" w:lineRule="exact"/>
        <w:rPr>
          <w:rFonts w:ascii="Times New Roman" w:eastAsia="Times New Roman" w:hAnsi="Times New Roman"/>
        </w:rPr>
      </w:pPr>
    </w:p>
    <w:p w:rsidR="00627786" w:rsidRDefault="00627786" w:rsidP="00627786">
      <w:pPr>
        <w:spacing w:line="0" w:lineRule="atLeast"/>
        <w:ind w:left="460"/>
        <w:rPr>
          <w:rFonts w:ascii="Cambria" w:eastAsia="Cambria" w:hAnsi="Cambria"/>
          <w:color w:val="000000"/>
          <w:sz w:val="22"/>
        </w:rPr>
      </w:pPr>
      <w:hyperlink r:id="rId9" w:history="1">
        <w:r>
          <w:rPr>
            <w:rFonts w:ascii="Cambria" w:eastAsia="Cambria" w:hAnsi="Cambria"/>
            <w:color w:val="196AD4"/>
            <w:sz w:val="22"/>
            <w:u w:val="single"/>
          </w:rPr>
          <w:t>c2.pdf?SGWID=0-0-45-1602368-p180682637</w:t>
        </w:r>
      </w:hyperlink>
      <w:r>
        <w:rPr>
          <w:rFonts w:ascii="Cambria" w:eastAsia="Cambria" w:hAnsi="Cambria"/>
          <w:color w:val="000000"/>
          <w:sz w:val="22"/>
        </w:rPr>
        <w:t>)</w:t>
      </w:r>
    </w:p>
    <w:p w:rsidR="00627786" w:rsidRDefault="00627786" w:rsidP="00627786">
      <w:pPr>
        <w:spacing w:line="200" w:lineRule="exact"/>
        <w:rPr>
          <w:rFonts w:ascii="Times New Roman" w:eastAsia="Times New Roman" w:hAnsi="Times New Roman"/>
        </w:rPr>
      </w:pPr>
    </w:p>
    <w:p w:rsidR="00627786" w:rsidRDefault="00627786" w:rsidP="00627786">
      <w:pPr>
        <w:spacing w:line="336"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Additional References:</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Accounting Information Systems: James A. Hall, Thomson South-Western</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Accounting Information Systems: Marshall B. Romney and Paul John Steinbart, Pearson Education, Inc.</w:t>
      </w:r>
    </w:p>
    <w:p w:rsidR="00627786" w:rsidRDefault="00627786" w:rsidP="00627786">
      <w:pPr>
        <w:spacing w:line="141" w:lineRule="exact"/>
        <w:rPr>
          <w:rFonts w:ascii="Times New Roman" w:eastAsia="Times New Roman" w:hAnsi="Times New Roman"/>
        </w:rPr>
      </w:pPr>
    </w:p>
    <w:p w:rsidR="00627786" w:rsidRDefault="00627786" w:rsidP="00627786">
      <w:pPr>
        <w:spacing w:line="241" w:lineRule="auto"/>
        <w:ind w:left="460" w:right="760" w:hanging="100"/>
        <w:rPr>
          <w:rFonts w:ascii="Cambria" w:eastAsia="Cambria" w:hAnsi="Cambria"/>
          <w:color w:val="000000"/>
          <w:sz w:val="22"/>
        </w:rPr>
      </w:pPr>
      <w:r>
        <w:rPr>
          <w:rFonts w:ascii="Cambria" w:eastAsia="Cambria" w:hAnsi="Cambria"/>
          <w:sz w:val="22"/>
        </w:rPr>
        <w:t>Value of Fintech, KPMG (</w:t>
      </w:r>
      <w:hyperlink r:id="rId10" w:history="1">
        <w:r>
          <w:rPr>
            <w:rFonts w:ascii="Cambria" w:eastAsia="Cambria" w:hAnsi="Cambria"/>
            <w:color w:val="0000FF"/>
            <w:sz w:val="22"/>
            <w:u w:val="single"/>
          </w:rPr>
          <w:t>https://assets.kpmg.com/content/dam/kpmg/uk/pdf/2017/10/value-of-</w:t>
        </w:r>
      </w:hyperlink>
      <w:hyperlink r:id="rId11" w:history="1">
        <w:r>
          <w:rPr>
            <w:rFonts w:ascii="Cambria" w:eastAsia="Cambria" w:hAnsi="Cambria"/>
            <w:color w:val="0000FF"/>
            <w:sz w:val="22"/>
            <w:u w:val="single"/>
          </w:rPr>
          <w:t>fintech.pdf</w:t>
        </w:r>
      </w:hyperlink>
      <w:r>
        <w:rPr>
          <w:rFonts w:ascii="Cambria" w:eastAsia="Cambria" w:hAnsi="Cambria"/>
          <w:color w:val="000000"/>
          <w:sz w:val="22"/>
        </w:rPr>
        <w:t>)</w:t>
      </w:r>
    </w:p>
    <w:p w:rsidR="00627786" w:rsidRDefault="00627786" w:rsidP="00627786">
      <w:pPr>
        <w:spacing w:line="137" w:lineRule="exact"/>
        <w:rPr>
          <w:rFonts w:ascii="Times New Roman" w:eastAsia="Times New Roman" w:hAnsi="Times New Roman"/>
        </w:rPr>
      </w:pPr>
    </w:p>
    <w:p w:rsidR="00627786" w:rsidRDefault="00627786" w:rsidP="00627786">
      <w:pPr>
        <w:spacing w:line="239" w:lineRule="auto"/>
        <w:ind w:left="460" w:right="460" w:hanging="100"/>
        <w:rPr>
          <w:rFonts w:ascii="Cambria" w:eastAsia="Cambria" w:hAnsi="Cambria"/>
          <w:color w:val="000000"/>
          <w:sz w:val="22"/>
        </w:rPr>
      </w:pPr>
      <w:r>
        <w:rPr>
          <w:rFonts w:ascii="Cambria" w:eastAsia="Cambria" w:hAnsi="Cambria"/>
          <w:sz w:val="22"/>
        </w:rPr>
        <w:t>Using CAATs to Support IS Audit by S. Anantha Sayana, CISA, CIA (</w:t>
      </w:r>
      <w:hyperlink r:id="rId12" w:history="1">
        <w:r>
          <w:rPr>
            <w:rFonts w:ascii="Cambria" w:eastAsia="Cambria" w:hAnsi="Cambria"/>
            <w:color w:val="0000FF"/>
            <w:sz w:val="22"/>
            <w:u w:val="single"/>
          </w:rPr>
          <w:t>http://www.isaca.org/Journal/Past-</w:t>
        </w:r>
      </w:hyperlink>
      <w:hyperlink r:id="rId13" w:history="1">
        <w:r>
          <w:rPr>
            <w:rFonts w:ascii="Cambria" w:eastAsia="Cambria" w:hAnsi="Cambria"/>
            <w:color w:val="0000FF"/>
            <w:sz w:val="22"/>
            <w:u w:val="single"/>
          </w:rPr>
          <w:t>Issues/2003/Volume-1/Pages/Using-CAATS-to-Support-IS-Audit.aspx</w:t>
        </w:r>
        <w:r>
          <w:rPr>
            <w:rFonts w:ascii="Cambria" w:eastAsia="Cambria" w:hAnsi="Cambria"/>
            <w:color w:val="000000"/>
            <w:sz w:val="22"/>
          </w:rPr>
          <w:t xml:space="preserve"> </w:t>
        </w:r>
      </w:hyperlink>
      <w:r>
        <w:rPr>
          <w:rFonts w:ascii="Cambria" w:eastAsia="Cambria" w:hAnsi="Cambria"/>
          <w:color w:val="000000"/>
          <w:sz w:val="22"/>
        </w:rPr>
        <w:t>)</w:t>
      </w:r>
    </w:p>
    <w:p w:rsidR="00627786" w:rsidRDefault="00627786" w:rsidP="00627786">
      <w:pPr>
        <w:spacing w:line="122" w:lineRule="exact"/>
        <w:rPr>
          <w:rFonts w:ascii="Times New Roman" w:eastAsia="Times New Roman" w:hAnsi="Times New Roman"/>
        </w:rPr>
      </w:pPr>
    </w:p>
    <w:p w:rsidR="00627786" w:rsidRDefault="00627786" w:rsidP="00627786">
      <w:pPr>
        <w:spacing w:line="274" w:lineRule="auto"/>
        <w:ind w:left="360" w:right="700"/>
        <w:jc w:val="right"/>
        <w:rPr>
          <w:rFonts w:ascii="Cambria" w:eastAsia="Cambria" w:hAnsi="Cambria"/>
          <w:color w:val="000000"/>
          <w:sz w:val="22"/>
        </w:rPr>
      </w:pPr>
      <w:r>
        <w:rPr>
          <w:rFonts w:ascii="Cambria" w:eastAsia="Cambria" w:hAnsi="Cambria"/>
          <w:sz w:val="22"/>
        </w:rPr>
        <w:t>Cybersecurity and the Internet of Things by EY (</w:t>
      </w:r>
      <w:hyperlink r:id="rId14" w:history="1">
        <w:r>
          <w:rPr>
            <w:rFonts w:ascii="Cambria" w:eastAsia="Cambria" w:hAnsi="Cambria"/>
            <w:color w:val="0000FF"/>
            <w:sz w:val="22"/>
            <w:u w:val="single"/>
          </w:rPr>
          <w:t>http://www.ey.com/Publication/vwLUAssets/EY-</w:t>
        </w:r>
      </w:hyperlink>
      <w:hyperlink r:id="rId15" w:history="1">
        <w:r>
          <w:rPr>
            <w:rFonts w:ascii="Cambria" w:eastAsia="Cambria" w:hAnsi="Cambria"/>
            <w:color w:val="0000FF"/>
            <w:sz w:val="22"/>
            <w:u w:val="single"/>
          </w:rPr>
          <w:t>cybersecurity-and-the-internet-of-things/$FILE/EY-cybersecurity-and-the-internet-of-things.pdf</w:t>
        </w:r>
      </w:hyperlink>
      <w:r>
        <w:rPr>
          <w:rFonts w:ascii="Cambria" w:eastAsia="Cambria" w:hAnsi="Cambria"/>
          <w:color w:val="000000"/>
          <w:sz w:val="22"/>
        </w:rPr>
        <w:t>)</w:t>
      </w:r>
    </w:p>
    <w:p w:rsidR="00627786" w:rsidRDefault="00627786" w:rsidP="00627786">
      <w:pPr>
        <w:spacing w:line="204" w:lineRule="exact"/>
        <w:rPr>
          <w:rFonts w:ascii="Times New Roman" w:eastAsia="Times New Roman" w:hAnsi="Times New Roman"/>
        </w:rPr>
      </w:pPr>
    </w:p>
    <w:p w:rsidR="00627786" w:rsidRDefault="00627786" w:rsidP="00627786">
      <w:pPr>
        <w:spacing w:line="276" w:lineRule="auto"/>
        <w:ind w:right="560"/>
        <w:rPr>
          <w:rFonts w:ascii="Cambria" w:eastAsia="Cambria" w:hAnsi="Cambria"/>
          <w:sz w:val="22"/>
        </w:rPr>
      </w:pPr>
      <w:r>
        <w:rPr>
          <w:rFonts w:ascii="Cambria" w:eastAsia="Cambria" w:hAnsi="Cambria"/>
          <w:sz w:val="22"/>
        </w:rPr>
        <w:t>The following learning outcomes should be read in conjunction with the relevant sections of the technical knowledge grids.</w:t>
      </w:r>
    </w:p>
    <w:p w:rsidR="00627786" w:rsidRDefault="00627786" w:rsidP="00627786">
      <w:pPr>
        <w:spacing w:line="190" w:lineRule="exact"/>
        <w:rPr>
          <w:rFonts w:ascii="Times New Roman" w:eastAsia="Times New Roman" w:hAnsi="Times New Roman"/>
        </w:rPr>
      </w:pPr>
    </w:p>
    <w:p w:rsidR="00627786" w:rsidRDefault="00627786" w:rsidP="00627786">
      <w:pPr>
        <w:spacing w:line="0" w:lineRule="atLeast"/>
        <w:rPr>
          <w:rFonts w:ascii="Constantia" w:eastAsia="Constantia" w:hAnsi="Constantia"/>
          <w:b/>
          <w:sz w:val="24"/>
        </w:rPr>
      </w:pPr>
      <w:r>
        <w:rPr>
          <w:rFonts w:ascii="Constantia" w:eastAsia="Constantia" w:hAnsi="Constantia"/>
          <w:b/>
          <w:sz w:val="24"/>
        </w:rPr>
        <w:t>Information Technology Policies and Laws LO1</w:t>
      </w:r>
    </w:p>
    <w:p w:rsidR="00627786" w:rsidRDefault="00627786" w:rsidP="00627786">
      <w:pPr>
        <w:spacing w:line="133"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Information Technology Policies and Laws</w:t>
      </w:r>
    </w:p>
    <w:p w:rsidR="00627786" w:rsidRDefault="00627786" w:rsidP="00627786">
      <w:pPr>
        <w:spacing w:line="239" w:lineRule="exact"/>
        <w:rPr>
          <w:rFonts w:ascii="Times New Roman" w:eastAsia="Times New Roman" w:hAnsi="Times New Roman"/>
        </w:rPr>
      </w:pPr>
    </w:p>
    <w:p w:rsidR="00627786" w:rsidRDefault="00627786" w:rsidP="00627786">
      <w:pPr>
        <w:spacing w:line="272" w:lineRule="auto"/>
        <w:ind w:right="820"/>
        <w:rPr>
          <w:rFonts w:ascii="Cambria" w:eastAsia="Cambria" w:hAnsi="Cambria"/>
          <w:sz w:val="22"/>
        </w:rPr>
      </w:pPr>
      <w:r>
        <w:rPr>
          <w:rFonts w:ascii="Cambria" w:eastAsia="Cambria" w:hAnsi="Cambria"/>
          <w:sz w:val="22"/>
        </w:rPr>
        <w:t>Candidates will be able to explain the implementation of the various legal, ethical and social issues and policies regarding the Information System.</w:t>
      </w:r>
    </w:p>
    <w:p w:rsidR="00627786" w:rsidRDefault="00627786" w:rsidP="00627786">
      <w:pPr>
        <w:spacing w:line="207"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241" w:lineRule="auto"/>
        <w:ind w:left="360" w:right="880"/>
        <w:rPr>
          <w:rFonts w:ascii="Cambria" w:eastAsia="Cambria" w:hAnsi="Cambria"/>
          <w:sz w:val="22"/>
        </w:rPr>
      </w:pPr>
      <w:r>
        <w:rPr>
          <w:rFonts w:ascii="Cambria" w:eastAsia="Cambria" w:hAnsi="Cambria"/>
          <w:sz w:val="22"/>
        </w:rPr>
        <w:t>Identify the purpose of IT policies, standards and procedures for an organization and the essential elements of each.</w:t>
      </w:r>
    </w:p>
    <w:p w:rsidR="00627786" w:rsidRDefault="00627786" w:rsidP="00627786">
      <w:pPr>
        <w:spacing w:line="118" w:lineRule="exact"/>
        <w:rPr>
          <w:rFonts w:ascii="Times New Roman" w:eastAsia="Times New Roman" w:hAnsi="Times New Roman"/>
        </w:rPr>
      </w:pPr>
    </w:p>
    <w:p w:rsidR="00627786" w:rsidRDefault="00627786" w:rsidP="00627786">
      <w:pPr>
        <w:spacing w:line="352" w:lineRule="auto"/>
        <w:ind w:left="360" w:right="1820"/>
        <w:rPr>
          <w:rFonts w:ascii="Cambria" w:eastAsia="Cambria" w:hAnsi="Cambria"/>
          <w:sz w:val="22"/>
        </w:rPr>
      </w:pPr>
      <w:r>
        <w:rPr>
          <w:rFonts w:ascii="Cambria" w:eastAsia="Cambria" w:hAnsi="Cambria"/>
          <w:sz w:val="22"/>
        </w:rPr>
        <w:t>Identify the relevant laws, regulations and industry standards affecting the organization Demonstrate the impact of Ethical and social issues in information systems</w:t>
      </w:r>
    </w:p>
    <w:p w:rsidR="00627786" w:rsidRDefault="00627786" w:rsidP="00627786">
      <w:pPr>
        <w:spacing w:line="352" w:lineRule="auto"/>
        <w:ind w:left="360" w:right="1820"/>
        <w:rPr>
          <w:rFonts w:ascii="Cambria" w:eastAsia="Cambria" w:hAnsi="Cambria"/>
          <w:sz w:val="22"/>
        </w:rPr>
        <w:sectPr w:rsidR="00627786">
          <w:pgSz w:w="11900" w:h="16838"/>
          <w:pgMar w:top="1439" w:right="759" w:bottom="169" w:left="720" w:header="0" w:footer="0" w:gutter="0"/>
          <w:cols w:space="0" w:equalWidth="0">
            <w:col w:w="10420"/>
          </w:cols>
          <w:docGrid w:linePitch="360"/>
        </w:sectPr>
      </w:pPr>
    </w:p>
    <w:p w:rsidR="00627786" w:rsidRDefault="00627786" w:rsidP="00627786">
      <w:pPr>
        <w:spacing w:line="338" w:lineRule="exact"/>
        <w:rPr>
          <w:rFonts w:ascii="Times New Roman" w:eastAsia="Times New Roman" w:hAnsi="Times New Roman"/>
        </w:rPr>
      </w:pPr>
    </w:p>
    <w:p w:rsidR="00627786" w:rsidRDefault="00627786" w:rsidP="00627786">
      <w:pPr>
        <w:spacing w:line="0" w:lineRule="atLeast"/>
        <w:ind w:left="9360"/>
        <w:rPr>
          <w:b/>
          <w:i/>
          <w:sz w:val="19"/>
        </w:rPr>
      </w:pPr>
      <w:r>
        <w:rPr>
          <w:i/>
          <w:sz w:val="19"/>
        </w:rPr>
        <w:t xml:space="preserve">Page </w:t>
      </w:r>
      <w:r>
        <w:rPr>
          <w:b/>
          <w:i/>
          <w:sz w:val="19"/>
        </w:rPr>
        <w:t>60</w:t>
      </w:r>
      <w:r>
        <w:rPr>
          <w:i/>
          <w:sz w:val="19"/>
        </w:rPr>
        <w:t xml:space="preserve"> of </w:t>
      </w:r>
      <w:r>
        <w:rPr>
          <w:b/>
          <w:i/>
          <w:sz w:val="19"/>
        </w:rPr>
        <w:t>99</w:t>
      </w:r>
    </w:p>
    <w:p w:rsidR="00627786" w:rsidRDefault="00627786" w:rsidP="00627786">
      <w:pPr>
        <w:spacing w:line="0" w:lineRule="atLeast"/>
        <w:ind w:left="9360"/>
        <w:rPr>
          <w:b/>
          <w:i/>
          <w:sz w:val="19"/>
        </w:rPr>
        <w:sectPr w:rsidR="00627786">
          <w:type w:val="continuous"/>
          <w:pgSz w:w="11900" w:h="16838"/>
          <w:pgMar w:top="1439" w:right="759" w:bottom="169" w:left="720" w:header="0" w:footer="0" w:gutter="0"/>
          <w:cols w:space="0" w:equalWidth="0">
            <w:col w:w="10420"/>
          </w:cols>
          <w:docGrid w:linePitch="360"/>
        </w:sectPr>
      </w:pPr>
    </w:p>
    <w:p w:rsidR="00627786" w:rsidRDefault="00627786" w:rsidP="00627786">
      <w:pPr>
        <w:spacing w:line="239" w:lineRule="auto"/>
        <w:ind w:left="360" w:right="300"/>
        <w:rPr>
          <w:rFonts w:ascii="Cambria" w:eastAsia="Cambria" w:hAnsi="Cambria"/>
          <w:sz w:val="22"/>
        </w:rPr>
      </w:pPr>
      <w:bookmarkStart w:id="3" w:name="page61"/>
      <w:bookmarkEnd w:id="3"/>
      <w:r>
        <w:rPr>
          <w:rFonts w:ascii="Cambria" w:eastAsia="Cambria" w:hAnsi="Cambria"/>
          <w:sz w:val="22"/>
        </w:rPr>
        <w:lastRenderedPageBreak/>
        <w:t>Discuss the different provisions of National IT Policy 2009, Information and communication Technology Act 2006.</w:t>
      </w:r>
    </w:p>
    <w:p w:rsidR="00627786" w:rsidRDefault="00627786" w:rsidP="00627786">
      <w:pPr>
        <w:spacing w:line="200" w:lineRule="exact"/>
        <w:rPr>
          <w:rFonts w:ascii="Times New Roman" w:eastAsia="Times New Roman" w:hAnsi="Times New Roman"/>
        </w:rPr>
      </w:pPr>
    </w:p>
    <w:p w:rsidR="00627786" w:rsidRDefault="00627786" w:rsidP="00627786">
      <w:pPr>
        <w:spacing w:line="299"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Decision Support Systems LO2</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Decision Support Systems</w:t>
      </w:r>
    </w:p>
    <w:p w:rsidR="00627786" w:rsidRDefault="00627786" w:rsidP="00627786">
      <w:pPr>
        <w:spacing w:line="239" w:lineRule="exact"/>
        <w:rPr>
          <w:rFonts w:ascii="Times New Roman" w:eastAsia="Times New Roman" w:hAnsi="Times New Roman"/>
        </w:rPr>
      </w:pPr>
    </w:p>
    <w:p w:rsidR="00627786" w:rsidRDefault="00627786" w:rsidP="00627786">
      <w:pPr>
        <w:spacing w:line="274" w:lineRule="auto"/>
        <w:jc w:val="both"/>
        <w:rPr>
          <w:rFonts w:ascii="Cambria" w:eastAsia="Cambria" w:hAnsi="Cambria"/>
          <w:b/>
          <w:sz w:val="22"/>
        </w:rPr>
      </w:pPr>
      <w:r>
        <w:rPr>
          <w:rFonts w:ascii="Cambria" w:eastAsia="Cambria" w:hAnsi="Cambria"/>
          <w:b/>
          <w:sz w:val="22"/>
        </w:rPr>
        <w:t>Candidates will be able to demonstrate how management information systems, decision support systems, executive information systems, expert systems, and artificial intelligence technologies can be applied to decision-making situations faced by business managers and professionals in today’s dynamic business environment.</w:t>
      </w:r>
    </w:p>
    <w:p w:rsidR="00627786" w:rsidRDefault="00627786" w:rsidP="00627786">
      <w:pPr>
        <w:spacing w:line="207"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changes taking place in the form and use of decision support in business.</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role and reporting alternatives of management information systems.</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Describe how online analytical processing can meet key information needs of managers.</w:t>
      </w:r>
    </w:p>
    <w:p w:rsidR="00627786" w:rsidRDefault="00627786" w:rsidP="00627786">
      <w:pPr>
        <w:spacing w:line="121" w:lineRule="exact"/>
        <w:rPr>
          <w:rFonts w:ascii="Times New Roman" w:eastAsia="Times New Roman" w:hAnsi="Times New Roman"/>
        </w:rPr>
      </w:pPr>
    </w:p>
    <w:p w:rsidR="00627786" w:rsidRDefault="00627786" w:rsidP="00627786">
      <w:pPr>
        <w:spacing w:line="239" w:lineRule="auto"/>
        <w:ind w:left="360" w:right="200"/>
        <w:rPr>
          <w:rFonts w:ascii="Cambria" w:eastAsia="Cambria" w:hAnsi="Cambria"/>
          <w:sz w:val="22"/>
        </w:rPr>
      </w:pPr>
      <w:r>
        <w:rPr>
          <w:rFonts w:ascii="Cambria" w:eastAsia="Cambria" w:hAnsi="Cambria"/>
          <w:sz w:val="22"/>
        </w:rPr>
        <w:t>Explain the decision support system concept and how it differs from traditional management information systems.</w:t>
      </w:r>
    </w:p>
    <w:p w:rsidR="00627786" w:rsidRDefault="00627786" w:rsidP="00627786">
      <w:pPr>
        <w:spacing w:line="122" w:lineRule="exact"/>
        <w:rPr>
          <w:rFonts w:ascii="Times New Roman" w:eastAsia="Times New Roman" w:hAnsi="Times New Roman"/>
        </w:rPr>
      </w:pPr>
    </w:p>
    <w:p w:rsidR="00627786" w:rsidRDefault="00627786" w:rsidP="00627786">
      <w:pPr>
        <w:spacing w:line="239" w:lineRule="auto"/>
        <w:ind w:left="360" w:right="40"/>
        <w:rPr>
          <w:rFonts w:ascii="Cambria" w:eastAsia="Cambria" w:hAnsi="Cambria"/>
          <w:sz w:val="22"/>
        </w:rPr>
      </w:pPr>
      <w:r>
        <w:rPr>
          <w:rFonts w:ascii="Cambria" w:eastAsia="Cambria" w:hAnsi="Cambria"/>
          <w:sz w:val="22"/>
        </w:rPr>
        <w:t>Explain how the following information systems can support the information needs of executives, managers, and business professionals:</w:t>
      </w:r>
    </w:p>
    <w:p w:rsidR="00627786" w:rsidRDefault="00627786" w:rsidP="00627786">
      <w:pPr>
        <w:spacing w:line="122"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Executive information systems</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Enterprise information portals</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720"/>
        <w:rPr>
          <w:rFonts w:ascii="Cambria" w:eastAsia="Cambria" w:hAnsi="Cambria"/>
          <w:sz w:val="22"/>
        </w:rPr>
      </w:pPr>
      <w:r>
        <w:rPr>
          <w:rFonts w:ascii="Cambria" w:eastAsia="Cambria" w:hAnsi="Cambria"/>
          <w:sz w:val="22"/>
        </w:rPr>
        <w:t>Knowledge management systems</w:t>
      </w:r>
    </w:p>
    <w:p w:rsidR="00627786" w:rsidRDefault="00627786" w:rsidP="00627786">
      <w:pPr>
        <w:spacing w:line="121" w:lineRule="exact"/>
        <w:rPr>
          <w:rFonts w:ascii="Times New Roman" w:eastAsia="Times New Roman" w:hAnsi="Times New Roman"/>
        </w:rPr>
      </w:pPr>
    </w:p>
    <w:p w:rsidR="00627786" w:rsidRDefault="00627786" w:rsidP="00627786">
      <w:pPr>
        <w:spacing w:line="239" w:lineRule="auto"/>
        <w:ind w:left="360" w:right="220"/>
        <w:rPr>
          <w:rFonts w:ascii="Cambria" w:eastAsia="Cambria" w:hAnsi="Cambria"/>
          <w:sz w:val="22"/>
        </w:rPr>
      </w:pPr>
      <w:r>
        <w:rPr>
          <w:rFonts w:ascii="Cambria" w:eastAsia="Cambria" w:hAnsi="Cambria"/>
          <w:sz w:val="22"/>
        </w:rPr>
        <w:t>Identify how neural networks, fuzzy logic, genetic algorithms, virtual reality, and intelligent agents can be used in business.</w:t>
      </w:r>
    </w:p>
    <w:p w:rsidR="00627786" w:rsidRDefault="00627786" w:rsidP="00627786">
      <w:pPr>
        <w:spacing w:line="120"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Illustrate the ways expert systems can be used in business decision-making situations.</w:t>
      </w:r>
    </w:p>
    <w:p w:rsidR="00627786" w:rsidRDefault="00627786" w:rsidP="00627786">
      <w:pPr>
        <w:spacing w:line="378"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IT Governance, Organisation and Strategy LO3</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IT Governance, Organisation and Strategy</w:t>
      </w:r>
    </w:p>
    <w:p w:rsidR="00627786" w:rsidRDefault="00627786" w:rsidP="00627786">
      <w:pPr>
        <w:spacing w:line="240" w:lineRule="exact"/>
        <w:rPr>
          <w:rFonts w:ascii="Times New Roman" w:eastAsia="Times New Roman" w:hAnsi="Times New Roman"/>
        </w:rPr>
      </w:pPr>
    </w:p>
    <w:p w:rsidR="00627786" w:rsidRDefault="00627786" w:rsidP="00627786">
      <w:pPr>
        <w:spacing w:line="276" w:lineRule="auto"/>
        <w:jc w:val="both"/>
        <w:rPr>
          <w:rFonts w:ascii="Cambria" w:eastAsia="Cambria" w:hAnsi="Cambria"/>
          <w:sz w:val="22"/>
        </w:rPr>
      </w:pPr>
      <w:r>
        <w:rPr>
          <w:rFonts w:ascii="Cambria" w:eastAsia="Cambria" w:hAnsi="Cambria"/>
          <w:sz w:val="22"/>
        </w:rPr>
        <w:t>Candidates will be able to understand the IT governance, management and control frameworks and related standards, guidelines and practices along with features of information system, impact of information system, different strategic models and challenges of information system.</w:t>
      </w:r>
    </w:p>
    <w:p w:rsidR="00627786" w:rsidRDefault="00627786" w:rsidP="00627786">
      <w:pPr>
        <w:spacing w:line="202"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239" w:lineRule="auto"/>
        <w:ind w:left="360" w:right="20"/>
        <w:rPr>
          <w:rFonts w:ascii="Cambria" w:eastAsia="Cambria" w:hAnsi="Cambria"/>
          <w:sz w:val="22"/>
        </w:rPr>
      </w:pPr>
      <w:r>
        <w:rPr>
          <w:rFonts w:ascii="Cambria" w:eastAsia="Cambria" w:hAnsi="Cambria"/>
          <w:sz w:val="22"/>
        </w:rPr>
        <w:t>Evaluate the effectiveness of the IT governance structure to determine whether IT decisions, directions and performance support the organization’s strategies and objectives.</w:t>
      </w:r>
    </w:p>
    <w:p w:rsidR="00627786" w:rsidRDefault="00627786" w:rsidP="00627786">
      <w:pPr>
        <w:spacing w:line="120" w:lineRule="exact"/>
        <w:rPr>
          <w:rFonts w:ascii="Times New Roman" w:eastAsia="Times New Roman" w:hAnsi="Times New Roman"/>
        </w:rPr>
      </w:pPr>
    </w:p>
    <w:p w:rsidR="00627786" w:rsidRDefault="00627786" w:rsidP="00627786">
      <w:pPr>
        <w:spacing w:line="241" w:lineRule="auto"/>
        <w:ind w:left="360"/>
        <w:jc w:val="both"/>
        <w:rPr>
          <w:rFonts w:ascii="Cambria" w:eastAsia="Cambria" w:hAnsi="Cambria"/>
          <w:sz w:val="22"/>
        </w:rPr>
      </w:pPr>
      <w:r>
        <w:rPr>
          <w:rFonts w:ascii="Cambria" w:eastAsia="Cambria" w:hAnsi="Cambria"/>
          <w:sz w:val="22"/>
        </w:rPr>
        <w:t>Evaluate the IT strategy, including the IT direction, and the processes for the strategy’s development, approval, implementation and maintenance for alignment with the organization’s strategies and objectives.</w:t>
      </w:r>
    </w:p>
    <w:p w:rsidR="00627786" w:rsidRDefault="00627786" w:rsidP="00627786">
      <w:pPr>
        <w:spacing w:line="118" w:lineRule="exact"/>
        <w:rPr>
          <w:rFonts w:ascii="Times New Roman" w:eastAsia="Times New Roman" w:hAnsi="Times New Roman"/>
        </w:rPr>
      </w:pPr>
    </w:p>
    <w:p w:rsidR="00627786" w:rsidRDefault="00627786" w:rsidP="00627786">
      <w:pPr>
        <w:spacing w:line="239" w:lineRule="auto"/>
        <w:ind w:left="360" w:right="140"/>
        <w:rPr>
          <w:rFonts w:ascii="Cambria" w:eastAsia="Cambria" w:hAnsi="Cambria"/>
          <w:sz w:val="22"/>
        </w:rPr>
      </w:pPr>
      <w:r>
        <w:rPr>
          <w:rFonts w:ascii="Cambria" w:eastAsia="Cambria" w:hAnsi="Cambria"/>
          <w:sz w:val="22"/>
        </w:rPr>
        <w:t>Explain the organization’s technology direction and IT architecture and their implications for setting long-term strategic directions</w:t>
      </w:r>
    </w:p>
    <w:p w:rsidR="00627786" w:rsidRDefault="00627786" w:rsidP="00627786">
      <w:pPr>
        <w:spacing w:line="120" w:lineRule="exact"/>
        <w:rPr>
          <w:rFonts w:ascii="Times New Roman" w:eastAsia="Times New Roman" w:hAnsi="Times New Roman"/>
        </w:rPr>
      </w:pPr>
    </w:p>
    <w:p w:rsidR="00627786" w:rsidRDefault="00627786" w:rsidP="00627786">
      <w:pPr>
        <w:spacing w:line="241" w:lineRule="auto"/>
        <w:ind w:left="360" w:right="560"/>
        <w:rPr>
          <w:rFonts w:ascii="Cambria" w:eastAsia="Cambria" w:hAnsi="Cambria"/>
          <w:sz w:val="22"/>
        </w:rPr>
      </w:pPr>
      <w:r>
        <w:rPr>
          <w:rFonts w:ascii="Cambria" w:eastAsia="Cambria" w:hAnsi="Cambria"/>
          <w:sz w:val="22"/>
        </w:rPr>
        <w:t>Identify features of organizations managers need to know about to build and use information systems successfully.</w:t>
      </w:r>
    </w:p>
    <w:p w:rsidR="00627786" w:rsidRDefault="00627786" w:rsidP="00627786">
      <w:pPr>
        <w:spacing w:line="118"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impact of information systems on organizations.</w:t>
      </w:r>
    </w:p>
    <w:p w:rsidR="00627786" w:rsidRDefault="00627786" w:rsidP="00627786">
      <w:pPr>
        <w:spacing w:line="0" w:lineRule="atLeast"/>
        <w:ind w:left="360"/>
        <w:rPr>
          <w:rFonts w:ascii="Cambria" w:eastAsia="Cambria" w:hAnsi="Cambria"/>
          <w:sz w:val="22"/>
        </w:rPr>
        <w:sectPr w:rsidR="00627786">
          <w:pgSz w:w="11900" w:h="16838"/>
          <w:pgMar w:top="1439" w:right="739" w:bottom="169" w:left="720" w:header="0" w:footer="0" w:gutter="0"/>
          <w:cols w:space="0" w:equalWidth="0">
            <w:col w:w="10440"/>
          </w:cols>
          <w:docGrid w:linePitch="360"/>
        </w:sectPr>
      </w:pPr>
    </w:p>
    <w:p w:rsidR="00627786" w:rsidRDefault="00627786" w:rsidP="00627786">
      <w:pPr>
        <w:spacing w:line="356" w:lineRule="exact"/>
        <w:rPr>
          <w:rFonts w:ascii="Times New Roman" w:eastAsia="Times New Roman" w:hAnsi="Times New Roman"/>
        </w:rPr>
      </w:pPr>
    </w:p>
    <w:p w:rsidR="00627786" w:rsidRDefault="00627786" w:rsidP="00627786">
      <w:pPr>
        <w:spacing w:line="0" w:lineRule="atLeast"/>
        <w:ind w:left="9360"/>
        <w:rPr>
          <w:b/>
          <w:i/>
          <w:sz w:val="19"/>
        </w:rPr>
      </w:pPr>
      <w:r>
        <w:rPr>
          <w:i/>
          <w:sz w:val="19"/>
        </w:rPr>
        <w:t xml:space="preserve">Page </w:t>
      </w:r>
      <w:r>
        <w:rPr>
          <w:b/>
          <w:i/>
          <w:sz w:val="19"/>
        </w:rPr>
        <w:t>61</w:t>
      </w:r>
      <w:r>
        <w:rPr>
          <w:i/>
          <w:sz w:val="19"/>
        </w:rPr>
        <w:t xml:space="preserve"> of </w:t>
      </w:r>
      <w:r>
        <w:rPr>
          <w:b/>
          <w:i/>
          <w:sz w:val="19"/>
        </w:rPr>
        <w:t>99</w:t>
      </w:r>
    </w:p>
    <w:p w:rsidR="00627786" w:rsidRDefault="00627786" w:rsidP="00627786">
      <w:pPr>
        <w:spacing w:line="0" w:lineRule="atLeast"/>
        <w:ind w:left="9360"/>
        <w:rPr>
          <w:b/>
          <w:i/>
          <w:sz w:val="19"/>
        </w:rPr>
        <w:sectPr w:rsidR="00627786">
          <w:type w:val="continuous"/>
          <w:pgSz w:w="11900" w:h="16838"/>
          <w:pgMar w:top="1439" w:right="739" w:bottom="169" w:left="720" w:header="0" w:footer="0" w:gutter="0"/>
          <w:cols w:space="0" w:equalWidth="0">
            <w:col w:w="10440"/>
          </w:cols>
          <w:docGrid w:linePitch="360"/>
        </w:sectPr>
      </w:pPr>
    </w:p>
    <w:p w:rsidR="00627786" w:rsidRDefault="00627786" w:rsidP="00627786">
      <w:pPr>
        <w:spacing w:line="239" w:lineRule="auto"/>
        <w:ind w:left="360" w:right="160"/>
        <w:rPr>
          <w:rFonts w:ascii="Cambria" w:eastAsia="Cambria" w:hAnsi="Cambria"/>
          <w:sz w:val="22"/>
        </w:rPr>
      </w:pPr>
      <w:bookmarkStart w:id="4" w:name="page62"/>
      <w:bookmarkEnd w:id="4"/>
      <w:r>
        <w:rPr>
          <w:rFonts w:ascii="Cambria" w:eastAsia="Cambria" w:hAnsi="Cambria"/>
          <w:sz w:val="22"/>
        </w:rPr>
        <w:lastRenderedPageBreak/>
        <w:t>Demonstrate Porter’s competitive forces model, the value chain model, synergies, core competencies, and network economics that help companies develop competitive strategies using information systems.</w:t>
      </w:r>
    </w:p>
    <w:p w:rsidR="00627786" w:rsidRDefault="00627786" w:rsidP="00627786">
      <w:pPr>
        <w:spacing w:line="120"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challenges posed by strategic information systems and how should they be addressed.</w:t>
      </w:r>
    </w:p>
    <w:p w:rsidR="00627786" w:rsidRDefault="00627786" w:rsidP="00627786">
      <w:pPr>
        <w:spacing w:line="378"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Information Systems Security LO4</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Information Systems Security</w:t>
      </w:r>
    </w:p>
    <w:p w:rsidR="00627786" w:rsidRDefault="00627786" w:rsidP="00627786">
      <w:pPr>
        <w:spacing w:line="241" w:lineRule="exact"/>
        <w:rPr>
          <w:rFonts w:ascii="Times New Roman" w:eastAsia="Times New Roman" w:hAnsi="Times New Roman"/>
        </w:rPr>
      </w:pPr>
    </w:p>
    <w:p w:rsidR="00627786" w:rsidRDefault="00627786" w:rsidP="00627786">
      <w:pPr>
        <w:spacing w:line="274" w:lineRule="auto"/>
        <w:jc w:val="both"/>
        <w:rPr>
          <w:rFonts w:ascii="Cambria" w:eastAsia="Cambria" w:hAnsi="Cambria"/>
          <w:b/>
          <w:sz w:val="22"/>
        </w:rPr>
      </w:pPr>
      <w:r>
        <w:rPr>
          <w:rFonts w:ascii="Cambria" w:eastAsia="Cambria" w:hAnsi="Cambria"/>
          <w:b/>
          <w:sz w:val="22"/>
        </w:rPr>
        <w:t>Candidates will be able to</w:t>
      </w:r>
      <w:r>
        <w:rPr>
          <w:rFonts w:ascii="Cambria" w:eastAsia="Cambria" w:hAnsi="Cambria"/>
          <w:sz w:val="22"/>
        </w:rPr>
        <w:t xml:space="preserve"> i</w:t>
      </w:r>
      <w:r>
        <w:rPr>
          <w:rFonts w:ascii="Cambria" w:eastAsia="Cambria" w:hAnsi="Cambria"/>
          <w:b/>
          <w:sz w:val="22"/>
        </w:rPr>
        <w:t>dentify the threats against and defences needed for the performance and security of business information systems as well as societal impact and ethical implications of information technology. Candidates will also learn about enterprise’s security policies, standards, procedures and controls ensure the confidentiality, integrity and availability of information assets.</w:t>
      </w:r>
    </w:p>
    <w:p w:rsidR="00627786" w:rsidRDefault="00627786" w:rsidP="00627786">
      <w:pPr>
        <w:spacing w:line="207"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information systems vulnerability to destruction, error, and abuse.</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business value of security and control.</w:t>
      </w:r>
    </w:p>
    <w:p w:rsidR="00627786" w:rsidRDefault="00627786" w:rsidP="00627786">
      <w:pPr>
        <w:spacing w:line="116"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components of an organizational framework for security and control.</w:t>
      </w:r>
    </w:p>
    <w:p w:rsidR="00627786" w:rsidRDefault="00627786" w:rsidP="00627786">
      <w:pPr>
        <w:spacing w:line="121"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Demonstrate the most important tools and technologies for safeguarding information resources.</w:t>
      </w:r>
    </w:p>
    <w:p w:rsidR="00627786" w:rsidRDefault="00627786" w:rsidP="00627786">
      <w:pPr>
        <w:spacing w:line="119" w:lineRule="exact"/>
        <w:rPr>
          <w:rFonts w:ascii="Times New Roman" w:eastAsia="Times New Roman" w:hAnsi="Times New Roman"/>
        </w:rPr>
      </w:pPr>
    </w:p>
    <w:p w:rsidR="00627786" w:rsidRDefault="00627786" w:rsidP="00627786">
      <w:pPr>
        <w:spacing w:line="241" w:lineRule="auto"/>
        <w:ind w:left="360" w:right="220"/>
        <w:rPr>
          <w:rFonts w:ascii="Cambria" w:eastAsia="Cambria" w:hAnsi="Cambria"/>
          <w:sz w:val="22"/>
        </w:rPr>
      </w:pPr>
      <w:r>
        <w:rPr>
          <w:rFonts w:ascii="Cambria" w:eastAsia="Cambria" w:hAnsi="Cambria"/>
          <w:sz w:val="22"/>
        </w:rPr>
        <w:t>Identify several ethical issues regarding how the use of information technologies in business affects employment, individuality, working conditions, privacy, crime, health, and solutions to societal problems.</w:t>
      </w:r>
    </w:p>
    <w:p w:rsidR="00627786" w:rsidRDefault="00627786" w:rsidP="00627786">
      <w:pPr>
        <w:spacing w:line="118" w:lineRule="exact"/>
        <w:rPr>
          <w:rFonts w:ascii="Times New Roman" w:eastAsia="Times New Roman" w:hAnsi="Times New Roman"/>
        </w:rPr>
      </w:pPr>
    </w:p>
    <w:p w:rsidR="00627786" w:rsidRDefault="00627786" w:rsidP="00627786">
      <w:pPr>
        <w:spacing w:line="241" w:lineRule="auto"/>
        <w:ind w:left="360" w:right="60"/>
        <w:rPr>
          <w:rFonts w:ascii="Cambria" w:eastAsia="Cambria" w:hAnsi="Cambria"/>
          <w:sz w:val="22"/>
        </w:rPr>
      </w:pPr>
      <w:r>
        <w:rPr>
          <w:rFonts w:ascii="Cambria" w:eastAsia="Cambria" w:hAnsi="Cambria"/>
          <w:sz w:val="22"/>
        </w:rPr>
        <w:t>Identify several types of security management strategies and defences and explain how they can be used to ensure the security of business applications of information technology.</w:t>
      </w:r>
    </w:p>
    <w:p w:rsidR="00627786" w:rsidRDefault="00627786" w:rsidP="00627786">
      <w:pPr>
        <w:spacing w:line="118" w:lineRule="exact"/>
        <w:rPr>
          <w:rFonts w:ascii="Times New Roman" w:eastAsia="Times New Roman" w:hAnsi="Times New Roman"/>
        </w:rPr>
      </w:pPr>
    </w:p>
    <w:p w:rsidR="00627786" w:rsidRDefault="00627786" w:rsidP="00627786">
      <w:pPr>
        <w:spacing w:line="263" w:lineRule="auto"/>
        <w:ind w:left="360" w:right="740"/>
        <w:jc w:val="both"/>
        <w:rPr>
          <w:rFonts w:ascii="Cambria" w:eastAsia="Cambria" w:hAnsi="Cambria"/>
          <w:sz w:val="21"/>
        </w:rPr>
      </w:pPr>
      <w:r>
        <w:rPr>
          <w:rFonts w:ascii="Cambria" w:eastAsia="Cambria" w:hAnsi="Cambria"/>
          <w:sz w:val="21"/>
        </w:rPr>
        <w:t>Evaluate the information security and privacy policies, standards and procedures for completeness, alignment with generally accepted practices and compliance with applicable external requirements.</w:t>
      </w:r>
    </w:p>
    <w:p w:rsidR="00627786" w:rsidRDefault="00627786" w:rsidP="00627786">
      <w:pPr>
        <w:spacing w:line="96" w:lineRule="exact"/>
        <w:rPr>
          <w:rFonts w:ascii="Times New Roman" w:eastAsia="Times New Roman" w:hAnsi="Times New Roman"/>
        </w:rPr>
      </w:pPr>
    </w:p>
    <w:p w:rsidR="00627786" w:rsidRDefault="00627786" w:rsidP="00627786">
      <w:pPr>
        <w:spacing w:line="239" w:lineRule="auto"/>
        <w:ind w:left="360" w:right="1280"/>
        <w:rPr>
          <w:rFonts w:ascii="Cambria" w:eastAsia="Cambria" w:hAnsi="Cambria"/>
          <w:sz w:val="22"/>
        </w:rPr>
      </w:pPr>
      <w:r>
        <w:rPr>
          <w:rFonts w:ascii="Cambria" w:eastAsia="Cambria" w:hAnsi="Cambria"/>
          <w:sz w:val="22"/>
        </w:rPr>
        <w:t>Evaluate the design, implementation, maintenance, monitoring and reporting of physical and environmental controls to determine whether information assets are adequately safeguarded.</w:t>
      </w:r>
    </w:p>
    <w:p w:rsidR="00627786" w:rsidRDefault="00627786" w:rsidP="00627786">
      <w:pPr>
        <w:spacing w:line="379"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Developing Business/IT Solutions LO5</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Developing Business/IT Solutions</w:t>
      </w:r>
    </w:p>
    <w:p w:rsidR="00627786" w:rsidRDefault="00627786" w:rsidP="00627786">
      <w:pPr>
        <w:spacing w:line="239" w:lineRule="exact"/>
        <w:rPr>
          <w:rFonts w:ascii="Times New Roman" w:eastAsia="Times New Roman" w:hAnsi="Times New Roman"/>
        </w:rPr>
      </w:pPr>
    </w:p>
    <w:p w:rsidR="00627786" w:rsidRDefault="00627786" w:rsidP="00627786">
      <w:pPr>
        <w:spacing w:line="276" w:lineRule="auto"/>
        <w:jc w:val="both"/>
        <w:rPr>
          <w:rFonts w:ascii="Cambria" w:eastAsia="Cambria" w:hAnsi="Cambria"/>
          <w:b/>
          <w:sz w:val="22"/>
        </w:rPr>
      </w:pPr>
      <w:r>
        <w:rPr>
          <w:rFonts w:ascii="Cambria" w:eastAsia="Cambria" w:hAnsi="Cambria"/>
          <w:b/>
          <w:sz w:val="22"/>
        </w:rPr>
        <w:t>Candidates will be able to understand the traditional, prototyping, and end-user approaches to the development of information systems and discusses the processes and managerial issues in the implementation of new business applications of information technology.</w:t>
      </w:r>
    </w:p>
    <w:p w:rsidR="00627786" w:rsidRDefault="00627786" w:rsidP="00627786">
      <w:pPr>
        <w:spacing w:line="200"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241" w:lineRule="auto"/>
        <w:ind w:left="360" w:right="420"/>
        <w:rPr>
          <w:rFonts w:ascii="Cambria" w:eastAsia="Cambria" w:hAnsi="Cambria"/>
          <w:sz w:val="22"/>
        </w:rPr>
      </w:pPr>
      <w:r>
        <w:rPr>
          <w:rFonts w:ascii="Cambria" w:eastAsia="Cambria" w:hAnsi="Cambria"/>
          <w:sz w:val="22"/>
        </w:rPr>
        <w:t>Use the systems development process outlined as problem-solving frameworks to propose information systems solutions to simple business problems.</w:t>
      </w:r>
    </w:p>
    <w:p w:rsidR="00627786" w:rsidRDefault="00627786" w:rsidP="00627786">
      <w:pPr>
        <w:spacing w:line="118" w:lineRule="exact"/>
        <w:rPr>
          <w:rFonts w:ascii="Times New Roman" w:eastAsia="Times New Roman" w:hAnsi="Times New Roman"/>
        </w:rPr>
      </w:pPr>
    </w:p>
    <w:p w:rsidR="00627786" w:rsidRDefault="00627786" w:rsidP="00627786">
      <w:pPr>
        <w:spacing w:line="241" w:lineRule="auto"/>
        <w:ind w:left="360" w:right="320"/>
        <w:rPr>
          <w:rFonts w:ascii="Cambria" w:eastAsia="Cambria" w:hAnsi="Cambria"/>
          <w:sz w:val="22"/>
        </w:rPr>
      </w:pPr>
      <w:r>
        <w:rPr>
          <w:rFonts w:ascii="Cambria" w:eastAsia="Cambria" w:hAnsi="Cambria"/>
          <w:sz w:val="22"/>
        </w:rPr>
        <w:t>Describe and illustrate how to use each of the steps of the information systems development life cycle to develop and implement a business information system.</w:t>
      </w:r>
    </w:p>
    <w:p w:rsidR="00627786" w:rsidRDefault="00627786" w:rsidP="00627786">
      <w:pPr>
        <w:spacing w:line="118" w:lineRule="exact"/>
        <w:rPr>
          <w:rFonts w:ascii="Times New Roman" w:eastAsia="Times New Roman" w:hAnsi="Times New Roman"/>
        </w:rPr>
      </w:pPr>
    </w:p>
    <w:p w:rsidR="00627786" w:rsidRDefault="00627786" w:rsidP="00627786">
      <w:pPr>
        <w:spacing w:line="241" w:lineRule="auto"/>
        <w:ind w:left="360" w:right="1000"/>
        <w:rPr>
          <w:rFonts w:ascii="Cambria" w:eastAsia="Cambria" w:hAnsi="Cambria"/>
          <w:sz w:val="22"/>
        </w:rPr>
      </w:pPr>
      <w:r>
        <w:rPr>
          <w:rFonts w:ascii="Cambria" w:eastAsia="Cambria" w:hAnsi="Cambria"/>
          <w:sz w:val="22"/>
        </w:rPr>
        <w:t>Explain how prototyping can be used as an effective technique to improve the process of systems development for end users and IS specialists.</w:t>
      </w:r>
    </w:p>
    <w:p w:rsidR="00627786" w:rsidRDefault="00627786" w:rsidP="00627786">
      <w:pPr>
        <w:spacing w:line="118" w:lineRule="exact"/>
        <w:rPr>
          <w:rFonts w:ascii="Times New Roman" w:eastAsia="Times New Roman" w:hAnsi="Times New Roman"/>
        </w:rPr>
      </w:pPr>
    </w:p>
    <w:p w:rsidR="00627786" w:rsidRDefault="00627786" w:rsidP="00627786">
      <w:pPr>
        <w:spacing w:line="239" w:lineRule="auto"/>
        <w:ind w:left="360" w:right="240"/>
        <w:rPr>
          <w:rFonts w:ascii="Cambria" w:eastAsia="Cambria" w:hAnsi="Cambria"/>
          <w:sz w:val="22"/>
        </w:rPr>
      </w:pPr>
      <w:r>
        <w:rPr>
          <w:rFonts w:ascii="Cambria" w:eastAsia="Cambria" w:hAnsi="Cambria"/>
          <w:sz w:val="22"/>
        </w:rPr>
        <w:t>Demonstrate the basics of project management and their importance to a successful system development effort.</w:t>
      </w:r>
    </w:p>
    <w:p w:rsidR="00627786" w:rsidRDefault="00627786" w:rsidP="00627786">
      <w:pPr>
        <w:spacing w:line="123"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Identify the activities involved in the implementation of new information systems.</w:t>
      </w:r>
    </w:p>
    <w:p w:rsidR="00627786" w:rsidRDefault="00627786" w:rsidP="00627786">
      <w:pPr>
        <w:spacing w:line="119"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Compare and contrast the four basic system conversion strategies.</w:t>
      </w:r>
    </w:p>
    <w:p w:rsidR="00627786" w:rsidRDefault="00627786" w:rsidP="00627786">
      <w:pPr>
        <w:spacing w:line="0" w:lineRule="atLeast"/>
        <w:ind w:left="360"/>
        <w:rPr>
          <w:rFonts w:ascii="Cambria" w:eastAsia="Cambria" w:hAnsi="Cambria"/>
          <w:sz w:val="22"/>
        </w:rPr>
        <w:sectPr w:rsidR="00627786">
          <w:pgSz w:w="11900" w:h="16838"/>
          <w:pgMar w:top="1439" w:right="739" w:bottom="167" w:left="720" w:header="0" w:footer="0" w:gutter="0"/>
          <w:cols w:space="0" w:equalWidth="0">
            <w:col w:w="10440"/>
          </w:cols>
          <w:docGrid w:linePitch="360"/>
        </w:sectPr>
      </w:pPr>
    </w:p>
    <w:p w:rsidR="00627786" w:rsidRDefault="00627786" w:rsidP="00627786">
      <w:pPr>
        <w:spacing w:line="217" w:lineRule="exact"/>
        <w:rPr>
          <w:rFonts w:ascii="Times New Roman" w:eastAsia="Times New Roman" w:hAnsi="Times New Roman"/>
        </w:rPr>
      </w:pPr>
    </w:p>
    <w:p w:rsidR="00627786" w:rsidRDefault="00627786" w:rsidP="00627786">
      <w:pPr>
        <w:spacing w:line="0" w:lineRule="atLeast"/>
        <w:ind w:left="9360"/>
        <w:rPr>
          <w:b/>
          <w:i/>
          <w:sz w:val="19"/>
        </w:rPr>
      </w:pPr>
      <w:r>
        <w:rPr>
          <w:i/>
          <w:sz w:val="19"/>
        </w:rPr>
        <w:t xml:space="preserve">Page </w:t>
      </w:r>
      <w:r>
        <w:rPr>
          <w:b/>
          <w:i/>
          <w:sz w:val="19"/>
        </w:rPr>
        <w:t>62</w:t>
      </w:r>
      <w:r>
        <w:rPr>
          <w:i/>
          <w:sz w:val="19"/>
        </w:rPr>
        <w:t xml:space="preserve"> of </w:t>
      </w:r>
      <w:r>
        <w:rPr>
          <w:b/>
          <w:i/>
          <w:sz w:val="19"/>
        </w:rPr>
        <w:t>99</w:t>
      </w:r>
    </w:p>
    <w:p w:rsidR="00627786" w:rsidRDefault="00627786" w:rsidP="00627786">
      <w:pPr>
        <w:spacing w:line="0" w:lineRule="atLeast"/>
        <w:ind w:left="9360"/>
        <w:rPr>
          <w:b/>
          <w:i/>
          <w:sz w:val="19"/>
        </w:rPr>
        <w:sectPr w:rsidR="00627786">
          <w:type w:val="continuous"/>
          <w:pgSz w:w="11900" w:h="16838"/>
          <w:pgMar w:top="1439" w:right="739" w:bottom="167" w:left="720" w:header="0" w:footer="0" w:gutter="0"/>
          <w:cols w:space="0" w:equalWidth="0">
            <w:col w:w="10440"/>
          </w:cols>
          <w:docGrid w:linePitch="360"/>
        </w:sectPr>
      </w:pPr>
    </w:p>
    <w:p w:rsidR="00627786" w:rsidRDefault="00627786" w:rsidP="00627786">
      <w:pPr>
        <w:spacing w:line="239" w:lineRule="auto"/>
        <w:ind w:left="360" w:right="320"/>
        <w:rPr>
          <w:rFonts w:ascii="Cambria" w:eastAsia="Cambria" w:hAnsi="Cambria"/>
          <w:sz w:val="22"/>
        </w:rPr>
      </w:pPr>
      <w:bookmarkStart w:id="5" w:name="page63"/>
      <w:bookmarkEnd w:id="5"/>
      <w:r>
        <w:rPr>
          <w:rFonts w:ascii="Cambria" w:eastAsia="Cambria" w:hAnsi="Cambria"/>
          <w:sz w:val="22"/>
        </w:rPr>
        <w:lastRenderedPageBreak/>
        <w:t>Describe several evaluation factors that should be considered in evaluating the acquisition of hardware, software, and IS services.</w:t>
      </w:r>
    </w:p>
    <w:p w:rsidR="00627786" w:rsidRDefault="00627786" w:rsidP="00627786">
      <w:pPr>
        <w:spacing w:line="300" w:lineRule="exact"/>
        <w:rPr>
          <w:rFonts w:ascii="Times New Roman" w:eastAsia="Times New Roman" w:hAnsi="Times New Roman"/>
        </w:rPr>
      </w:pPr>
    </w:p>
    <w:p w:rsidR="00627786" w:rsidRDefault="00627786" w:rsidP="00627786">
      <w:pPr>
        <w:spacing w:line="0" w:lineRule="atLeast"/>
        <w:rPr>
          <w:rFonts w:ascii="Cambria" w:eastAsia="Cambria" w:hAnsi="Cambria"/>
          <w:b/>
          <w:sz w:val="22"/>
        </w:rPr>
      </w:pPr>
      <w:r>
        <w:rPr>
          <w:rFonts w:ascii="Cambria" w:eastAsia="Cambria" w:hAnsi="Cambria"/>
          <w:b/>
          <w:sz w:val="22"/>
        </w:rPr>
        <w:t>Information Systems Auditing LO6</w:t>
      </w:r>
    </w:p>
    <w:p w:rsidR="00627786" w:rsidRDefault="00627786" w:rsidP="00627786">
      <w:pPr>
        <w:spacing w:line="239" w:lineRule="exact"/>
        <w:rPr>
          <w:rFonts w:ascii="Times New Roman" w:eastAsia="Times New Roman" w:hAnsi="Times New Roman"/>
        </w:rPr>
      </w:pPr>
    </w:p>
    <w:p w:rsidR="00627786" w:rsidRDefault="00627786" w:rsidP="00627786">
      <w:pPr>
        <w:spacing w:line="0" w:lineRule="atLeast"/>
        <w:ind w:left="360"/>
        <w:rPr>
          <w:rFonts w:ascii="Cambria" w:eastAsia="Cambria" w:hAnsi="Cambria"/>
          <w:b/>
          <w:sz w:val="22"/>
        </w:rPr>
      </w:pPr>
      <w:r>
        <w:rPr>
          <w:rFonts w:ascii="Cambria" w:eastAsia="Cambria" w:hAnsi="Cambria"/>
          <w:b/>
          <w:sz w:val="22"/>
        </w:rPr>
        <w:t>Information Systems Auditing</w:t>
      </w:r>
    </w:p>
    <w:p w:rsidR="00627786" w:rsidRDefault="00627786" w:rsidP="00627786">
      <w:pPr>
        <w:spacing w:line="239" w:lineRule="exact"/>
        <w:rPr>
          <w:rFonts w:ascii="Times New Roman" w:eastAsia="Times New Roman" w:hAnsi="Times New Roman"/>
        </w:rPr>
      </w:pPr>
    </w:p>
    <w:p w:rsidR="00627786" w:rsidRDefault="00627786" w:rsidP="00627786">
      <w:pPr>
        <w:spacing w:line="239" w:lineRule="auto"/>
        <w:ind w:right="860"/>
        <w:rPr>
          <w:rFonts w:ascii="Cambria" w:eastAsia="Cambria" w:hAnsi="Cambria"/>
          <w:b/>
          <w:sz w:val="22"/>
        </w:rPr>
      </w:pPr>
      <w:r>
        <w:rPr>
          <w:rFonts w:ascii="Cambria" w:eastAsia="Cambria" w:hAnsi="Cambria"/>
          <w:b/>
          <w:sz w:val="22"/>
        </w:rPr>
        <w:t>Demonstrate the knowledge necessary to audit information system in accordance with IS audit standards to assist the organization with protecting and controlling information systems.</w:t>
      </w:r>
    </w:p>
    <w:p w:rsidR="00627786" w:rsidRDefault="00627786" w:rsidP="00627786">
      <w:pPr>
        <w:spacing w:line="2" w:lineRule="exact"/>
        <w:rPr>
          <w:rFonts w:ascii="Times New Roman" w:eastAsia="Times New Roman" w:hAnsi="Times New Roman"/>
        </w:rPr>
      </w:pPr>
    </w:p>
    <w:p w:rsidR="00627786" w:rsidRDefault="00627786" w:rsidP="00627786">
      <w:pPr>
        <w:spacing w:line="0" w:lineRule="atLeast"/>
        <w:rPr>
          <w:rFonts w:ascii="Cambria" w:eastAsia="Cambria" w:hAnsi="Cambria"/>
          <w:sz w:val="22"/>
        </w:rPr>
      </w:pPr>
      <w:r>
        <w:rPr>
          <w:rFonts w:ascii="Cambria" w:eastAsia="Cambria" w:hAnsi="Cambria"/>
          <w:sz w:val="22"/>
        </w:rPr>
        <w:t>In the assessment, candidates may be required to:</w:t>
      </w:r>
    </w:p>
    <w:p w:rsidR="00627786" w:rsidRDefault="00627786" w:rsidP="00627786">
      <w:pPr>
        <w:spacing w:line="239" w:lineRule="exact"/>
        <w:rPr>
          <w:rFonts w:ascii="Times New Roman" w:eastAsia="Times New Roman" w:hAnsi="Times New Roman"/>
        </w:rPr>
      </w:pPr>
    </w:p>
    <w:p w:rsidR="00627786" w:rsidRDefault="00627786" w:rsidP="00627786">
      <w:pPr>
        <w:spacing w:line="239" w:lineRule="auto"/>
        <w:ind w:left="360" w:right="260"/>
        <w:rPr>
          <w:rFonts w:ascii="Cambria" w:eastAsia="Cambria" w:hAnsi="Cambria"/>
          <w:sz w:val="22"/>
        </w:rPr>
      </w:pPr>
      <w:r>
        <w:rPr>
          <w:rFonts w:ascii="Cambria" w:eastAsia="Cambria" w:hAnsi="Cambria"/>
          <w:sz w:val="22"/>
        </w:rPr>
        <w:t>Execute a risk-based IS audit strategy in compliance with IS audit standards to ensure that key risk areas are audited.</w:t>
      </w:r>
    </w:p>
    <w:p w:rsidR="00627786" w:rsidRDefault="00627786" w:rsidP="00627786">
      <w:pPr>
        <w:spacing w:line="123" w:lineRule="exact"/>
        <w:rPr>
          <w:rFonts w:ascii="Times New Roman" w:eastAsia="Times New Roman" w:hAnsi="Times New Roman"/>
        </w:rPr>
      </w:pPr>
    </w:p>
    <w:p w:rsidR="00627786" w:rsidRDefault="00627786" w:rsidP="00627786">
      <w:pPr>
        <w:spacing w:line="239" w:lineRule="auto"/>
        <w:ind w:left="360" w:right="60"/>
        <w:rPr>
          <w:rFonts w:ascii="Cambria" w:eastAsia="Cambria" w:hAnsi="Cambria"/>
          <w:sz w:val="22"/>
        </w:rPr>
      </w:pPr>
      <w:r>
        <w:rPr>
          <w:rFonts w:ascii="Cambria" w:eastAsia="Cambria" w:hAnsi="Cambria"/>
          <w:sz w:val="22"/>
        </w:rPr>
        <w:t>Plan specific audits to determine whether information systems are protected, controlled and provide value to the organization.</w:t>
      </w:r>
    </w:p>
    <w:p w:rsidR="00627786" w:rsidRDefault="00627786" w:rsidP="00627786">
      <w:pPr>
        <w:spacing w:line="120" w:lineRule="exact"/>
        <w:rPr>
          <w:rFonts w:ascii="Times New Roman" w:eastAsia="Times New Roman" w:hAnsi="Times New Roman"/>
        </w:rPr>
      </w:pPr>
    </w:p>
    <w:p w:rsidR="00627786" w:rsidRDefault="00627786" w:rsidP="00627786">
      <w:pPr>
        <w:spacing w:line="0" w:lineRule="atLeast"/>
        <w:ind w:left="360"/>
        <w:rPr>
          <w:rFonts w:ascii="Cambria" w:eastAsia="Cambria" w:hAnsi="Cambria"/>
          <w:sz w:val="22"/>
        </w:rPr>
      </w:pPr>
      <w:r>
        <w:rPr>
          <w:rFonts w:ascii="Cambria" w:eastAsia="Cambria" w:hAnsi="Cambria"/>
          <w:sz w:val="22"/>
        </w:rPr>
        <w:t>Conduct audits in accordance with IS audit standards to achieve planned audit objectives.</w:t>
      </w:r>
    </w:p>
    <w:p w:rsidR="00627786" w:rsidRDefault="00627786" w:rsidP="00627786">
      <w:pPr>
        <w:spacing w:line="119" w:lineRule="exact"/>
        <w:rPr>
          <w:rFonts w:ascii="Times New Roman" w:eastAsia="Times New Roman" w:hAnsi="Times New Roman"/>
        </w:rPr>
      </w:pPr>
    </w:p>
    <w:p w:rsidR="00627786" w:rsidRDefault="00627786" w:rsidP="00627786">
      <w:pPr>
        <w:spacing w:line="241" w:lineRule="auto"/>
        <w:ind w:left="360" w:right="300"/>
        <w:rPr>
          <w:rFonts w:ascii="Cambria" w:eastAsia="Cambria" w:hAnsi="Cambria"/>
          <w:sz w:val="22"/>
        </w:rPr>
      </w:pPr>
      <w:r>
        <w:rPr>
          <w:rFonts w:ascii="Cambria" w:eastAsia="Cambria" w:hAnsi="Cambria"/>
          <w:sz w:val="22"/>
        </w:rPr>
        <w:t>Communicate audit results and make recommendations to key stakeholders through meetings and audit reports to promote change when necessary.</w:t>
      </w:r>
    </w:p>
    <w:p w:rsidR="00627786" w:rsidRDefault="00627786" w:rsidP="00627786">
      <w:pPr>
        <w:spacing w:line="118" w:lineRule="exact"/>
        <w:rPr>
          <w:rFonts w:ascii="Times New Roman" w:eastAsia="Times New Roman" w:hAnsi="Times New Roman"/>
        </w:rPr>
      </w:pPr>
    </w:p>
    <w:p w:rsidR="00627786" w:rsidRDefault="00627786" w:rsidP="00627786">
      <w:pPr>
        <w:spacing w:line="239" w:lineRule="auto"/>
        <w:ind w:left="360" w:right="180"/>
        <w:rPr>
          <w:rFonts w:ascii="Cambria" w:eastAsia="Cambria" w:hAnsi="Cambria"/>
          <w:sz w:val="22"/>
        </w:rPr>
      </w:pPr>
      <w:r>
        <w:rPr>
          <w:rFonts w:ascii="Cambria" w:eastAsia="Cambria" w:hAnsi="Cambria"/>
          <w:sz w:val="22"/>
        </w:rPr>
        <w:t>Conduct audit follow-ups to determine whether appropriate actions have been taken by management in a timely manner.</w:t>
      </w:r>
    </w:p>
    <w:p w:rsidR="00627786" w:rsidRDefault="00627786" w:rsidP="00627786">
      <w:pPr>
        <w:spacing w:line="239" w:lineRule="auto"/>
        <w:ind w:left="360" w:right="180"/>
        <w:rPr>
          <w:rFonts w:ascii="Cambria" w:eastAsia="Cambria" w:hAnsi="Cambria"/>
          <w:sz w:val="22"/>
        </w:rPr>
        <w:sectPr w:rsidR="00627786">
          <w:pgSz w:w="11900" w:h="16838"/>
          <w:pgMar w:top="1439" w:right="759" w:bottom="165" w:left="720" w:header="0" w:footer="0" w:gutter="0"/>
          <w:cols w:space="0" w:equalWidth="0">
            <w:col w:w="10420"/>
          </w:cols>
          <w:docGrid w:linePitch="360"/>
        </w:sect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27786" w:rsidRDefault="00627786" w:rsidP="00627786">
      <w:pPr>
        <w:spacing w:line="200" w:lineRule="exact"/>
        <w:rPr>
          <w:rFonts w:ascii="Times New Roman" w:eastAsia="Times New Roman" w:hAnsi="Times New Roman"/>
        </w:rPr>
      </w:pPr>
    </w:p>
    <w:p w:rsidR="00637D69" w:rsidRDefault="00637D69">
      <w:bookmarkStart w:id="6" w:name="_GoBack"/>
      <w:bookmarkEnd w:id="6"/>
    </w:p>
    <w:sectPr w:rsidR="0063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5C"/>
    <w:rsid w:val="00627786"/>
    <w:rsid w:val="00637D69"/>
    <w:rsid w:val="0087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7743F-0E89-4E48-B75A-3694100A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78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cda/content/document/cda_downloaddocument/9783319546650-c2.pdf?SGWID=0-0-45-1602368-p180682637" TargetMode="External"/><Relationship Id="rId13" Type="http://schemas.openxmlformats.org/officeDocument/2006/relationships/hyperlink" Target="http://www.isaca.org/Journal/Past-Issues/2003/Volume-1/Pages/Using-CAATS-to-Support-IS-Audit.aspx" TargetMode="External"/><Relationship Id="rId3" Type="http://schemas.openxmlformats.org/officeDocument/2006/relationships/webSettings" Target="webSettings.xml"/><Relationship Id="rId7" Type="http://schemas.openxmlformats.org/officeDocument/2006/relationships/hyperlink" Target="https://www.dbs.com.sg/treasures/aics/pdfController.page?pdfpath=/content/article/%20pdf/AIO/AIO_2016/SECTOR-19-001-blockchain-lowres.pdf" TargetMode="External"/><Relationship Id="rId12" Type="http://schemas.openxmlformats.org/officeDocument/2006/relationships/hyperlink" Target="http://www.isaca.org/Journal/Past-Issues/2003/Volume-1/Pages/Using-CAATS-to-Support-IS-Audit.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bs.com.sg/treasures/aics/pdfController.page?pdfpath=/content/article/%20pdf/AIO/AIO_2016/SECTOR-19-001-blockchain-lowres.pdf" TargetMode="External"/><Relationship Id="rId11" Type="http://schemas.openxmlformats.org/officeDocument/2006/relationships/hyperlink" Target="https://assets.kpmg.com/content/dam/kpmg/uk/pdf/2017/10/value-of-fintech.pdf" TargetMode="External"/><Relationship Id="rId5" Type="http://schemas.openxmlformats.org/officeDocument/2006/relationships/hyperlink" Target="https://www.cio.com/article/2438931/governance/governanceit-governance-definition-and-solutions.html" TargetMode="External"/><Relationship Id="rId15" Type="http://schemas.openxmlformats.org/officeDocument/2006/relationships/hyperlink" Target="http://www.ey.com/Publication/vwLUAssets/EY-cybersecurity-and-the-internet-of-things/$FILE/EY-cybersecurity-and-the-internet-of-things.pdf" TargetMode="External"/><Relationship Id="rId10" Type="http://schemas.openxmlformats.org/officeDocument/2006/relationships/hyperlink" Target="https://assets.kpmg.com/content/dam/kpmg/uk/pdf/2017/10/value-of-fintech.pdf" TargetMode="External"/><Relationship Id="rId4" Type="http://schemas.openxmlformats.org/officeDocument/2006/relationships/hyperlink" Target="https://www.cio.com/article/2438931/governance/governanceit-governance-definition-and-solutions.html" TargetMode="External"/><Relationship Id="rId9" Type="http://schemas.openxmlformats.org/officeDocument/2006/relationships/hyperlink" Target="https://www.springer.com/cda/content/document/cda_downloaddocument/9783319546650-c2.pdf?SGWID=0-0-45-1602368-p180682637" TargetMode="External"/><Relationship Id="rId14" Type="http://schemas.openxmlformats.org/officeDocument/2006/relationships/hyperlink" Target="http://www.ey.com/Publication/vwLUAssets/EY-cybersecurity-and-the-internet-of-things/$FILE/EY-cybersecurity-and-the-internet-of-th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Masum Pervez Pantho</dc:creator>
  <cp:keywords/>
  <dc:description/>
  <cp:lastModifiedBy>Mr. Masum Pervez Pantho</cp:lastModifiedBy>
  <cp:revision>2</cp:revision>
  <dcterms:created xsi:type="dcterms:W3CDTF">2022-11-15T04:21:00Z</dcterms:created>
  <dcterms:modified xsi:type="dcterms:W3CDTF">2022-11-15T04:21:00Z</dcterms:modified>
</cp:coreProperties>
</file>