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7CBCC" w14:textId="77777777" w:rsidR="002A30D7" w:rsidRDefault="002A30D7" w:rsidP="002A30D7">
      <w:pPr>
        <w:pStyle w:val="Default"/>
        <w:rPr>
          <w:sz w:val="30"/>
          <w:szCs w:val="30"/>
        </w:rPr>
      </w:pPr>
      <w:r>
        <w:rPr>
          <w:b/>
          <w:bCs/>
          <w:sz w:val="30"/>
          <w:szCs w:val="30"/>
        </w:rPr>
        <w:t xml:space="preserve">Standards on Auditing </w:t>
      </w:r>
    </w:p>
    <w:p w14:paraId="23FF4913" w14:textId="77777777" w:rsidR="002A30D7" w:rsidRDefault="002A30D7" w:rsidP="002A30D7">
      <w:pPr>
        <w:pStyle w:val="Default"/>
        <w:spacing w:after="63"/>
        <w:rPr>
          <w:sz w:val="23"/>
          <w:szCs w:val="23"/>
        </w:rPr>
      </w:pPr>
      <w:r>
        <w:rPr>
          <w:b/>
          <w:bCs/>
          <w:sz w:val="23"/>
          <w:szCs w:val="23"/>
        </w:rPr>
        <w:t xml:space="preserve">1. Which of the following SAs deals with auditor’s responsibilities in agreeing the terms of audit engagement </w:t>
      </w:r>
    </w:p>
    <w:p w14:paraId="13A31A13" w14:textId="77777777" w:rsidR="002A30D7" w:rsidRDefault="002A30D7" w:rsidP="002A30D7">
      <w:pPr>
        <w:pStyle w:val="Default"/>
        <w:spacing w:after="63"/>
        <w:rPr>
          <w:sz w:val="23"/>
          <w:szCs w:val="23"/>
        </w:rPr>
      </w:pPr>
      <w:r>
        <w:rPr>
          <w:b/>
          <w:bCs/>
          <w:sz w:val="23"/>
          <w:szCs w:val="23"/>
        </w:rPr>
        <w:t xml:space="preserve">a) </w:t>
      </w:r>
      <w:r>
        <w:rPr>
          <w:sz w:val="23"/>
          <w:szCs w:val="23"/>
        </w:rPr>
        <w:t xml:space="preserve">SA 210 </w:t>
      </w:r>
    </w:p>
    <w:p w14:paraId="732BF8E8" w14:textId="77777777" w:rsidR="002A30D7" w:rsidRDefault="002A30D7" w:rsidP="002A30D7">
      <w:pPr>
        <w:pStyle w:val="Default"/>
        <w:spacing w:after="63"/>
        <w:rPr>
          <w:sz w:val="23"/>
          <w:szCs w:val="23"/>
        </w:rPr>
      </w:pPr>
      <w:r>
        <w:rPr>
          <w:b/>
          <w:bCs/>
          <w:sz w:val="23"/>
          <w:szCs w:val="23"/>
        </w:rPr>
        <w:t xml:space="preserve">b) </w:t>
      </w:r>
      <w:r>
        <w:rPr>
          <w:sz w:val="23"/>
          <w:szCs w:val="23"/>
        </w:rPr>
        <w:t xml:space="preserve">SA 220 </w:t>
      </w:r>
    </w:p>
    <w:p w14:paraId="78F8CA59" w14:textId="77777777" w:rsidR="002A30D7" w:rsidRDefault="002A30D7" w:rsidP="002A30D7">
      <w:pPr>
        <w:pStyle w:val="Default"/>
        <w:spacing w:after="63"/>
        <w:rPr>
          <w:sz w:val="23"/>
          <w:szCs w:val="23"/>
        </w:rPr>
      </w:pPr>
      <w:r>
        <w:rPr>
          <w:b/>
          <w:bCs/>
          <w:sz w:val="23"/>
          <w:szCs w:val="23"/>
        </w:rPr>
        <w:t xml:space="preserve">c) </w:t>
      </w:r>
      <w:r>
        <w:rPr>
          <w:sz w:val="23"/>
          <w:szCs w:val="23"/>
        </w:rPr>
        <w:t xml:space="preserve">SA 230 </w:t>
      </w:r>
    </w:p>
    <w:p w14:paraId="7B77B216" w14:textId="77777777" w:rsidR="002A30D7" w:rsidRDefault="002A30D7" w:rsidP="002A30D7">
      <w:pPr>
        <w:pStyle w:val="Default"/>
        <w:rPr>
          <w:sz w:val="23"/>
          <w:szCs w:val="23"/>
        </w:rPr>
      </w:pPr>
      <w:r>
        <w:rPr>
          <w:b/>
          <w:bCs/>
          <w:sz w:val="23"/>
          <w:szCs w:val="23"/>
        </w:rPr>
        <w:t xml:space="preserve">d) </w:t>
      </w:r>
      <w:r>
        <w:rPr>
          <w:sz w:val="23"/>
          <w:szCs w:val="23"/>
        </w:rPr>
        <w:t xml:space="preserve">SA 240 </w:t>
      </w:r>
    </w:p>
    <w:p w14:paraId="39F7FCA4" w14:textId="77777777" w:rsidR="002A30D7" w:rsidRDefault="002A30D7" w:rsidP="002A30D7">
      <w:pPr>
        <w:pStyle w:val="Default"/>
        <w:rPr>
          <w:sz w:val="23"/>
          <w:szCs w:val="23"/>
        </w:rPr>
      </w:pPr>
    </w:p>
    <w:p w14:paraId="79A3E2C9" w14:textId="77777777" w:rsidR="002A30D7" w:rsidRDefault="002A30D7" w:rsidP="002A30D7">
      <w:pPr>
        <w:pStyle w:val="Default"/>
        <w:spacing w:after="63"/>
        <w:rPr>
          <w:sz w:val="23"/>
          <w:szCs w:val="23"/>
        </w:rPr>
      </w:pPr>
      <w:r>
        <w:rPr>
          <w:b/>
          <w:bCs/>
          <w:sz w:val="23"/>
          <w:szCs w:val="23"/>
        </w:rPr>
        <w:t xml:space="preserve">2. The primary purpose of establishing quality control policies and procedures for deciding on client evaluation to </w:t>
      </w:r>
    </w:p>
    <w:p w14:paraId="1F40369A" w14:textId="77777777" w:rsidR="002A30D7" w:rsidRDefault="002A30D7" w:rsidP="002A30D7">
      <w:pPr>
        <w:pStyle w:val="Default"/>
        <w:spacing w:after="63"/>
        <w:rPr>
          <w:sz w:val="23"/>
          <w:szCs w:val="23"/>
        </w:rPr>
      </w:pPr>
      <w:r>
        <w:rPr>
          <w:b/>
          <w:bCs/>
          <w:sz w:val="23"/>
          <w:szCs w:val="23"/>
        </w:rPr>
        <w:t xml:space="preserve">a) </w:t>
      </w:r>
      <w:r>
        <w:rPr>
          <w:sz w:val="23"/>
          <w:szCs w:val="23"/>
        </w:rPr>
        <w:t xml:space="preserve">Ensure adherence to generally accepted auditing standards </w:t>
      </w:r>
    </w:p>
    <w:p w14:paraId="7D7B75E7" w14:textId="77777777" w:rsidR="002A30D7" w:rsidRDefault="002A30D7" w:rsidP="002A30D7">
      <w:pPr>
        <w:pStyle w:val="Default"/>
        <w:spacing w:after="63"/>
        <w:rPr>
          <w:sz w:val="23"/>
          <w:szCs w:val="23"/>
        </w:rPr>
      </w:pPr>
      <w:r>
        <w:rPr>
          <w:b/>
          <w:bCs/>
          <w:sz w:val="23"/>
          <w:szCs w:val="23"/>
        </w:rPr>
        <w:t xml:space="preserve">b) </w:t>
      </w:r>
      <w:r>
        <w:rPr>
          <w:sz w:val="23"/>
          <w:szCs w:val="23"/>
        </w:rPr>
        <w:t xml:space="preserve">Acceptance or continuance of client’s relationship </w:t>
      </w:r>
    </w:p>
    <w:p w14:paraId="04671575" w14:textId="77777777" w:rsidR="002A30D7" w:rsidRDefault="002A30D7" w:rsidP="002A30D7">
      <w:pPr>
        <w:pStyle w:val="Default"/>
        <w:spacing w:after="63"/>
        <w:rPr>
          <w:sz w:val="23"/>
          <w:szCs w:val="23"/>
        </w:rPr>
      </w:pPr>
      <w:r>
        <w:rPr>
          <w:b/>
          <w:bCs/>
          <w:sz w:val="23"/>
          <w:szCs w:val="23"/>
        </w:rPr>
        <w:t xml:space="preserve">c) </w:t>
      </w:r>
      <w:r>
        <w:rPr>
          <w:sz w:val="23"/>
          <w:szCs w:val="23"/>
        </w:rPr>
        <w:t xml:space="preserve">Ensure audit fees is charged according to the type of audit work assigned </w:t>
      </w:r>
    </w:p>
    <w:p w14:paraId="01AEEAC5" w14:textId="77777777" w:rsidR="002A30D7" w:rsidRDefault="002A30D7" w:rsidP="002A30D7">
      <w:pPr>
        <w:pStyle w:val="Default"/>
        <w:rPr>
          <w:sz w:val="23"/>
          <w:szCs w:val="23"/>
        </w:rPr>
      </w:pPr>
      <w:r>
        <w:rPr>
          <w:b/>
          <w:bCs/>
          <w:sz w:val="23"/>
          <w:szCs w:val="23"/>
        </w:rPr>
        <w:t xml:space="preserve">d) </w:t>
      </w:r>
      <w:r>
        <w:rPr>
          <w:sz w:val="23"/>
          <w:szCs w:val="23"/>
        </w:rPr>
        <w:t xml:space="preserve">All of above </w:t>
      </w:r>
    </w:p>
    <w:p w14:paraId="2E714310" w14:textId="77777777" w:rsidR="002A30D7" w:rsidRDefault="002A30D7" w:rsidP="002A30D7">
      <w:pPr>
        <w:pStyle w:val="Default"/>
        <w:rPr>
          <w:sz w:val="23"/>
          <w:szCs w:val="23"/>
        </w:rPr>
      </w:pPr>
    </w:p>
    <w:p w14:paraId="4A2678D5" w14:textId="77777777" w:rsidR="002A30D7" w:rsidRDefault="002A30D7" w:rsidP="002A30D7">
      <w:pPr>
        <w:pStyle w:val="Default"/>
        <w:spacing w:after="66"/>
        <w:rPr>
          <w:sz w:val="23"/>
          <w:szCs w:val="23"/>
        </w:rPr>
      </w:pPr>
      <w:r>
        <w:rPr>
          <w:b/>
          <w:bCs/>
          <w:sz w:val="23"/>
          <w:szCs w:val="23"/>
        </w:rPr>
        <w:t xml:space="preserve">3. The auditor shall establish existence of preconditions for an audit of financial statements </w:t>
      </w:r>
    </w:p>
    <w:p w14:paraId="40F660D1" w14:textId="77777777" w:rsidR="002A30D7" w:rsidRDefault="002A30D7" w:rsidP="002A30D7">
      <w:pPr>
        <w:pStyle w:val="Default"/>
        <w:spacing w:after="66"/>
        <w:rPr>
          <w:sz w:val="23"/>
          <w:szCs w:val="23"/>
        </w:rPr>
      </w:pPr>
      <w:r>
        <w:rPr>
          <w:b/>
          <w:bCs/>
          <w:sz w:val="23"/>
          <w:szCs w:val="23"/>
        </w:rPr>
        <w:t xml:space="preserve">a) </w:t>
      </w:r>
      <w:r>
        <w:rPr>
          <w:sz w:val="23"/>
          <w:szCs w:val="23"/>
        </w:rPr>
        <w:t xml:space="preserve">Before confirming common understanding between the auditor and management of the terms of audit engagement. </w:t>
      </w:r>
    </w:p>
    <w:p w14:paraId="46ECF8CF" w14:textId="77777777" w:rsidR="002A30D7" w:rsidRDefault="002A30D7" w:rsidP="002A30D7">
      <w:pPr>
        <w:pStyle w:val="Default"/>
        <w:spacing w:after="66"/>
        <w:rPr>
          <w:sz w:val="23"/>
          <w:szCs w:val="23"/>
        </w:rPr>
      </w:pPr>
      <w:r>
        <w:rPr>
          <w:b/>
          <w:bCs/>
          <w:sz w:val="23"/>
          <w:szCs w:val="23"/>
        </w:rPr>
        <w:t xml:space="preserve">b) </w:t>
      </w:r>
      <w:r>
        <w:rPr>
          <w:sz w:val="23"/>
          <w:szCs w:val="23"/>
        </w:rPr>
        <w:t xml:space="preserve">After confirming common understanding between the auditor and management of the terms of audit engagement. </w:t>
      </w:r>
    </w:p>
    <w:p w14:paraId="0C11F099" w14:textId="77777777" w:rsidR="002A30D7" w:rsidRDefault="002A30D7" w:rsidP="002A30D7">
      <w:pPr>
        <w:pStyle w:val="Default"/>
        <w:spacing w:after="66"/>
        <w:rPr>
          <w:sz w:val="23"/>
          <w:szCs w:val="23"/>
        </w:rPr>
      </w:pPr>
      <w:r>
        <w:rPr>
          <w:b/>
          <w:bCs/>
          <w:sz w:val="23"/>
          <w:szCs w:val="23"/>
        </w:rPr>
        <w:t xml:space="preserve">c) </w:t>
      </w:r>
      <w:r>
        <w:rPr>
          <w:sz w:val="23"/>
          <w:szCs w:val="23"/>
        </w:rPr>
        <w:t xml:space="preserve">Before appointment of auditor </w:t>
      </w:r>
    </w:p>
    <w:p w14:paraId="2747D76E" w14:textId="77777777" w:rsidR="002A30D7" w:rsidRDefault="002A30D7" w:rsidP="002A30D7">
      <w:pPr>
        <w:pStyle w:val="Default"/>
        <w:rPr>
          <w:sz w:val="23"/>
          <w:szCs w:val="23"/>
        </w:rPr>
      </w:pPr>
      <w:r>
        <w:rPr>
          <w:b/>
          <w:bCs/>
          <w:sz w:val="23"/>
          <w:szCs w:val="23"/>
        </w:rPr>
        <w:t xml:space="preserve">d) </w:t>
      </w:r>
      <w:r>
        <w:rPr>
          <w:sz w:val="23"/>
          <w:szCs w:val="23"/>
        </w:rPr>
        <w:t xml:space="preserve">After the date of auditor’s report. </w:t>
      </w:r>
    </w:p>
    <w:p w14:paraId="0A205322" w14:textId="77777777" w:rsidR="002A30D7" w:rsidRDefault="002A30D7" w:rsidP="002A30D7">
      <w:pPr>
        <w:pStyle w:val="Default"/>
        <w:rPr>
          <w:sz w:val="23"/>
          <w:szCs w:val="23"/>
        </w:rPr>
      </w:pPr>
    </w:p>
    <w:p w14:paraId="1521ED5C" w14:textId="77777777" w:rsidR="002A30D7" w:rsidRDefault="002A30D7" w:rsidP="002A30D7">
      <w:pPr>
        <w:pStyle w:val="Default"/>
        <w:spacing w:after="63"/>
        <w:rPr>
          <w:sz w:val="23"/>
          <w:szCs w:val="23"/>
        </w:rPr>
      </w:pPr>
      <w:r>
        <w:rPr>
          <w:b/>
          <w:bCs/>
          <w:sz w:val="23"/>
          <w:szCs w:val="23"/>
        </w:rPr>
        <w:t xml:space="preserve">4. Terms of auditing engagement are discussed through </w:t>
      </w:r>
    </w:p>
    <w:p w14:paraId="519BAA21" w14:textId="77777777" w:rsidR="002A30D7" w:rsidRDefault="002A30D7" w:rsidP="002A30D7">
      <w:pPr>
        <w:pStyle w:val="Default"/>
        <w:spacing w:after="63"/>
        <w:rPr>
          <w:sz w:val="23"/>
          <w:szCs w:val="23"/>
        </w:rPr>
      </w:pPr>
      <w:r>
        <w:rPr>
          <w:b/>
          <w:bCs/>
          <w:sz w:val="23"/>
          <w:szCs w:val="23"/>
        </w:rPr>
        <w:t xml:space="preserve">a) </w:t>
      </w:r>
      <w:r>
        <w:rPr>
          <w:sz w:val="23"/>
          <w:szCs w:val="23"/>
        </w:rPr>
        <w:t xml:space="preserve">Letter of appointment </w:t>
      </w:r>
    </w:p>
    <w:p w14:paraId="5BDA874F" w14:textId="77777777" w:rsidR="002A30D7" w:rsidRDefault="002A30D7" w:rsidP="002A30D7">
      <w:pPr>
        <w:pStyle w:val="Default"/>
        <w:spacing w:after="63"/>
        <w:rPr>
          <w:sz w:val="23"/>
          <w:szCs w:val="23"/>
        </w:rPr>
      </w:pPr>
      <w:r>
        <w:rPr>
          <w:b/>
          <w:bCs/>
          <w:sz w:val="23"/>
          <w:szCs w:val="23"/>
        </w:rPr>
        <w:t xml:space="preserve">b) </w:t>
      </w:r>
      <w:r>
        <w:rPr>
          <w:sz w:val="23"/>
          <w:szCs w:val="23"/>
        </w:rPr>
        <w:t xml:space="preserve">Letter of acceptance </w:t>
      </w:r>
    </w:p>
    <w:p w14:paraId="6985BAF0" w14:textId="77777777" w:rsidR="002A30D7" w:rsidRDefault="002A30D7" w:rsidP="002A30D7">
      <w:pPr>
        <w:pStyle w:val="Default"/>
        <w:spacing w:after="63"/>
        <w:rPr>
          <w:sz w:val="23"/>
          <w:szCs w:val="23"/>
        </w:rPr>
      </w:pPr>
      <w:r>
        <w:rPr>
          <w:b/>
          <w:bCs/>
          <w:sz w:val="23"/>
          <w:szCs w:val="23"/>
        </w:rPr>
        <w:t xml:space="preserve">c) </w:t>
      </w:r>
      <w:r>
        <w:rPr>
          <w:sz w:val="23"/>
          <w:szCs w:val="23"/>
        </w:rPr>
        <w:t xml:space="preserve">Engagement letter </w:t>
      </w:r>
    </w:p>
    <w:p w14:paraId="4A616FD7" w14:textId="77777777" w:rsidR="002A30D7" w:rsidRDefault="002A30D7" w:rsidP="002A30D7">
      <w:pPr>
        <w:pStyle w:val="Default"/>
        <w:rPr>
          <w:sz w:val="23"/>
          <w:szCs w:val="23"/>
        </w:rPr>
      </w:pPr>
      <w:r>
        <w:rPr>
          <w:b/>
          <w:bCs/>
          <w:sz w:val="23"/>
          <w:szCs w:val="23"/>
        </w:rPr>
        <w:t xml:space="preserve">d) </w:t>
      </w:r>
      <w:r>
        <w:rPr>
          <w:sz w:val="23"/>
          <w:szCs w:val="23"/>
        </w:rPr>
        <w:t xml:space="preserve">Letter of weakness </w:t>
      </w:r>
    </w:p>
    <w:p w14:paraId="170C5F1A" w14:textId="77777777" w:rsidR="002A30D7" w:rsidRDefault="002A30D7" w:rsidP="002A30D7">
      <w:pPr>
        <w:pStyle w:val="Default"/>
        <w:rPr>
          <w:sz w:val="23"/>
          <w:szCs w:val="23"/>
        </w:rPr>
      </w:pPr>
    </w:p>
    <w:p w14:paraId="50A933AC" w14:textId="77777777" w:rsidR="002A30D7" w:rsidRDefault="002A30D7" w:rsidP="002A30D7">
      <w:pPr>
        <w:pStyle w:val="Default"/>
        <w:spacing w:after="66"/>
        <w:rPr>
          <w:sz w:val="23"/>
          <w:szCs w:val="23"/>
        </w:rPr>
      </w:pPr>
      <w:r>
        <w:rPr>
          <w:b/>
          <w:bCs/>
          <w:sz w:val="23"/>
          <w:szCs w:val="23"/>
        </w:rPr>
        <w:t xml:space="preserve">5. Engagement letter is provided by </w:t>
      </w:r>
    </w:p>
    <w:p w14:paraId="0630356A" w14:textId="77777777" w:rsidR="002A30D7" w:rsidRDefault="002A30D7" w:rsidP="002A30D7">
      <w:pPr>
        <w:pStyle w:val="Default"/>
        <w:spacing w:after="66"/>
        <w:rPr>
          <w:sz w:val="23"/>
          <w:szCs w:val="23"/>
        </w:rPr>
      </w:pPr>
      <w:r>
        <w:rPr>
          <w:b/>
          <w:bCs/>
          <w:sz w:val="23"/>
          <w:szCs w:val="23"/>
        </w:rPr>
        <w:t xml:space="preserve">a) </w:t>
      </w:r>
      <w:r>
        <w:rPr>
          <w:sz w:val="23"/>
          <w:szCs w:val="23"/>
        </w:rPr>
        <w:t xml:space="preserve">Management to auditor </w:t>
      </w:r>
    </w:p>
    <w:p w14:paraId="027DD484" w14:textId="77777777" w:rsidR="002A30D7" w:rsidRDefault="002A30D7" w:rsidP="002A30D7">
      <w:pPr>
        <w:pStyle w:val="Default"/>
        <w:spacing w:after="66"/>
        <w:rPr>
          <w:sz w:val="23"/>
          <w:szCs w:val="23"/>
        </w:rPr>
      </w:pPr>
      <w:r>
        <w:rPr>
          <w:b/>
          <w:bCs/>
          <w:sz w:val="23"/>
          <w:szCs w:val="23"/>
        </w:rPr>
        <w:t xml:space="preserve">b) </w:t>
      </w:r>
      <w:r>
        <w:rPr>
          <w:sz w:val="23"/>
          <w:szCs w:val="23"/>
        </w:rPr>
        <w:t xml:space="preserve">Auditor to Management/TCWG </w:t>
      </w:r>
    </w:p>
    <w:p w14:paraId="304E777D" w14:textId="77777777" w:rsidR="002A30D7" w:rsidRDefault="002A30D7" w:rsidP="002A30D7">
      <w:pPr>
        <w:pStyle w:val="Default"/>
        <w:spacing w:after="66"/>
        <w:rPr>
          <w:sz w:val="23"/>
          <w:szCs w:val="23"/>
        </w:rPr>
      </w:pPr>
      <w:r>
        <w:rPr>
          <w:b/>
          <w:bCs/>
          <w:sz w:val="23"/>
          <w:szCs w:val="23"/>
        </w:rPr>
        <w:t xml:space="preserve">c) </w:t>
      </w:r>
      <w:r>
        <w:rPr>
          <w:sz w:val="23"/>
          <w:szCs w:val="23"/>
        </w:rPr>
        <w:t xml:space="preserve">Internal auditor to External Auditor </w:t>
      </w:r>
    </w:p>
    <w:p w14:paraId="4D4ABE58" w14:textId="77777777" w:rsidR="002A30D7" w:rsidRDefault="002A30D7" w:rsidP="002A30D7">
      <w:pPr>
        <w:pStyle w:val="Default"/>
        <w:rPr>
          <w:sz w:val="23"/>
          <w:szCs w:val="23"/>
        </w:rPr>
      </w:pPr>
      <w:r>
        <w:rPr>
          <w:b/>
          <w:bCs/>
          <w:sz w:val="23"/>
          <w:szCs w:val="23"/>
        </w:rPr>
        <w:t xml:space="preserve">d) </w:t>
      </w:r>
      <w:r>
        <w:rPr>
          <w:sz w:val="23"/>
          <w:szCs w:val="23"/>
        </w:rPr>
        <w:t xml:space="preserve">CG to Auditor </w:t>
      </w:r>
    </w:p>
    <w:p w14:paraId="47750ED5" w14:textId="77777777" w:rsidR="002A30D7" w:rsidRDefault="002A30D7" w:rsidP="002A30D7">
      <w:pPr>
        <w:pStyle w:val="Default"/>
        <w:rPr>
          <w:sz w:val="23"/>
          <w:szCs w:val="23"/>
        </w:rPr>
      </w:pPr>
    </w:p>
    <w:p w14:paraId="70C6EB8D" w14:textId="77777777" w:rsidR="002A30D7" w:rsidRDefault="002A30D7" w:rsidP="002A30D7">
      <w:pPr>
        <w:pStyle w:val="Default"/>
        <w:spacing w:after="63"/>
        <w:rPr>
          <w:sz w:val="23"/>
          <w:szCs w:val="23"/>
        </w:rPr>
      </w:pPr>
      <w:r>
        <w:rPr>
          <w:b/>
          <w:bCs/>
          <w:sz w:val="23"/>
          <w:szCs w:val="23"/>
        </w:rPr>
        <w:t xml:space="preserve">6. Engagement letter is </w:t>
      </w:r>
    </w:p>
    <w:p w14:paraId="1A4768D3" w14:textId="77777777" w:rsidR="002A30D7" w:rsidRDefault="002A30D7" w:rsidP="002A30D7">
      <w:pPr>
        <w:pStyle w:val="Default"/>
        <w:spacing w:after="63"/>
        <w:rPr>
          <w:sz w:val="23"/>
          <w:szCs w:val="23"/>
        </w:rPr>
      </w:pPr>
      <w:r>
        <w:rPr>
          <w:b/>
          <w:bCs/>
          <w:sz w:val="23"/>
          <w:szCs w:val="23"/>
        </w:rPr>
        <w:t xml:space="preserve">a) </w:t>
      </w:r>
      <w:r>
        <w:rPr>
          <w:sz w:val="23"/>
          <w:szCs w:val="23"/>
        </w:rPr>
        <w:t xml:space="preserve">Always required when auditor is appointed </w:t>
      </w:r>
    </w:p>
    <w:p w14:paraId="408D3002" w14:textId="77777777" w:rsidR="002A30D7" w:rsidRDefault="002A30D7" w:rsidP="002A30D7">
      <w:pPr>
        <w:pStyle w:val="Default"/>
        <w:spacing w:after="63"/>
        <w:rPr>
          <w:sz w:val="23"/>
          <w:szCs w:val="23"/>
        </w:rPr>
      </w:pPr>
      <w:r>
        <w:rPr>
          <w:b/>
          <w:bCs/>
          <w:sz w:val="23"/>
          <w:szCs w:val="23"/>
        </w:rPr>
        <w:t xml:space="preserve">b) </w:t>
      </w:r>
      <w:r>
        <w:rPr>
          <w:sz w:val="23"/>
          <w:szCs w:val="23"/>
        </w:rPr>
        <w:t xml:space="preserve">Always required when auditor is reappointed </w:t>
      </w:r>
    </w:p>
    <w:p w14:paraId="03778FE7" w14:textId="77777777" w:rsidR="002A30D7" w:rsidRDefault="002A30D7" w:rsidP="002A30D7">
      <w:pPr>
        <w:pStyle w:val="Default"/>
        <w:spacing w:after="63"/>
        <w:rPr>
          <w:sz w:val="23"/>
          <w:szCs w:val="23"/>
        </w:rPr>
      </w:pPr>
      <w:r>
        <w:rPr>
          <w:b/>
          <w:bCs/>
          <w:sz w:val="23"/>
          <w:szCs w:val="23"/>
        </w:rPr>
        <w:t xml:space="preserve">c) </w:t>
      </w:r>
      <w:r>
        <w:rPr>
          <w:sz w:val="23"/>
          <w:szCs w:val="23"/>
        </w:rPr>
        <w:t xml:space="preserve">Not always required when auditor is reappointed but except for certain exceptions </w:t>
      </w:r>
    </w:p>
    <w:p w14:paraId="1CD835DC" w14:textId="77777777" w:rsidR="002A30D7" w:rsidRDefault="002A30D7" w:rsidP="002A30D7">
      <w:pPr>
        <w:pStyle w:val="Default"/>
        <w:rPr>
          <w:sz w:val="23"/>
          <w:szCs w:val="23"/>
        </w:rPr>
      </w:pPr>
      <w:r>
        <w:rPr>
          <w:b/>
          <w:bCs/>
          <w:sz w:val="23"/>
          <w:szCs w:val="23"/>
        </w:rPr>
        <w:t xml:space="preserve">d) </w:t>
      </w:r>
      <w:r>
        <w:rPr>
          <w:sz w:val="23"/>
          <w:szCs w:val="23"/>
        </w:rPr>
        <w:t xml:space="preserve">(a) and (C) </w:t>
      </w:r>
    </w:p>
    <w:p w14:paraId="2D970174" w14:textId="77777777" w:rsidR="002A30D7" w:rsidRDefault="002A30D7" w:rsidP="002A30D7">
      <w:pPr>
        <w:pStyle w:val="Default"/>
        <w:rPr>
          <w:sz w:val="23"/>
          <w:szCs w:val="23"/>
        </w:rPr>
      </w:pPr>
    </w:p>
    <w:p w14:paraId="151F9264" w14:textId="77777777" w:rsidR="002A30D7" w:rsidRDefault="002A30D7" w:rsidP="002A30D7">
      <w:pPr>
        <w:pStyle w:val="Default"/>
        <w:spacing w:after="63"/>
        <w:rPr>
          <w:sz w:val="23"/>
          <w:szCs w:val="23"/>
        </w:rPr>
      </w:pPr>
      <w:r>
        <w:rPr>
          <w:b/>
          <w:bCs/>
          <w:sz w:val="23"/>
          <w:szCs w:val="23"/>
        </w:rPr>
        <w:t xml:space="preserve">7. Which of the following reduce the possibility of misunderstanding to a great extent </w:t>
      </w:r>
    </w:p>
    <w:p w14:paraId="773FB23C" w14:textId="77777777" w:rsidR="002A30D7" w:rsidRDefault="002A30D7" w:rsidP="002A30D7">
      <w:pPr>
        <w:pStyle w:val="Default"/>
        <w:rPr>
          <w:sz w:val="23"/>
          <w:szCs w:val="23"/>
        </w:rPr>
      </w:pPr>
      <w:r>
        <w:rPr>
          <w:b/>
          <w:bCs/>
          <w:sz w:val="23"/>
          <w:szCs w:val="23"/>
        </w:rPr>
        <w:t xml:space="preserve">a) </w:t>
      </w:r>
      <w:r>
        <w:rPr>
          <w:sz w:val="23"/>
          <w:szCs w:val="23"/>
        </w:rPr>
        <w:t xml:space="preserve">Statements issued by the ICAI </w:t>
      </w:r>
    </w:p>
    <w:p w14:paraId="73460803" w14:textId="77777777" w:rsidR="002A30D7" w:rsidRDefault="002A30D7" w:rsidP="002A30D7">
      <w:pPr>
        <w:pStyle w:val="Default"/>
        <w:rPr>
          <w:color w:val="auto"/>
        </w:rPr>
      </w:pPr>
    </w:p>
    <w:p w14:paraId="60AE537F" w14:textId="77777777" w:rsidR="002A30D7" w:rsidRDefault="002A30D7" w:rsidP="002A30D7">
      <w:pPr>
        <w:pStyle w:val="Default"/>
        <w:pageBreakBefore/>
        <w:rPr>
          <w:color w:val="auto"/>
        </w:rPr>
      </w:pPr>
    </w:p>
    <w:p w14:paraId="1AC62B72" w14:textId="77777777" w:rsidR="002A30D7" w:rsidRDefault="002A30D7" w:rsidP="002A30D7">
      <w:pPr>
        <w:pStyle w:val="Default"/>
        <w:spacing w:after="68"/>
        <w:rPr>
          <w:color w:val="auto"/>
          <w:sz w:val="23"/>
          <w:szCs w:val="23"/>
        </w:rPr>
      </w:pPr>
      <w:r>
        <w:rPr>
          <w:b/>
          <w:bCs/>
          <w:color w:val="auto"/>
          <w:sz w:val="23"/>
          <w:szCs w:val="23"/>
        </w:rPr>
        <w:t xml:space="preserve">b) </w:t>
      </w:r>
      <w:r>
        <w:rPr>
          <w:color w:val="auto"/>
          <w:sz w:val="23"/>
          <w:szCs w:val="23"/>
        </w:rPr>
        <w:t xml:space="preserve">Guidance notes issued by the ICAI </w:t>
      </w:r>
    </w:p>
    <w:p w14:paraId="3F7D7501" w14:textId="77777777" w:rsidR="002A30D7" w:rsidRDefault="002A30D7" w:rsidP="002A30D7">
      <w:pPr>
        <w:pStyle w:val="Default"/>
        <w:spacing w:after="68"/>
        <w:rPr>
          <w:color w:val="auto"/>
          <w:sz w:val="23"/>
          <w:szCs w:val="23"/>
        </w:rPr>
      </w:pPr>
      <w:r>
        <w:rPr>
          <w:b/>
          <w:bCs/>
          <w:color w:val="auto"/>
          <w:sz w:val="23"/>
          <w:szCs w:val="23"/>
        </w:rPr>
        <w:t xml:space="preserve">c) </w:t>
      </w:r>
      <w:r>
        <w:rPr>
          <w:color w:val="auto"/>
          <w:sz w:val="23"/>
          <w:szCs w:val="23"/>
        </w:rPr>
        <w:t xml:space="preserve">Engagement Letter </w:t>
      </w:r>
    </w:p>
    <w:p w14:paraId="4AFE70DE"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All of the above </w:t>
      </w:r>
    </w:p>
    <w:p w14:paraId="1E3CD5C2" w14:textId="77777777" w:rsidR="002A30D7" w:rsidRDefault="002A30D7" w:rsidP="002A30D7">
      <w:pPr>
        <w:pStyle w:val="Default"/>
        <w:rPr>
          <w:color w:val="auto"/>
          <w:sz w:val="23"/>
          <w:szCs w:val="23"/>
        </w:rPr>
      </w:pPr>
    </w:p>
    <w:p w14:paraId="1EE1368A" w14:textId="77777777" w:rsidR="002A30D7" w:rsidRDefault="002A30D7" w:rsidP="002A30D7">
      <w:pPr>
        <w:pStyle w:val="Default"/>
        <w:spacing w:after="63"/>
        <w:rPr>
          <w:color w:val="auto"/>
          <w:sz w:val="23"/>
          <w:szCs w:val="23"/>
        </w:rPr>
      </w:pPr>
      <w:r>
        <w:rPr>
          <w:b/>
          <w:bCs/>
          <w:color w:val="auto"/>
          <w:sz w:val="23"/>
          <w:szCs w:val="23"/>
        </w:rPr>
        <w:t xml:space="preserve">8. Which of the following is not a term of engagement letter </w:t>
      </w:r>
    </w:p>
    <w:p w14:paraId="40F6156A"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Object and Scope of audit </w:t>
      </w:r>
    </w:p>
    <w:p w14:paraId="3BA04FB6"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Responsibilities of management and TCWG of the entity </w:t>
      </w:r>
    </w:p>
    <w:p w14:paraId="101EC88B"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Fact that audit process may be subject to peer review under Chartered Accountants Act, 1949 </w:t>
      </w:r>
    </w:p>
    <w:p w14:paraId="080044A8"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Audit Planning </w:t>
      </w:r>
    </w:p>
    <w:p w14:paraId="0D569170" w14:textId="77777777" w:rsidR="002A30D7" w:rsidRDefault="002A30D7" w:rsidP="002A30D7">
      <w:pPr>
        <w:pStyle w:val="Default"/>
        <w:rPr>
          <w:color w:val="auto"/>
          <w:sz w:val="23"/>
          <w:szCs w:val="23"/>
        </w:rPr>
      </w:pPr>
    </w:p>
    <w:p w14:paraId="4D163633" w14:textId="77777777" w:rsidR="002A30D7" w:rsidRDefault="002A30D7" w:rsidP="002A30D7">
      <w:pPr>
        <w:pStyle w:val="Default"/>
        <w:spacing w:after="63"/>
        <w:rPr>
          <w:color w:val="auto"/>
          <w:sz w:val="23"/>
          <w:szCs w:val="23"/>
        </w:rPr>
      </w:pPr>
      <w:r>
        <w:rPr>
          <w:b/>
          <w:bCs/>
          <w:color w:val="auto"/>
          <w:sz w:val="23"/>
          <w:szCs w:val="23"/>
        </w:rPr>
        <w:t xml:space="preserve">9. The audit engagement letter generally should include to each of the following except </w:t>
      </w:r>
    </w:p>
    <w:p w14:paraId="682A2B6D"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Limitation of auditing </w:t>
      </w:r>
    </w:p>
    <w:p w14:paraId="34D0D9D4"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Responsibilities of management with respect to audit work </w:t>
      </w:r>
    </w:p>
    <w:p w14:paraId="4B415CB4"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Expectation of receiving a written representation letter </w:t>
      </w:r>
    </w:p>
    <w:p w14:paraId="258E3232"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 description of the auditor’s method of sample selection. </w:t>
      </w:r>
    </w:p>
    <w:p w14:paraId="5B28629B" w14:textId="77777777" w:rsidR="002A30D7" w:rsidRDefault="002A30D7" w:rsidP="002A30D7">
      <w:pPr>
        <w:pStyle w:val="Default"/>
        <w:rPr>
          <w:color w:val="auto"/>
          <w:sz w:val="23"/>
          <w:szCs w:val="23"/>
        </w:rPr>
      </w:pPr>
    </w:p>
    <w:p w14:paraId="375BC839" w14:textId="77777777" w:rsidR="002A30D7" w:rsidRDefault="002A30D7" w:rsidP="002A30D7">
      <w:pPr>
        <w:pStyle w:val="Default"/>
        <w:spacing w:after="63"/>
        <w:rPr>
          <w:color w:val="auto"/>
          <w:sz w:val="23"/>
          <w:szCs w:val="23"/>
        </w:rPr>
      </w:pPr>
      <w:r>
        <w:rPr>
          <w:b/>
          <w:bCs/>
          <w:color w:val="auto"/>
          <w:sz w:val="23"/>
          <w:szCs w:val="23"/>
        </w:rPr>
        <w:t xml:space="preserve">10. In which of the following circumstances a new engagement letter is required in recurring audit engagement </w:t>
      </w:r>
    </w:p>
    <w:p w14:paraId="571D0C78"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Any change in the senior management of the entity </w:t>
      </w:r>
    </w:p>
    <w:p w14:paraId="107448AA"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Any change in the nature of business of the entity </w:t>
      </w:r>
    </w:p>
    <w:p w14:paraId="581458E7"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Any change in legal requirement </w:t>
      </w:r>
    </w:p>
    <w:p w14:paraId="1FA38A22"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All of the above </w:t>
      </w:r>
    </w:p>
    <w:p w14:paraId="5FF709A0" w14:textId="77777777" w:rsidR="002A30D7" w:rsidRDefault="002A30D7" w:rsidP="002A30D7">
      <w:pPr>
        <w:pStyle w:val="Default"/>
        <w:rPr>
          <w:color w:val="auto"/>
          <w:sz w:val="23"/>
          <w:szCs w:val="23"/>
        </w:rPr>
      </w:pPr>
    </w:p>
    <w:p w14:paraId="23391FB6" w14:textId="77777777" w:rsidR="002A30D7" w:rsidRDefault="002A30D7" w:rsidP="002A30D7">
      <w:pPr>
        <w:pStyle w:val="Default"/>
        <w:spacing w:after="63"/>
        <w:rPr>
          <w:color w:val="auto"/>
          <w:sz w:val="23"/>
          <w:szCs w:val="23"/>
        </w:rPr>
      </w:pPr>
      <w:r>
        <w:rPr>
          <w:b/>
          <w:bCs/>
          <w:color w:val="auto"/>
          <w:sz w:val="23"/>
          <w:szCs w:val="23"/>
        </w:rPr>
        <w:t xml:space="preserve">11. If auditor is requested by management to change the audit engagement to an engagement that conveys a lower level of assurance, then the auditor shall </w:t>
      </w:r>
    </w:p>
    <w:p w14:paraId="618241C3"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Reject the management’s request </w:t>
      </w:r>
    </w:p>
    <w:p w14:paraId="5D21BBF7"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Accept the management’s request </w:t>
      </w:r>
    </w:p>
    <w:p w14:paraId="7234E2AC"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Determine that there is a reasonable justification for doing so </w:t>
      </w:r>
    </w:p>
    <w:p w14:paraId="71E8C88F"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Shall not entertain any such request </w:t>
      </w:r>
    </w:p>
    <w:p w14:paraId="0A62FB55" w14:textId="77777777" w:rsidR="002A30D7" w:rsidRDefault="002A30D7" w:rsidP="002A30D7">
      <w:pPr>
        <w:pStyle w:val="Default"/>
        <w:rPr>
          <w:color w:val="auto"/>
          <w:sz w:val="23"/>
          <w:szCs w:val="23"/>
        </w:rPr>
      </w:pPr>
    </w:p>
    <w:p w14:paraId="12509637" w14:textId="77777777" w:rsidR="002A30D7" w:rsidRDefault="002A30D7" w:rsidP="002A30D7">
      <w:pPr>
        <w:pStyle w:val="Default"/>
        <w:spacing w:after="63"/>
        <w:rPr>
          <w:color w:val="auto"/>
          <w:sz w:val="23"/>
          <w:szCs w:val="23"/>
        </w:rPr>
      </w:pPr>
      <w:r>
        <w:rPr>
          <w:b/>
          <w:bCs/>
          <w:color w:val="auto"/>
          <w:sz w:val="23"/>
          <w:szCs w:val="23"/>
        </w:rPr>
        <w:t xml:space="preserve">12. If auditor is unable to agree to change of the terms of the audit engagement and it is not permitted by management to continue the original audit engagement, the auditor shall </w:t>
      </w:r>
    </w:p>
    <w:p w14:paraId="389F8782"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Withdraw from the audit engagement where possible under applicable law or regulation. </w:t>
      </w:r>
    </w:p>
    <w:p w14:paraId="5B1E63A9"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Determine whether there is any obligation, either contractual or otherwise, to report the circumstances to other parties, such as those charged with governance, owners or regulators </w:t>
      </w:r>
    </w:p>
    <w:p w14:paraId="37E237A4"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Combination of both (a) and (b) </w:t>
      </w:r>
    </w:p>
    <w:p w14:paraId="7C7D61F8"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Either (a) or (b) </w:t>
      </w:r>
    </w:p>
    <w:p w14:paraId="71246DAA" w14:textId="77777777" w:rsidR="002A30D7" w:rsidRDefault="002A30D7" w:rsidP="002A30D7">
      <w:pPr>
        <w:pStyle w:val="Default"/>
        <w:rPr>
          <w:color w:val="auto"/>
          <w:sz w:val="23"/>
          <w:szCs w:val="23"/>
        </w:rPr>
      </w:pPr>
    </w:p>
    <w:p w14:paraId="1D8FF54A" w14:textId="77777777" w:rsidR="002A30D7" w:rsidRDefault="002A30D7" w:rsidP="002A30D7">
      <w:pPr>
        <w:pStyle w:val="Default"/>
        <w:spacing w:after="63"/>
        <w:rPr>
          <w:color w:val="auto"/>
          <w:sz w:val="23"/>
          <w:szCs w:val="23"/>
        </w:rPr>
      </w:pPr>
      <w:r>
        <w:rPr>
          <w:b/>
          <w:bCs/>
          <w:color w:val="auto"/>
          <w:sz w:val="23"/>
          <w:szCs w:val="23"/>
        </w:rPr>
        <w:t xml:space="preserve">13. As per SA 210, when at management’s request auditor determines to change any term of auditing engagement, the revised terms of auditing engagement </w:t>
      </w:r>
    </w:p>
    <w:p w14:paraId="36C1EC54"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Shall be recorded in the engagement letter </w:t>
      </w:r>
    </w:p>
    <w:p w14:paraId="48942131"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Need not be recorded in written agreement </w:t>
      </w:r>
    </w:p>
    <w:p w14:paraId="75CA23FF"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Other suitable form of written agreement </w:t>
      </w:r>
    </w:p>
    <w:p w14:paraId="66D3ED9D"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Either (a) or (c) </w:t>
      </w:r>
    </w:p>
    <w:p w14:paraId="128E35DD" w14:textId="77777777" w:rsidR="002A30D7" w:rsidRDefault="002A30D7" w:rsidP="002A30D7">
      <w:pPr>
        <w:pStyle w:val="Default"/>
        <w:pageBreakBefore/>
        <w:rPr>
          <w:color w:val="auto"/>
        </w:rPr>
      </w:pPr>
    </w:p>
    <w:p w14:paraId="74B51442" w14:textId="77777777" w:rsidR="002A30D7" w:rsidRDefault="002A30D7" w:rsidP="002A30D7">
      <w:pPr>
        <w:pStyle w:val="Default"/>
        <w:spacing w:after="63"/>
        <w:rPr>
          <w:color w:val="auto"/>
          <w:sz w:val="23"/>
          <w:szCs w:val="23"/>
        </w:rPr>
      </w:pPr>
      <w:r>
        <w:rPr>
          <w:b/>
          <w:bCs/>
          <w:color w:val="auto"/>
          <w:sz w:val="23"/>
          <w:szCs w:val="23"/>
        </w:rPr>
        <w:t xml:space="preserve">14. The use of an audit engagement letter is the best method of assuring the audit will have </w:t>
      </w:r>
    </w:p>
    <w:p w14:paraId="61D711EC"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Auditor will obtain sufficient appropriate audit evidence </w:t>
      </w:r>
    </w:p>
    <w:p w14:paraId="12D784F2"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Management representative letter </w:t>
      </w:r>
    </w:p>
    <w:p w14:paraId="7113F534"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Access to all books, accounts and vouchers required for audit purpose </w:t>
      </w:r>
    </w:p>
    <w:p w14:paraId="25B2BC0F"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Cooperation from other auditors </w:t>
      </w:r>
    </w:p>
    <w:p w14:paraId="54E56224" w14:textId="77777777" w:rsidR="002A30D7" w:rsidRDefault="002A30D7" w:rsidP="002A30D7">
      <w:pPr>
        <w:pStyle w:val="Default"/>
        <w:rPr>
          <w:color w:val="auto"/>
          <w:sz w:val="23"/>
          <w:szCs w:val="23"/>
        </w:rPr>
      </w:pPr>
    </w:p>
    <w:p w14:paraId="7EF2DEFC" w14:textId="77777777" w:rsidR="002A30D7" w:rsidRDefault="002A30D7" w:rsidP="002A30D7">
      <w:pPr>
        <w:pStyle w:val="Default"/>
        <w:spacing w:after="63"/>
        <w:rPr>
          <w:color w:val="auto"/>
          <w:sz w:val="23"/>
          <w:szCs w:val="23"/>
        </w:rPr>
      </w:pPr>
      <w:r>
        <w:rPr>
          <w:b/>
          <w:bCs/>
          <w:color w:val="auto"/>
          <w:sz w:val="23"/>
          <w:szCs w:val="23"/>
        </w:rPr>
        <w:t xml:space="preserve">15. In order to establish whether the preconditions for an audit of financial statements are present, the auditor shall </w:t>
      </w:r>
    </w:p>
    <w:p w14:paraId="46615691"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Determine whether the financial reporting framework is acceptable </w:t>
      </w:r>
    </w:p>
    <w:p w14:paraId="1F42DD9B"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Obtain the agreement of management that it acknowledges and understands its responsibilities its responsibility for the preparation of the financial statements in accordance with the applicable FRF </w:t>
      </w:r>
    </w:p>
    <w:p w14:paraId="633C507C"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To provide the auditor with access to all information such as records, documents and other matters. </w:t>
      </w:r>
    </w:p>
    <w:p w14:paraId="1BE88256"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All of the above </w:t>
      </w:r>
    </w:p>
    <w:p w14:paraId="41DCD630" w14:textId="77777777" w:rsidR="002A30D7" w:rsidRDefault="002A30D7" w:rsidP="002A30D7">
      <w:pPr>
        <w:pStyle w:val="Default"/>
        <w:rPr>
          <w:color w:val="auto"/>
          <w:sz w:val="23"/>
          <w:szCs w:val="23"/>
        </w:rPr>
      </w:pPr>
    </w:p>
    <w:p w14:paraId="5011CB13" w14:textId="77777777" w:rsidR="002A30D7" w:rsidRDefault="002A30D7" w:rsidP="002A30D7">
      <w:pPr>
        <w:pStyle w:val="Default"/>
        <w:rPr>
          <w:color w:val="auto"/>
          <w:sz w:val="30"/>
          <w:szCs w:val="30"/>
        </w:rPr>
      </w:pPr>
      <w:r>
        <w:rPr>
          <w:b/>
          <w:bCs/>
          <w:color w:val="auto"/>
          <w:sz w:val="30"/>
          <w:szCs w:val="30"/>
        </w:rPr>
        <w:t xml:space="preserve">SA 220 </w:t>
      </w:r>
    </w:p>
    <w:p w14:paraId="55A8775C" w14:textId="77777777" w:rsidR="002A30D7" w:rsidRDefault="002A30D7" w:rsidP="002A30D7">
      <w:pPr>
        <w:pStyle w:val="Default"/>
        <w:spacing w:after="66"/>
        <w:rPr>
          <w:color w:val="auto"/>
          <w:sz w:val="23"/>
          <w:szCs w:val="23"/>
        </w:rPr>
      </w:pPr>
      <w:r>
        <w:rPr>
          <w:b/>
          <w:bCs/>
          <w:color w:val="auto"/>
          <w:sz w:val="23"/>
          <w:szCs w:val="23"/>
        </w:rPr>
        <w:t xml:space="preserve">16. Which of the following SAs deals with responsibilities of auditor regarding quality control procedures for an audit of financial statements </w:t>
      </w:r>
    </w:p>
    <w:p w14:paraId="3AF7EDFF" w14:textId="77777777" w:rsidR="002A30D7" w:rsidRDefault="002A30D7" w:rsidP="002A30D7">
      <w:pPr>
        <w:pStyle w:val="Default"/>
        <w:spacing w:after="66"/>
        <w:rPr>
          <w:color w:val="auto"/>
          <w:sz w:val="23"/>
          <w:szCs w:val="23"/>
        </w:rPr>
      </w:pPr>
      <w:r>
        <w:rPr>
          <w:b/>
          <w:bCs/>
          <w:color w:val="auto"/>
          <w:sz w:val="23"/>
          <w:szCs w:val="23"/>
        </w:rPr>
        <w:t xml:space="preserve">a) </w:t>
      </w:r>
      <w:r>
        <w:rPr>
          <w:color w:val="auto"/>
          <w:sz w:val="23"/>
          <w:szCs w:val="23"/>
        </w:rPr>
        <w:t xml:space="preserve">SA 200 </w:t>
      </w:r>
    </w:p>
    <w:p w14:paraId="547226DA" w14:textId="77777777" w:rsidR="002A30D7" w:rsidRDefault="002A30D7" w:rsidP="002A30D7">
      <w:pPr>
        <w:pStyle w:val="Default"/>
        <w:spacing w:after="66"/>
        <w:rPr>
          <w:color w:val="auto"/>
          <w:sz w:val="23"/>
          <w:szCs w:val="23"/>
        </w:rPr>
      </w:pPr>
      <w:r>
        <w:rPr>
          <w:b/>
          <w:bCs/>
          <w:color w:val="auto"/>
          <w:sz w:val="23"/>
          <w:szCs w:val="23"/>
        </w:rPr>
        <w:t xml:space="preserve">b) </w:t>
      </w:r>
      <w:r>
        <w:rPr>
          <w:color w:val="auto"/>
          <w:sz w:val="23"/>
          <w:szCs w:val="23"/>
        </w:rPr>
        <w:t xml:space="preserve">SA 210 </w:t>
      </w:r>
    </w:p>
    <w:p w14:paraId="3A496385" w14:textId="77777777" w:rsidR="002A30D7" w:rsidRDefault="002A30D7" w:rsidP="002A30D7">
      <w:pPr>
        <w:pStyle w:val="Default"/>
        <w:spacing w:after="66"/>
        <w:rPr>
          <w:color w:val="auto"/>
          <w:sz w:val="23"/>
          <w:szCs w:val="23"/>
        </w:rPr>
      </w:pPr>
      <w:r>
        <w:rPr>
          <w:b/>
          <w:bCs/>
          <w:color w:val="auto"/>
          <w:sz w:val="23"/>
          <w:szCs w:val="23"/>
        </w:rPr>
        <w:t xml:space="preserve">c) </w:t>
      </w:r>
      <w:r>
        <w:rPr>
          <w:color w:val="auto"/>
          <w:sz w:val="23"/>
          <w:szCs w:val="23"/>
        </w:rPr>
        <w:t xml:space="preserve">SA 220 </w:t>
      </w:r>
    </w:p>
    <w:p w14:paraId="2C7BB57E"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SA 260 </w:t>
      </w:r>
    </w:p>
    <w:p w14:paraId="20EE63E3" w14:textId="77777777" w:rsidR="002A30D7" w:rsidRDefault="002A30D7" w:rsidP="002A30D7">
      <w:pPr>
        <w:pStyle w:val="Default"/>
        <w:rPr>
          <w:color w:val="auto"/>
          <w:sz w:val="23"/>
          <w:szCs w:val="23"/>
        </w:rPr>
      </w:pPr>
    </w:p>
    <w:p w14:paraId="747ACF62" w14:textId="77777777" w:rsidR="002A30D7" w:rsidRDefault="002A30D7" w:rsidP="002A30D7">
      <w:pPr>
        <w:pStyle w:val="Default"/>
        <w:spacing w:after="64"/>
        <w:rPr>
          <w:color w:val="auto"/>
          <w:sz w:val="23"/>
          <w:szCs w:val="23"/>
        </w:rPr>
      </w:pPr>
      <w:r>
        <w:rPr>
          <w:b/>
          <w:bCs/>
          <w:color w:val="auto"/>
          <w:sz w:val="23"/>
          <w:szCs w:val="23"/>
        </w:rPr>
        <w:t xml:space="preserve">17. The objective of SA 220 is to implement quality control procedures at the engagement level that provide the auditor with reasonable assurance that </w:t>
      </w:r>
    </w:p>
    <w:p w14:paraId="2672CD3A" w14:textId="77777777" w:rsidR="002A30D7" w:rsidRDefault="002A30D7" w:rsidP="002A30D7">
      <w:pPr>
        <w:pStyle w:val="Default"/>
        <w:spacing w:after="64"/>
        <w:rPr>
          <w:color w:val="auto"/>
          <w:sz w:val="23"/>
          <w:szCs w:val="23"/>
        </w:rPr>
      </w:pPr>
      <w:r>
        <w:rPr>
          <w:b/>
          <w:bCs/>
          <w:color w:val="auto"/>
          <w:sz w:val="23"/>
          <w:szCs w:val="23"/>
        </w:rPr>
        <w:t xml:space="preserve">a) </w:t>
      </w:r>
      <w:r>
        <w:rPr>
          <w:color w:val="auto"/>
          <w:sz w:val="23"/>
          <w:szCs w:val="23"/>
        </w:rPr>
        <w:t xml:space="preserve">The audit complies with professional standards and regulatory requirements </w:t>
      </w:r>
    </w:p>
    <w:p w14:paraId="1D37EFD5" w14:textId="77777777" w:rsidR="002A30D7" w:rsidRDefault="002A30D7" w:rsidP="002A30D7">
      <w:pPr>
        <w:pStyle w:val="Default"/>
        <w:spacing w:after="64"/>
        <w:rPr>
          <w:color w:val="auto"/>
          <w:sz w:val="23"/>
          <w:szCs w:val="23"/>
        </w:rPr>
      </w:pPr>
      <w:r>
        <w:rPr>
          <w:b/>
          <w:bCs/>
          <w:color w:val="auto"/>
          <w:sz w:val="23"/>
          <w:szCs w:val="23"/>
        </w:rPr>
        <w:t xml:space="preserve">b) </w:t>
      </w:r>
      <w:r>
        <w:rPr>
          <w:color w:val="auto"/>
          <w:sz w:val="23"/>
          <w:szCs w:val="23"/>
        </w:rPr>
        <w:t xml:space="preserve">The auditor’s report issued is appropriate in the circumstances </w:t>
      </w:r>
    </w:p>
    <w:p w14:paraId="05F875FB" w14:textId="77777777" w:rsidR="002A30D7" w:rsidRDefault="002A30D7" w:rsidP="002A30D7">
      <w:pPr>
        <w:pStyle w:val="Default"/>
        <w:spacing w:after="64"/>
        <w:rPr>
          <w:color w:val="auto"/>
          <w:sz w:val="23"/>
          <w:szCs w:val="23"/>
        </w:rPr>
      </w:pPr>
      <w:r>
        <w:rPr>
          <w:b/>
          <w:bCs/>
          <w:color w:val="auto"/>
          <w:sz w:val="23"/>
          <w:szCs w:val="23"/>
        </w:rPr>
        <w:t xml:space="preserve">c) </w:t>
      </w:r>
      <w:r>
        <w:rPr>
          <w:color w:val="auto"/>
          <w:sz w:val="23"/>
          <w:szCs w:val="23"/>
        </w:rPr>
        <w:t xml:space="preserve">Both (a) and (b) </w:t>
      </w:r>
    </w:p>
    <w:p w14:paraId="27D2C91F"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None of these </w:t>
      </w:r>
    </w:p>
    <w:p w14:paraId="5C7A60CF" w14:textId="77777777" w:rsidR="002A30D7" w:rsidRDefault="002A30D7" w:rsidP="002A30D7">
      <w:pPr>
        <w:pStyle w:val="Default"/>
        <w:rPr>
          <w:color w:val="auto"/>
          <w:sz w:val="23"/>
          <w:szCs w:val="23"/>
        </w:rPr>
      </w:pPr>
    </w:p>
    <w:p w14:paraId="5DE0C807" w14:textId="77777777" w:rsidR="002A30D7" w:rsidRDefault="002A30D7" w:rsidP="002A30D7">
      <w:pPr>
        <w:pStyle w:val="Default"/>
        <w:spacing w:after="66"/>
        <w:rPr>
          <w:color w:val="auto"/>
          <w:sz w:val="23"/>
          <w:szCs w:val="23"/>
        </w:rPr>
      </w:pPr>
      <w:r>
        <w:rPr>
          <w:b/>
          <w:bCs/>
          <w:color w:val="auto"/>
          <w:sz w:val="23"/>
          <w:szCs w:val="23"/>
        </w:rPr>
        <w:t xml:space="preserve">18. The partner who is responsible for the auditing engagement and its performance and for the report that is issued on behalf of the firm is called as: </w:t>
      </w:r>
    </w:p>
    <w:p w14:paraId="1366A4CA" w14:textId="77777777" w:rsidR="002A30D7" w:rsidRDefault="002A30D7" w:rsidP="002A30D7">
      <w:pPr>
        <w:pStyle w:val="Default"/>
        <w:spacing w:after="66"/>
        <w:rPr>
          <w:color w:val="auto"/>
          <w:sz w:val="23"/>
          <w:szCs w:val="23"/>
        </w:rPr>
      </w:pPr>
      <w:r>
        <w:rPr>
          <w:b/>
          <w:bCs/>
          <w:color w:val="auto"/>
          <w:sz w:val="23"/>
          <w:szCs w:val="23"/>
        </w:rPr>
        <w:t xml:space="preserve">a) </w:t>
      </w:r>
      <w:r>
        <w:rPr>
          <w:color w:val="auto"/>
          <w:sz w:val="23"/>
          <w:szCs w:val="23"/>
        </w:rPr>
        <w:t xml:space="preserve">Active partner </w:t>
      </w:r>
    </w:p>
    <w:p w14:paraId="63CC909A" w14:textId="77777777" w:rsidR="002A30D7" w:rsidRDefault="002A30D7" w:rsidP="002A30D7">
      <w:pPr>
        <w:pStyle w:val="Default"/>
        <w:spacing w:after="66"/>
        <w:rPr>
          <w:color w:val="auto"/>
          <w:sz w:val="23"/>
          <w:szCs w:val="23"/>
        </w:rPr>
      </w:pPr>
      <w:r>
        <w:rPr>
          <w:b/>
          <w:bCs/>
          <w:color w:val="auto"/>
          <w:sz w:val="23"/>
          <w:szCs w:val="23"/>
        </w:rPr>
        <w:t xml:space="preserve">b) </w:t>
      </w:r>
      <w:r>
        <w:rPr>
          <w:color w:val="auto"/>
          <w:sz w:val="23"/>
          <w:szCs w:val="23"/>
        </w:rPr>
        <w:t xml:space="preserve">Performing partner </w:t>
      </w:r>
    </w:p>
    <w:p w14:paraId="39D45F21" w14:textId="77777777" w:rsidR="002A30D7" w:rsidRDefault="002A30D7" w:rsidP="002A30D7">
      <w:pPr>
        <w:pStyle w:val="Default"/>
        <w:spacing w:after="66"/>
        <w:rPr>
          <w:color w:val="auto"/>
          <w:sz w:val="23"/>
          <w:szCs w:val="23"/>
        </w:rPr>
      </w:pPr>
      <w:r>
        <w:rPr>
          <w:b/>
          <w:bCs/>
          <w:color w:val="auto"/>
          <w:sz w:val="23"/>
          <w:szCs w:val="23"/>
        </w:rPr>
        <w:t xml:space="preserve">c) </w:t>
      </w:r>
      <w:r>
        <w:rPr>
          <w:color w:val="auto"/>
          <w:sz w:val="23"/>
          <w:szCs w:val="23"/>
        </w:rPr>
        <w:t xml:space="preserve">Engagement Partner </w:t>
      </w:r>
    </w:p>
    <w:p w14:paraId="23524025"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Working Partner </w:t>
      </w:r>
    </w:p>
    <w:p w14:paraId="2573860A" w14:textId="77777777" w:rsidR="002A30D7" w:rsidRDefault="002A30D7" w:rsidP="002A30D7">
      <w:pPr>
        <w:pStyle w:val="Default"/>
        <w:rPr>
          <w:color w:val="auto"/>
          <w:sz w:val="23"/>
          <w:szCs w:val="23"/>
        </w:rPr>
      </w:pPr>
    </w:p>
    <w:p w14:paraId="5BE9E2C1" w14:textId="77777777" w:rsidR="002A30D7" w:rsidRDefault="002A30D7" w:rsidP="002A30D7">
      <w:pPr>
        <w:pStyle w:val="Default"/>
        <w:spacing w:after="63"/>
        <w:rPr>
          <w:color w:val="auto"/>
          <w:sz w:val="23"/>
          <w:szCs w:val="23"/>
        </w:rPr>
      </w:pPr>
      <w:r>
        <w:rPr>
          <w:b/>
          <w:bCs/>
          <w:color w:val="auto"/>
          <w:sz w:val="23"/>
          <w:szCs w:val="23"/>
        </w:rPr>
        <w:t xml:space="preserve">19. Which of the following is not a function of engagement partner? </w:t>
      </w:r>
    </w:p>
    <w:p w14:paraId="36ACFE00"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Designing and implementing internal control </w:t>
      </w:r>
    </w:p>
    <w:p w14:paraId="25991174"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Compliance with professional standards </w:t>
      </w:r>
    </w:p>
    <w:p w14:paraId="7C3F659B"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Whether to accept the client or not </w:t>
      </w:r>
    </w:p>
    <w:p w14:paraId="7C368EE6" w14:textId="75CD54CD" w:rsidR="002A30D7" w:rsidRPr="00C234E6" w:rsidRDefault="002A30D7" w:rsidP="002A30D7">
      <w:pPr>
        <w:pStyle w:val="Default"/>
        <w:rPr>
          <w:color w:val="auto"/>
          <w:sz w:val="23"/>
          <w:szCs w:val="23"/>
        </w:rPr>
      </w:pPr>
      <w:r>
        <w:rPr>
          <w:b/>
          <w:bCs/>
          <w:color w:val="auto"/>
          <w:sz w:val="23"/>
          <w:szCs w:val="23"/>
        </w:rPr>
        <w:t xml:space="preserve">d) </w:t>
      </w:r>
      <w:r>
        <w:rPr>
          <w:color w:val="auto"/>
          <w:sz w:val="23"/>
          <w:szCs w:val="23"/>
        </w:rPr>
        <w:t xml:space="preserve">Monitoring of quality control system of firm </w:t>
      </w:r>
    </w:p>
    <w:p w14:paraId="541506CA" w14:textId="77777777" w:rsidR="002A30D7" w:rsidRDefault="002A30D7" w:rsidP="002A30D7">
      <w:pPr>
        <w:pStyle w:val="Default"/>
        <w:pageBreakBefore/>
        <w:rPr>
          <w:color w:val="auto"/>
        </w:rPr>
      </w:pPr>
    </w:p>
    <w:p w14:paraId="45B24953" w14:textId="77777777" w:rsidR="002A30D7" w:rsidRDefault="002A30D7" w:rsidP="002A30D7">
      <w:pPr>
        <w:pStyle w:val="Default"/>
        <w:spacing w:after="63"/>
        <w:rPr>
          <w:color w:val="auto"/>
          <w:sz w:val="23"/>
          <w:szCs w:val="23"/>
        </w:rPr>
      </w:pPr>
      <w:r>
        <w:rPr>
          <w:b/>
          <w:bCs/>
          <w:color w:val="auto"/>
          <w:sz w:val="23"/>
          <w:szCs w:val="23"/>
        </w:rPr>
        <w:t xml:space="preserve">20. SQC-1 sets out </w:t>
      </w:r>
    </w:p>
    <w:p w14:paraId="63B3DC1A"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The responsibilities of the firm for establishing policies and procedures regarding compliance with relevant ethical requirements </w:t>
      </w:r>
    </w:p>
    <w:p w14:paraId="060FC151"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The engagement partner’s responsibilities with respect to relevant ethical requirements </w:t>
      </w:r>
    </w:p>
    <w:p w14:paraId="2577FB2C"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Both (a) and (b) </w:t>
      </w:r>
    </w:p>
    <w:p w14:paraId="06EB8A0D"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None </w:t>
      </w:r>
    </w:p>
    <w:p w14:paraId="151BB7A4" w14:textId="77777777" w:rsidR="002A30D7" w:rsidRDefault="002A30D7" w:rsidP="002A30D7">
      <w:pPr>
        <w:pStyle w:val="Default"/>
        <w:rPr>
          <w:color w:val="auto"/>
          <w:sz w:val="23"/>
          <w:szCs w:val="23"/>
        </w:rPr>
      </w:pPr>
    </w:p>
    <w:p w14:paraId="6360DAC7" w14:textId="77777777" w:rsidR="002A30D7" w:rsidRDefault="002A30D7" w:rsidP="002A30D7">
      <w:pPr>
        <w:pStyle w:val="Default"/>
        <w:spacing w:after="63"/>
        <w:rPr>
          <w:color w:val="auto"/>
          <w:sz w:val="23"/>
          <w:szCs w:val="23"/>
        </w:rPr>
      </w:pPr>
      <w:r>
        <w:rPr>
          <w:b/>
          <w:bCs/>
          <w:color w:val="auto"/>
          <w:sz w:val="23"/>
          <w:szCs w:val="23"/>
        </w:rPr>
        <w:t xml:space="preserve">21. ____________ safeguards the auditor’s ability to form an audit opinion without being affected by any influences. </w:t>
      </w:r>
    </w:p>
    <w:p w14:paraId="15B5FA15"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The engagement partner’s responsibilities </w:t>
      </w:r>
    </w:p>
    <w:p w14:paraId="0147BFCA"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The auditor’s independence </w:t>
      </w:r>
    </w:p>
    <w:p w14:paraId="389558CA"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Both (a) and (b) </w:t>
      </w:r>
    </w:p>
    <w:p w14:paraId="547BFDE5"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None </w:t>
      </w:r>
    </w:p>
    <w:p w14:paraId="33C82E8E" w14:textId="77777777" w:rsidR="002A30D7" w:rsidRDefault="002A30D7" w:rsidP="002A30D7">
      <w:pPr>
        <w:pStyle w:val="Default"/>
        <w:rPr>
          <w:color w:val="auto"/>
          <w:sz w:val="23"/>
          <w:szCs w:val="23"/>
        </w:rPr>
      </w:pPr>
    </w:p>
    <w:p w14:paraId="21AEDACD" w14:textId="77777777" w:rsidR="002A30D7" w:rsidRDefault="002A30D7" w:rsidP="002A30D7">
      <w:pPr>
        <w:pStyle w:val="Default"/>
        <w:spacing w:after="63"/>
        <w:rPr>
          <w:color w:val="auto"/>
          <w:sz w:val="23"/>
          <w:szCs w:val="23"/>
        </w:rPr>
      </w:pPr>
      <w:r>
        <w:rPr>
          <w:b/>
          <w:bCs/>
          <w:color w:val="auto"/>
          <w:sz w:val="23"/>
          <w:szCs w:val="23"/>
        </w:rPr>
        <w:t xml:space="preserve">22. Which of the following partner can act as engagement partner </w:t>
      </w:r>
    </w:p>
    <w:p w14:paraId="4C0C9C73"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Any Partner </w:t>
      </w:r>
    </w:p>
    <w:p w14:paraId="1ADAC78A"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Any CA Partner </w:t>
      </w:r>
    </w:p>
    <w:p w14:paraId="5625B1DA"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Any CA Partner in full time or part time practice </w:t>
      </w:r>
    </w:p>
    <w:p w14:paraId="7F24E54A"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Any CA Partner in full time practice </w:t>
      </w:r>
    </w:p>
    <w:p w14:paraId="457D33B4" w14:textId="77777777" w:rsidR="002A30D7" w:rsidRDefault="002A30D7" w:rsidP="002A30D7">
      <w:pPr>
        <w:pStyle w:val="Default"/>
        <w:rPr>
          <w:color w:val="auto"/>
          <w:sz w:val="23"/>
          <w:szCs w:val="23"/>
        </w:rPr>
      </w:pPr>
    </w:p>
    <w:p w14:paraId="6F3568EA" w14:textId="77777777" w:rsidR="002A30D7" w:rsidRDefault="002A30D7" w:rsidP="002A30D7">
      <w:pPr>
        <w:pStyle w:val="Default"/>
        <w:spacing w:after="66"/>
        <w:rPr>
          <w:color w:val="auto"/>
          <w:sz w:val="23"/>
          <w:szCs w:val="23"/>
        </w:rPr>
      </w:pPr>
      <w:r>
        <w:rPr>
          <w:b/>
          <w:bCs/>
          <w:color w:val="auto"/>
          <w:sz w:val="23"/>
          <w:szCs w:val="23"/>
        </w:rPr>
        <w:t xml:space="preserve">23. Who will take responsibility for overall quality in an audit of financial statements </w:t>
      </w:r>
    </w:p>
    <w:p w14:paraId="6F06C1C1" w14:textId="77777777" w:rsidR="002A30D7" w:rsidRDefault="002A30D7" w:rsidP="002A30D7">
      <w:pPr>
        <w:pStyle w:val="Default"/>
        <w:spacing w:after="66"/>
        <w:rPr>
          <w:color w:val="auto"/>
          <w:sz w:val="23"/>
          <w:szCs w:val="23"/>
        </w:rPr>
      </w:pPr>
      <w:r>
        <w:rPr>
          <w:b/>
          <w:bCs/>
          <w:color w:val="auto"/>
          <w:sz w:val="23"/>
          <w:szCs w:val="23"/>
        </w:rPr>
        <w:t xml:space="preserve">a) </w:t>
      </w:r>
      <w:r>
        <w:rPr>
          <w:color w:val="auto"/>
          <w:sz w:val="23"/>
          <w:szCs w:val="23"/>
        </w:rPr>
        <w:t xml:space="preserve">All the partners of firm </w:t>
      </w:r>
    </w:p>
    <w:p w14:paraId="714406EA" w14:textId="77777777" w:rsidR="002A30D7" w:rsidRDefault="002A30D7" w:rsidP="002A30D7">
      <w:pPr>
        <w:pStyle w:val="Default"/>
        <w:spacing w:after="66"/>
        <w:rPr>
          <w:color w:val="auto"/>
          <w:sz w:val="23"/>
          <w:szCs w:val="23"/>
        </w:rPr>
      </w:pPr>
      <w:r>
        <w:rPr>
          <w:b/>
          <w:bCs/>
          <w:color w:val="auto"/>
          <w:sz w:val="23"/>
          <w:szCs w:val="23"/>
        </w:rPr>
        <w:t xml:space="preserve">b) </w:t>
      </w:r>
      <w:r>
        <w:rPr>
          <w:color w:val="auto"/>
          <w:sz w:val="23"/>
          <w:szCs w:val="23"/>
        </w:rPr>
        <w:t xml:space="preserve">All CA partners of firm </w:t>
      </w:r>
    </w:p>
    <w:p w14:paraId="59CA3E4F" w14:textId="77777777" w:rsidR="002A30D7" w:rsidRDefault="002A30D7" w:rsidP="002A30D7">
      <w:pPr>
        <w:pStyle w:val="Default"/>
        <w:spacing w:after="66"/>
        <w:rPr>
          <w:color w:val="auto"/>
          <w:sz w:val="23"/>
          <w:szCs w:val="23"/>
        </w:rPr>
      </w:pPr>
      <w:r>
        <w:rPr>
          <w:b/>
          <w:bCs/>
          <w:color w:val="auto"/>
          <w:sz w:val="23"/>
          <w:szCs w:val="23"/>
        </w:rPr>
        <w:t xml:space="preserve">c) </w:t>
      </w:r>
      <w:r>
        <w:rPr>
          <w:color w:val="auto"/>
          <w:sz w:val="23"/>
          <w:szCs w:val="23"/>
        </w:rPr>
        <w:t xml:space="preserve">Engagement partner </w:t>
      </w:r>
    </w:p>
    <w:p w14:paraId="3EC54DEB"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Engagement team </w:t>
      </w:r>
    </w:p>
    <w:p w14:paraId="324AF575" w14:textId="77777777" w:rsidR="002A30D7" w:rsidRDefault="002A30D7" w:rsidP="002A30D7">
      <w:pPr>
        <w:pStyle w:val="Default"/>
        <w:rPr>
          <w:color w:val="auto"/>
          <w:sz w:val="23"/>
          <w:szCs w:val="23"/>
        </w:rPr>
      </w:pPr>
    </w:p>
    <w:p w14:paraId="00B74F1E" w14:textId="77777777" w:rsidR="002A30D7" w:rsidRDefault="002A30D7" w:rsidP="002A30D7">
      <w:pPr>
        <w:pStyle w:val="Default"/>
        <w:spacing w:after="63"/>
        <w:rPr>
          <w:color w:val="auto"/>
          <w:sz w:val="23"/>
          <w:szCs w:val="23"/>
        </w:rPr>
      </w:pPr>
      <w:r>
        <w:rPr>
          <w:b/>
          <w:bCs/>
          <w:color w:val="auto"/>
          <w:sz w:val="23"/>
          <w:szCs w:val="23"/>
        </w:rPr>
        <w:t xml:space="preserve">24. Which of the following information assist the auditor in accepting and continuing of client relationship </w:t>
      </w:r>
    </w:p>
    <w:p w14:paraId="1362DB90"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The integrity of the principal owners, key management and TCWG of the entity </w:t>
      </w:r>
    </w:p>
    <w:p w14:paraId="528DD67D"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Whether the firm and the engagement partner can comply with the relevant ethical requirements </w:t>
      </w:r>
    </w:p>
    <w:p w14:paraId="266A6113"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Whether the engagement team is competent to perform the audit engagement and has the necessary capabilities, including time and resources </w:t>
      </w:r>
    </w:p>
    <w:p w14:paraId="5A1AE806"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All of these </w:t>
      </w:r>
    </w:p>
    <w:p w14:paraId="55440B04" w14:textId="77777777" w:rsidR="002A30D7" w:rsidRDefault="002A30D7" w:rsidP="002A30D7">
      <w:pPr>
        <w:pStyle w:val="Default"/>
        <w:rPr>
          <w:color w:val="auto"/>
          <w:sz w:val="23"/>
          <w:szCs w:val="23"/>
        </w:rPr>
      </w:pPr>
    </w:p>
    <w:p w14:paraId="2E677451" w14:textId="77777777" w:rsidR="002A30D7" w:rsidRDefault="002A30D7" w:rsidP="002A30D7">
      <w:pPr>
        <w:pStyle w:val="Default"/>
        <w:spacing w:after="66"/>
        <w:rPr>
          <w:color w:val="auto"/>
          <w:sz w:val="23"/>
          <w:szCs w:val="23"/>
        </w:rPr>
      </w:pPr>
      <w:r>
        <w:rPr>
          <w:b/>
          <w:bCs/>
          <w:color w:val="auto"/>
          <w:sz w:val="23"/>
          <w:szCs w:val="23"/>
        </w:rPr>
        <w:t xml:space="preserve">25. Appointment of engagement quality control reviewer is mandatory in case of audit of financial statements of </w:t>
      </w:r>
    </w:p>
    <w:p w14:paraId="51E6156D" w14:textId="77777777" w:rsidR="002A30D7" w:rsidRDefault="002A30D7" w:rsidP="002A30D7">
      <w:pPr>
        <w:pStyle w:val="Default"/>
        <w:spacing w:after="66"/>
        <w:rPr>
          <w:color w:val="auto"/>
          <w:sz w:val="23"/>
          <w:szCs w:val="23"/>
        </w:rPr>
      </w:pPr>
      <w:r>
        <w:rPr>
          <w:b/>
          <w:bCs/>
          <w:color w:val="auto"/>
          <w:sz w:val="23"/>
          <w:szCs w:val="23"/>
        </w:rPr>
        <w:t xml:space="preserve">a) </w:t>
      </w:r>
      <w:r>
        <w:rPr>
          <w:color w:val="auto"/>
          <w:sz w:val="23"/>
          <w:szCs w:val="23"/>
        </w:rPr>
        <w:t xml:space="preserve">Any entity </w:t>
      </w:r>
    </w:p>
    <w:p w14:paraId="02D0D3D0" w14:textId="77777777" w:rsidR="002A30D7" w:rsidRDefault="002A30D7" w:rsidP="002A30D7">
      <w:pPr>
        <w:pStyle w:val="Default"/>
        <w:spacing w:after="66"/>
        <w:rPr>
          <w:color w:val="auto"/>
          <w:sz w:val="23"/>
          <w:szCs w:val="23"/>
        </w:rPr>
      </w:pPr>
      <w:r>
        <w:rPr>
          <w:b/>
          <w:bCs/>
          <w:color w:val="auto"/>
          <w:sz w:val="23"/>
          <w:szCs w:val="23"/>
        </w:rPr>
        <w:t xml:space="preserve">b) </w:t>
      </w:r>
      <w:r>
        <w:rPr>
          <w:color w:val="auto"/>
          <w:sz w:val="23"/>
          <w:szCs w:val="23"/>
        </w:rPr>
        <w:t xml:space="preserve">Any entity except One Person Company and Small Company </w:t>
      </w:r>
    </w:p>
    <w:p w14:paraId="205A848B" w14:textId="77777777" w:rsidR="002A30D7" w:rsidRDefault="002A30D7" w:rsidP="002A30D7">
      <w:pPr>
        <w:pStyle w:val="Default"/>
        <w:spacing w:after="66"/>
        <w:rPr>
          <w:color w:val="auto"/>
          <w:sz w:val="23"/>
          <w:szCs w:val="23"/>
        </w:rPr>
      </w:pPr>
      <w:r>
        <w:rPr>
          <w:b/>
          <w:bCs/>
          <w:color w:val="auto"/>
          <w:sz w:val="23"/>
          <w:szCs w:val="23"/>
        </w:rPr>
        <w:t xml:space="preserve">c) </w:t>
      </w:r>
      <w:r>
        <w:rPr>
          <w:color w:val="auto"/>
          <w:sz w:val="23"/>
          <w:szCs w:val="23"/>
        </w:rPr>
        <w:t xml:space="preserve">Listed Entity </w:t>
      </w:r>
    </w:p>
    <w:p w14:paraId="4B9B81E5"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None of these </w:t>
      </w:r>
    </w:p>
    <w:p w14:paraId="27D2FDEB" w14:textId="77777777" w:rsidR="002A30D7" w:rsidRDefault="002A30D7" w:rsidP="002A30D7">
      <w:pPr>
        <w:pStyle w:val="Default"/>
        <w:rPr>
          <w:color w:val="auto"/>
          <w:sz w:val="23"/>
          <w:szCs w:val="23"/>
        </w:rPr>
      </w:pPr>
    </w:p>
    <w:p w14:paraId="6463DE09" w14:textId="77777777" w:rsidR="002A30D7" w:rsidRDefault="002A30D7" w:rsidP="002A30D7">
      <w:pPr>
        <w:pStyle w:val="Default"/>
        <w:spacing w:after="63"/>
        <w:rPr>
          <w:color w:val="auto"/>
          <w:sz w:val="23"/>
          <w:szCs w:val="23"/>
        </w:rPr>
      </w:pPr>
      <w:r>
        <w:rPr>
          <w:b/>
          <w:bCs/>
          <w:color w:val="auto"/>
          <w:sz w:val="23"/>
          <w:szCs w:val="23"/>
        </w:rPr>
        <w:t xml:space="preserve">26. Which of the following in not element of quality control in an audit of financial statements </w:t>
      </w:r>
    </w:p>
    <w:p w14:paraId="6649EBEA"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Leadership Responsibilities </w:t>
      </w:r>
    </w:p>
    <w:p w14:paraId="3CEC5862"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Assignment of Engagement Team </w:t>
      </w:r>
    </w:p>
    <w:p w14:paraId="5207826A"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Acceptance and Continuance of Client Relationship and Audit Engagements </w:t>
      </w:r>
    </w:p>
    <w:p w14:paraId="0522FC0C"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Signing on Audit Report </w:t>
      </w:r>
    </w:p>
    <w:p w14:paraId="725462BF" w14:textId="77777777" w:rsidR="002A30D7" w:rsidRDefault="002A30D7" w:rsidP="002A30D7">
      <w:pPr>
        <w:pStyle w:val="Default"/>
        <w:rPr>
          <w:color w:val="auto"/>
        </w:rPr>
      </w:pPr>
    </w:p>
    <w:p w14:paraId="2A5D2C67" w14:textId="77777777" w:rsidR="002A30D7" w:rsidRDefault="002A30D7" w:rsidP="002A30D7">
      <w:pPr>
        <w:pStyle w:val="Default"/>
        <w:pageBreakBefore/>
        <w:rPr>
          <w:color w:val="auto"/>
        </w:rPr>
      </w:pPr>
    </w:p>
    <w:p w14:paraId="537D3E5D" w14:textId="77777777" w:rsidR="002A30D7" w:rsidRDefault="002A30D7" w:rsidP="002A30D7">
      <w:pPr>
        <w:pStyle w:val="Default"/>
        <w:spacing w:after="66"/>
        <w:rPr>
          <w:color w:val="auto"/>
          <w:sz w:val="23"/>
          <w:szCs w:val="23"/>
        </w:rPr>
      </w:pPr>
      <w:r>
        <w:rPr>
          <w:b/>
          <w:bCs/>
          <w:color w:val="auto"/>
          <w:sz w:val="23"/>
          <w:szCs w:val="23"/>
        </w:rPr>
        <w:t xml:space="preserve">27. If any difference of opinion arise within engagement team or between engagement partner and quality control reviewer, the engagement team follow </w:t>
      </w:r>
    </w:p>
    <w:p w14:paraId="06CE528D" w14:textId="77777777" w:rsidR="002A30D7" w:rsidRDefault="002A30D7" w:rsidP="002A30D7">
      <w:pPr>
        <w:pStyle w:val="Default"/>
        <w:spacing w:after="66"/>
        <w:rPr>
          <w:color w:val="auto"/>
          <w:sz w:val="23"/>
          <w:szCs w:val="23"/>
        </w:rPr>
      </w:pPr>
      <w:r>
        <w:rPr>
          <w:b/>
          <w:bCs/>
          <w:color w:val="auto"/>
          <w:sz w:val="23"/>
          <w:szCs w:val="23"/>
        </w:rPr>
        <w:t xml:space="preserve">a) </w:t>
      </w:r>
      <w:r>
        <w:rPr>
          <w:color w:val="auto"/>
          <w:sz w:val="23"/>
          <w:szCs w:val="23"/>
        </w:rPr>
        <w:t xml:space="preserve">Engagement partner </w:t>
      </w:r>
    </w:p>
    <w:p w14:paraId="344199C1" w14:textId="77777777" w:rsidR="002A30D7" w:rsidRDefault="002A30D7" w:rsidP="002A30D7">
      <w:pPr>
        <w:pStyle w:val="Default"/>
        <w:spacing w:after="66"/>
        <w:rPr>
          <w:color w:val="auto"/>
          <w:sz w:val="23"/>
          <w:szCs w:val="23"/>
        </w:rPr>
      </w:pPr>
      <w:r>
        <w:rPr>
          <w:b/>
          <w:bCs/>
          <w:color w:val="auto"/>
          <w:sz w:val="23"/>
          <w:szCs w:val="23"/>
        </w:rPr>
        <w:t xml:space="preserve">b) </w:t>
      </w:r>
      <w:r>
        <w:rPr>
          <w:color w:val="auto"/>
          <w:sz w:val="23"/>
          <w:szCs w:val="23"/>
        </w:rPr>
        <w:t xml:space="preserve">Engagement quality control reviewer </w:t>
      </w:r>
    </w:p>
    <w:p w14:paraId="53B4533C" w14:textId="77777777" w:rsidR="002A30D7" w:rsidRDefault="002A30D7" w:rsidP="002A30D7">
      <w:pPr>
        <w:pStyle w:val="Default"/>
        <w:spacing w:after="66"/>
        <w:rPr>
          <w:color w:val="auto"/>
          <w:sz w:val="23"/>
          <w:szCs w:val="23"/>
        </w:rPr>
      </w:pPr>
      <w:r>
        <w:rPr>
          <w:b/>
          <w:bCs/>
          <w:color w:val="auto"/>
          <w:sz w:val="23"/>
          <w:szCs w:val="23"/>
        </w:rPr>
        <w:t xml:space="preserve">c) </w:t>
      </w:r>
      <w:r>
        <w:rPr>
          <w:color w:val="auto"/>
          <w:sz w:val="23"/>
          <w:szCs w:val="23"/>
        </w:rPr>
        <w:t xml:space="preserve">Firm’s policies and procedures </w:t>
      </w:r>
    </w:p>
    <w:p w14:paraId="47EA01A2"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Majority of members of engagement team </w:t>
      </w:r>
    </w:p>
    <w:p w14:paraId="774D7FB6" w14:textId="77777777" w:rsidR="002A30D7" w:rsidRDefault="002A30D7" w:rsidP="002A30D7">
      <w:pPr>
        <w:pStyle w:val="Default"/>
        <w:rPr>
          <w:color w:val="auto"/>
          <w:sz w:val="23"/>
          <w:szCs w:val="23"/>
        </w:rPr>
      </w:pPr>
    </w:p>
    <w:p w14:paraId="73295D7A" w14:textId="77777777" w:rsidR="002A30D7" w:rsidRDefault="002A30D7" w:rsidP="002A30D7">
      <w:pPr>
        <w:pStyle w:val="Default"/>
        <w:spacing w:after="63"/>
        <w:rPr>
          <w:color w:val="auto"/>
          <w:sz w:val="23"/>
          <w:szCs w:val="23"/>
        </w:rPr>
      </w:pPr>
      <w:r>
        <w:rPr>
          <w:b/>
          <w:bCs/>
          <w:color w:val="auto"/>
          <w:sz w:val="23"/>
          <w:szCs w:val="23"/>
        </w:rPr>
        <w:t xml:space="preserve">28. Auditing firms should establish quality control policies and procedures for personnel management in order to provide reasonable assurance that </w:t>
      </w:r>
    </w:p>
    <w:p w14:paraId="14F414F9"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Employees promoted possess the appropriate characteristics to perform competently </w:t>
      </w:r>
    </w:p>
    <w:p w14:paraId="72D54D7A"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Personnel will have the knowledge required to fulfill responsibilities assigned </w:t>
      </w:r>
    </w:p>
    <w:p w14:paraId="7C0A23EC"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The extent of supervision and review in a given instance will be appropriate </w:t>
      </w:r>
    </w:p>
    <w:p w14:paraId="2C111670"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All of the above are reasons </w:t>
      </w:r>
    </w:p>
    <w:p w14:paraId="26968A5A" w14:textId="77777777" w:rsidR="002A30D7" w:rsidRDefault="002A30D7" w:rsidP="002A30D7">
      <w:pPr>
        <w:pStyle w:val="Default"/>
        <w:rPr>
          <w:color w:val="auto"/>
          <w:sz w:val="23"/>
          <w:szCs w:val="23"/>
        </w:rPr>
      </w:pPr>
    </w:p>
    <w:p w14:paraId="784652FE" w14:textId="77777777" w:rsidR="002A30D7" w:rsidRDefault="002A30D7" w:rsidP="002A30D7">
      <w:pPr>
        <w:pStyle w:val="Default"/>
        <w:spacing w:after="66"/>
        <w:rPr>
          <w:color w:val="auto"/>
          <w:sz w:val="23"/>
          <w:szCs w:val="23"/>
        </w:rPr>
      </w:pPr>
      <w:r>
        <w:rPr>
          <w:b/>
          <w:bCs/>
          <w:color w:val="auto"/>
          <w:sz w:val="23"/>
          <w:szCs w:val="23"/>
        </w:rPr>
        <w:t xml:space="preserve">29. The least important element in the evaluation of an audit firm’s system of quality control would relate to </w:t>
      </w:r>
    </w:p>
    <w:p w14:paraId="3CEAD23C" w14:textId="77777777" w:rsidR="002A30D7" w:rsidRDefault="002A30D7" w:rsidP="002A30D7">
      <w:pPr>
        <w:pStyle w:val="Default"/>
        <w:spacing w:after="66"/>
        <w:rPr>
          <w:color w:val="auto"/>
          <w:sz w:val="23"/>
          <w:szCs w:val="23"/>
        </w:rPr>
      </w:pPr>
      <w:r>
        <w:rPr>
          <w:b/>
          <w:bCs/>
          <w:color w:val="auto"/>
          <w:sz w:val="23"/>
          <w:szCs w:val="23"/>
        </w:rPr>
        <w:t xml:space="preserve">a) </w:t>
      </w:r>
      <w:r>
        <w:rPr>
          <w:color w:val="auto"/>
          <w:sz w:val="23"/>
          <w:szCs w:val="23"/>
        </w:rPr>
        <w:t xml:space="preserve">Assignment of audit assistants </w:t>
      </w:r>
    </w:p>
    <w:p w14:paraId="17901A4C" w14:textId="77777777" w:rsidR="002A30D7" w:rsidRDefault="002A30D7" w:rsidP="002A30D7">
      <w:pPr>
        <w:pStyle w:val="Default"/>
        <w:spacing w:after="66"/>
        <w:rPr>
          <w:color w:val="auto"/>
          <w:sz w:val="23"/>
          <w:szCs w:val="23"/>
        </w:rPr>
      </w:pPr>
      <w:r>
        <w:rPr>
          <w:b/>
          <w:bCs/>
          <w:color w:val="auto"/>
          <w:sz w:val="23"/>
          <w:szCs w:val="23"/>
        </w:rPr>
        <w:t xml:space="preserve">b) </w:t>
      </w:r>
      <w:r>
        <w:rPr>
          <w:color w:val="auto"/>
          <w:sz w:val="23"/>
          <w:szCs w:val="23"/>
        </w:rPr>
        <w:t xml:space="preserve">Consultation with experts </w:t>
      </w:r>
    </w:p>
    <w:p w14:paraId="0E4D8890" w14:textId="77777777" w:rsidR="002A30D7" w:rsidRDefault="002A30D7" w:rsidP="002A30D7">
      <w:pPr>
        <w:pStyle w:val="Default"/>
        <w:spacing w:after="66"/>
        <w:rPr>
          <w:color w:val="auto"/>
          <w:sz w:val="23"/>
          <w:szCs w:val="23"/>
        </w:rPr>
      </w:pPr>
      <w:r>
        <w:rPr>
          <w:b/>
          <w:bCs/>
          <w:color w:val="auto"/>
          <w:sz w:val="23"/>
          <w:szCs w:val="23"/>
        </w:rPr>
        <w:t xml:space="preserve">c) </w:t>
      </w:r>
      <w:r>
        <w:rPr>
          <w:color w:val="auto"/>
          <w:sz w:val="23"/>
          <w:szCs w:val="23"/>
        </w:rPr>
        <w:t xml:space="preserve">System for determining audit fees </w:t>
      </w:r>
    </w:p>
    <w:p w14:paraId="4F7CC392"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Confidentiality of client’s information </w:t>
      </w:r>
    </w:p>
    <w:p w14:paraId="006787EB" w14:textId="77777777" w:rsidR="002A30D7" w:rsidRDefault="002A30D7" w:rsidP="002A30D7">
      <w:pPr>
        <w:pStyle w:val="Default"/>
        <w:rPr>
          <w:color w:val="auto"/>
          <w:sz w:val="23"/>
          <w:szCs w:val="23"/>
        </w:rPr>
      </w:pPr>
    </w:p>
    <w:p w14:paraId="1ED5E79D" w14:textId="77777777" w:rsidR="002A30D7" w:rsidRDefault="002A30D7" w:rsidP="002A30D7">
      <w:pPr>
        <w:pStyle w:val="Default"/>
        <w:spacing w:after="63"/>
        <w:rPr>
          <w:color w:val="auto"/>
          <w:sz w:val="23"/>
          <w:szCs w:val="23"/>
        </w:rPr>
      </w:pPr>
      <w:r>
        <w:rPr>
          <w:b/>
          <w:bCs/>
          <w:color w:val="auto"/>
          <w:sz w:val="23"/>
          <w:szCs w:val="23"/>
        </w:rPr>
        <w:t xml:space="preserve">30. The engagement partner may identify a threat to independence regarding the audit engagement that safeguards may not be able to eliminate or reduce to an acceptable level. In that case </w:t>
      </w:r>
    </w:p>
    <w:p w14:paraId="0F233015"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The engagement partner reports to the relevant person(s) within the firm to determine appropriate action. </w:t>
      </w:r>
    </w:p>
    <w:p w14:paraId="53F84069"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Withdraw from audit engagement, where withdrawal is legally permitted. </w:t>
      </w:r>
    </w:p>
    <w:p w14:paraId="75CBF17B"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Where applicable law or regulation does not permit withdrawal of the auditor from the engagement, disclose through a public report. </w:t>
      </w:r>
    </w:p>
    <w:p w14:paraId="2BFBE6C2" w14:textId="77777777" w:rsidR="002A30D7" w:rsidRDefault="002A30D7" w:rsidP="002A30D7">
      <w:pPr>
        <w:pStyle w:val="Default"/>
        <w:rPr>
          <w:color w:val="auto"/>
          <w:sz w:val="23"/>
          <w:szCs w:val="23"/>
        </w:rPr>
      </w:pPr>
      <w:r>
        <w:rPr>
          <w:b/>
          <w:bCs/>
          <w:color w:val="auto"/>
          <w:sz w:val="23"/>
          <w:szCs w:val="23"/>
        </w:rPr>
        <w:t xml:space="preserve">d) All of the above </w:t>
      </w:r>
    </w:p>
    <w:p w14:paraId="79D069AE" w14:textId="77777777" w:rsidR="002A30D7" w:rsidRDefault="002A30D7" w:rsidP="002A30D7">
      <w:pPr>
        <w:pStyle w:val="Default"/>
        <w:rPr>
          <w:color w:val="auto"/>
          <w:sz w:val="23"/>
          <w:szCs w:val="23"/>
        </w:rPr>
      </w:pPr>
    </w:p>
    <w:p w14:paraId="4B7323CF" w14:textId="77777777" w:rsidR="002A30D7" w:rsidRDefault="002A30D7" w:rsidP="002A30D7">
      <w:pPr>
        <w:pStyle w:val="Default"/>
        <w:spacing w:after="63"/>
        <w:rPr>
          <w:color w:val="auto"/>
          <w:sz w:val="23"/>
          <w:szCs w:val="23"/>
        </w:rPr>
      </w:pPr>
      <w:r>
        <w:rPr>
          <w:b/>
          <w:bCs/>
          <w:color w:val="auto"/>
          <w:sz w:val="23"/>
          <w:szCs w:val="23"/>
        </w:rPr>
        <w:t xml:space="preserve">31. In pursuing its quality control objectives with respect to independence, an auditing firm may use policies and procedures such as </w:t>
      </w:r>
    </w:p>
    <w:p w14:paraId="1B318FBF"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Emphasizing independence of mental attitude in firm training programs and in supervision and review of work </w:t>
      </w:r>
    </w:p>
    <w:p w14:paraId="57645A2B"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Prohibiting employees from owning stock of public companies </w:t>
      </w:r>
    </w:p>
    <w:p w14:paraId="3FE3FDE9"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Suggesting that employees conduct their banking transactions with banks that do not maintain accounts with client firms </w:t>
      </w:r>
    </w:p>
    <w:p w14:paraId="2890A8C4"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Assigning employees who may lack independence to research positions that do not require participation in field audit work </w:t>
      </w:r>
    </w:p>
    <w:p w14:paraId="50A727DE" w14:textId="77777777" w:rsidR="002A30D7" w:rsidRDefault="002A30D7" w:rsidP="002A30D7">
      <w:pPr>
        <w:pStyle w:val="Default"/>
        <w:rPr>
          <w:color w:val="auto"/>
          <w:sz w:val="23"/>
          <w:szCs w:val="23"/>
        </w:rPr>
      </w:pPr>
    </w:p>
    <w:p w14:paraId="37B1401F" w14:textId="77777777" w:rsidR="002A30D7" w:rsidRDefault="002A30D7" w:rsidP="002A30D7">
      <w:pPr>
        <w:pStyle w:val="Default"/>
        <w:spacing w:after="63"/>
        <w:rPr>
          <w:color w:val="auto"/>
          <w:sz w:val="23"/>
          <w:szCs w:val="23"/>
        </w:rPr>
      </w:pPr>
      <w:r>
        <w:rPr>
          <w:b/>
          <w:bCs/>
          <w:color w:val="auto"/>
          <w:sz w:val="23"/>
          <w:szCs w:val="23"/>
        </w:rPr>
        <w:t xml:space="preserve">32. Policies and procedures w.r.t human resources address which of the following issues </w:t>
      </w:r>
    </w:p>
    <w:p w14:paraId="25F5C240"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Recruitment </w:t>
      </w:r>
    </w:p>
    <w:p w14:paraId="6029D4AF"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Capabilities </w:t>
      </w:r>
    </w:p>
    <w:p w14:paraId="3FD129B2"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Competence </w:t>
      </w:r>
    </w:p>
    <w:p w14:paraId="3E015846" w14:textId="613B4511" w:rsidR="002A30D7" w:rsidRPr="00C234E6" w:rsidRDefault="002A30D7" w:rsidP="002A30D7">
      <w:pPr>
        <w:pStyle w:val="Default"/>
        <w:rPr>
          <w:color w:val="auto"/>
          <w:sz w:val="23"/>
          <w:szCs w:val="23"/>
        </w:rPr>
      </w:pPr>
      <w:r>
        <w:rPr>
          <w:b/>
          <w:bCs/>
          <w:color w:val="auto"/>
          <w:sz w:val="23"/>
          <w:szCs w:val="23"/>
        </w:rPr>
        <w:t xml:space="preserve">d) </w:t>
      </w:r>
      <w:r>
        <w:rPr>
          <w:color w:val="auto"/>
          <w:sz w:val="23"/>
          <w:szCs w:val="23"/>
        </w:rPr>
        <w:t xml:space="preserve">All of above </w:t>
      </w:r>
    </w:p>
    <w:p w14:paraId="54A43F4F" w14:textId="77777777" w:rsidR="002A30D7" w:rsidRDefault="002A30D7" w:rsidP="002A30D7">
      <w:pPr>
        <w:pStyle w:val="Default"/>
        <w:pageBreakBefore/>
        <w:rPr>
          <w:color w:val="auto"/>
        </w:rPr>
      </w:pPr>
    </w:p>
    <w:p w14:paraId="3C1D9749" w14:textId="77777777" w:rsidR="002A30D7" w:rsidRDefault="002A30D7" w:rsidP="002A30D7">
      <w:pPr>
        <w:pStyle w:val="Default"/>
        <w:spacing w:after="66"/>
        <w:rPr>
          <w:color w:val="auto"/>
          <w:sz w:val="23"/>
          <w:szCs w:val="23"/>
        </w:rPr>
      </w:pPr>
      <w:r>
        <w:rPr>
          <w:b/>
          <w:bCs/>
          <w:color w:val="auto"/>
          <w:sz w:val="23"/>
          <w:szCs w:val="23"/>
        </w:rPr>
        <w:t xml:space="preserve">33. Throughout the audit engagement, the engagement partner shall remain alert for evidence of non-compliance with relevant ethical requirements by engagement team through </w:t>
      </w:r>
    </w:p>
    <w:p w14:paraId="5641A056" w14:textId="77777777" w:rsidR="002A30D7" w:rsidRDefault="002A30D7" w:rsidP="002A30D7">
      <w:pPr>
        <w:pStyle w:val="Default"/>
        <w:spacing w:after="66"/>
        <w:rPr>
          <w:color w:val="auto"/>
          <w:sz w:val="23"/>
          <w:szCs w:val="23"/>
        </w:rPr>
      </w:pPr>
      <w:r>
        <w:rPr>
          <w:b/>
          <w:bCs/>
          <w:color w:val="auto"/>
          <w:sz w:val="23"/>
          <w:szCs w:val="23"/>
        </w:rPr>
        <w:t xml:space="preserve">a) </w:t>
      </w:r>
      <w:r>
        <w:rPr>
          <w:color w:val="auto"/>
          <w:sz w:val="23"/>
          <w:szCs w:val="23"/>
        </w:rPr>
        <w:t xml:space="preserve">Inquiry </w:t>
      </w:r>
    </w:p>
    <w:p w14:paraId="2EB0F4C3" w14:textId="77777777" w:rsidR="002A30D7" w:rsidRDefault="002A30D7" w:rsidP="002A30D7">
      <w:pPr>
        <w:pStyle w:val="Default"/>
        <w:spacing w:after="66"/>
        <w:rPr>
          <w:color w:val="auto"/>
          <w:sz w:val="23"/>
          <w:szCs w:val="23"/>
        </w:rPr>
      </w:pPr>
      <w:r>
        <w:rPr>
          <w:b/>
          <w:bCs/>
          <w:color w:val="auto"/>
          <w:sz w:val="23"/>
          <w:szCs w:val="23"/>
        </w:rPr>
        <w:t xml:space="preserve">b) </w:t>
      </w:r>
      <w:r>
        <w:rPr>
          <w:color w:val="auto"/>
          <w:sz w:val="23"/>
          <w:szCs w:val="23"/>
        </w:rPr>
        <w:t xml:space="preserve">Observation </w:t>
      </w:r>
    </w:p>
    <w:p w14:paraId="55AA976F" w14:textId="77777777" w:rsidR="002A30D7" w:rsidRDefault="002A30D7" w:rsidP="002A30D7">
      <w:pPr>
        <w:pStyle w:val="Default"/>
        <w:spacing w:after="66"/>
        <w:rPr>
          <w:color w:val="auto"/>
          <w:sz w:val="23"/>
          <w:szCs w:val="23"/>
        </w:rPr>
      </w:pPr>
      <w:r>
        <w:rPr>
          <w:b/>
          <w:bCs/>
          <w:color w:val="auto"/>
          <w:sz w:val="23"/>
          <w:szCs w:val="23"/>
        </w:rPr>
        <w:t xml:space="preserve">c) </w:t>
      </w:r>
      <w:r>
        <w:rPr>
          <w:color w:val="auto"/>
          <w:sz w:val="23"/>
          <w:szCs w:val="23"/>
        </w:rPr>
        <w:t xml:space="preserve">(a) and (b) </w:t>
      </w:r>
    </w:p>
    <w:p w14:paraId="0C8058D1"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Review of audit documentation </w:t>
      </w:r>
    </w:p>
    <w:p w14:paraId="32DBF516" w14:textId="77777777" w:rsidR="002A30D7" w:rsidRDefault="002A30D7" w:rsidP="002A30D7">
      <w:pPr>
        <w:pStyle w:val="Default"/>
        <w:rPr>
          <w:color w:val="auto"/>
          <w:sz w:val="23"/>
          <w:szCs w:val="23"/>
        </w:rPr>
      </w:pPr>
    </w:p>
    <w:p w14:paraId="3B561872" w14:textId="77777777" w:rsidR="002A30D7" w:rsidRDefault="002A30D7" w:rsidP="002A30D7">
      <w:pPr>
        <w:pStyle w:val="Default"/>
        <w:spacing w:after="63"/>
        <w:rPr>
          <w:color w:val="auto"/>
          <w:sz w:val="23"/>
          <w:szCs w:val="23"/>
        </w:rPr>
      </w:pPr>
      <w:r>
        <w:rPr>
          <w:b/>
          <w:bCs/>
          <w:color w:val="auto"/>
          <w:sz w:val="23"/>
          <w:szCs w:val="23"/>
        </w:rPr>
        <w:t xml:space="preserve">34. As per SQC-1, the firms’ system of quality control should include policies and procedures addressing which of the following element </w:t>
      </w:r>
    </w:p>
    <w:p w14:paraId="70F4A3E1"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Leadership responsibilities for quality </w:t>
      </w:r>
    </w:p>
    <w:p w14:paraId="743FE01A"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Audit planning </w:t>
      </w:r>
    </w:p>
    <w:p w14:paraId="51853EE7"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Auditor’s judgement </w:t>
      </w:r>
    </w:p>
    <w:p w14:paraId="7FCB0EB0"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All of the above </w:t>
      </w:r>
    </w:p>
    <w:p w14:paraId="2BFF6FEC" w14:textId="77777777" w:rsidR="002A30D7" w:rsidRDefault="002A30D7" w:rsidP="002A30D7">
      <w:pPr>
        <w:pStyle w:val="Default"/>
        <w:rPr>
          <w:color w:val="auto"/>
          <w:sz w:val="23"/>
          <w:szCs w:val="23"/>
        </w:rPr>
      </w:pPr>
    </w:p>
    <w:p w14:paraId="01757F7D" w14:textId="77777777" w:rsidR="002A30D7" w:rsidRDefault="002A30D7" w:rsidP="002A30D7">
      <w:pPr>
        <w:pStyle w:val="Default"/>
        <w:spacing w:after="63"/>
        <w:rPr>
          <w:color w:val="auto"/>
          <w:sz w:val="23"/>
          <w:szCs w:val="23"/>
        </w:rPr>
      </w:pPr>
      <w:r>
        <w:rPr>
          <w:b/>
          <w:bCs/>
          <w:color w:val="auto"/>
          <w:sz w:val="23"/>
          <w:szCs w:val="23"/>
        </w:rPr>
        <w:t xml:space="preserve">35. The engagement quality control reviewer shall perform an object evaluation of the significant judgements made by the engagement team, and the conclusions reached in formulating the auditor’s report. This evaluation shall involve </w:t>
      </w:r>
    </w:p>
    <w:p w14:paraId="13A88E38"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Discussion of significant matters with engagement team. </w:t>
      </w:r>
    </w:p>
    <w:p w14:paraId="4464A97A"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Review of the financial statements and the proposed auditor’s report </w:t>
      </w:r>
    </w:p>
    <w:p w14:paraId="64C675F6"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Review of selected audit documentation relating to the significant judgements and the engagement team made and the conclusions it reached </w:t>
      </w:r>
    </w:p>
    <w:p w14:paraId="2CA84F36"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All of the above </w:t>
      </w:r>
    </w:p>
    <w:p w14:paraId="4FF39339" w14:textId="77777777" w:rsidR="002A30D7" w:rsidRDefault="002A30D7" w:rsidP="002A30D7">
      <w:pPr>
        <w:pStyle w:val="Default"/>
        <w:rPr>
          <w:color w:val="auto"/>
          <w:sz w:val="23"/>
          <w:szCs w:val="23"/>
        </w:rPr>
      </w:pPr>
    </w:p>
    <w:p w14:paraId="4E63CBEC" w14:textId="77777777" w:rsidR="002A30D7" w:rsidRDefault="002A30D7" w:rsidP="002A30D7">
      <w:pPr>
        <w:pStyle w:val="Default"/>
        <w:spacing w:after="63"/>
        <w:rPr>
          <w:color w:val="auto"/>
          <w:sz w:val="23"/>
          <w:szCs w:val="23"/>
        </w:rPr>
      </w:pPr>
      <w:r>
        <w:rPr>
          <w:b/>
          <w:bCs/>
          <w:color w:val="auto"/>
          <w:sz w:val="23"/>
          <w:szCs w:val="23"/>
        </w:rPr>
        <w:t xml:space="preserve">36. Duties of Engagement Quality Control Reviewer </w:t>
      </w:r>
    </w:p>
    <w:p w14:paraId="6592EAE2"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Whether to accept the client or not </w:t>
      </w:r>
    </w:p>
    <w:p w14:paraId="5049CB40"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Discuss significant matters with engagement partner </w:t>
      </w:r>
    </w:p>
    <w:p w14:paraId="3A072659"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To resolve issues of engagement team </w:t>
      </w:r>
    </w:p>
    <w:p w14:paraId="3F5704D7"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All of the above </w:t>
      </w:r>
    </w:p>
    <w:p w14:paraId="08618426" w14:textId="77777777" w:rsidR="002A30D7" w:rsidRDefault="002A30D7" w:rsidP="002A30D7">
      <w:pPr>
        <w:pStyle w:val="Default"/>
        <w:rPr>
          <w:color w:val="auto"/>
          <w:sz w:val="23"/>
          <w:szCs w:val="23"/>
        </w:rPr>
      </w:pPr>
    </w:p>
    <w:p w14:paraId="201769B1" w14:textId="77777777" w:rsidR="002A30D7" w:rsidRDefault="002A30D7" w:rsidP="002A30D7">
      <w:pPr>
        <w:pStyle w:val="Default"/>
        <w:spacing w:after="66"/>
        <w:rPr>
          <w:color w:val="auto"/>
          <w:sz w:val="23"/>
          <w:szCs w:val="23"/>
        </w:rPr>
      </w:pPr>
      <w:r>
        <w:rPr>
          <w:b/>
          <w:bCs/>
          <w:color w:val="auto"/>
          <w:sz w:val="23"/>
          <w:szCs w:val="23"/>
        </w:rPr>
        <w:t xml:space="preserve">37. Which of the following is not function of engagement partner </w:t>
      </w:r>
    </w:p>
    <w:p w14:paraId="3D3E7482" w14:textId="77777777" w:rsidR="002A30D7" w:rsidRDefault="002A30D7" w:rsidP="002A30D7">
      <w:pPr>
        <w:pStyle w:val="Default"/>
        <w:spacing w:after="66"/>
        <w:rPr>
          <w:color w:val="auto"/>
          <w:sz w:val="23"/>
          <w:szCs w:val="23"/>
        </w:rPr>
      </w:pPr>
      <w:r>
        <w:rPr>
          <w:b/>
          <w:bCs/>
          <w:color w:val="auto"/>
          <w:sz w:val="23"/>
          <w:szCs w:val="23"/>
        </w:rPr>
        <w:t xml:space="preserve">a) </w:t>
      </w:r>
      <w:r>
        <w:rPr>
          <w:color w:val="auto"/>
          <w:sz w:val="23"/>
          <w:szCs w:val="23"/>
        </w:rPr>
        <w:t xml:space="preserve">Design and implementing internal control </w:t>
      </w:r>
    </w:p>
    <w:p w14:paraId="20086476" w14:textId="77777777" w:rsidR="002A30D7" w:rsidRDefault="002A30D7" w:rsidP="002A30D7">
      <w:pPr>
        <w:pStyle w:val="Default"/>
        <w:spacing w:after="66"/>
        <w:rPr>
          <w:color w:val="auto"/>
          <w:sz w:val="23"/>
          <w:szCs w:val="23"/>
        </w:rPr>
      </w:pPr>
      <w:r>
        <w:rPr>
          <w:b/>
          <w:bCs/>
          <w:color w:val="auto"/>
          <w:sz w:val="23"/>
          <w:szCs w:val="23"/>
        </w:rPr>
        <w:t xml:space="preserve">b) </w:t>
      </w:r>
      <w:r>
        <w:rPr>
          <w:color w:val="auto"/>
          <w:sz w:val="23"/>
          <w:szCs w:val="23"/>
        </w:rPr>
        <w:t xml:space="preserve">Compliance with professional standards </w:t>
      </w:r>
    </w:p>
    <w:p w14:paraId="7D02D669" w14:textId="77777777" w:rsidR="002A30D7" w:rsidRDefault="002A30D7" w:rsidP="002A30D7">
      <w:pPr>
        <w:pStyle w:val="Default"/>
        <w:spacing w:after="66"/>
        <w:rPr>
          <w:color w:val="auto"/>
          <w:sz w:val="23"/>
          <w:szCs w:val="23"/>
        </w:rPr>
      </w:pPr>
      <w:r>
        <w:rPr>
          <w:b/>
          <w:bCs/>
          <w:color w:val="auto"/>
          <w:sz w:val="23"/>
          <w:szCs w:val="23"/>
        </w:rPr>
        <w:t xml:space="preserve">c) </w:t>
      </w:r>
      <w:r>
        <w:rPr>
          <w:color w:val="auto"/>
          <w:sz w:val="23"/>
          <w:szCs w:val="23"/>
        </w:rPr>
        <w:t xml:space="preserve">Whether to accept the client or not </w:t>
      </w:r>
    </w:p>
    <w:p w14:paraId="70E86849" w14:textId="77777777" w:rsidR="002A30D7" w:rsidRDefault="002A30D7" w:rsidP="002A30D7">
      <w:pPr>
        <w:pStyle w:val="Default"/>
        <w:rPr>
          <w:color w:val="auto"/>
          <w:sz w:val="23"/>
          <w:szCs w:val="23"/>
        </w:rPr>
      </w:pPr>
      <w:r>
        <w:rPr>
          <w:b/>
          <w:bCs/>
          <w:color w:val="auto"/>
          <w:sz w:val="23"/>
          <w:szCs w:val="23"/>
        </w:rPr>
        <w:t xml:space="preserve">d) </w:t>
      </w:r>
      <w:r>
        <w:rPr>
          <w:color w:val="auto"/>
          <w:sz w:val="23"/>
          <w:szCs w:val="23"/>
        </w:rPr>
        <w:t xml:space="preserve">Monitoring of quality control system of firm </w:t>
      </w:r>
    </w:p>
    <w:p w14:paraId="1EF5B953" w14:textId="77777777" w:rsidR="002A30D7" w:rsidRDefault="002A30D7" w:rsidP="002A30D7">
      <w:pPr>
        <w:pStyle w:val="Default"/>
        <w:rPr>
          <w:color w:val="auto"/>
          <w:sz w:val="23"/>
          <w:szCs w:val="23"/>
        </w:rPr>
      </w:pPr>
    </w:p>
    <w:p w14:paraId="53D361EB" w14:textId="77777777" w:rsidR="002A30D7" w:rsidRDefault="002A30D7" w:rsidP="002A30D7">
      <w:pPr>
        <w:pStyle w:val="Default"/>
        <w:spacing w:after="63"/>
        <w:rPr>
          <w:color w:val="auto"/>
          <w:sz w:val="23"/>
          <w:szCs w:val="23"/>
        </w:rPr>
      </w:pPr>
      <w:r>
        <w:rPr>
          <w:b/>
          <w:bCs/>
          <w:color w:val="auto"/>
          <w:sz w:val="23"/>
          <w:szCs w:val="23"/>
        </w:rPr>
        <w:t xml:space="preserve">38. The firm should establish policies and procedures designed to provide it with reasonable assurance that the policies and procedures relating to the system of quality control are relevant, adequate, operating effectively and complied with in practice, which refers to </w:t>
      </w:r>
    </w:p>
    <w:p w14:paraId="6F605A1F" w14:textId="77777777" w:rsidR="002A30D7" w:rsidRDefault="002A30D7" w:rsidP="002A30D7">
      <w:pPr>
        <w:pStyle w:val="Default"/>
        <w:spacing w:after="63"/>
        <w:rPr>
          <w:color w:val="auto"/>
          <w:sz w:val="23"/>
          <w:szCs w:val="23"/>
        </w:rPr>
      </w:pPr>
      <w:r>
        <w:rPr>
          <w:b/>
          <w:bCs/>
          <w:color w:val="auto"/>
          <w:sz w:val="23"/>
          <w:szCs w:val="23"/>
        </w:rPr>
        <w:t xml:space="preserve">a) </w:t>
      </w:r>
      <w:r>
        <w:rPr>
          <w:color w:val="auto"/>
          <w:sz w:val="23"/>
          <w:szCs w:val="23"/>
        </w:rPr>
        <w:t xml:space="preserve">Engagement Performance </w:t>
      </w:r>
    </w:p>
    <w:p w14:paraId="5E6E4ABA" w14:textId="77777777" w:rsidR="002A30D7" w:rsidRDefault="002A30D7" w:rsidP="002A30D7">
      <w:pPr>
        <w:pStyle w:val="Default"/>
        <w:spacing w:after="63"/>
        <w:rPr>
          <w:color w:val="auto"/>
          <w:sz w:val="23"/>
          <w:szCs w:val="23"/>
        </w:rPr>
      </w:pPr>
      <w:r>
        <w:rPr>
          <w:b/>
          <w:bCs/>
          <w:color w:val="auto"/>
          <w:sz w:val="23"/>
          <w:szCs w:val="23"/>
        </w:rPr>
        <w:t xml:space="preserve">b) </w:t>
      </w:r>
      <w:r>
        <w:rPr>
          <w:color w:val="auto"/>
          <w:sz w:val="23"/>
          <w:szCs w:val="23"/>
        </w:rPr>
        <w:t xml:space="preserve">Human Resources </w:t>
      </w:r>
    </w:p>
    <w:p w14:paraId="483597F6" w14:textId="77777777" w:rsidR="002A30D7" w:rsidRDefault="002A30D7" w:rsidP="002A30D7">
      <w:pPr>
        <w:pStyle w:val="Default"/>
        <w:spacing w:after="63"/>
        <w:rPr>
          <w:color w:val="auto"/>
          <w:sz w:val="23"/>
          <w:szCs w:val="23"/>
        </w:rPr>
      </w:pPr>
      <w:r>
        <w:rPr>
          <w:b/>
          <w:bCs/>
          <w:color w:val="auto"/>
          <w:sz w:val="23"/>
          <w:szCs w:val="23"/>
        </w:rPr>
        <w:t xml:space="preserve">c) </w:t>
      </w:r>
      <w:r>
        <w:rPr>
          <w:color w:val="auto"/>
          <w:sz w:val="23"/>
          <w:szCs w:val="23"/>
        </w:rPr>
        <w:t xml:space="preserve">Monitoring </w:t>
      </w:r>
    </w:p>
    <w:p w14:paraId="4B13A2C4" w14:textId="453E6802" w:rsidR="002A30D7" w:rsidRDefault="002A30D7" w:rsidP="002A30D7">
      <w:pPr>
        <w:pStyle w:val="Default"/>
        <w:rPr>
          <w:color w:val="auto"/>
          <w:sz w:val="23"/>
          <w:szCs w:val="23"/>
        </w:rPr>
      </w:pPr>
      <w:r>
        <w:rPr>
          <w:b/>
          <w:bCs/>
          <w:color w:val="auto"/>
          <w:sz w:val="23"/>
          <w:szCs w:val="23"/>
        </w:rPr>
        <w:t xml:space="preserve">d) </w:t>
      </w:r>
      <w:r>
        <w:rPr>
          <w:color w:val="auto"/>
          <w:sz w:val="23"/>
          <w:szCs w:val="23"/>
        </w:rPr>
        <w:t>Firm’s Quality Control policies</w:t>
      </w:r>
    </w:p>
    <w:p w14:paraId="0628E700" w14:textId="77777777" w:rsidR="002A30D7" w:rsidRDefault="002A30D7" w:rsidP="002A30D7">
      <w:pPr>
        <w:pStyle w:val="Default"/>
        <w:rPr>
          <w:color w:val="auto"/>
          <w:sz w:val="23"/>
          <w:szCs w:val="23"/>
        </w:rPr>
      </w:pPr>
    </w:p>
    <w:p w14:paraId="7E510E58" w14:textId="77777777" w:rsidR="00777344" w:rsidRDefault="00777344"/>
    <w:sectPr w:rsidR="00777344" w:rsidSect="007B1350">
      <w:pgSz w:w="12240" w:h="16340"/>
      <w:pgMar w:top="1400" w:right="900" w:bottom="667"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D8"/>
    <w:rsid w:val="002A30D7"/>
    <w:rsid w:val="003376BB"/>
    <w:rsid w:val="00777344"/>
    <w:rsid w:val="00A04DD8"/>
    <w:rsid w:val="00C2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1058"/>
  <w15:chartTrackingRefBased/>
  <w15:docId w15:val="{0ADA08DD-BED8-4F83-946C-C68C29E4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30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4</cp:revision>
  <dcterms:created xsi:type="dcterms:W3CDTF">2021-03-12T10:35:00Z</dcterms:created>
  <dcterms:modified xsi:type="dcterms:W3CDTF">2021-05-23T10:22:00Z</dcterms:modified>
</cp:coreProperties>
</file>