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4BEA3" w14:textId="77777777" w:rsidR="0029262F" w:rsidRDefault="0029262F" w:rsidP="0029262F">
      <w:pPr>
        <w:pStyle w:val="Default"/>
      </w:pPr>
    </w:p>
    <w:p w14:paraId="47422498" w14:textId="77777777" w:rsidR="0029262F" w:rsidRDefault="0029262F" w:rsidP="0029262F">
      <w:pPr>
        <w:pStyle w:val="Default"/>
        <w:spacing w:after="63"/>
        <w:rPr>
          <w:sz w:val="23"/>
          <w:szCs w:val="23"/>
        </w:rPr>
      </w:pPr>
      <w:r>
        <w:rPr>
          <w:b/>
          <w:bCs/>
          <w:sz w:val="23"/>
          <w:szCs w:val="23"/>
        </w:rPr>
        <w:t xml:space="preserve">378. __________________ means audit evidence obtained as direct written response from a third party in paper/electronic form. </w:t>
      </w:r>
    </w:p>
    <w:p w14:paraId="4F82A998"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Internal Confirmation </w:t>
      </w:r>
    </w:p>
    <w:p w14:paraId="62B105E8" w14:textId="77777777" w:rsidR="0029262F" w:rsidRDefault="0029262F" w:rsidP="0029262F">
      <w:pPr>
        <w:pStyle w:val="Default"/>
        <w:spacing w:after="63"/>
        <w:rPr>
          <w:sz w:val="23"/>
          <w:szCs w:val="23"/>
        </w:rPr>
      </w:pPr>
      <w:r>
        <w:rPr>
          <w:b/>
          <w:bCs/>
          <w:sz w:val="23"/>
          <w:szCs w:val="23"/>
        </w:rPr>
        <w:t xml:space="preserve">b) </w:t>
      </w:r>
      <w:r>
        <w:rPr>
          <w:sz w:val="23"/>
          <w:szCs w:val="23"/>
        </w:rPr>
        <w:t xml:space="preserve">External Confirmation </w:t>
      </w:r>
    </w:p>
    <w:p w14:paraId="3C3C7F61"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Written Representation </w:t>
      </w:r>
    </w:p>
    <w:p w14:paraId="77EF8DDE" w14:textId="77777777" w:rsidR="0029262F" w:rsidRDefault="0029262F" w:rsidP="0029262F">
      <w:pPr>
        <w:pStyle w:val="Default"/>
        <w:rPr>
          <w:sz w:val="23"/>
          <w:szCs w:val="23"/>
        </w:rPr>
      </w:pPr>
      <w:r>
        <w:rPr>
          <w:b/>
          <w:bCs/>
          <w:sz w:val="23"/>
          <w:szCs w:val="23"/>
        </w:rPr>
        <w:t xml:space="preserve">d) </w:t>
      </w:r>
      <w:r>
        <w:rPr>
          <w:sz w:val="23"/>
          <w:szCs w:val="23"/>
        </w:rPr>
        <w:t xml:space="preserve">All of above </w:t>
      </w:r>
    </w:p>
    <w:p w14:paraId="016A2582" w14:textId="10689B5C" w:rsidR="000701FE" w:rsidRDefault="000701FE"/>
    <w:p w14:paraId="5F914656" w14:textId="77777777" w:rsidR="0029262F" w:rsidRDefault="0029262F" w:rsidP="0029262F">
      <w:pPr>
        <w:pStyle w:val="Default"/>
      </w:pPr>
    </w:p>
    <w:p w14:paraId="63443319" w14:textId="77777777" w:rsidR="0029262F" w:rsidRDefault="0029262F" w:rsidP="0029262F">
      <w:pPr>
        <w:pStyle w:val="Default"/>
        <w:spacing w:after="63"/>
        <w:rPr>
          <w:sz w:val="23"/>
          <w:szCs w:val="23"/>
        </w:rPr>
      </w:pPr>
      <w:r>
        <w:rPr>
          <w:b/>
          <w:bCs/>
          <w:sz w:val="23"/>
          <w:szCs w:val="23"/>
        </w:rPr>
        <w:t xml:space="preserve">379. Which of the following SAs deals with auditor’s responsibilities to design and perform external confirmation procedures to obtain relevant and reliable audit evidence </w:t>
      </w:r>
    </w:p>
    <w:p w14:paraId="4A692876"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SA 580 </w:t>
      </w:r>
    </w:p>
    <w:p w14:paraId="3F4223AA" w14:textId="77777777" w:rsidR="0029262F" w:rsidRDefault="0029262F" w:rsidP="0029262F">
      <w:pPr>
        <w:pStyle w:val="Default"/>
        <w:spacing w:after="63"/>
        <w:rPr>
          <w:sz w:val="23"/>
          <w:szCs w:val="23"/>
        </w:rPr>
      </w:pPr>
      <w:r>
        <w:rPr>
          <w:b/>
          <w:bCs/>
          <w:sz w:val="23"/>
          <w:szCs w:val="23"/>
        </w:rPr>
        <w:t xml:space="preserve">b) </w:t>
      </w:r>
      <w:r>
        <w:rPr>
          <w:sz w:val="23"/>
          <w:szCs w:val="23"/>
        </w:rPr>
        <w:t xml:space="preserve">SA 330 </w:t>
      </w:r>
    </w:p>
    <w:p w14:paraId="675F00B4"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SA 500 </w:t>
      </w:r>
    </w:p>
    <w:p w14:paraId="42AAF253" w14:textId="77777777" w:rsidR="0029262F" w:rsidRDefault="0029262F" w:rsidP="0029262F">
      <w:pPr>
        <w:pStyle w:val="Default"/>
        <w:rPr>
          <w:sz w:val="23"/>
          <w:szCs w:val="23"/>
        </w:rPr>
      </w:pPr>
      <w:r>
        <w:rPr>
          <w:b/>
          <w:bCs/>
          <w:sz w:val="23"/>
          <w:szCs w:val="23"/>
        </w:rPr>
        <w:t xml:space="preserve">d) </w:t>
      </w:r>
      <w:r>
        <w:rPr>
          <w:sz w:val="23"/>
          <w:szCs w:val="23"/>
        </w:rPr>
        <w:t xml:space="preserve">SA 505 </w:t>
      </w:r>
    </w:p>
    <w:p w14:paraId="331F3A70" w14:textId="77777777" w:rsidR="0029262F" w:rsidRDefault="0029262F" w:rsidP="0029262F">
      <w:pPr>
        <w:pStyle w:val="Default"/>
        <w:rPr>
          <w:sz w:val="23"/>
          <w:szCs w:val="23"/>
        </w:rPr>
      </w:pPr>
    </w:p>
    <w:p w14:paraId="50119DD3" w14:textId="77777777" w:rsidR="0029262F" w:rsidRDefault="0029262F" w:rsidP="0029262F">
      <w:pPr>
        <w:pStyle w:val="Default"/>
        <w:spacing w:after="63"/>
        <w:rPr>
          <w:sz w:val="23"/>
          <w:szCs w:val="23"/>
        </w:rPr>
      </w:pPr>
      <w:r>
        <w:rPr>
          <w:b/>
          <w:bCs/>
          <w:sz w:val="23"/>
          <w:szCs w:val="23"/>
        </w:rPr>
        <w:t xml:space="preserve">380. A request that the confirming party respond directly to the auditor indicating whether the confirming party agrees or disagrees with the information in the request, or providing the requested information, is </w:t>
      </w:r>
    </w:p>
    <w:p w14:paraId="4EE077E6"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Negative Confirmation Request </w:t>
      </w:r>
    </w:p>
    <w:p w14:paraId="1464A101" w14:textId="77777777" w:rsidR="0029262F" w:rsidRDefault="0029262F" w:rsidP="0029262F">
      <w:pPr>
        <w:pStyle w:val="Default"/>
        <w:spacing w:after="63"/>
        <w:rPr>
          <w:sz w:val="23"/>
          <w:szCs w:val="23"/>
        </w:rPr>
      </w:pPr>
      <w:r>
        <w:rPr>
          <w:b/>
          <w:bCs/>
          <w:sz w:val="23"/>
          <w:szCs w:val="23"/>
        </w:rPr>
        <w:t xml:space="preserve">b) </w:t>
      </w:r>
      <w:r>
        <w:rPr>
          <w:sz w:val="23"/>
          <w:szCs w:val="23"/>
        </w:rPr>
        <w:t xml:space="preserve">Exception </w:t>
      </w:r>
    </w:p>
    <w:p w14:paraId="73814CCC"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Positive Confirmation Request </w:t>
      </w:r>
    </w:p>
    <w:p w14:paraId="426C191B" w14:textId="77777777" w:rsidR="0029262F" w:rsidRDefault="0029262F" w:rsidP="0029262F">
      <w:pPr>
        <w:pStyle w:val="Default"/>
        <w:rPr>
          <w:sz w:val="23"/>
          <w:szCs w:val="23"/>
        </w:rPr>
      </w:pPr>
      <w:r>
        <w:rPr>
          <w:b/>
          <w:bCs/>
          <w:sz w:val="23"/>
          <w:szCs w:val="23"/>
        </w:rPr>
        <w:t xml:space="preserve">d) </w:t>
      </w:r>
      <w:r>
        <w:rPr>
          <w:sz w:val="23"/>
          <w:szCs w:val="23"/>
        </w:rPr>
        <w:t xml:space="preserve">Non-Response </w:t>
      </w:r>
    </w:p>
    <w:p w14:paraId="0ED99E8C" w14:textId="77777777" w:rsidR="0029262F" w:rsidRDefault="0029262F" w:rsidP="0029262F">
      <w:pPr>
        <w:pStyle w:val="Default"/>
      </w:pPr>
    </w:p>
    <w:p w14:paraId="4DA4226C" w14:textId="77777777" w:rsidR="0029262F" w:rsidRDefault="0029262F" w:rsidP="0029262F">
      <w:pPr>
        <w:pStyle w:val="Default"/>
        <w:spacing w:after="63"/>
        <w:rPr>
          <w:sz w:val="23"/>
          <w:szCs w:val="23"/>
        </w:rPr>
      </w:pPr>
      <w:r>
        <w:rPr>
          <w:b/>
          <w:bCs/>
          <w:sz w:val="23"/>
          <w:szCs w:val="23"/>
        </w:rPr>
        <w:t xml:space="preserve">381. A request that the confirming party respond directly to the auditor only if the confirming party disagrees with the information provided in the request, is </w:t>
      </w:r>
    </w:p>
    <w:p w14:paraId="2CC9609A"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Negative Confirmation Request </w:t>
      </w:r>
    </w:p>
    <w:p w14:paraId="448BC5D8" w14:textId="77777777" w:rsidR="0029262F" w:rsidRDefault="0029262F" w:rsidP="0029262F">
      <w:pPr>
        <w:pStyle w:val="Default"/>
        <w:rPr>
          <w:sz w:val="23"/>
          <w:szCs w:val="23"/>
        </w:rPr>
      </w:pPr>
      <w:r>
        <w:rPr>
          <w:b/>
          <w:bCs/>
          <w:sz w:val="23"/>
          <w:szCs w:val="23"/>
        </w:rPr>
        <w:t xml:space="preserve">b) </w:t>
      </w:r>
      <w:r>
        <w:rPr>
          <w:sz w:val="23"/>
          <w:szCs w:val="23"/>
        </w:rPr>
        <w:t xml:space="preserve">Positive Confirmation Request </w:t>
      </w:r>
    </w:p>
    <w:p w14:paraId="54B1F2D4" w14:textId="77777777" w:rsidR="0029262F" w:rsidRDefault="0029262F" w:rsidP="0029262F">
      <w:pPr>
        <w:pStyle w:val="Default"/>
      </w:pPr>
    </w:p>
    <w:p w14:paraId="49BD9824" w14:textId="77777777" w:rsidR="0029262F" w:rsidRDefault="0029262F" w:rsidP="0029262F">
      <w:pPr>
        <w:pStyle w:val="Default"/>
        <w:spacing w:after="68"/>
        <w:rPr>
          <w:sz w:val="23"/>
          <w:szCs w:val="23"/>
        </w:rPr>
      </w:pPr>
      <w:r>
        <w:rPr>
          <w:b/>
          <w:bCs/>
          <w:sz w:val="23"/>
          <w:szCs w:val="23"/>
        </w:rPr>
        <w:t xml:space="preserve">c) </w:t>
      </w:r>
      <w:r>
        <w:rPr>
          <w:sz w:val="23"/>
          <w:szCs w:val="23"/>
        </w:rPr>
        <w:t xml:space="preserve">Exception </w:t>
      </w:r>
    </w:p>
    <w:p w14:paraId="098270DA" w14:textId="77777777" w:rsidR="0029262F" w:rsidRDefault="0029262F" w:rsidP="0029262F">
      <w:pPr>
        <w:pStyle w:val="Default"/>
        <w:rPr>
          <w:sz w:val="23"/>
          <w:szCs w:val="23"/>
        </w:rPr>
      </w:pPr>
      <w:r>
        <w:rPr>
          <w:b/>
          <w:bCs/>
          <w:sz w:val="23"/>
          <w:szCs w:val="23"/>
        </w:rPr>
        <w:t xml:space="preserve">d) </w:t>
      </w:r>
      <w:proofErr w:type="gramStart"/>
      <w:r>
        <w:rPr>
          <w:sz w:val="23"/>
          <w:szCs w:val="23"/>
        </w:rPr>
        <w:t>Non Response</w:t>
      </w:r>
      <w:proofErr w:type="gramEnd"/>
      <w:r>
        <w:rPr>
          <w:sz w:val="23"/>
          <w:szCs w:val="23"/>
        </w:rPr>
        <w:t xml:space="preserve"> </w:t>
      </w:r>
    </w:p>
    <w:p w14:paraId="6C301184" w14:textId="77777777" w:rsidR="0029262F" w:rsidRDefault="0029262F" w:rsidP="0029262F">
      <w:pPr>
        <w:pStyle w:val="Default"/>
        <w:rPr>
          <w:sz w:val="23"/>
          <w:szCs w:val="23"/>
        </w:rPr>
      </w:pPr>
    </w:p>
    <w:p w14:paraId="0B1CE93F" w14:textId="77777777" w:rsidR="0029262F" w:rsidRDefault="0029262F" w:rsidP="0029262F">
      <w:pPr>
        <w:pStyle w:val="Default"/>
        <w:spacing w:after="63"/>
        <w:rPr>
          <w:sz w:val="23"/>
          <w:szCs w:val="23"/>
        </w:rPr>
      </w:pPr>
      <w:r>
        <w:rPr>
          <w:b/>
          <w:bCs/>
          <w:sz w:val="23"/>
          <w:szCs w:val="23"/>
        </w:rPr>
        <w:t xml:space="preserve">382. A response that indicates a difference between information requested to be confirmed, or contained in the entity’s records, and information provided by the confirming party, is </w:t>
      </w:r>
    </w:p>
    <w:p w14:paraId="6F2CC5C3"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Error </w:t>
      </w:r>
    </w:p>
    <w:p w14:paraId="23ABCCAB" w14:textId="77777777" w:rsidR="0029262F" w:rsidRDefault="0029262F" w:rsidP="0029262F">
      <w:pPr>
        <w:pStyle w:val="Default"/>
        <w:spacing w:after="63"/>
        <w:rPr>
          <w:sz w:val="23"/>
          <w:szCs w:val="23"/>
        </w:rPr>
      </w:pPr>
      <w:r>
        <w:rPr>
          <w:b/>
          <w:bCs/>
          <w:sz w:val="23"/>
          <w:szCs w:val="23"/>
        </w:rPr>
        <w:t xml:space="preserve">b) </w:t>
      </w:r>
      <w:r>
        <w:rPr>
          <w:sz w:val="23"/>
          <w:szCs w:val="23"/>
        </w:rPr>
        <w:t xml:space="preserve">Exception </w:t>
      </w:r>
    </w:p>
    <w:p w14:paraId="10D7754B"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Fraud </w:t>
      </w:r>
    </w:p>
    <w:p w14:paraId="34BB886D" w14:textId="77777777" w:rsidR="0029262F" w:rsidRDefault="0029262F" w:rsidP="0029262F">
      <w:pPr>
        <w:pStyle w:val="Default"/>
        <w:rPr>
          <w:sz w:val="23"/>
          <w:szCs w:val="23"/>
        </w:rPr>
      </w:pPr>
      <w:r>
        <w:rPr>
          <w:b/>
          <w:bCs/>
          <w:sz w:val="23"/>
          <w:szCs w:val="23"/>
        </w:rPr>
        <w:t xml:space="preserve">d) </w:t>
      </w:r>
      <w:r>
        <w:rPr>
          <w:sz w:val="23"/>
          <w:szCs w:val="23"/>
        </w:rPr>
        <w:t xml:space="preserve">All of above </w:t>
      </w:r>
    </w:p>
    <w:p w14:paraId="2EA7EACF" w14:textId="77777777" w:rsidR="0029262F" w:rsidRDefault="0029262F" w:rsidP="0029262F">
      <w:pPr>
        <w:pStyle w:val="Default"/>
      </w:pPr>
    </w:p>
    <w:p w14:paraId="7AE7E010" w14:textId="77777777" w:rsidR="0029262F" w:rsidRDefault="0029262F" w:rsidP="0029262F">
      <w:pPr>
        <w:pStyle w:val="Default"/>
        <w:spacing w:after="66"/>
        <w:rPr>
          <w:sz w:val="23"/>
          <w:szCs w:val="23"/>
        </w:rPr>
      </w:pPr>
      <w:r>
        <w:rPr>
          <w:b/>
          <w:bCs/>
          <w:sz w:val="23"/>
          <w:szCs w:val="23"/>
        </w:rPr>
        <w:t xml:space="preserve">383. A failure of the confirming party to respond, or fully respond, to a positive confirmation request, or a confirmation request returned undelivered is called </w:t>
      </w:r>
    </w:p>
    <w:p w14:paraId="2C8BAFFD" w14:textId="77777777" w:rsidR="0029262F" w:rsidRDefault="0029262F" w:rsidP="0029262F">
      <w:pPr>
        <w:pStyle w:val="Default"/>
        <w:spacing w:after="66"/>
        <w:rPr>
          <w:sz w:val="23"/>
          <w:szCs w:val="23"/>
        </w:rPr>
      </w:pPr>
      <w:r>
        <w:rPr>
          <w:b/>
          <w:bCs/>
          <w:sz w:val="23"/>
          <w:szCs w:val="23"/>
        </w:rPr>
        <w:t xml:space="preserve">a) </w:t>
      </w:r>
      <w:r>
        <w:rPr>
          <w:sz w:val="23"/>
          <w:szCs w:val="23"/>
        </w:rPr>
        <w:t xml:space="preserve">Disagreement </w:t>
      </w:r>
    </w:p>
    <w:p w14:paraId="05EB3F3A" w14:textId="77777777" w:rsidR="0029262F" w:rsidRDefault="0029262F" w:rsidP="0029262F">
      <w:pPr>
        <w:pStyle w:val="Default"/>
        <w:spacing w:after="66"/>
        <w:rPr>
          <w:sz w:val="23"/>
          <w:szCs w:val="23"/>
        </w:rPr>
      </w:pPr>
      <w:r>
        <w:rPr>
          <w:b/>
          <w:bCs/>
          <w:sz w:val="23"/>
          <w:szCs w:val="23"/>
        </w:rPr>
        <w:t xml:space="preserve">b) </w:t>
      </w:r>
      <w:r>
        <w:rPr>
          <w:sz w:val="23"/>
          <w:szCs w:val="23"/>
        </w:rPr>
        <w:t xml:space="preserve">Confirmation failure </w:t>
      </w:r>
    </w:p>
    <w:p w14:paraId="2CE53E08" w14:textId="77777777" w:rsidR="0029262F" w:rsidRDefault="0029262F" w:rsidP="0029262F">
      <w:pPr>
        <w:pStyle w:val="Default"/>
        <w:spacing w:after="66"/>
        <w:rPr>
          <w:sz w:val="23"/>
          <w:szCs w:val="23"/>
        </w:rPr>
      </w:pPr>
      <w:r>
        <w:rPr>
          <w:b/>
          <w:bCs/>
          <w:sz w:val="23"/>
          <w:szCs w:val="23"/>
        </w:rPr>
        <w:t xml:space="preserve">c) </w:t>
      </w:r>
      <w:r>
        <w:rPr>
          <w:sz w:val="23"/>
          <w:szCs w:val="23"/>
        </w:rPr>
        <w:t xml:space="preserve">Restriction on auditor’s scope </w:t>
      </w:r>
    </w:p>
    <w:p w14:paraId="718987F4" w14:textId="77777777" w:rsidR="0029262F" w:rsidRDefault="0029262F" w:rsidP="0029262F">
      <w:pPr>
        <w:pStyle w:val="Default"/>
        <w:rPr>
          <w:sz w:val="23"/>
          <w:szCs w:val="23"/>
        </w:rPr>
      </w:pPr>
      <w:r>
        <w:rPr>
          <w:b/>
          <w:bCs/>
          <w:sz w:val="23"/>
          <w:szCs w:val="23"/>
        </w:rPr>
        <w:t xml:space="preserve">d) </w:t>
      </w:r>
      <w:r>
        <w:rPr>
          <w:sz w:val="23"/>
          <w:szCs w:val="23"/>
        </w:rPr>
        <w:t xml:space="preserve">Non-Response </w:t>
      </w:r>
    </w:p>
    <w:p w14:paraId="44318DAE" w14:textId="77777777" w:rsidR="0029262F" w:rsidRDefault="0029262F" w:rsidP="0029262F">
      <w:pPr>
        <w:pStyle w:val="Default"/>
        <w:rPr>
          <w:sz w:val="23"/>
          <w:szCs w:val="23"/>
        </w:rPr>
      </w:pPr>
    </w:p>
    <w:p w14:paraId="3C1537BC" w14:textId="77777777" w:rsidR="0029262F" w:rsidRDefault="0029262F" w:rsidP="0029262F">
      <w:pPr>
        <w:pStyle w:val="Default"/>
        <w:spacing w:after="63"/>
        <w:rPr>
          <w:sz w:val="23"/>
          <w:szCs w:val="23"/>
        </w:rPr>
      </w:pPr>
      <w:r>
        <w:rPr>
          <w:b/>
          <w:bCs/>
          <w:sz w:val="23"/>
          <w:szCs w:val="23"/>
        </w:rPr>
        <w:t xml:space="preserve">384. The auditor should use negative confirmation request if </w:t>
      </w:r>
    </w:p>
    <w:p w14:paraId="1507F3E0"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Population comprises a large number of small, homogeneous account balances or transactions </w:t>
      </w:r>
    </w:p>
    <w:p w14:paraId="6D23A446" w14:textId="77777777" w:rsidR="0029262F" w:rsidRDefault="0029262F" w:rsidP="0029262F">
      <w:pPr>
        <w:pStyle w:val="Default"/>
        <w:spacing w:after="63"/>
        <w:rPr>
          <w:sz w:val="23"/>
          <w:szCs w:val="23"/>
        </w:rPr>
      </w:pPr>
      <w:r>
        <w:rPr>
          <w:b/>
          <w:bCs/>
          <w:sz w:val="23"/>
          <w:szCs w:val="23"/>
        </w:rPr>
        <w:lastRenderedPageBreak/>
        <w:t xml:space="preserve">b) </w:t>
      </w:r>
      <w:r>
        <w:rPr>
          <w:sz w:val="23"/>
          <w:szCs w:val="23"/>
        </w:rPr>
        <w:t xml:space="preserve">The auditor has assessed the risk of material misstatement as low </w:t>
      </w:r>
    </w:p>
    <w:p w14:paraId="0B6211B6"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A very low exception rate is expected </w:t>
      </w:r>
    </w:p>
    <w:p w14:paraId="4C4E2565" w14:textId="77777777" w:rsidR="0029262F" w:rsidRDefault="0029262F" w:rsidP="0029262F">
      <w:pPr>
        <w:pStyle w:val="Default"/>
        <w:rPr>
          <w:sz w:val="23"/>
          <w:szCs w:val="23"/>
        </w:rPr>
      </w:pPr>
      <w:r>
        <w:rPr>
          <w:b/>
          <w:bCs/>
          <w:sz w:val="23"/>
          <w:szCs w:val="23"/>
        </w:rPr>
        <w:t xml:space="preserve">d) </w:t>
      </w:r>
      <w:r>
        <w:rPr>
          <w:sz w:val="23"/>
          <w:szCs w:val="23"/>
        </w:rPr>
        <w:t xml:space="preserve">All of above </w:t>
      </w:r>
    </w:p>
    <w:p w14:paraId="6CFD68F5" w14:textId="77777777" w:rsidR="0029262F" w:rsidRDefault="0029262F" w:rsidP="0029262F">
      <w:pPr>
        <w:pStyle w:val="Default"/>
        <w:rPr>
          <w:sz w:val="23"/>
          <w:szCs w:val="23"/>
        </w:rPr>
      </w:pPr>
    </w:p>
    <w:p w14:paraId="50B073F7" w14:textId="77777777" w:rsidR="0029262F" w:rsidRDefault="0029262F" w:rsidP="0029262F">
      <w:pPr>
        <w:pStyle w:val="Default"/>
        <w:spacing w:after="63"/>
        <w:rPr>
          <w:sz w:val="23"/>
          <w:szCs w:val="23"/>
        </w:rPr>
      </w:pPr>
      <w:r>
        <w:rPr>
          <w:b/>
          <w:bCs/>
          <w:sz w:val="23"/>
          <w:szCs w:val="23"/>
        </w:rPr>
        <w:t xml:space="preserve">385. Factors to be considered when designing confirmation request: </w:t>
      </w:r>
    </w:p>
    <w:p w14:paraId="1C5DB967"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Prior experience of auditor </w:t>
      </w:r>
    </w:p>
    <w:p w14:paraId="529E62C2" w14:textId="77777777" w:rsidR="0029262F" w:rsidRDefault="0029262F" w:rsidP="0029262F">
      <w:pPr>
        <w:pStyle w:val="Default"/>
        <w:spacing w:after="63"/>
        <w:rPr>
          <w:sz w:val="23"/>
          <w:szCs w:val="23"/>
        </w:rPr>
      </w:pPr>
      <w:r>
        <w:rPr>
          <w:b/>
          <w:bCs/>
          <w:sz w:val="23"/>
          <w:szCs w:val="23"/>
        </w:rPr>
        <w:t xml:space="preserve">b) </w:t>
      </w:r>
      <w:r>
        <w:rPr>
          <w:sz w:val="23"/>
          <w:szCs w:val="23"/>
        </w:rPr>
        <w:t xml:space="preserve">Assertions being addressed </w:t>
      </w:r>
    </w:p>
    <w:p w14:paraId="213F8B1D"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Information to be confirmed </w:t>
      </w:r>
    </w:p>
    <w:p w14:paraId="1DC89AD3" w14:textId="77777777" w:rsidR="0029262F" w:rsidRDefault="0029262F" w:rsidP="0029262F">
      <w:pPr>
        <w:pStyle w:val="Default"/>
        <w:rPr>
          <w:sz w:val="23"/>
          <w:szCs w:val="23"/>
        </w:rPr>
      </w:pPr>
      <w:r>
        <w:rPr>
          <w:b/>
          <w:bCs/>
          <w:sz w:val="23"/>
          <w:szCs w:val="23"/>
        </w:rPr>
        <w:t xml:space="preserve">d) </w:t>
      </w:r>
      <w:r>
        <w:rPr>
          <w:sz w:val="23"/>
          <w:szCs w:val="23"/>
        </w:rPr>
        <w:t xml:space="preserve">All of above </w:t>
      </w:r>
    </w:p>
    <w:p w14:paraId="078D52A1" w14:textId="77777777" w:rsidR="0029262F" w:rsidRDefault="0029262F" w:rsidP="0029262F">
      <w:pPr>
        <w:pStyle w:val="Default"/>
      </w:pPr>
    </w:p>
    <w:p w14:paraId="53A794D2" w14:textId="77777777" w:rsidR="0029262F" w:rsidRDefault="0029262F" w:rsidP="0029262F">
      <w:pPr>
        <w:pStyle w:val="Default"/>
        <w:spacing w:after="66"/>
        <w:rPr>
          <w:sz w:val="23"/>
          <w:szCs w:val="23"/>
        </w:rPr>
      </w:pPr>
      <w:r>
        <w:rPr>
          <w:b/>
          <w:bCs/>
          <w:sz w:val="23"/>
          <w:szCs w:val="23"/>
        </w:rPr>
        <w:t xml:space="preserve">386. In case any exception is identified by auditor by conducting external confirmation, he shall perform </w:t>
      </w:r>
    </w:p>
    <w:p w14:paraId="5F052E2E" w14:textId="77777777" w:rsidR="0029262F" w:rsidRDefault="0029262F" w:rsidP="0029262F">
      <w:pPr>
        <w:pStyle w:val="Default"/>
        <w:spacing w:after="66"/>
        <w:rPr>
          <w:sz w:val="23"/>
          <w:szCs w:val="23"/>
        </w:rPr>
      </w:pPr>
      <w:r>
        <w:rPr>
          <w:b/>
          <w:bCs/>
          <w:sz w:val="23"/>
          <w:szCs w:val="23"/>
        </w:rPr>
        <w:t xml:space="preserve">a) </w:t>
      </w:r>
      <w:r>
        <w:rPr>
          <w:sz w:val="23"/>
          <w:szCs w:val="23"/>
        </w:rPr>
        <w:t xml:space="preserve">Alternative audit procedures </w:t>
      </w:r>
    </w:p>
    <w:p w14:paraId="64C97825" w14:textId="77777777" w:rsidR="0029262F" w:rsidRDefault="0029262F" w:rsidP="0029262F">
      <w:pPr>
        <w:pStyle w:val="Default"/>
        <w:spacing w:after="66"/>
        <w:rPr>
          <w:sz w:val="23"/>
          <w:szCs w:val="23"/>
        </w:rPr>
      </w:pPr>
      <w:r>
        <w:rPr>
          <w:b/>
          <w:bCs/>
          <w:sz w:val="23"/>
          <w:szCs w:val="23"/>
        </w:rPr>
        <w:t xml:space="preserve">b) </w:t>
      </w:r>
      <w:r>
        <w:rPr>
          <w:sz w:val="23"/>
          <w:szCs w:val="23"/>
        </w:rPr>
        <w:t xml:space="preserve">Additional audit procedures </w:t>
      </w:r>
    </w:p>
    <w:p w14:paraId="201310B0" w14:textId="77777777" w:rsidR="0029262F" w:rsidRDefault="0029262F" w:rsidP="0029262F">
      <w:pPr>
        <w:pStyle w:val="Default"/>
        <w:spacing w:after="66"/>
        <w:rPr>
          <w:sz w:val="23"/>
          <w:szCs w:val="23"/>
        </w:rPr>
      </w:pPr>
      <w:r>
        <w:rPr>
          <w:b/>
          <w:bCs/>
          <w:sz w:val="23"/>
          <w:szCs w:val="23"/>
        </w:rPr>
        <w:t xml:space="preserve">c) </w:t>
      </w:r>
      <w:r>
        <w:rPr>
          <w:sz w:val="23"/>
          <w:szCs w:val="23"/>
        </w:rPr>
        <w:t xml:space="preserve">Test of Controls </w:t>
      </w:r>
    </w:p>
    <w:p w14:paraId="16740356" w14:textId="77777777" w:rsidR="0029262F" w:rsidRDefault="0029262F" w:rsidP="0029262F">
      <w:pPr>
        <w:pStyle w:val="Default"/>
        <w:rPr>
          <w:sz w:val="23"/>
          <w:szCs w:val="23"/>
        </w:rPr>
      </w:pPr>
      <w:r>
        <w:rPr>
          <w:b/>
          <w:bCs/>
          <w:sz w:val="23"/>
          <w:szCs w:val="23"/>
        </w:rPr>
        <w:t xml:space="preserve">d) </w:t>
      </w:r>
      <w:r>
        <w:rPr>
          <w:sz w:val="23"/>
          <w:szCs w:val="23"/>
        </w:rPr>
        <w:t xml:space="preserve">Both (a) and (b) </w:t>
      </w:r>
    </w:p>
    <w:p w14:paraId="7BB0B415" w14:textId="77777777" w:rsidR="0029262F" w:rsidRDefault="0029262F" w:rsidP="0029262F">
      <w:pPr>
        <w:pStyle w:val="Default"/>
        <w:rPr>
          <w:sz w:val="23"/>
          <w:szCs w:val="23"/>
        </w:rPr>
      </w:pPr>
    </w:p>
    <w:p w14:paraId="44F99286" w14:textId="77777777" w:rsidR="0029262F" w:rsidRDefault="0029262F" w:rsidP="0029262F">
      <w:pPr>
        <w:pStyle w:val="Default"/>
        <w:spacing w:after="63"/>
        <w:rPr>
          <w:sz w:val="23"/>
          <w:szCs w:val="23"/>
        </w:rPr>
      </w:pPr>
      <w:r>
        <w:rPr>
          <w:b/>
          <w:bCs/>
          <w:sz w:val="23"/>
          <w:szCs w:val="23"/>
        </w:rPr>
        <w:t xml:space="preserve">387. In case of non-response in the process of external confirmation, the auditor shall perform </w:t>
      </w:r>
    </w:p>
    <w:p w14:paraId="3576F320"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Alternative audit procedures </w:t>
      </w:r>
    </w:p>
    <w:p w14:paraId="2F59E14D" w14:textId="77777777" w:rsidR="0029262F" w:rsidRDefault="0029262F" w:rsidP="0029262F">
      <w:pPr>
        <w:pStyle w:val="Default"/>
        <w:spacing w:after="63"/>
        <w:rPr>
          <w:sz w:val="23"/>
          <w:szCs w:val="23"/>
        </w:rPr>
      </w:pPr>
      <w:r>
        <w:rPr>
          <w:b/>
          <w:bCs/>
          <w:sz w:val="23"/>
          <w:szCs w:val="23"/>
        </w:rPr>
        <w:t xml:space="preserve">b) </w:t>
      </w:r>
      <w:r>
        <w:rPr>
          <w:sz w:val="23"/>
          <w:szCs w:val="23"/>
        </w:rPr>
        <w:t xml:space="preserve">Additional audit procedures </w:t>
      </w:r>
    </w:p>
    <w:p w14:paraId="2625162C"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Test of Controls </w:t>
      </w:r>
    </w:p>
    <w:p w14:paraId="77D06F98" w14:textId="77777777" w:rsidR="0029262F" w:rsidRDefault="0029262F" w:rsidP="0029262F">
      <w:pPr>
        <w:pStyle w:val="Default"/>
        <w:rPr>
          <w:sz w:val="23"/>
          <w:szCs w:val="23"/>
        </w:rPr>
      </w:pPr>
      <w:r>
        <w:rPr>
          <w:b/>
          <w:bCs/>
          <w:sz w:val="23"/>
          <w:szCs w:val="23"/>
        </w:rPr>
        <w:t xml:space="preserve">d) </w:t>
      </w:r>
      <w:r>
        <w:rPr>
          <w:sz w:val="23"/>
          <w:szCs w:val="23"/>
        </w:rPr>
        <w:t xml:space="preserve">Both (a) and (b) </w:t>
      </w:r>
    </w:p>
    <w:p w14:paraId="125623B7" w14:textId="77777777" w:rsidR="0029262F" w:rsidRDefault="0029262F" w:rsidP="0029262F">
      <w:pPr>
        <w:pStyle w:val="Default"/>
        <w:rPr>
          <w:sz w:val="23"/>
          <w:szCs w:val="23"/>
        </w:rPr>
      </w:pPr>
    </w:p>
    <w:p w14:paraId="0DA4E2F3" w14:textId="77777777" w:rsidR="0029262F" w:rsidRDefault="0029262F" w:rsidP="0029262F">
      <w:pPr>
        <w:pStyle w:val="Default"/>
        <w:spacing w:after="63"/>
        <w:rPr>
          <w:sz w:val="23"/>
          <w:szCs w:val="23"/>
        </w:rPr>
      </w:pPr>
      <w:r>
        <w:rPr>
          <w:b/>
          <w:bCs/>
          <w:sz w:val="23"/>
          <w:szCs w:val="23"/>
        </w:rPr>
        <w:t xml:space="preserve">388. _______________ should carefully plan and control external confirmation </w:t>
      </w:r>
    </w:p>
    <w:p w14:paraId="09A331FD" w14:textId="77777777" w:rsidR="0029262F" w:rsidRDefault="0029262F" w:rsidP="0029262F">
      <w:pPr>
        <w:pStyle w:val="Default"/>
        <w:spacing w:after="63"/>
        <w:rPr>
          <w:sz w:val="23"/>
          <w:szCs w:val="23"/>
        </w:rPr>
      </w:pPr>
      <w:r>
        <w:rPr>
          <w:b/>
          <w:bCs/>
          <w:sz w:val="23"/>
          <w:szCs w:val="23"/>
        </w:rPr>
        <w:t xml:space="preserve">a) </w:t>
      </w:r>
      <w:r>
        <w:rPr>
          <w:sz w:val="23"/>
          <w:szCs w:val="23"/>
        </w:rPr>
        <w:t xml:space="preserve">Management </w:t>
      </w:r>
    </w:p>
    <w:p w14:paraId="54C162BE" w14:textId="77777777" w:rsidR="0029262F" w:rsidRDefault="0029262F" w:rsidP="0029262F">
      <w:pPr>
        <w:pStyle w:val="Default"/>
        <w:spacing w:after="63"/>
        <w:rPr>
          <w:sz w:val="23"/>
          <w:szCs w:val="23"/>
        </w:rPr>
      </w:pPr>
      <w:r>
        <w:rPr>
          <w:b/>
          <w:bCs/>
          <w:sz w:val="23"/>
          <w:szCs w:val="23"/>
        </w:rPr>
        <w:t xml:space="preserve">b) </w:t>
      </w:r>
      <w:r>
        <w:rPr>
          <w:sz w:val="23"/>
          <w:szCs w:val="23"/>
        </w:rPr>
        <w:t xml:space="preserve">TCWG </w:t>
      </w:r>
    </w:p>
    <w:p w14:paraId="19F5F6D5" w14:textId="77777777" w:rsidR="0029262F" w:rsidRDefault="0029262F" w:rsidP="0029262F">
      <w:pPr>
        <w:pStyle w:val="Default"/>
        <w:spacing w:after="63"/>
        <w:rPr>
          <w:sz w:val="23"/>
          <w:szCs w:val="23"/>
        </w:rPr>
      </w:pPr>
      <w:r>
        <w:rPr>
          <w:b/>
          <w:bCs/>
          <w:sz w:val="23"/>
          <w:szCs w:val="23"/>
        </w:rPr>
        <w:t xml:space="preserve">c) </w:t>
      </w:r>
      <w:r>
        <w:rPr>
          <w:sz w:val="23"/>
          <w:szCs w:val="23"/>
        </w:rPr>
        <w:t xml:space="preserve">Auditor </w:t>
      </w:r>
    </w:p>
    <w:p w14:paraId="0C0AFAC3" w14:textId="77777777" w:rsidR="0029262F" w:rsidRDefault="0029262F" w:rsidP="0029262F">
      <w:pPr>
        <w:pStyle w:val="Default"/>
        <w:rPr>
          <w:sz w:val="23"/>
          <w:szCs w:val="23"/>
        </w:rPr>
      </w:pPr>
      <w:r>
        <w:rPr>
          <w:b/>
          <w:bCs/>
          <w:sz w:val="23"/>
          <w:szCs w:val="23"/>
        </w:rPr>
        <w:t xml:space="preserve">d) </w:t>
      </w:r>
      <w:r>
        <w:rPr>
          <w:sz w:val="23"/>
          <w:szCs w:val="23"/>
        </w:rPr>
        <w:t xml:space="preserve">All of these in consultation with one another </w:t>
      </w:r>
    </w:p>
    <w:p w14:paraId="0C92C006" w14:textId="77777777" w:rsidR="0029262F" w:rsidRDefault="0029262F" w:rsidP="0029262F">
      <w:pPr>
        <w:pStyle w:val="Default"/>
      </w:pPr>
    </w:p>
    <w:p w14:paraId="74DD4DAA" w14:textId="77777777" w:rsidR="0029262F" w:rsidRDefault="0029262F" w:rsidP="0029262F">
      <w:pPr>
        <w:pStyle w:val="Default"/>
        <w:rPr>
          <w:sz w:val="23"/>
          <w:szCs w:val="23"/>
        </w:rPr>
      </w:pPr>
      <w:r>
        <w:rPr>
          <w:b/>
          <w:bCs/>
          <w:sz w:val="23"/>
          <w:szCs w:val="23"/>
        </w:rPr>
        <w:t xml:space="preserve">389. Where no reply is received during the performance of direct confirmation procedures as part of audit of accounts receivable balances, the auditor should perform: </w:t>
      </w:r>
    </w:p>
    <w:p w14:paraId="68F96865" w14:textId="77777777" w:rsidR="0029262F" w:rsidRDefault="0029262F" w:rsidP="0029262F">
      <w:pPr>
        <w:pStyle w:val="Default"/>
        <w:rPr>
          <w:sz w:val="23"/>
          <w:szCs w:val="23"/>
        </w:rPr>
      </w:pPr>
    </w:p>
    <w:p w14:paraId="4326CB6D" w14:textId="77777777" w:rsidR="0029262F" w:rsidRDefault="0029262F" w:rsidP="0029262F">
      <w:pPr>
        <w:pStyle w:val="Default"/>
        <w:spacing w:after="68"/>
        <w:rPr>
          <w:sz w:val="23"/>
          <w:szCs w:val="23"/>
        </w:rPr>
      </w:pPr>
      <w:r>
        <w:rPr>
          <w:b/>
          <w:bCs/>
          <w:sz w:val="23"/>
          <w:szCs w:val="23"/>
        </w:rPr>
        <w:t xml:space="preserve">(a) </w:t>
      </w:r>
      <w:r>
        <w:rPr>
          <w:sz w:val="23"/>
          <w:szCs w:val="23"/>
        </w:rPr>
        <w:t xml:space="preserve">No additional testing </w:t>
      </w:r>
    </w:p>
    <w:p w14:paraId="4256DB2E" w14:textId="77777777" w:rsidR="0029262F" w:rsidRDefault="0029262F" w:rsidP="0029262F">
      <w:pPr>
        <w:pStyle w:val="Default"/>
        <w:spacing w:after="68"/>
        <w:rPr>
          <w:sz w:val="23"/>
          <w:szCs w:val="23"/>
        </w:rPr>
      </w:pPr>
      <w:r>
        <w:rPr>
          <w:b/>
          <w:bCs/>
          <w:sz w:val="23"/>
          <w:szCs w:val="23"/>
        </w:rPr>
        <w:t xml:space="preserve">(b) </w:t>
      </w:r>
      <w:r>
        <w:rPr>
          <w:sz w:val="23"/>
          <w:szCs w:val="23"/>
        </w:rPr>
        <w:t xml:space="preserve">Additional testing including agreeing the balance to cash received; agreeing the detail of the respective balance to the customer’s remittance advice </w:t>
      </w:r>
    </w:p>
    <w:p w14:paraId="19235199" w14:textId="77777777" w:rsidR="0029262F" w:rsidRDefault="0029262F" w:rsidP="0029262F">
      <w:pPr>
        <w:pStyle w:val="Default"/>
        <w:spacing w:after="68"/>
        <w:rPr>
          <w:sz w:val="23"/>
          <w:szCs w:val="23"/>
        </w:rPr>
      </w:pPr>
      <w:r>
        <w:rPr>
          <w:b/>
          <w:bCs/>
          <w:sz w:val="23"/>
          <w:szCs w:val="23"/>
        </w:rPr>
        <w:t xml:space="preserve">(c) </w:t>
      </w:r>
      <w:r>
        <w:rPr>
          <w:sz w:val="23"/>
          <w:szCs w:val="23"/>
        </w:rPr>
        <w:t xml:space="preserve">Additional testing including preparing a detailed analysis of the balance, ensuring it consists of identifiable transactions and confirming that these revenue transactions actually occurred </w:t>
      </w:r>
    </w:p>
    <w:p w14:paraId="7AFE24E8" w14:textId="77777777" w:rsidR="0029262F" w:rsidRDefault="0029262F" w:rsidP="0029262F">
      <w:pPr>
        <w:pStyle w:val="Default"/>
        <w:rPr>
          <w:sz w:val="23"/>
          <w:szCs w:val="23"/>
        </w:rPr>
      </w:pPr>
      <w:r>
        <w:rPr>
          <w:b/>
          <w:bCs/>
          <w:sz w:val="23"/>
          <w:szCs w:val="23"/>
        </w:rPr>
        <w:t xml:space="preserve">(d) </w:t>
      </w:r>
      <w:r>
        <w:rPr>
          <w:sz w:val="23"/>
          <w:szCs w:val="23"/>
        </w:rPr>
        <w:t xml:space="preserve">Both (b) and (c) </w:t>
      </w:r>
    </w:p>
    <w:p w14:paraId="363BD8AD" w14:textId="77777777" w:rsidR="00857521" w:rsidRDefault="00857521" w:rsidP="00857521">
      <w:pPr>
        <w:pStyle w:val="Default"/>
      </w:pPr>
    </w:p>
    <w:p w14:paraId="30F422F7" w14:textId="77777777" w:rsidR="00857521" w:rsidRDefault="00857521" w:rsidP="00857521">
      <w:pPr>
        <w:pStyle w:val="Default"/>
        <w:spacing w:after="66"/>
        <w:rPr>
          <w:sz w:val="23"/>
          <w:szCs w:val="23"/>
        </w:rPr>
      </w:pPr>
      <w:r>
        <w:rPr>
          <w:b/>
          <w:bCs/>
          <w:sz w:val="23"/>
          <w:szCs w:val="23"/>
        </w:rPr>
        <w:t xml:space="preserve">390. Which of the following statement is not true, if management refuses to allow the auditor to send a confirmation request </w:t>
      </w:r>
    </w:p>
    <w:p w14:paraId="20EE2776" w14:textId="77777777" w:rsidR="00857521" w:rsidRDefault="00857521" w:rsidP="00857521">
      <w:pPr>
        <w:pStyle w:val="Default"/>
        <w:spacing w:after="66"/>
        <w:rPr>
          <w:sz w:val="23"/>
          <w:szCs w:val="23"/>
        </w:rPr>
      </w:pPr>
      <w:r>
        <w:rPr>
          <w:b/>
          <w:bCs/>
          <w:sz w:val="23"/>
          <w:szCs w:val="23"/>
        </w:rPr>
        <w:t xml:space="preserve">a) </w:t>
      </w:r>
      <w:r>
        <w:rPr>
          <w:sz w:val="23"/>
          <w:szCs w:val="23"/>
        </w:rPr>
        <w:t xml:space="preserve">Inquire as to management’s reasons for the refusal, and seek audit evidence as to their validity and reasonableness </w:t>
      </w:r>
    </w:p>
    <w:p w14:paraId="6B6CA983" w14:textId="77777777" w:rsidR="00857521" w:rsidRDefault="00857521" w:rsidP="00857521">
      <w:pPr>
        <w:pStyle w:val="Default"/>
        <w:spacing w:after="66"/>
        <w:rPr>
          <w:sz w:val="23"/>
          <w:szCs w:val="23"/>
        </w:rPr>
      </w:pPr>
      <w:r>
        <w:rPr>
          <w:b/>
          <w:bCs/>
          <w:sz w:val="23"/>
          <w:szCs w:val="23"/>
        </w:rPr>
        <w:t xml:space="preserve">b) </w:t>
      </w:r>
      <w:r>
        <w:rPr>
          <w:sz w:val="23"/>
          <w:szCs w:val="23"/>
        </w:rPr>
        <w:t xml:space="preserve">The auditor also shall determine the implication for the audit and the auditor’s opinion in accordance with standards on auditing </w:t>
      </w:r>
    </w:p>
    <w:p w14:paraId="42B00A04" w14:textId="77777777" w:rsidR="00857521" w:rsidRDefault="00857521" w:rsidP="00857521">
      <w:pPr>
        <w:pStyle w:val="Default"/>
        <w:spacing w:after="66"/>
        <w:rPr>
          <w:sz w:val="23"/>
          <w:szCs w:val="23"/>
        </w:rPr>
      </w:pPr>
      <w:r>
        <w:rPr>
          <w:b/>
          <w:bCs/>
          <w:sz w:val="23"/>
          <w:szCs w:val="23"/>
        </w:rPr>
        <w:t xml:space="preserve">c) </w:t>
      </w:r>
      <w:r>
        <w:rPr>
          <w:sz w:val="23"/>
          <w:szCs w:val="23"/>
        </w:rPr>
        <w:t xml:space="preserve">Evaluate the implication of management’s refusal on the auditor’s assessment of the relevant risk of material misstatement, including the risk of fraud, and on the nature, timing and extent of other audit procedures. </w:t>
      </w:r>
    </w:p>
    <w:p w14:paraId="767D0601" w14:textId="77777777" w:rsidR="00857521" w:rsidRDefault="00857521" w:rsidP="00857521">
      <w:pPr>
        <w:pStyle w:val="Default"/>
        <w:rPr>
          <w:sz w:val="23"/>
          <w:szCs w:val="23"/>
        </w:rPr>
      </w:pPr>
      <w:r>
        <w:rPr>
          <w:b/>
          <w:bCs/>
          <w:sz w:val="23"/>
          <w:szCs w:val="23"/>
        </w:rPr>
        <w:t xml:space="preserve">d) </w:t>
      </w:r>
      <w:r>
        <w:rPr>
          <w:sz w:val="23"/>
          <w:szCs w:val="23"/>
        </w:rPr>
        <w:t>Auditor shall withdraw from engagement</w:t>
      </w:r>
      <w:r>
        <w:rPr>
          <w:b/>
          <w:bCs/>
          <w:sz w:val="23"/>
          <w:szCs w:val="23"/>
        </w:rPr>
        <w:t xml:space="preserve">. </w:t>
      </w:r>
    </w:p>
    <w:p w14:paraId="58D21B2F" w14:textId="77777777" w:rsidR="00857521" w:rsidRDefault="00857521" w:rsidP="00857521">
      <w:pPr>
        <w:pStyle w:val="Default"/>
      </w:pPr>
    </w:p>
    <w:p w14:paraId="0F69BACF" w14:textId="77777777" w:rsidR="00857521" w:rsidRDefault="00857521" w:rsidP="00857521">
      <w:pPr>
        <w:pStyle w:val="Default"/>
        <w:spacing w:after="63"/>
        <w:rPr>
          <w:sz w:val="23"/>
          <w:szCs w:val="23"/>
        </w:rPr>
      </w:pPr>
      <w:r>
        <w:rPr>
          <w:b/>
          <w:bCs/>
          <w:sz w:val="23"/>
          <w:szCs w:val="23"/>
        </w:rPr>
        <w:t xml:space="preserve">391. The auditor shall investigate exceptions to determine whether or not </w:t>
      </w:r>
    </w:p>
    <w:p w14:paraId="66305DC8" w14:textId="77777777" w:rsidR="00857521" w:rsidRDefault="00857521" w:rsidP="00857521">
      <w:pPr>
        <w:pStyle w:val="Default"/>
        <w:spacing w:after="63"/>
        <w:rPr>
          <w:sz w:val="23"/>
          <w:szCs w:val="23"/>
        </w:rPr>
      </w:pPr>
      <w:r>
        <w:rPr>
          <w:b/>
          <w:bCs/>
          <w:sz w:val="23"/>
          <w:szCs w:val="23"/>
        </w:rPr>
        <w:t xml:space="preserve">a) </w:t>
      </w:r>
      <w:r>
        <w:rPr>
          <w:sz w:val="23"/>
          <w:szCs w:val="23"/>
        </w:rPr>
        <w:t xml:space="preserve">They are indicative of misstatements </w:t>
      </w:r>
    </w:p>
    <w:p w14:paraId="688A9F8A" w14:textId="77777777" w:rsidR="00857521" w:rsidRDefault="00857521" w:rsidP="00857521">
      <w:pPr>
        <w:pStyle w:val="Default"/>
        <w:spacing w:after="63"/>
        <w:rPr>
          <w:sz w:val="23"/>
          <w:szCs w:val="23"/>
        </w:rPr>
      </w:pPr>
      <w:r>
        <w:rPr>
          <w:b/>
          <w:bCs/>
          <w:sz w:val="23"/>
          <w:szCs w:val="23"/>
        </w:rPr>
        <w:t xml:space="preserve">b) </w:t>
      </w:r>
      <w:r>
        <w:rPr>
          <w:sz w:val="23"/>
          <w:szCs w:val="23"/>
        </w:rPr>
        <w:t xml:space="preserve">The audit evidence is sufficient and appropriate </w:t>
      </w:r>
    </w:p>
    <w:p w14:paraId="291761D4" w14:textId="77777777" w:rsidR="00857521" w:rsidRDefault="00857521" w:rsidP="00857521">
      <w:pPr>
        <w:pStyle w:val="Default"/>
        <w:spacing w:after="63"/>
        <w:rPr>
          <w:sz w:val="23"/>
          <w:szCs w:val="23"/>
        </w:rPr>
      </w:pPr>
      <w:r>
        <w:rPr>
          <w:b/>
          <w:bCs/>
          <w:sz w:val="23"/>
          <w:szCs w:val="23"/>
        </w:rPr>
        <w:t xml:space="preserve">c) </w:t>
      </w:r>
      <w:r>
        <w:rPr>
          <w:sz w:val="23"/>
          <w:szCs w:val="23"/>
        </w:rPr>
        <w:t xml:space="preserve">It is conclusive to conclude </w:t>
      </w:r>
    </w:p>
    <w:p w14:paraId="0110BCB0" w14:textId="77777777" w:rsidR="00857521" w:rsidRDefault="00857521" w:rsidP="00857521">
      <w:pPr>
        <w:pStyle w:val="Default"/>
        <w:rPr>
          <w:sz w:val="23"/>
          <w:szCs w:val="23"/>
        </w:rPr>
      </w:pPr>
      <w:r>
        <w:rPr>
          <w:b/>
          <w:bCs/>
          <w:sz w:val="23"/>
          <w:szCs w:val="23"/>
        </w:rPr>
        <w:t xml:space="preserve">d) </w:t>
      </w:r>
      <w:r>
        <w:rPr>
          <w:sz w:val="23"/>
          <w:szCs w:val="23"/>
        </w:rPr>
        <w:t xml:space="preserve">All of the above </w:t>
      </w:r>
    </w:p>
    <w:p w14:paraId="7A236807" w14:textId="77777777" w:rsidR="00857521" w:rsidRDefault="00857521" w:rsidP="00857521">
      <w:pPr>
        <w:pStyle w:val="Default"/>
        <w:rPr>
          <w:sz w:val="23"/>
          <w:szCs w:val="23"/>
        </w:rPr>
      </w:pPr>
    </w:p>
    <w:p w14:paraId="3B5AC84F" w14:textId="77777777" w:rsidR="00857521" w:rsidRDefault="00857521" w:rsidP="00857521">
      <w:pPr>
        <w:pStyle w:val="Default"/>
        <w:spacing w:after="63"/>
        <w:rPr>
          <w:sz w:val="23"/>
          <w:szCs w:val="23"/>
        </w:rPr>
      </w:pPr>
      <w:r>
        <w:rPr>
          <w:b/>
          <w:bCs/>
          <w:sz w:val="23"/>
          <w:szCs w:val="23"/>
        </w:rPr>
        <w:t xml:space="preserve">392. State which of the following statement is true, with the auditor’s use of external confirmation procedures to obtain audit evidence as per SA 505 </w:t>
      </w:r>
    </w:p>
    <w:p w14:paraId="24C35624" w14:textId="77777777" w:rsidR="00857521" w:rsidRDefault="00857521" w:rsidP="00857521">
      <w:pPr>
        <w:pStyle w:val="Default"/>
        <w:spacing w:after="63"/>
        <w:rPr>
          <w:sz w:val="23"/>
          <w:szCs w:val="23"/>
        </w:rPr>
      </w:pPr>
      <w:r>
        <w:rPr>
          <w:b/>
          <w:bCs/>
          <w:sz w:val="23"/>
          <w:szCs w:val="23"/>
        </w:rPr>
        <w:t xml:space="preserve">a) </w:t>
      </w:r>
      <w:r>
        <w:rPr>
          <w:sz w:val="23"/>
          <w:szCs w:val="23"/>
        </w:rPr>
        <w:t xml:space="preserve">Positive confirmation </w:t>
      </w:r>
      <w:proofErr w:type="gramStart"/>
      <w:r>
        <w:rPr>
          <w:sz w:val="23"/>
          <w:szCs w:val="23"/>
        </w:rPr>
        <w:t>provide</w:t>
      </w:r>
      <w:proofErr w:type="gramEnd"/>
      <w:r>
        <w:rPr>
          <w:sz w:val="23"/>
          <w:szCs w:val="23"/>
        </w:rPr>
        <w:t xml:space="preserve"> less persuasive audit evidence than negative confirmation </w:t>
      </w:r>
    </w:p>
    <w:p w14:paraId="74CC7BF1" w14:textId="77777777" w:rsidR="00857521" w:rsidRDefault="00857521" w:rsidP="00857521">
      <w:pPr>
        <w:pStyle w:val="Default"/>
        <w:spacing w:after="63"/>
        <w:rPr>
          <w:sz w:val="23"/>
          <w:szCs w:val="23"/>
        </w:rPr>
      </w:pPr>
      <w:r>
        <w:rPr>
          <w:b/>
          <w:bCs/>
          <w:sz w:val="23"/>
          <w:szCs w:val="23"/>
        </w:rPr>
        <w:t xml:space="preserve">b) </w:t>
      </w:r>
      <w:r>
        <w:rPr>
          <w:sz w:val="23"/>
          <w:szCs w:val="23"/>
        </w:rPr>
        <w:t xml:space="preserve">Positive confirmation </w:t>
      </w:r>
      <w:proofErr w:type="gramStart"/>
      <w:r>
        <w:rPr>
          <w:sz w:val="23"/>
          <w:szCs w:val="23"/>
        </w:rPr>
        <w:t>provide</w:t>
      </w:r>
      <w:proofErr w:type="gramEnd"/>
      <w:r>
        <w:rPr>
          <w:sz w:val="23"/>
          <w:szCs w:val="23"/>
        </w:rPr>
        <w:t xml:space="preserve"> less conclusive audit evidence than negative confirmation </w:t>
      </w:r>
    </w:p>
    <w:p w14:paraId="63BBB6B9" w14:textId="77777777" w:rsidR="00857521" w:rsidRDefault="00857521" w:rsidP="00857521">
      <w:pPr>
        <w:pStyle w:val="Default"/>
        <w:spacing w:after="63"/>
        <w:rPr>
          <w:sz w:val="23"/>
          <w:szCs w:val="23"/>
        </w:rPr>
      </w:pPr>
      <w:r>
        <w:rPr>
          <w:b/>
          <w:bCs/>
          <w:sz w:val="23"/>
          <w:szCs w:val="23"/>
        </w:rPr>
        <w:t xml:space="preserve">c) </w:t>
      </w:r>
      <w:r>
        <w:rPr>
          <w:sz w:val="23"/>
          <w:szCs w:val="23"/>
        </w:rPr>
        <w:t xml:space="preserve">Negative confirmation </w:t>
      </w:r>
      <w:proofErr w:type="gramStart"/>
      <w:r>
        <w:rPr>
          <w:sz w:val="23"/>
          <w:szCs w:val="23"/>
        </w:rPr>
        <w:t>provide</w:t>
      </w:r>
      <w:proofErr w:type="gramEnd"/>
      <w:r>
        <w:rPr>
          <w:sz w:val="23"/>
          <w:szCs w:val="23"/>
        </w:rPr>
        <w:t xml:space="preserve"> less conclusive audit evidence than positive confirmation </w:t>
      </w:r>
    </w:p>
    <w:p w14:paraId="335DBFE2" w14:textId="77777777" w:rsidR="00857521" w:rsidRDefault="00857521" w:rsidP="00857521">
      <w:pPr>
        <w:pStyle w:val="Default"/>
        <w:rPr>
          <w:sz w:val="23"/>
          <w:szCs w:val="23"/>
        </w:rPr>
      </w:pPr>
      <w:r>
        <w:rPr>
          <w:b/>
          <w:bCs/>
          <w:sz w:val="23"/>
          <w:szCs w:val="23"/>
        </w:rPr>
        <w:t xml:space="preserve">d) </w:t>
      </w:r>
      <w:r>
        <w:rPr>
          <w:sz w:val="23"/>
          <w:szCs w:val="23"/>
        </w:rPr>
        <w:t xml:space="preserve">Negative confirmation </w:t>
      </w:r>
      <w:proofErr w:type="gramStart"/>
      <w:r>
        <w:rPr>
          <w:sz w:val="23"/>
          <w:szCs w:val="23"/>
        </w:rPr>
        <w:t>provide</w:t>
      </w:r>
      <w:proofErr w:type="gramEnd"/>
      <w:r>
        <w:rPr>
          <w:sz w:val="23"/>
          <w:szCs w:val="23"/>
        </w:rPr>
        <w:t xml:space="preserve"> less persuasive audit evidence than positive confirmation </w:t>
      </w:r>
    </w:p>
    <w:p w14:paraId="003D2DA4" w14:textId="77777777" w:rsidR="00857521" w:rsidRDefault="00857521" w:rsidP="00857521">
      <w:pPr>
        <w:pStyle w:val="Default"/>
      </w:pPr>
    </w:p>
    <w:p w14:paraId="460CA6DF" w14:textId="77777777" w:rsidR="00857521" w:rsidRDefault="00857521" w:rsidP="00857521">
      <w:pPr>
        <w:pStyle w:val="Default"/>
        <w:spacing w:after="63"/>
        <w:rPr>
          <w:sz w:val="23"/>
          <w:szCs w:val="23"/>
        </w:rPr>
      </w:pPr>
      <w:r>
        <w:rPr>
          <w:b/>
          <w:bCs/>
          <w:sz w:val="23"/>
          <w:szCs w:val="23"/>
        </w:rPr>
        <w:t xml:space="preserve">393. The auditor shall not use negative confirmation requests as the sole substantive audit procedure to address an assessed risk of material misstatements at </w:t>
      </w:r>
    </w:p>
    <w:p w14:paraId="6E6A9EFD" w14:textId="77777777" w:rsidR="00857521" w:rsidRDefault="00857521" w:rsidP="00857521">
      <w:pPr>
        <w:pStyle w:val="Default"/>
        <w:spacing w:after="63"/>
        <w:rPr>
          <w:sz w:val="23"/>
          <w:szCs w:val="23"/>
        </w:rPr>
      </w:pPr>
      <w:r>
        <w:rPr>
          <w:b/>
          <w:bCs/>
          <w:sz w:val="23"/>
          <w:szCs w:val="23"/>
        </w:rPr>
        <w:t xml:space="preserve">a) </w:t>
      </w:r>
      <w:r>
        <w:rPr>
          <w:sz w:val="23"/>
          <w:szCs w:val="23"/>
        </w:rPr>
        <w:t xml:space="preserve">At initial audit engagement level </w:t>
      </w:r>
    </w:p>
    <w:p w14:paraId="0B62404E" w14:textId="77777777" w:rsidR="00857521" w:rsidRDefault="00857521" w:rsidP="00857521">
      <w:pPr>
        <w:pStyle w:val="Default"/>
        <w:spacing w:after="63"/>
        <w:rPr>
          <w:sz w:val="23"/>
          <w:szCs w:val="23"/>
        </w:rPr>
      </w:pPr>
      <w:r>
        <w:rPr>
          <w:b/>
          <w:bCs/>
          <w:sz w:val="23"/>
          <w:szCs w:val="23"/>
        </w:rPr>
        <w:t xml:space="preserve">b) </w:t>
      </w:r>
      <w:r>
        <w:rPr>
          <w:sz w:val="23"/>
          <w:szCs w:val="23"/>
        </w:rPr>
        <w:t xml:space="preserve">The time, when the auditor is aware of circumstances or condition that would cause recipients of negative confirmation requests to disregard such requests </w:t>
      </w:r>
    </w:p>
    <w:p w14:paraId="5349B57E" w14:textId="77777777" w:rsidR="00857521" w:rsidRDefault="00857521" w:rsidP="00857521">
      <w:pPr>
        <w:pStyle w:val="Default"/>
        <w:spacing w:after="63"/>
        <w:rPr>
          <w:sz w:val="23"/>
          <w:szCs w:val="23"/>
        </w:rPr>
      </w:pPr>
      <w:r>
        <w:rPr>
          <w:b/>
          <w:bCs/>
          <w:sz w:val="23"/>
          <w:szCs w:val="23"/>
        </w:rPr>
        <w:t xml:space="preserve">c) </w:t>
      </w:r>
      <w:r>
        <w:rPr>
          <w:sz w:val="23"/>
          <w:szCs w:val="23"/>
        </w:rPr>
        <w:t xml:space="preserve">The assertion </w:t>
      </w:r>
      <w:proofErr w:type="gramStart"/>
      <w:r>
        <w:rPr>
          <w:sz w:val="23"/>
          <w:szCs w:val="23"/>
        </w:rPr>
        <w:t>level</w:t>
      </w:r>
      <w:proofErr w:type="gramEnd"/>
      <w:r>
        <w:rPr>
          <w:sz w:val="23"/>
          <w:szCs w:val="23"/>
        </w:rPr>
        <w:t xml:space="preserve"> </w:t>
      </w:r>
    </w:p>
    <w:p w14:paraId="4DC495B7" w14:textId="77777777" w:rsidR="00857521" w:rsidRDefault="00857521" w:rsidP="00857521">
      <w:pPr>
        <w:pStyle w:val="Default"/>
        <w:rPr>
          <w:sz w:val="23"/>
          <w:szCs w:val="23"/>
        </w:rPr>
      </w:pPr>
      <w:r>
        <w:rPr>
          <w:b/>
          <w:bCs/>
          <w:sz w:val="23"/>
          <w:szCs w:val="23"/>
        </w:rPr>
        <w:t xml:space="preserve">d) </w:t>
      </w:r>
      <w:r>
        <w:rPr>
          <w:sz w:val="23"/>
          <w:szCs w:val="23"/>
        </w:rPr>
        <w:t xml:space="preserve">All of the above </w:t>
      </w:r>
    </w:p>
    <w:p w14:paraId="09B05963" w14:textId="77777777" w:rsidR="00857521" w:rsidRDefault="00857521" w:rsidP="00857521">
      <w:pPr>
        <w:pStyle w:val="Default"/>
        <w:rPr>
          <w:sz w:val="23"/>
          <w:szCs w:val="23"/>
        </w:rPr>
      </w:pPr>
    </w:p>
    <w:p w14:paraId="4D61DE84" w14:textId="77777777" w:rsidR="00857521" w:rsidRDefault="00857521" w:rsidP="00857521">
      <w:pPr>
        <w:pStyle w:val="Default"/>
        <w:spacing w:after="63"/>
        <w:rPr>
          <w:sz w:val="23"/>
          <w:szCs w:val="23"/>
        </w:rPr>
      </w:pPr>
      <w:r>
        <w:rPr>
          <w:b/>
          <w:bCs/>
          <w:sz w:val="23"/>
          <w:szCs w:val="23"/>
        </w:rPr>
        <w:t xml:space="preserve">394. A refusal by management to allow the auditor to send a confirmation request </w:t>
      </w:r>
    </w:p>
    <w:p w14:paraId="3EA24698" w14:textId="77777777" w:rsidR="00857521" w:rsidRDefault="00857521" w:rsidP="00857521">
      <w:pPr>
        <w:pStyle w:val="Default"/>
        <w:spacing w:after="63"/>
        <w:rPr>
          <w:sz w:val="23"/>
          <w:szCs w:val="23"/>
        </w:rPr>
      </w:pPr>
      <w:r>
        <w:rPr>
          <w:b/>
          <w:bCs/>
          <w:sz w:val="23"/>
          <w:szCs w:val="23"/>
        </w:rPr>
        <w:t xml:space="preserve">a) </w:t>
      </w:r>
      <w:r>
        <w:rPr>
          <w:sz w:val="23"/>
          <w:szCs w:val="23"/>
        </w:rPr>
        <w:t xml:space="preserve">is a limitation on the scope of audit </w:t>
      </w:r>
    </w:p>
    <w:p w14:paraId="727B0A7C" w14:textId="77777777" w:rsidR="00857521" w:rsidRDefault="00857521" w:rsidP="00857521">
      <w:pPr>
        <w:pStyle w:val="Default"/>
        <w:spacing w:after="63"/>
        <w:rPr>
          <w:sz w:val="23"/>
          <w:szCs w:val="23"/>
        </w:rPr>
      </w:pPr>
      <w:r>
        <w:rPr>
          <w:b/>
          <w:bCs/>
          <w:sz w:val="23"/>
          <w:szCs w:val="23"/>
        </w:rPr>
        <w:t xml:space="preserve">b) </w:t>
      </w:r>
      <w:r>
        <w:rPr>
          <w:sz w:val="23"/>
          <w:szCs w:val="23"/>
        </w:rPr>
        <w:t xml:space="preserve">is a limitation on the audit evidence </w:t>
      </w:r>
    </w:p>
    <w:p w14:paraId="754E2C02" w14:textId="77777777" w:rsidR="00857521" w:rsidRDefault="00857521" w:rsidP="00857521">
      <w:pPr>
        <w:pStyle w:val="Default"/>
        <w:rPr>
          <w:sz w:val="23"/>
          <w:szCs w:val="23"/>
        </w:rPr>
      </w:pPr>
      <w:r>
        <w:rPr>
          <w:b/>
          <w:bCs/>
          <w:sz w:val="23"/>
          <w:szCs w:val="23"/>
        </w:rPr>
        <w:t xml:space="preserve">c) </w:t>
      </w:r>
      <w:r>
        <w:rPr>
          <w:sz w:val="23"/>
          <w:szCs w:val="23"/>
        </w:rPr>
        <w:t xml:space="preserve">is a limitation on the audit documentation </w:t>
      </w:r>
    </w:p>
    <w:p w14:paraId="7E6C2003" w14:textId="77777777" w:rsidR="00857521" w:rsidRDefault="00857521" w:rsidP="00857521">
      <w:pPr>
        <w:pStyle w:val="Default"/>
      </w:pPr>
    </w:p>
    <w:p w14:paraId="15150B6D" w14:textId="77777777" w:rsidR="00857521" w:rsidRDefault="00857521" w:rsidP="00857521">
      <w:pPr>
        <w:pStyle w:val="Default"/>
        <w:rPr>
          <w:sz w:val="23"/>
          <w:szCs w:val="23"/>
        </w:rPr>
      </w:pPr>
      <w:r>
        <w:rPr>
          <w:b/>
          <w:bCs/>
          <w:sz w:val="23"/>
          <w:szCs w:val="23"/>
        </w:rPr>
        <w:t xml:space="preserve">d) </w:t>
      </w:r>
      <w:r>
        <w:rPr>
          <w:sz w:val="23"/>
          <w:szCs w:val="23"/>
        </w:rPr>
        <w:t xml:space="preserve">All of the above </w:t>
      </w:r>
    </w:p>
    <w:p w14:paraId="636423A5" w14:textId="77777777" w:rsidR="00857521" w:rsidRDefault="00857521" w:rsidP="00857521">
      <w:pPr>
        <w:pStyle w:val="Default"/>
        <w:rPr>
          <w:sz w:val="23"/>
          <w:szCs w:val="23"/>
        </w:rPr>
      </w:pPr>
    </w:p>
    <w:p w14:paraId="13B862FC" w14:textId="77777777" w:rsidR="00857521" w:rsidRDefault="00857521" w:rsidP="00857521">
      <w:pPr>
        <w:pStyle w:val="Default"/>
        <w:spacing w:after="63"/>
        <w:rPr>
          <w:sz w:val="23"/>
          <w:szCs w:val="23"/>
        </w:rPr>
      </w:pPr>
      <w:r>
        <w:rPr>
          <w:b/>
          <w:bCs/>
          <w:sz w:val="23"/>
          <w:szCs w:val="23"/>
        </w:rPr>
        <w:t xml:space="preserve">395. State which of the following circumstance, refusal by management to allow the auditor to send a confirmation request is reasonableness as per SA 505 </w:t>
      </w:r>
    </w:p>
    <w:p w14:paraId="23BA228F" w14:textId="77777777" w:rsidR="00857521" w:rsidRDefault="00857521" w:rsidP="00857521">
      <w:pPr>
        <w:pStyle w:val="Default"/>
        <w:spacing w:after="63"/>
        <w:rPr>
          <w:sz w:val="23"/>
          <w:szCs w:val="23"/>
        </w:rPr>
      </w:pPr>
      <w:r>
        <w:rPr>
          <w:b/>
          <w:bCs/>
          <w:sz w:val="23"/>
          <w:szCs w:val="23"/>
        </w:rPr>
        <w:t xml:space="preserve">a) </w:t>
      </w:r>
      <w:r>
        <w:rPr>
          <w:sz w:val="23"/>
          <w:szCs w:val="23"/>
        </w:rPr>
        <w:t xml:space="preserve">Existence of a legal dispute </w:t>
      </w:r>
    </w:p>
    <w:p w14:paraId="36CC8697" w14:textId="77777777" w:rsidR="00857521" w:rsidRDefault="00857521" w:rsidP="00857521">
      <w:pPr>
        <w:pStyle w:val="Default"/>
        <w:spacing w:after="63"/>
        <w:rPr>
          <w:sz w:val="23"/>
          <w:szCs w:val="23"/>
        </w:rPr>
      </w:pPr>
      <w:r>
        <w:rPr>
          <w:b/>
          <w:bCs/>
          <w:sz w:val="23"/>
          <w:szCs w:val="23"/>
        </w:rPr>
        <w:t xml:space="preserve">b) </w:t>
      </w:r>
      <w:r>
        <w:rPr>
          <w:sz w:val="23"/>
          <w:szCs w:val="23"/>
        </w:rPr>
        <w:t xml:space="preserve">Ongoing negotiation with TCWG </w:t>
      </w:r>
    </w:p>
    <w:p w14:paraId="5F542300" w14:textId="77777777" w:rsidR="00857521" w:rsidRDefault="00857521" w:rsidP="00857521">
      <w:pPr>
        <w:pStyle w:val="Default"/>
        <w:spacing w:after="63"/>
        <w:rPr>
          <w:sz w:val="23"/>
          <w:szCs w:val="23"/>
        </w:rPr>
      </w:pPr>
      <w:r>
        <w:rPr>
          <w:b/>
          <w:bCs/>
          <w:sz w:val="23"/>
          <w:szCs w:val="23"/>
        </w:rPr>
        <w:t xml:space="preserve">c) </w:t>
      </w:r>
      <w:r>
        <w:rPr>
          <w:sz w:val="23"/>
          <w:szCs w:val="23"/>
        </w:rPr>
        <w:t xml:space="preserve">When the reason for exception available </w:t>
      </w:r>
    </w:p>
    <w:p w14:paraId="39CF902A" w14:textId="77777777" w:rsidR="00857521" w:rsidRDefault="00857521" w:rsidP="00857521">
      <w:pPr>
        <w:pStyle w:val="Default"/>
        <w:rPr>
          <w:sz w:val="23"/>
          <w:szCs w:val="23"/>
        </w:rPr>
      </w:pPr>
      <w:r>
        <w:rPr>
          <w:b/>
          <w:bCs/>
          <w:sz w:val="23"/>
          <w:szCs w:val="23"/>
        </w:rPr>
        <w:t xml:space="preserve">d) </w:t>
      </w:r>
      <w:r>
        <w:rPr>
          <w:sz w:val="23"/>
          <w:szCs w:val="23"/>
        </w:rPr>
        <w:t xml:space="preserve">All of the above </w:t>
      </w:r>
    </w:p>
    <w:p w14:paraId="6ADA7AF0" w14:textId="77777777" w:rsidR="00857521" w:rsidRDefault="00857521" w:rsidP="00857521">
      <w:pPr>
        <w:pStyle w:val="Default"/>
        <w:rPr>
          <w:sz w:val="23"/>
          <w:szCs w:val="23"/>
        </w:rPr>
      </w:pPr>
    </w:p>
    <w:p w14:paraId="5AAB47AA" w14:textId="77777777" w:rsidR="00857521" w:rsidRDefault="00857521" w:rsidP="00857521">
      <w:pPr>
        <w:pStyle w:val="Default"/>
        <w:spacing w:after="63"/>
        <w:rPr>
          <w:sz w:val="23"/>
          <w:szCs w:val="23"/>
        </w:rPr>
      </w:pPr>
      <w:r>
        <w:rPr>
          <w:b/>
          <w:bCs/>
          <w:sz w:val="23"/>
          <w:szCs w:val="23"/>
        </w:rPr>
        <w:t xml:space="preserve">396. When the auditor evaluates the evidence obtained and response received from the third party is unreliable, then which one of the best option available to the auditor </w:t>
      </w:r>
    </w:p>
    <w:p w14:paraId="77E935F9" w14:textId="77777777" w:rsidR="00857521" w:rsidRDefault="00857521" w:rsidP="00857521">
      <w:pPr>
        <w:pStyle w:val="Default"/>
        <w:spacing w:after="63"/>
        <w:rPr>
          <w:sz w:val="23"/>
          <w:szCs w:val="23"/>
        </w:rPr>
      </w:pPr>
      <w:r>
        <w:rPr>
          <w:b/>
          <w:bCs/>
          <w:sz w:val="23"/>
          <w:szCs w:val="23"/>
        </w:rPr>
        <w:t xml:space="preserve">a) </w:t>
      </w:r>
      <w:r>
        <w:rPr>
          <w:sz w:val="23"/>
          <w:szCs w:val="23"/>
        </w:rPr>
        <w:t xml:space="preserve">Perform alternative audit procedure to obtain relevant and reliable audit evidence </w:t>
      </w:r>
    </w:p>
    <w:p w14:paraId="48C87CE7" w14:textId="77777777" w:rsidR="00857521" w:rsidRDefault="00857521" w:rsidP="00857521">
      <w:pPr>
        <w:pStyle w:val="Default"/>
        <w:spacing w:after="63"/>
        <w:rPr>
          <w:sz w:val="23"/>
          <w:szCs w:val="23"/>
        </w:rPr>
      </w:pPr>
      <w:r>
        <w:rPr>
          <w:b/>
          <w:bCs/>
          <w:sz w:val="23"/>
          <w:szCs w:val="23"/>
        </w:rPr>
        <w:t xml:space="preserve">b) </w:t>
      </w:r>
      <w:r>
        <w:rPr>
          <w:sz w:val="23"/>
          <w:szCs w:val="23"/>
        </w:rPr>
        <w:t xml:space="preserve">Revise the assessment of the risk of material misstatement at the assertion level and modify planned audit </w:t>
      </w:r>
    </w:p>
    <w:p w14:paraId="4E6C960A" w14:textId="77777777" w:rsidR="00857521" w:rsidRDefault="00857521" w:rsidP="00857521">
      <w:pPr>
        <w:pStyle w:val="Default"/>
        <w:spacing w:after="63"/>
        <w:rPr>
          <w:sz w:val="23"/>
          <w:szCs w:val="23"/>
        </w:rPr>
      </w:pPr>
      <w:r>
        <w:rPr>
          <w:b/>
          <w:bCs/>
          <w:sz w:val="23"/>
          <w:szCs w:val="23"/>
        </w:rPr>
        <w:t xml:space="preserve">c) </w:t>
      </w:r>
      <w:r>
        <w:rPr>
          <w:sz w:val="23"/>
          <w:szCs w:val="23"/>
        </w:rPr>
        <w:t xml:space="preserve">The auditor shall communicate with TCWG in accordance with SA 260 </w:t>
      </w:r>
    </w:p>
    <w:p w14:paraId="36C4DB98" w14:textId="77777777" w:rsidR="00857521" w:rsidRDefault="00857521" w:rsidP="00857521">
      <w:pPr>
        <w:pStyle w:val="Default"/>
        <w:rPr>
          <w:sz w:val="23"/>
          <w:szCs w:val="23"/>
        </w:rPr>
      </w:pPr>
      <w:r>
        <w:rPr>
          <w:b/>
          <w:bCs/>
          <w:sz w:val="23"/>
          <w:szCs w:val="23"/>
        </w:rPr>
        <w:t xml:space="preserve">d) </w:t>
      </w:r>
      <w:r>
        <w:rPr>
          <w:sz w:val="23"/>
          <w:szCs w:val="23"/>
        </w:rPr>
        <w:t xml:space="preserve">The auditor shall determine the implications for the audit and auditor’s opinion in accordance with SA </w:t>
      </w:r>
    </w:p>
    <w:p w14:paraId="181CCED3" w14:textId="77777777" w:rsidR="0029262F" w:rsidRDefault="0029262F"/>
    <w:sectPr w:rsidR="0029262F" w:rsidSect="00E066FF">
      <w:pgSz w:w="12240" w:h="16340"/>
      <w:pgMar w:top="1400" w:right="900" w:bottom="667"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42"/>
    <w:rsid w:val="000701FE"/>
    <w:rsid w:val="0029262F"/>
    <w:rsid w:val="002C5342"/>
    <w:rsid w:val="0085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717D"/>
  <w15:chartTrackingRefBased/>
  <w15:docId w15:val="{BD18C239-4AE4-40D8-8CA6-9BB8F24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262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2</cp:revision>
  <dcterms:created xsi:type="dcterms:W3CDTF">2021-06-27T09:55:00Z</dcterms:created>
  <dcterms:modified xsi:type="dcterms:W3CDTF">2021-06-27T10:08:00Z</dcterms:modified>
</cp:coreProperties>
</file>