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ediumList1-Accent6"/>
        <w:tblpPr w:leftFromText="180" w:rightFromText="180" w:vertAnchor="page" w:horzAnchor="margin" w:tblpY="2528"/>
        <w:tblW w:w="5000" w:type="pct"/>
        <w:tblBorders>
          <w:top w:val="none" w:sz="0" w:space="0" w:color="auto"/>
          <w:bottom w:val="none" w:sz="0" w:space="0" w:color="auto"/>
        </w:tblBorders>
        <w:tblLook w:val="04A0" w:firstRow="1" w:lastRow="0" w:firstColumn="1" w:lastColumn="0" w:noHBand="0" w:noVBand="1"/>
      </w:tblPr>
      <w:tblGrid>
        <w:gridCol w:w="3567"/>
        <w:gridCol w:w="5459"/>
      </w:tblGrid>
      <w:tr w:rsidR="007063AC" w:rsidRPr="00C81911" w14:paraId="48F31D8B" w14:textId="77777777" w:rsidTr="0070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bottom w:val="none" w:sz="0" w:space="0" w:color="auto"/>
            </w:tcBorders>
          </w:tcPr>
          <w:p w14:paraId="0C2FC5E5" w14:textId="00AE76DC" w:rsidR="007063AC" w:rsidRPr="00C81911" w:rsidRDefault="007063AC" w:rsidP="007063AC">
            <w:pPr>
              <w:pStyle w:val="TOCHeading"/>
              <w:rPr>
                <w:rFonts w:ascii="Arial" w:eastAsiaTheme="minorHAnsi" w:hAnsi="Arial" w:cstheme="minorBidi"/>
                <w:b/>
                <w:bCs/>
                <w:color w:val="auto"/>
                <w:sz w:val="40"/>
                <w:szCs w:val="40"/>
                <w:lang w:val="en-GB" w:eastAsia="en-US"/>
              </w:rPr>
            </w:pPr>
            <w:bookmarkStart w:id="0" w:name="_Toc419753530"/>
            <w:r w:rsidRPr="00C81911">
              <w:rPr>
                <w:rFonts w:ascii="Arial" w:eastAsiaTheme="minorHAnsi" w:hAnsi="Arial" w:cstheme="minorBidi"/>
                <w:b/>
                <w:bCs/>
                <w:color w:val="auto"/>
                <w:sz w:val="40"/>
                <w:szCs w:val="40"/>
                <w:lang w:val="en-GB" w:eastAsia="en-US"/>
              </w:rPr>
              <w:t>Section A – Individuals</w:t>
            </w:r>
          </w:p>
        </w:tc>
        <w:tc>
          <w:tcPr>
            <w:tcW w:w="3024" w:type="pct"/>
            <w:tcBorders>
              <w:top w:val="none" w:sz="0" w:space="0" w:color="auto"/>
              <w:bottom w:val="none" w:sz="0" w:space="0" w:color="auto"/>
            </w:tcBorders>
          </w:tcPr>
          <w:p w14:paraId="1FC7A64E" w14:textId="0D9B88E0" w:rsidR="007063AC" w:rsidRPr="00C81911" w:rsidRDefault="00E31CC2" w:rsidP="007063AC">
            <w:pPr>
              <w:pStyle w:val="TOCHeading"/>
              <w:cnfStyle w:val="100000000000" w:firstRow="1" w:lastRow="0" w:firstColumn="0" w:lastColumn="0" w:oddVBand="0" w:evenVBand="0" w:oddHBand="0" w:evenHBand="0" w:firstRowFirstColumn="0" w:firstRowLastColumn="0" w:lastRowFirstColumn="0" w:lastRowLastColumn="0"/>
              <w:rPr>
                <w:rFonts w:ascii="Arial" w:eastAsiaTheme="minorHAnsi" w:hAnsi="Arial" w:cstheme="minorBidi"/>
                <w:b w:val="0"/>
                <w:bCs w:val="0"/>
                <w:color w:val="auto"/>
                <w:sz w:val="22"/>
                <w:szCs w:val="22"/>
                <w:lang w:val="en-GB" w:eastAsia="en-US"/>
              </w:rPr>
            </w:pPr>
            <w:r w:rsidRPr="00C81911">
              <w:rPr>
                <w:rFonts w:ascii="Arial" w:eastAsiaTheme="minorHAnsi" w:hAnsi="Arial" w:cstheme="minorBidi"/>
                <w:b w:val="0"/>
                <w:bCs w:val="0"/>
                <w:color w:val="auto"/>
                <w:sz w:val="22"/>
                <w:szCs w:val="22"/>
                <w:lang w:val="en-GB" w:eastAsia="en-US"/>
              </w:rPr>
              <w:t>1. Income Tax and NICs (</w:t>
            </w:r>
            <w:r w:rsidR="00EF4351">
              <w:rPr>
                <w:rFonts w:ascii="Arial" w:eastAsiaTheme="minorHAnsi" w:hAnsi="Arial" w:cstheme="minorBidi"/>
                <w:b w:val="0"/>
                <w:bCs w:val="0"/>
                <w:color w:val="auto"/>
                <w:sz w:val="22"/>
                <w:szCs w:val="22"/>
                <w:lang w:val="en-GB" w:eastAsia="en-US"/>
              </w:rPr>
              <w:t>1</w:t>
            </w:r>
            <w:r w:rsidR="007063AC" w:rsidRPr="00C81911">
              <w:rPr>
                <w:rFonts w:ascii="Arial" w:eastAsiaTheme="minorHAnsi" w:hAnsi="Arial" w:cstheme="minorBidi"/>
                <w:b w:val="0"/>
                <w:bCs w:val="0"/>
                <w:color w:val="auto"/>
                <w:sz w:val="22"/>
                <w:szCs w:val="22"/>
                <w:lang w:val="en-GB" w:eastAsia="en-US"/>
              </w:rPr>
              <w:t>)</w:t>
            </w:r>
          </w:p>
          <w:p w14:paraId="4943B615" w14:textId="53B99772" w:rsidR="007063AC" w:rsidRPr="00C81911" w:rsidRDefault="00E31CC2" w:rsidP="007063AC">
            <w:pPr>
              <w:cnfStyle w:val="100000000000" w:firstRow="1" w:lastRow="0" w:firstColumn="0" w:lastColumn="0" w:oddVBand="0" w:evenVBand="0" w:oddHBand="0" w:evenHBand="0" w:firstRowFirstColumn="0" w:firstRowLastColumn="0" w:lastRowFirstColumn="0" w:lastRowLastColumn="0"/>
              <w:rPr>
                <w:sz w:val="22"/>
              </w:rPr>
            </w:pPr>
            <w:r w:rsidRPr="00C81911">
              <w:rPr>
                <w:sz w:val="22"/>
              </w:rPr>
              <w:t>2. Employee Remuneration (</w:t>
            </w:r>
            <w:r w:rsidR="00EF4351">
              <w:rPr>
                <w:sz w:val="22"/>
              </w:rPr>
              <w:t>1</w:t>
            </w:r>
            <w:r w:rsidR="007063AC" w:rsidRPr="00C81911">
              <w:rPr>
                <w:sz w:val="22"/>
              </w:rPr>
              <w:t>)</w:t>
            </w:r>
          </w:p>
          <w:p w14:paraId="45AD22DD" w14:textId="1F02F2CC" w:rsidR="007063AC" w:rsidRPr="00C81911" w:rsidRDefault="00E31CC2" w:rsidP="007063AC">
            <w:pPr>
              <w:cnfStyle w:val="100000000000" w:firstRow="1" w:lastRow="0" w:firstColumn="0" w:lastColumn="0" w:oddVBand="0" w:evenVBand="0" w:oddHBand="0" w:evenHBand="0" w:firstRowFirstColumn="0" w:firstRowLastColumn="0" w:lastRowFirstColumn="0" w:lastRowLastColumn="0"/>
              <w:rPr>
                <w:sz w:val="22"/>
              </w:rPr>
            </w:pPr>
            <w:r w:rsidRPr="00C81911">
              <w:rPr>
                <w:sz w:val="22"/>
              </w:rPr>
              <w:t xml:space="preserve">3. </w:t>
            </w:r>
            <w:r w:rsidR="007063AC" w:rsidRPr="00C81911">
              <w:rPr>
                <w:sz w:val="22"/>
              </w:rPr>
              <w:t>Inheritance Tax (</w:t>
            </w:r>
            <w:r w:rsidR="00EF4351">
              <w:rPr>
                <w:sz w:val="22"/>
              </w:rPr>
              <w:t>2</w:t>
            </w:r>
            <w:r w:rsidR="007063AC" w:rsidRPr="00C81911">
              <w:rPr>
                <w:sz w:val="22"/>
              </w:rPr>
              <w:t>)</w:t>
            </w:r>
          </w:p>
          <w:p w14:paraId="1E1F4CF5" w14:textId="05BA9740" w:rsidR="006C7FC3" w:rsidRPr="00C81911" w:rsidRDefault="00E31CC2" w:rsidP="007063AC">
            <w:pPr>
              <w:cnfStyle w:val="100000000000" w:firstRow="1" w:lastRow="0" w:firstColumn="0" w:lastColumn="0" w:oddVBand="0" w:evenVBand="0" w:oddHBand="0" w:evenHBand="0" w:firstRowFirstColumn="0" w:firstRowLastColumn="0" w:lastRowFirstColumn="0" w:lastRowLastColumn="0"/>
              <w:rPr>
                <w:sz w:val="22"/>
              </w:rPr>
            </w:pPr>
            <w:r w:rsidRPr="00C81911">
              <w:rPr>
                <w:sz w:val="22"/>
              </w:rPr>
              <w:t xml:space="preserve">4. </w:t>
            </w:r>
            <w:r w:rsidR="006B0F63" w:rsidRPr="00C81911">
              <w:rPr>
                <w:sz w:val="22"/>
              </w:rPr>
              <w:t>Taxation of Trusts (</w:t>
            </w:r>
            <w:r w:rsidR="00FB1416">
              <w:rPr>
                <w:sz w:val="22"/>
              </w:rPr>
              <w:t>2</w:t>
            </w:r>
            <w:r w:rsidR="006C7FC3" w:rsidRPr="00C81911">
              <w:rPr>
                <w:sz w:val="22"/>
              </w:rPr>
              <w:t>)</w:t>
            </w:r>
          </w:p>
          <w:p w14:paraId="31D81039" w14:textId="4F865E16" w:rsidR="007063AC" w:rsidRPr="00C81911" w:rsidRDefault="00E31CC2" w:rsidP="007063AC">
            <w:pPr>
              <w:cnfStyle w:val="100000000000" w:firstRow="1" w:lastRow="0" w:firstColumn="0" w:lastColumn="0" w:oddVBand="0" w:evenVBand="0" w:oddHBand="0" w:evenHBand="0" w:firstRowFirstColumn="0" w:firstRowLastColumn="0" w:lastRowFirstColumn="0" w:lastRowLastColumn="0"/>
              <w:rPr>
                <w:sz w:val="22"/>
              </w:rPr>
            </w:pPr>
            <w:r w:rsidRPr="00C81911">
              <w:rPr>
                <w:sz w:val="22"/>
              </w:rPr>
              <w:t xml:space="preserve">5. </w:t>
            </w:r>
            <w:r w:rsidR="007063AC" w:rsidRPr="00C81911">
              <w:rPr>
                <w:sz w:val="22"/>
              </w:rPr>
              <w:t>Persona</w:t>
            </w:r>
            <w:r w:rsidR="006B0F63" w:rsidRPr="00C81911">
              <w:rPr>
                <w:sz w:val="22"/>
              </w:rPr>
              <w:t>l Tax – International Aspects (</w:t>
            </w:r>
            <w:r w:rsidR="00EF4351">
              <w:rPr>
                <w:sz w:val="22"/>
              </w:rPr>
              <w:t>1</w:t>
            </w:r>
            <w:r w:rsidR="007063AC" w:rsidRPr="00C81911">
              <w:rPr>
                <w:sz w:val="22"/>
              </w:rPr>
              <w:t>)</w:t>
            </w:r>
          </w:p>
        </w:tc>
      </w:tr>
      <w:tr w:rsidR="007063AC" w:rsidRPr="00C81911" w14:paraId="71A02E56" w14:textId="77777777" w:rsidTr="0070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31C1383C" w14:textId="77777777" w:rsidR="007063AC" w:rsidRPr="00C81911" w:rsidRDefault="007063AC" w:rsidP="007063AC">
            <w:pPr>
              <w:pStyle w:val="TOCHeading"/>
              <w:rPr>
                <w:rFonts w:ascii="Arial" w:eastAsiaTheme="minorHAnsi" w:hAnsi="Arial" w:cstheme="minorBidi"/>
                <w:b/>
                <w:bCs/>
                <w:color w:val="auto"/>
                <w:sz w:val="40"/>
                <w:szCs w:val="40"/>
                <w:lang w:val="en-GB" w:eastAsia="en-US"/>
              </w:rPr>
            </w:pPr>
            <w:r w:rsidRPr="00C81911">
              <w:rPr>
                <w:rFonts w:ascii="Arial" w:eastAsiaTheme="minorHAnsi" w:hAnsi="Arial" w:cstheme="minorBidi"/>
                <w:b/>
                <w:bCs/>
                <w:color w:val="auto"/>
                <w:sz w:val="40"/>
                <w:szCs w:val="40"/>
                <w:lang w:val="en-GB" w:eastAsia="en-US"/>
              </w:rPr>
              <w:t>Section B – Businesses</w:t>
            </w:r>
          </w:p>
        </w:tc>
        <w:tc>
          <w:tcPr>
            <w:tcW w:w="3024" w:type="pct"/>
          </w:tcPr>
          <w:p w14:paraId="5C972E5C" w14:textId="2AE8A5DD" w:rsidR="007063AC" w:rsidRPr="00C81911" w:rsidRDefault="00E31CC2" w:rsidP="007063AC">
            <w:pPr>
              <w:pStyle w:val="TOCHeading"/>
              <w:cnfStyle w:val="000000100000" w:firstRow="0" w:lastRow="0" w:firstColumn="0" w:lastColumn="0" w:oddVBand="0" w:evenVBand="0" w:oddHBand="1" w:evenHBand="0" w:firstRowFirstColumn="0" w:firstRowLastColumn="0" w:lastRowFirstColumn="0" w:lastRowLastColumn="0"/>
              <w:rPr>
                <w:rFonts w:ascii="Arial" w:eastAsiaTheme="minorHAnsi" w:hAnsi="Arial" w:cstheme="minorBidi"/>
                <w:b w:val="0"/>
                <w:bCs w:val="0"/>
                <w:color w:val="auto"/>
                <w:sz w:val="22"/>
                <w:szCs w:val="22"/>
                <w:lang w:val="en-GB" w:eastAsia="en-US"/>
              </w:rPr>
            </w:pPr>
            <w:r w:rsidRPr="00C81911">
              <w:rPr>
                <w:rFonts w:ascii="Arial" w:eastAsiaTheme="minorHAnsi" w:hAnsi="Arial" w:cstheme="minorBidi"/>
                <w:b w:val="0"/>
                <w:bCs w:val="0"/>
                <w:color w:val="auto"/>
                <w:sz w:val="22"/>
                <w:szCs w:val="22"/>
                <w:lang w:val="en-GB" w:eastAsia="en-US"/>
              </w:rPr>
              <w:t xml:space="preserve">1. </w:t>
            </w:r>
            <w:r w:rsidR="007063AC" w:rsidRPr="00C81911">
              <w:rPr>
                <w:rFonts w:ascii="Arial" w:eastAsiaTheme="minorHAnsi" w:hAnsi="Arial" w:cstheme="minorBidi"/>
                <w:b w:val="0"/>
                <w:bCs w:val="0"/>
                <w:color w:val="auto"/>
                <w:sz w:val="22"/>
                <w:szCs w:val="22"/>
                <w:lang w:val="en-GB" w:eastAsia="en-US"/>
              </w:rPr>
              <w:t>Unincorporated Business (</w:t>
            </w:r>
            <w:r w:rsidR="00FB1416">
              <w:rPr>
                <w:rFonts w:ascii="Arial" w:eastAsiaTheme="minorHAnsi" w:hAnsi="Arial" w:cstheme="minorBidi"/>
                <w:b w:val="0"/>
                <w:bCs w:val="0"/>
                <w:color w:val="auto"/>
                <w:sz w:val="22"/>
                <w:szCs w:val="22"/>
                <w:lang w:val="en-GB" w:eastAsia="en-US"/>
              </w:rPr>
              <w:t>3</w:t>
            </w:r>
            <w:r w:rsidR="007063AC" w:rsidRPr="00C81911">
              <w:rPr>
                <w:rFonts w:ascii="Arial" w:eastAsiaTheme="minorHAnsi" w:hAnsi="Arial" w:cstheme="minorBidi"/>
                <w:b w:val="0"/>
                <w:bCs w:val="0"/>
                <w:color w:val="auto"/>
                <w:sz w:val="22"/>
                <w:szCs w:val="22"/>
                <w:lang w:val="en-GB" w:eastAsia="en-US"/>
              </w:rPr>
              <w:t>)</w:t>
            </w:r>
          </w:p>
          <w:p w14:paraId="2EDA7416" w14:textId="5B09828E" w:rsidR="007063AC" w:rsidRPr="00C81911" w:rsidRDefault="00E31CC2" w:rsidP="007063AC">
            <w:pPr>
              <w:cnfStyle w:val="000000100000" w:firstRow="0" w:lastRow="0" w:firstColumn="0" w:lastColumn="0" w:oddVBand="0" w:evenVBand="0" w:oddHBand="1" w:evenHBand="0" w:firstRowFirstColumn="0" w:firstRowLastColumn="0" w:lastRowFirstColumn="0" w:lastRowLastColumn="0"/>
              <w:rPr>
                <w:sz w:val="22"/>
              </w:rPr>
            </w:pPr>
            <w:r w:rsidRPr="00C81911">
              <w:rPr>
                <w:sz w:val="22"/>
              </w:rPr>
              <w:t xml:space="preserve">2. </w:t>
            </w:r>
            <w:r w:rsidR="007063AC" w:rsidRPr="00C81911">
              <w:rPr>
                <w:sz w:val="22"/>
              </w:rPr>
              <w:t>Capital Gains Tax (</w:t>
            </w:r>
            <w:r w:rsidR="00FB1416">
              <w:rPr>
                <w:sz w:val="22"/>
              </w:rPr>
              <w:t>2</w:t>
            </w:r>
            <w:r w:rsidR="007063AC" w:rsidRPr="00C81911">
              <w:rPr>
                <w:sz w:val="22"/>
              </w:rPr>
              <w:t>)</w:t>
            </w:r>
          </w:p>
          <w:p w14:paraId="0DA442B7" w14:textId="060528D3" w:rsidR="007063AC" w:rsidRPr="00C81911" w:rsidRDefault="00E31CC2" w:rsidP="007063AC">
            <w:pPr>
              <w:cnfStyle w:val="000000100000" w:firstRow="0" w:lastRow="0" w:firstColumn="0" w:lastColumn="0" w:oddVBand="0" w:evenVBand="0" w:oddHBand="1" w:evenHBand="0" w:firstRowFirstColumn="0" w:firstRowLastColumn="0" w:lastRowFirstColumn="0" w:lastRowLastColumn="0"/>
              <w:rPr>
                <w:sz w:val="22"/>
              </w:rPr>
            </w:pPr>
            <w:r w:rsidRPr="00C81911">
              <w:rPr>
                <w:sz w:val="22"/>
              </w:rPr>
              <w:t xml:space="preserve">3. </w:t>
            </w:r>
            <w:r w:rsidR="007063AC" w:rsidRPr="00C81911">
              <w:rPr>
                <w:sz w:val="22"/>
              </w:rPr>
              <w:t xml:space="preserve">Capital Gains Tax – </w:t>
            </w:r>
            <w:r w:rsidR="006C7FC3" w:rsidRPr="00C81911">
              <w:rPr>
                <w:sz w:val="22"/>
              </w:rPr>
              <w:t>Reliefs</w:t>
            </w:r>
            <w:r w:rsidR="007063AC" w:rsidRPr="00C81911">
              <w:rPr>
                <w:sz w:val="22"/>
              </w:rPr>
              <w:t xml:space="preserve"> (</w:t>
            </w:r>
            <w:r w:rsidR="00FB1416">
              <w:rPr>
                <w:sz w:val="22"/>
              </w:rPr>
              <w:t>2</w:t>
            </w:r>
            <w:r w:rsidR="007063AC" w:rsidRPr="00C81911">
              <w:rPr>
                <w:sz w:val="22"/>
              </w:rPr>
              <w:t>)</w:t>
            </w:r>
          </w:p>
        </w:tc>
      </w:tr>
      <w:tr w:rsidR="007063AC" w:rsidRPr="00C81911" w14:paraId="03AF58B3" w14:textId="77777777" w:rsidTr="007063AC">
        <w:tc>
          <w:tcPr>
            <w:cnfStyle w:val="001000000000" w:firstRow="0" w:lastRow="0" w:firstColumn="1" w:lastColumn="0" w:oddVBand="0" w:evenVBand="0" w:oddHBand="0" w:evenHBand="0" w:firstRowFirstColumn="0" w:firstRowLastColumn="0" w:lastRowFirstColumn="0" w:lastRowLastColumn="0"/>
            <w:tcW w:w="1976" w:type="pct"/>
          </w:tcPr>
          <w:p w14:paraId="291E7A80" w14:textId="77777777" w:rsidR="007063AC" w:rsidRPr="00C81911" w:rsidRDefault="007063AC" w:rsidP="007063AC">
            <w:pPr>
              <w:pStyle w:val="TOCHeading"/>
              <w:rPr>
                <w:rFonts w:ascii="Arial" w:eastAsiaTheme="minorHAnsi" w:hAnsi="Arial" w:cstheme="minorBidi"/>
                <w:b/>
                <w:bCs/>
                <w:color w:val="auto"/>
                <w:sz w:val="40"/>
                <w:szCs w:val="40"/>
                <w:lang w:val="en-GB" w:eastAsia="en-US"/>
              </w:rPr>
            </w:pPr>
            <w:r w:rsidRPr="00C81911">
              <w:rPr>
                <w:rFonts w:ascii="Arial" w:eastAsiaTheme="minorHAnsi" w:hAnsi="Arial" w:cstheme="minorBidi"/>
                <w:b/>
                <w:bCs/>
                <w:color w:val="auto"/>
                <w:sz w:val="40"/>
                <w:szCs w:val="40"/>
                <w:lang w:val="en-GB" w:eastAsia="en-US"/>
              </w:rPr>
              <w:t>Section C – Corporations</w:t>
            </w:r>
          </w:p>
        </w:tc>
        <w:tc>
          <w:tcPr>
            <w:tcW w:w="3024" w:type="pct"/>
          </w:tcPr>
          <w:p w14:paraId="114E51A7" w14:textId="6F614C0F" w:rsidR="007063AC" w:rsidRPr="00C81911" w:rsidRDefault="00E31CC2" w:rsidP="007063AC">
            <w:pPr>
              <w:pStyle w:val="TOCHeading"/>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b w:val="0"/>
                <w:bCs w:val="0"/>
                <w:color w:val="auto"/>
                <w:sz w:val="22"/>
                <w:szCs w:val="22"/>
                <w:lang w:val="en-GB" w:eastAsia="en-US"/>
              </w:rPr>
            </w:pPr>
            <w:r w:rsidRPr="00C81911">
              <w:rPr>
                <w:rFonts w:ascii="Arial" w:eastAsiaTheme="minorHAnsi" w:hAnsi="Arial" w:cstheme="minorBidi"/>
                <w:b w:val="0"/>
                <w:bCs w:val="0"/>
                <w:color w:val="auto"/>
                <w:sz w:val="22"/>
                <w:szCs w:val="22"/>
                <w:lang w:val="en-GB" w:eastAsia="en-US"/>
              </w:rPr>
              <w:t xml:space="preserve">1. </w:t>
            </w:r>
            <w:r w:rsidR="007063AC" w:rsidRPr="00C81911">
              <w:rPr>
                <w:rFonts w:ascii="Arial" w:eastAsiaTheme="minorHAnsi" w:hAnsi="Arial" w:cstheme="minorBidi"/>
                <w:b w:val="0"/>
                <w:bCs w:val="0"/>
                <w:color w:val="auto"/>
                <w:sz w:val="22"/>
                <w:szCs w:val="22"/>
                <w:lang w:val="en-GB" w:eastAsia="en-US"/>
              </w:rPr>
              <w:t>Corporat</w:t>
            </w:r>
            <w:r w:rsidR="006B0F63" w:rsidRPr="00C81911">
              <w:rPr>
                <w:rFonts w:ascii="Arial" w:eastAsiaTheme="minorHAnsi" w:hAnsi="Arial" w:cstheme="minorBidi"/>
                <w:b w:val="0"/>
                <w:bCs w:val="0"/>
                <w:color w:val="auto"/>
                <w:sz w:val="22"/>
                <w:szCs w:val="22"/>
                <w:lang w:val="en-GB" w:eastAsia="en-US"/>
              </w:rPr>
              <w:t>ion Tax for a Single Company (</w:t>
            </w:r>
            <w:r w:rsidR="00FB1416">
              <w:rPr>
                <w:rFonts w:ascii="Arial" w:eastAsiaTheme="minorHAnsi" w:hAnsi="Arial" w:cstheme="minorBidi"/>
                <w:b w:val="0"/>
                <w:bCs w:val="0"/>
                <w:color w:val="auto"/>
                <w:sz w:val="22"/>
                <w:szCs w:val="22"/>
                <w:lang w:val="en-GB" w:eastAsia="en-US"/>
              </w:rPr>
              <w:t>5</w:t>
            </w:r>
            <w:r w:rsidR="007063AC" w:rsidRPr="00C81911">
              <w:rPr>
                <w:rFonts w:ascii="Arial" w:eastAsiaTheme="minorHAnsi" w:hAnsi="Arial" w:cstheme="minorBidi"/>
                <w:b w:val="0"/>
                <w:bCs w:val="0"/>
                <w:color w:val="auto"/>
                <w:sz w:val="22"/>
                <w:szCs w:val="22"/>
                <w:lang w:val="en-GB" w:eastAsia="en-US"/>
              </w:rPr>
              <w:t>)</w:t>
            </w:r>
          </w:p>
          <w:p w14:paraId="049F1C48" w14:textId="2CDFDA1D"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2. </w:t>
            </w:r>
            <w:r w:rsidR="007063AC" w:rsidRPr="00C81911">
              <w:rPr>
                <w:sz w:val="22"/>
              </w:rPr>
              <w:t>Corporation Tax Losses (</w:t>
            </w:r>
            <w:r w:rsidR="00FB1416">
              <w:rPr>
                <w:sz w:val="22"/>
              </w:rPr>
              <w:t>5</w:t>
            </w:r>
            <w:r w:rsidR="007063AC" w:rsidRPr="00C81911">
              <w:rPr>
                <w:sz w:val="22"/>
              </w:rPr>
              <w:t>)</w:t>
            </w:r>
          </w:p>
          <w:p w14:paraId="670CBADD" w14:textId="4A4F80E4"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3. </w:t>
            </w:r>
            <w:r w:rsidR="006B0F63" w:rsidRPr="00C81911">
              <w:rPr>
                <w:sz w:val="22"/>
              </w:rPr>
              <w:t>Group Relief and Consortia (</w:t>
            </w:r>
            <w:r w:rsidR="00FB1416">
              <w:rPr>
                <w:sz w:val="22"/>
              </w:rPr>
              <w:t>6</w:t>
            </w:r>
            <w:r w:rsidR="007063AC" w:rsidRPr="00C81911">
              <w:rPr>
                <w:sz w:val="22"/>
              </w:rPr>
              <w:t>)</w:t>
            </w:r>
          </w:p>
          <w:p w14:paraId="6E699FC7" w14:textId="0B15304C"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4. </w:t>
            </w:r>
            <w:r w:rsidR="006B0F63" w:rsidRPr="00C81911">
              <w:rPr>
                <w:sz w:val="22"/>
              </w:rPr>
              <w:t>Chargeable Gains Group (</w:t>
            </w:r>
            <w:r w:rsidR="00FB1416">
              <w:rPr>
                <w:sz w:val="22"/>
              </w:rPr>
              <w:t>6</w:t>
            </w:r>
            <w:r w:rsidR="007063AC" w:rsidRPr="00C81911">
              <w:rPr>
                <w:sz w:val="22"/>
              </w:rPr>
              <w:t>)</w:t>
            </w:r>
          </w:p>
          <w:p w14:paraId="652379EB" w14:textId="75FB1D13"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5. </w:t>
            </w:r>
            <w:r w:rsidR="006B0F63" w:rsidRPr="00C81911">
              <w:rPr>
                <w:sz w:val="22"/>
              </w:rPr>
              <w:t>International Expansion (</w:t>
            </w:r>
            <w:r w:rsidR="00FB1416">
              <w:rPr>
                <w:sz w:val="22"/>
              </w:rPr>
              <w:t>6</w:t>
            </w:r>
            <w:r w:rsidR="007063AC" w:rsidRPr="00C81911">
              <w:rPr>
                <w:sz w:val="22"/>
              </w:rPr>
              <w:t>)</w:t>
            </w:r>
          </w:p>
          <w:p w14:paraId="2A9DE034" w14:textId="4F9470E2"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6. </w:t>
            </w:r>
            <w:r w:rsidR="006B0F63" w:rsidRPr="00C81911">
              <w:rPr>
                <w:sz w:val="22"/>
              </w:rPr>
              <w:t>Companies Special Situation (</w:t>
            </w:r>
            <w:r w:rsidR="00FB1416">
              <w:rPr>
                <w:sz w:val="22"/>
              </w:rPr>
              <w:t>6</w:t>
            </w:r>
            <w:r w:rsidR="007063AC" w:rsidRPr="00C81911">
              <w:rPr>
                <w:sz w:val="22"/>
              </w:rPr>
              <w:t>)</w:t>
            </w:r>
          </w:p>
          <w:p w14:paraId="1D092A7A" w14:textId="00B9A414" w:rsidR="009D17BF" w:rsidRPr="00C81911" w:rsidRDefault="009D17BF" w:rsidP="007063AC">
            <w:pPr>
              <w:cnfStyle w:val="000000000000" w:firstRow="0" w:lastRow="0" w:firstColumn="0" w:lastColumn="0" w:oddVBand="0" w:evenVBand="0" w:oddHBand="0" w:evenHBand="0" w:firstRowFirstColumn="0" w:firstRowLastColumn="0" w:lastRowFirstColumn="0" w:lastRowLastColumn="0"/>
              <w:rPr>
                <w:sz w:val="22"/>
              </w:rPr>
            </w:pPr>
          </w:p>
        </w:tc>
      </w:tr>
      <w:tr w:rsidR="007063AC" w:rsidRPr="00C81911" w14:paraId="4C09CE6D" w14:textId="77777777" w:rsidTr="0070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14:paraId="78EA7E5A" w14:textId="77777777" w:rsidR="007063AC" w:rsidRPr="00C81911" w:rsidRDefault="007063AC" w:rsidP="007063AC">
            <w:pPr>
              <w:pStyle w:val="TOCHeading"/>
              <w:rPr>
                <w:rFonts w:ascii="Arial" w:eastAsiaTheme="minorHAnsi" w:hAnsi="Arial" w:cstheme="minorBidi"/>
                <w:b/>
                <w:bCs/>
                <w:color w:val="auto"/>
                <w:sz w:val="40"/>
                <w:szCs w:val="40"/>
                <w:lang w:val="en-GB" w:eastAsia="en-US"/>
              </w:rPr>
            </w:pPr>
            <w:r w:rsidRPr="00C81911">
              <w:rPr>
                <w:rFonts w:ascii="Arial" w:eastAsiaTheme="minorHAnsi" w:hAnsi="Arial" w:cstheme="minorBidi"/>
                <w:b/>
                <w:bCs/>
                <w:color w:val="auto"/>
                <w:sz w:val="40"/>
                <w:szCs w:val="40"/>
                <w:lang w:val="en-GB" w:eastAsia="en-US"/>
              </w:rPr>
              <w:t>Section D – Transformations and Comparisons</w:t>
            </w:r>
          </w:p>
        </w:tc>
        <w:tc>
          <w:tcPr>
            <w:tcW w:w="3024" w:type="pct"/>
          </w:tcPr>
          <w:p w14:paraId="56FE2CCB" w14:textId="7FD5528A" w:rsidR="007063AC" w:rsidRPr="00C81911" w:rsidRDefault="00E31CC2" w:rsidP="007063AC">
            <w:pPr>
              <w:pStyle w:val="TOCHeading"/>
              <w:cnfStyle w:val="000000100000" w:firstRow="0" w:lastRow="0" w:firstColumn="0" w:lastColumn="0" w:oddVBand="0" w:evenVBand="0" w:oddHBand="1" w:evenHBand="0" w:firstRowFirstColumn="0" w:firstRowLastColumn="0" w:lastRowFirstColumn="0" w:lastRowLastColumn="0"/>
              <w:rPr>
                <w:rFonts w:ascii="Arial" w:eastAsiaTheme="minorHAnsi" w:hAnsi="Arial" w:cstheme="minorBidi"/>
                <w:b w:val="0"/>
                <w:bCs w:val="0"/>
                <w:color w:val="auto"/>
                <w:sz w:val="22"/>
                <w:szCs w:val="22"/>
                <w:lang w:val="en-GB" w:eastAsia="en-US"/>
              </w:rPr>
            </w:pPr>
            <w:r w:rsidRPr="00C81911">
              <w:rPr>
                <w:rFonts w:ascii="Arial" w:eastAsiaTheme="minorHAnsi" w:hAnsi="Arial" w:cstheme="minorBidi"/>
                <w:b w:val="0"/>
                <w:bCs w:val="0"/>
                <w:color w:val="auto"/>
                <w:sz w:val="22"/>
                <w:szCs w:val="22"/>
                <w:lang w:val="en-GB" w:eastAsia="en-US"/>
              </w:rPr>
              <w:t xml:space="preserve">1. </w:t>
            </w:r>
            <w:r w:rsidR="006B0F63" w:rsidRPr="00C81911">
              <w:rPr>
                <w:rFonts w:ascii="Arial" w:eastAsiaTheme="minorHAnsi" w:hAnsi="Arial" w:cstheme="minorBidi"/>
                <w:b w:val="0"/>
                <w:bCs w:val="0"/>
                <w:color w:val="auto"/>
                <w:sz w:val="22"/>
                <w:szCs w:val="22"/>
                <w:lang w:val="en-GB" w:eastAsia="en-US"/>
              </w:rPr>
              <w:t>Choice of Business Structure (</w:t>
            </w:r>
            <w:r w:rsidR="00FB1416">
              <w:rPr>
                <w:rFonts w:ascii="Arial" w:eastAsiaTheme="minorHAnsi" w:hAnsi="Arial" w:cstheme="minorBidi"/>
                <w:b w:val="0"/>
                <w:bCs w:val="0"/>
                <w:color w:val="auto"/>
                <w:sz w:val="22"/>
                <w:szCs w:val="22"/>
                <w:lang w:val="en-GB" w:eastAsia="en-US"/>
              </w:rPr>
              <w:t>7</w:t>
            </w:r>
            <w:r w:rsidR="007063AC" w:rsidRPr="00C81911">
              <w:rPr>
                <w:rFonts w:ascii="Arial" w:eastAsiaTheme="minorHAnsi" w:hAnsi="Arial" w:cstheme="minorBidi"/>
                <w:b w:val="0"/>
                <w:bCs w:val="0"/>
                <w:color w:val="auto"/>
                <w:sz w:val="22"/>
                <w:szCs w:val="22"/>
                <w:lang w:val="en-GB" w:eastAsia="en-US"/>
              </w:rPr>
              <w:t>)</w:t>
            </w:r>
          </w:p>
          <w:p w14:paraId="70094960" w14:textId="62A8078A" w:rsidR="007063AC" w:rsidRPr="00C81911" w:rsidRDefault="00E31CC2" w:rsidP="007063AC">
            <w:pPr>
              <w:cnfStyle w:val="000000100000" w:firstRow="0" w:lastRow="0" w:firstColumn="0" w:lastColumn="0" w:oddVBand="0" w:evenVBand="0" w:oddHBand="1" w:evenHBand="0" w:firstRowFirstColumn="0" w:firstRowLastColumn="0" w:lastRowFirstColumn="0" w:lastRowLastColumn="0"/>
              <w:rPr>
                <w:sz w:val="22"/>
              </w:rPr>
            </w:pPr>
            <w:r w:rsidRPr="00C81911">
              <w:rPr>
                <w:sz w:val="22"/>
              </w:rPr>
              <w:t xml:space="preserve">2. </w:t>
            </w:r>
            <w:r w:rsidR="007063AC" w:rsidRPr="00C81911">
              <w:rPr>
                <w:sz w:val="22"/>
              </w:rPr>
              <w:t>Transformation</w:t>
            </w:r>
            <w:r w:rsidR="006B0F63" w:rsidRPr="00C81911">
              <w:rPr>
                <w:sz w:val="22"/>
              </w:rPr>
              <w:t xml:space="preserve"> of Owner-Managed Businesses (</w:t>
            </w:r>
            <w:r w:rsidR="00FB1416">
              <w:rPr>
                <w:sz w:val="22"/>
              </w:rPr>
              <w:t>4</w:t>
            </w:r>
            <w:r w:rsidR="007063AC" w:rsidRPr="00C81911">
              <w:rPr>
                <w:sz w:val="22"/>
              </w:rPr>
              <w:t>)</w:t>
            </w:r>
          </w:p>
          <w:p w14:paraId="2F50DBB7" w14:textId="5E8D7C41" w:rsidR="007063AC" w:rsidRPr="00C81911" w:rsidRDefault="00E31CC2" w:rsidP="007063AC">
            <w:pPr>
              <w:cnfStyle w:val="000000100000" w:firstRow="0" w:lastRow="0" w:firstColumn="0" w:lastColumn="0" w:oddVBand="0" w:evenVBand="0" w:oddHBand="1" w:evenHBand="0" w:firstRowFirstColumn="0" w:firstRowLastColumn="0" w:lastRowFirstColumn="0" w:lastRowLastColumn="0"/>
              <w:rPr>
                <w:sz w:val="22"/>
              </w:rPr>
            </w:pPr>
            <w:r w:rsidRPr="00C81911">
              <w:rPr>
                <w:sz w:val="22"/>
              </w:rPr>
              <w:t xml:space="preserve">3. </w:t>
            </w:r>
            <w:r w:rsidR="006B0F63" w:rsidRPr="00C81911">
              <w:rPr>
                <w:sz w:val="22"/>
              </w:rPr>
              <w:t>Corporate Reorganisations (</w:t>
            </w:r>
            <w:r w:rsidR="00FB1416">
              <w:rPr>
                <w:sz w:val="22"/>
              </w:rPr>
              <w:t>7</w:t>
            </w:r>
            <w:r w:rsidR="007063AC" w:rsidRPr="00C81911">
              <w:rPr>
                <w:sz w:val="22"/>
              </w:rPr>
              <w:t>)</w:t>
            </w:r>
          </w:p>
        </w:tc>
      </w:tr>
      <w:tr w:rsidR="007063AC" w14:paraId="65A2D7CC" w14:textId="77777777" w:rsidTr="007063AC">
        <w:tc>
          <w:tcPr>
            <w:cnfStyle w:val="001000000000" w:firstRow="0" w:lastRow="0" w:firstColumn="1" w:lastColumn="0" w:oddVBand="0" w:evenVBand="0" w:oddHBand="0" w:evenHBand="0" w:firstRowFirstColumn="0" w:firstRowLastColumn="0" w:lastRowFirstColumn="0" w:lastRowLastColumn="0"/>
            <w:tcW w:w="1976" w:type="pct"/>
          </w:tcPr>
          <w:p w14:paraId="2F41085C" w14:textId="77777777" w:rsidR="007063AC" w:rsidRPr="00C81911" w:rsidRDefault="007063AC" w:rsidP="007063AC">
            <w:pPr>
              <w:pStyle w:val="TOCHeading"/>
              <w:rPr>
                <w:rFonts w:ascii="Arial" w:eastAsiaTheme="minorHAnsi" w:hAnsi="Arial" w:cstheme="minorBidi"/>
                <w:b/>
                <w:bCs/>
                <w:color w:val="auto"/>
                <w:sz w:val="40"/>
                <w:szCs w:val="40"/>
                <w:lang w:val="en-GB" w:eastAsia="en-US"/>
              </w:rPr>
            </w:pPr>
            <w:r w:rsidRPr="00C81911">
              <w:rPr>
                <w:rFonts w:ascii="Arial" w:eastAsiaTheme="minorHAnsi" w:hAnsi="Arial" w:cstheme="minorBidi"/>
                <w:b/>
                <w:bCs/>
                <w:color w:val="auto"/>
                <w:sz w:val="40"/>
                <w:szCs w:val="40"/>
                <w:lang w:val="en-GB" w:eastAsia="en-US"/>
              </w:rPr>
              <w:t>Section E – General</w:t>
            </w:r>
          </w:p>
        </w:tc>
        <w:tc>
          <w:tcPr>
            <w:tcW w:w="3024" w:type="pct"/>
          </w:tcPr>
          <w:p w14:paraId="6CEA8650" w14:textId="066A3C42" w:rsidR="007063AC" w:rsidRPr="00C81911" w:rsidRDefault="00E31CC2" w:rsidP="007063AC">
            <w:pPr>
              <w:pStyle w:val="TOCHeading"/>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b w:val="0"/>
                <w:bCs w:val="0"/>
                <w:color w:val="auto"/>
                <w:sz w:val="22"/>
                <w:szCs w:val="22"/>
                <w:lang w:val="en-GB" w:eastAsia="en-US"/>
              </w:rPr>
            </w:pPr>
            <w:r w:rsidRPr="00C81911">
              <w:rPr>
                <w:rFonts w:ascii="Arial" w:eastAsiaTheme="minorHAnsi" w:hAnsi="Arial" w:cstheme="minorBidi"/>
                <w:b w:val="0"/>
                <w:bCs w:val="0"/>
                <w:color w:val="auto"/>
                <w:sz w:val="22"/>
                <w:szCs w:val="22"/>
                <w:lang w:val="en-GB" w:eastAsia="en-US"/>
              </w:rPr>
              <w:t xml:space="preserve">1. </w:t>
            </w:r>
            <w:r w:rsidR="007063AC" w:rsidRPr="00C81911">
              <w:rPr>
                <w:rFonts w:ascii="Arial" w:eastAsiaTheme="minorHAnsi" w:hAnsi="Arial" w:cstheme="minorBidi"/>
                <w:b w:val="0"/>
                <w:bCs w:val="0"/>
                <w:color w:val="auto"/>
                <w:sz w:val="22"/>
                <w:szCs w:val="22"/>
                <w:lang w:val="en-GB" w:eastAsia="en-US"/>
              </w:rPr>
              <w:t>Ethics (</w:t>
            </w:r>
            <w:r w:rsidR="00FB1416">
              <w:rPr>
                <w:rFonts w:ascii="Arial" w:eastAsiaTheme="minorHAnsi" w:hAnsi="Arial" w:cstheme="minorBidi"/>
                <w:b w:val="0"/>
                <w:bCs w:val="0"/>
                <w:color w:val="auto"/>
                <w:sz w:val="22"/>
                <w:szCs w:val="22"/>
                <w:lang w:val="en-GB" w:eastAsia="en-US"/>
              </w:rPr>
              <w:t>8</w:t>
            </w:r>
            <w:r w:rsidR="007063AC" w:rsidRPr="00C81911">
              <w:rPr>
                <w:rFonts w:ascii="Arial" w:eastAsiaTheme="minorHAnsi" w:hAnsi="Arial" w:cstheme="minorBidi"/>
                <w:b w:val="0"/>
                <w:bCs w:val="0"/>
                <w:color w:val="auto"/>
                <w:sz w:val="22"/>
                <w:szCs w:val="22"/>
                <w:lang w:val="en-GB" w:eastAsia="en-US"/>
              </w:rPr>
              <w:t>)</w:t>
            </w:r>
          </w:p>
          <w:p w14:paraId="7C2FA38B" w14:textId="61B337C5"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2. </w:t>
            </w:r>
            <w:r w:rsidR="007063AC" w:rsidRPr="00C81911">
              <w:rPr>
                <w:sz w:val="22"/>
              </w:rPr>
              <w:t>Anti</w:t>
            </w:r>
            <w:r w:rsidR="00FB1416">
              <w:rPr>
                <w:sz w:val="22"/>
              </w:rPr>
              <w:t>-</w:t>
            </w:r>
            <w:r w:rsidR="007063AC" w:rsidRPr="00C81911">
              <w:rPr>
                <w:sz w:val="22"/>
              </w:rPr>
              <w:t>Avoidanc</w:t>
            </w:r>
            <w:r w:rsidR="006B0F63" w:rsidRPr="00C81911">
              <w:rPr>
                <w:sz w:val="22"/>
              </w:rPr>
              <w:t>e for Owner-Managed Business (</w:t>
            </w:r>
            <w:r w:rsidR="00FB1416">
              <w:rPr>
                <w:sz w:val="22"/>
              </w:rPr>
              <w:t>4</w:t>
            </w:r>
            <w:r w:rsidR="007063AC" w:rsidRPr="00C81911">
              <w:rPr>
                <w:sz w:val="22"/>
              </w:rPr>
              <w:t>)</w:t>
            </w:r>
          </w:p>
          <w:p w14:paraId="4AA20EB2" w14:textId="58A924EA" w:rsidR="00CE7A13"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3. </w:t>
            </w:r>
            <w:r w:rsidR="00CE7A13" w:rsidRPr="00C81911">
              <w:rPr>
                <w:sz w:val="22"/>
              </w:rPr>
              <w:t xml:space="preserve">Raising </w:t>
            </w:r>
            <w:r w:rsidR="006B0F63" w:rsidRPr="00C81911">
              <w:rPr>
                <w:sz w:val="22"/>
              </w:rPr>
              <w:t>Finance (</w:t>
            </w:r>
            <w:r w:rsidR="00FB1416">
              <w:rPr>
                <w:sz w:val="22"/>
              </w:rPr>
              <w:t>5</w:t>
            </w:r>
            <w:r w:rsidR="00CE7A13" w:rsidRPr="00C81911">
              <w:rPr>
                <w:sz w:val="22"/>
              </w:rPr>
              <w:t>)</w:t>
            </w:r>
          </w:p>
          <w:p w14:paraId="461A9E9A" w14:textId="7701E962"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4. </w:t>
            </w:r>
            <w:r w:rsidR="006B0F63" w:rsidRPr="00C81911">
              <w:rPr>
                <w:sz w:val="22"/>
              </w:rPr>
              <w:t>Corporate Anti Avoidance (</w:t>
            </w:r>
            <w:r w:rsidR="00FB1416">
              <w:rPr>
                <w:sz w:val="22"/>
              </w:rPr>
              <w:t>6</w:t>
            </w:r>
            <w:r w:rsidR="007063AC" w:rsidRPr="00C81911">
              <w:rPr>
                <w:sz w:val="22"/>
              </w:rPr>
              <w:t>)</w:t>
            </w:r>
          </w:p>
          <w:p w14:paraId="06434EEB" w14:textId="312E389D" w:rsidR="007063AC" w:rsidRPr="00C81911"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5. </w:t>
            </w:r>
            <w:r w:rsidR="006B0F63" w:rsidRPr="00C81911">
              <w:rPr>
                <w:sz w:val="22"/>
              </w:rPr>
              <w:t xml:space="preserve">VAT </w:t>
            </w:r>
            <w:r w:rsidR="00FB1416">
              <w:rPr>
                <w:sz w:val="22"/>
              </w:rPr>
              <w:t>(3</w:t>
            </w:r>
            <w:r w:rsidR="007063AC" w:rsidRPr="00C81911">
              <w:rPr>
                <w:sz w:val="22"/>
              </w:rPr>
              <w:t>)</w:t>
            </w:r>
          </w:p>
          <w:p w14:paraId="5F374019" w14:textId="70195728" w:rsidR="007063AC" w:rsidRPr="007063AC" w:rsidRDefault="00E31CC2" w:rsidP="007063AC">
            <w:pPr>
              <w:cnfStyle w:val="000000000000" w:firstRow="0" w:lastRow="0" w:firstColumn="0" w:lastColumn="0" w:oddVBand="0" w:evenVBand="0" w:oddHBand="0" w:evenHBand="0" w:firstRowFirstColumn="0" w:firstRowLastColumn="0" w:lastRowFirstColumn="0" w:lastRowLastColumn="0"/>
              <w:rPr>
                <w:sz w:val="22"/>
              </w:rPr>
            </w:pPr>
            <w:r w:rsidRPr="00C81911">
              <w:rPr>
                <w:sz w:val="22"/>
              </w:rPr>
              <w:t xml:space="preserve">6. </w:t>
            </w:r>
            <w:r w:rsidR="006B0F63" w:rsidRPr="00C81911">
              <w:rPr>
                <w:sz w:val="22"/>
              </w:rPr>
              <w:t>Stamp Taxes (</w:t>
            </w:r>
            <w:r w:rsidR="00FB1416">
              <w:rPr>
                <w:sz w:val="22"/>
              </w:rPr>
              <w:t>3</w:t>
            </w:r>
            <w:r w:rsidR="007063AC" w:rsidRPr="00C81911">
              <w:rPr>
                <w:sz w:val="22"/>
              </w:rPr>
              <w:t>)</w:t>
            </w:r>
          </w:p>
        </w:tc>
      </w:tr>
    </w:tbl>
    <w:p w14:paraId="34DF252B" w14:textId="4F9E4FAD" w:rsidR="007063AC" w:rsidRDefault="007063AC" w:rsidP="007063AC"/>
    <w:p w14:paraId="076378CB" w14:textId="0E1DA82A" w:rsidR="009D2DBE" w:rsidRDefault="009D2DBE" w:rsidP="007063AC"/>
    <w:p w14:paraId="22C91160" w14:textId="16AC599B" w:rsidR="009D2DBE" w:rsidRDefault="009D2DBE" w:rsidP="007063AC"/>
    <w:p w14:paraId="6CF65EF4" w14:textId="42A5BA11" w:rsidR="009D2DBE" w:rsidRDefault="009D2DBE" w:rsidP="007063AC"/>
    <w:p w14:paraId="6ADFE8BA" w14:textId="77777777" w:rsidR="009D2DBE" w:rsidRDefault="009D2DBE" w:rsidP="007063AC"/>
    <w:p w14:paraId="76F1BBBD" w14:textId="32BC44B6" w:rsidR="009D2DBE" w:rsidRDefault="009D2DBE" w:rsidP="007063AC"/>
    <w:p w14:paraId="7BA4C81D" w14:textId="7B9E041B" w:rsidR="009D2DBE" w:rsidRDefault="009D2DBE" w:rsidP="007063AC"/>
    <w:p w14:paraId="78107E82" w14:textId="2BD2476D" w:rsidR="009D2DBE" w:rsidRDefault="009D2DBE" w:rsidP="007063AC"/>
    <w:p w14:paraId="3D0AE05D" w14:textId="654E195D" w:rsidR="009D2DBE" w:rsidRDefault="009D2DBE" w:rsidP="007063AC"/>
    <w:p w14:paraId="002FECDD" w14:textId="499E993A" w:rsidR="009D2DBE" w:rsidRDefault="009D2DBE" w:rsidP="007063AC"/>
    <w:p w14:paraId="64690FB9" w14:textId="2D8D29A3" w:rsidR="009D2DBE" w:rsidRDefault="009D2DBE" w:rsidP="007063AC"/>
    <w:p w14:paraId="1B832E9B" w14:textId="129FA25D" w:rsidR="009D2DBE" w:rsidRDefault="009D2DBE" w:rsidP="007063AC"/>
    <w:p w14:paraId="11248A27" w14:textId="41D4AEC5" w:rsidR="009D2DBE" w:rsidRDefault="009D2DBE" w:rsidP="007063AC"/>
    <w:p w14:paraId="174182AD" w14:textId="473EE8C9" w:rsidR="009D2DBE" w:rsidRDefault="009D2DBE" w:rsidP="007063AC"/>
    <w:p w14:paraId="53753ADD" w14:textId="536013F0" w:rsidR="009D2DBE" w:rsidRDefault="009D2DBE" w:rsidP="007063AC"/>
    <w:p w14:paraId="27E9CE5B" w14:textId="77777777" w:rsidR="009D2DBE" w:rsidRDefault="009D2DBE" w:rsidP="007063AC"/>
    <w:p w14:paraId="6FA1BCD5" w14:textId="77777777" w:rsidR="007063AC" w:rsidRDefault="007063AC" w:rsidP="007063AC"/>
    <w:p w14:paraId="2AD62BE5" w14:textId="2AF01D82" w:rsidR="007063AC" w:rsidRDefault="007063AC" w:rsidP="007063AC"/>
    <w:p w14:paraId="58A8DA78" w14:textId="60D20A0E" w:rsidR="009D2DBE" w:rsidRDefault="009D2DBE" w:rsidP="007063AC"/>
    <w:p w14:paraId="74D89A77" w14:textId="34AAD033" w:rsidR="009D2DBE" w:rsidRDefault="009D2DBE" w:rsidP="007063AC"/>
    <w:p w14:paraId="18020FDE" w14:textId="22277B3C" w:rsidR="009D2DBE" w:rsidRDefault="009D2DBE" w:rsidP="007063AC"/>
    <w:p w14:paraId="5FAF807D" w14:textId="6AE1377D" w:rsidR="009D2DBE" w:rsidRDefault="009D2DBE" w:rsidP="007063AC"/>
    <w:p w14:paraId="5D1AAED2" w14:textId="63B1843B" w:rsidR="009D2DBE" w:rsidRDefault="009D2DBE" w:rsidP="007063AC"/>
    <w:p w14:paraId="2C2AB263" w14:textId="7D0A4977" w:rsidR="009D2DBE" w:rsidRDefault="009D2DBE" w:rsidP="007063AC"/>
    <w:p w14:paraId="0EB161B4" w14:textId="45FDF974" w:rsidR="009D2DBE" w:rsidRDefault="009D2DBE" w:rsidP="007063AC"/>
    <w:p w14:paraId="3B57A06C" w14:textId="2BB21B70" w:rsidR="009D2DBE" w:rsidRDefault="009D2DBE" w:rsidP="007063AC"/>
    <w:p w14:paraId="6AD3671C" w14:textId="4B278BB1" w:rsidR="009D2DBE" w:rsidRDefault="009D2DBE" w:rsidP="007063AC"/>
    <w:p w14:paraId="4726DC24" w14:textId="38D83EEC" w:rsidR="009D2DBE" w:rsidRDefault="009D2DBE" w:rsidP="007063AC"/>
    <w:p w14:paraId="5AF2C883" w14:textId="2F032F32" w:rsidR="009D2DBE" w:rsidRDefault="009D2DBE" w:rsidP="007063AC"/>
    <w:p w14:paraId="28365055" w14:textId="46B48513" w:rsidR="009D2DBE" w:rsidRDefault="009D2DBE" w:rsidP="007063AC"/>
    <w:p w14:paraId="16620C96" w14:textId="4A89926F" w:rsidR="009D2DBE" w:rsidRDefault="009D2DBE" w:rsidP="007063AC"/>
    <w:p w14:paraId="1AC39228" w14:textId="5BCAB63C" w:rsidR="009D2DBE" w:rsidRDefault="009D2DBE" w:rsidP="007063AC"/>
    <w:p w14:paraId="0ABE145C" w14:textId="391FCADD" w:rsidR="009D2DBE" w:rsidRDefault="009D2DBE" w:rsidP="007063AC"/>
    <w:p w14:paraId="13B65807" w14:textId="555BD2EB" w:rsidR="009D2DBE" w:rsidRDefault="009D2DBE" w:rsidP="007063AC"/>
    <w:p w14:paraId="3EB75B10" w14:textId="1B2D388D" w:rsidR="009D2DBE" w:rsidRDefault="009D2DBE" w:rsidP="007063AC"/>
    <w:p w14:paraId="30DF347E" w14:textId="7DED933F" w:rsidR="009D2DBE" w:rsidRDefault="009D2DBE" w:rsidP="007063AC"/>
    <w:p w14:paraId="1E36D10C" w14:textId="37FE8842" w:rsidR="009D2DBE" w:rsidRDefault="009D2DBE" w:rsidP="007063AC"/>
    <w:p w14:paraId="3ABE3015" w14:textId="2D4762E2" w:rsidR="009D2DBE" w:rsidRDefault="009D2DBE" w:rsidP="007063AC"/>
    <w:p w14:paraId="26A935FF" w14:textId="44892C76" w:rsidR="009D2DBE" w:rsidRDefault="009D2DBE" w:rsidP="007063AC"/>
    <w:p w14:paraId="5D7B86E1" w14:textId="66F241AC" w:rsidR="009D2DBE" w:rsidRDefault="009D2DBE" w:rsidP="007063AC"/>
    <w:p w14:paraId="76CE5ED0" w14:textId="66185103" w:rsidR="009D2DBE" w:rsidRDefault="009D2DBE" w:rsidP="007063AC"/>
    <w:p w14:paraId="4DE8DF3E" w14:textId="79C930BA" w:rsidR="009D2DBE" w:rsidRDefault="009D2DBE" w:rsidP="007063AC"/>
    <w:p w14:paraId="365F3C4B" w14:textId="7E98D24C" w:rsidR="009D2DBE" w:rsidRDefault="009D2DBE" w:rsidP="007063AC"/>
    <w:p w14:paraId="47C8B1A2" w14:textId="79536FC9" w:rsidR="009D2DBE" w:rsidRDefault="009D2DBE" w:rsidP="007063AC"/>
    <w:p w14:paraId="10F46D5B" w14:textId="0C13EEF0" w:rsidR="009D2DBE" w:rsidRDefault="009D2DBE" w:rsidP="007063AC"/>
    <w:p w14:paraId="73C22D79" w14:textId="7B577550" w:rsidR="009D2DBE" w:rsidRDefault="009D2DBE" w:rsidP="007063AC"/>
    <w:p w14:paraId="653C6FBA" w14:textId="5A97218A" w:rsidR="009D2DBE" w:rsidRDefault="009D2DBE" w:rsidP="007063AC"/>
    <w:p w14:paraId="72EE8558" w14:textId="437E757B" w:rsidR="009D2DBE" w:rsidRDefault="009D2DBE" w:rsidP="007063AC"/>
    <w:p w14:paraId="656DDAE7" w14:textId="4273CD59" w:rsidR="009D2DBE" w:rsidRDefault="009D2DBE" w:rsidP="007063AC"/>
    <w:p w14:paraId="6F99ABB7" w14:textId="755D8A42" w:rsidR="009D2DBE" w:rsidRDefault="009D2DBE" w:rsidP="007063AC"/>
    <w:p w14:paraId="208DECB5" w14:textId="7FBE906D" w:rsidR="009D2DBE" w:rsidRDefault="009D2DBE" w:rsidP="007063AC"/>
    <w:p w14:paraId="4CB79A09" w14:textId="3A9D2F99" w:rsidR="009D2DBE" w:rsidRDefault="009D2DBE" w:rsidP="007063AC"/>
    <w:p w14:paraId="3B37E2BD" w14:textId="6A02448C" w:rsidR="009D2DBE" w:rsidRDefault="009D2DBE" w:rsidP="007063AC"/>
    <w:p w14:paraId="6CFD054B" w14:textId="77777777" w:rsidR="007063AC" w:rsidRPr="007063AC" w:rsidRDefault="007063AC" w:rsidP="007063AC">
      <w:pPr>
        <w:sectPr w:rsidR="007063AC" w:rsidRPr="007063AC" w:rsidSect="007063AC">
          <w:headerReference w:type="default" r:id="rId11"/>
          <w:footerReference w:type="even" r:id="rId12"/>
          <w:footerReference w:type="default" r:id="rId13"/>
          <w:pgSz w:w="11906" w:h="16838"/>
          <w:pgMar w:top="1440" w:right="1440" w:bottom="1440" w:left="1440" w:header="708" w:footer="427" w:gutter="0"/>
          <w:cols w:space="282"/>
          <w:docGrid w:linePitch="360"/>
        </w:sectPr>
      </w:pPr>
    </w:p>
    <w:sdt>
      <w:sdtPr>
        <w:rPr>
          <w:rFonts w:asciiTheme="minorHAnsi" w:eastAsiaTheme="minorHAnsi" w:hAnsiTheme="minorHAnsi" w:cstheme="minorBidi"/>
          <w:b w:val="0"/>
          <w:bCs w:val="0"/>
          <w:color w:val="auto"/>
          <w:sz w:val="15"/>
          <w:szCs w:val="15"/>
          <w:lang w:val="en-GB" w:eastAsia="en-US"/>
        </w:rPr>
        <w:id w:val="-1599560430"/>
        <w:docPartObj>
          <w:docPartGallery w:val="Table of Contents"/>
          <w:docPartUnique/>
        </w:docPartObj>
      </w:sdtPr>
      <w:sdtEndPr>
        <w:rPr>
          <w:rFonts w:ascii="Calibri" w:hAnsi="Calibri"/>
          <w:noProof/>
          <w:sz w:val="16"/>
          <w:szCs w:val="16"/>
        </w:rPr>
      </w:sdtEndPr>
      <w:sdtContent>
        <w:p w14:paraId="41C10CA6" w14:textId="017C0877" w:rsidR="000210B7" w:rsidRPr="0011584F" w:rsidRDefault="00827480">
          <w:pPr>
            <w:pStyle w:val="TOCHeading"/>
            <w:rPr>
              <w:rFonts w:ascii="Calibri" w:hAnsi="Calibri"/>
              <w:sz w:val="16"/>
              <w:szCs w:val="16"/>
              <w:lang w:val="en-GB"/>
            </w:rPr>
          </w:pPr>
          <w:r w:rsidRPr="0011584F">
            <w:rPr>
              <w:rFonts w:ascii="Calibri" w:hAnsi="Calibri"/>
              <w:noProof/>
              <w:sz w:val="16"/>
              <w:szCs w:val="16"/>
              <w:lang w:val="en-GB" w:eastAsia="en-GB"/>
            </w:rPr>
            <mc:AlternateContent>
              <mc:Choice Requires="wps">
                <w:drawing>
                  <wp:anchor distT="0" distB="0" distL="114300" distR="114300" simplePos="0" relativeHeight="251669504" behindDoc="0" locked="0" layoutInCell="1" allowOverlap="1" wp14:anchorId="5040C373" wp14:editId="18B655CD">
                    <wp:simplePos x="0" y="0"/>
                    <wp:positionH relativeFrom="column">
                      <wp:posOffset>46355</wp:posOffset>
                    </wp:positionH>
                    <wp:positionV relativeFrom="paragraph">
                      <wp:posOffset>-41275</wp:posOffset>
                    </wp:positionV>
                    <wp:extent cx="17113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1132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2DE1FB" w14:textId="1C624347" w:rsidR="00B95156" w:rsidRPr="00827480" w:rsidRDefault="00B95156">
                                <w:pPr>
                                  <w:rPr>
                                    <w:rFonts w:asciiTheme="majorHAnsi" w:hAnsiTheme="majorHAnsi"/>
                                    <w:color w:val="0070C0"/>
                                    <w:sz w:val="56"/>
                                  </w:rPr>
                                </w:pPr>
                                <w:r w:rsidRPr="00827480">
                                  <w:rPr>
                                    <w:rFonts w:asciiTheme="majorHAnsi" w:hAnsiTheme="majorHAnsi"/>
                                    <w:color w:val="0070C0"/>
                                    <w:sz w:val="56"/>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40C373" id="_x0000_t202" coordsize="21600,21600" o:spt="202" path="m,l,21600r21600,l21600,xe">
                    <v:stroke joinstyle="miter"/>
                    <v:path gradientshapeok="t" o:connecttype="rect"/>
                  </v:shapetype>
                  <v:shape id="Text Box 20" o:spid="_x0000_s1026" type="#_x0000_t202" style="position:absolute;margin-left:3.65pt;margin-top:-3.25pt;width:134.75pt;height: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" filled="f" stroked="f">
                    <v:textbox>
                      <w:txbxContent>
                        <w:p w14:paraId="3E2DE1FB" w14:textId="1C624347" w:rsidR="00B95156" w:rsidRPr="00827480" w:rsidRDefault="00B95156">
                          <w:pPr>
                            <w:rPr>
                              <w:rFonts w:asciiTheme="majorHAnsi" w:hAnsiTheme="majorHAnsi"/>
                              <w:color w:val="0070C0"/>
                              <w:sz w:val="56"/>
                            </w:rPr>
                          </w:pPr>
                          <w:r w:rsidRPr="00827480">
                            <w:rPr>
                              <w:rFonts w:asciiTheme="majorHAnsi" w:hAnsiTheme="majorHAnsi"/>
                              <w:color w:val="0070C0"/>
                              <w:sz w:val="56"/>
                            </w:rPr>
                            <w:t>Contents</w:t>
                          </w:r>
                        </w:p>
                      </w:txbxContent>
                    </v:textbox>
                  </v:shape>
                </w:pict>
              </mc:Fallback>
            </mc:AlternateContent>
          </w:r>
        </w:p>
        <w:p w14:paraId="63E05AAB" w14:textId="5FAAD3B8" w:rsidR="0011584F" w:rsidRPr="0011584F" w:rsidRDefault="000210B7">
          <w:pPr>
            <w:pStyle w:val="TOC1"/>
            <w:rPr>
              <w:rFonts w:ascii="Calibri" w:eastAsiaTheme="minorEastAsia" w:hAnsi="Calibri" w:cstheme="minorBidi"/>
              <w:b w:val="0"/>
              <w:sz w:val="16"/>
              <w:szCs w:val="16"/>
            </w:rPr>
          </w:pPr>
          <w:r w:rsidRPr="0011584F">
            <w:rPr>
              <w:rFonts w:ascii="Calibri" w:hAnsi="Calibri"/>
              <w:sz w:val="16"/>
              <w:szCs w:val="16"/>
            </w:rPr>
            <w:fldChar w:fldCharType="begin"/>
          </w:r>
          <w:r w:rsidRPr="0011584F">
            <w:rPr>
              <w:rFonts w:ascii="Calibri" w:hAnsi="Calibri"/>
              <w:sz w:val="16"/>
              <w:szCs w:val="16"/>
            </w:rPr>
            <w:instrText xml:space="preserve"> TOC \o "1-3" \h \z \u </w:instrText>
          </w:r>
          <w:r w:rsidRPr="0011584F">
            <w:rPr>
              <w:rFonts w:ascii="Calibri" w:hAnsi="Calibri"/>
              <w:sz w:val="16"/>
              <w:szCs w:val="16"/>
            </w:rPr>
            <w:fldChar w:fldCharType="separate"/>
          </w:r>
          <w:hyperlink w:anchor="_Toc80959887" w:history="1">
            <w:r w:rsidR="0011584F" w:rsidRPr="0011584F">
              <w:rPr>
                <w:rStyle w:val="Hyperlink"/>
                <w:rFonts w:ascii="Calibri" w:eastAsiaTheme="majorEastAsia" w:hAnsi="Calibri" w:cstheme="majorBidi"/>
                <w:spacing w:val="5"/>
                <w:kern w:val="28"/>
                <w:sz w:val="16"/>
                <w:szCs w:val="16"/>
              </w:rPr>
              <w:t>Section A - Individuals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_Toc80959887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310344C3" w14:textId="5BF64E9D" w:rsidR="0011584F" w:rsidRPr="0011584F" w:rsidRDefault="00B95156">
          <w:pPr>
            <w:pStyle w:val="TOC1"/>
            <w:rPr>
              <w:rFonts w:ascii="Calibri" w:eastAsiaTheme="minorEastAsia" w:hAnsi="Calibri" w:cstheme="minorBidi"/>
              <w:b w:val="0"/>
              <w:sz w:val="16"/>
              <w:szCs w:val="16"/>
            </w:rPr>
          </w:pPr>
          <w:hyperlink w:anchor="_Toc80959888" w:history="1">
            <w:r w:rsidR="0011584F" w:rsidRPr="0011584F">
              <w:rPr>
                <w:rStyle w:val="Hyperlink"/>
                <w:rFonts w:ascii="Calibri" w:hAnsi="Calibri"/>
                <w:sz w:val="16"/>
                <w:szCs w:val="16"/>
              </w:rPr>
              <w:t>A1 Personal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_Toc80959888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6571C33B" w14:textId="1D256F76" w:rsidR="0011584F" w:rsidRPr="0011584F" w:rsidRDefault="00B95156">
          <w:pPr>
            <w:pStyle w:val="TOC2"/>
            <w:rPr>
              <w:rFonts w:ascii="Calibri" w:eastAsiaTheme="minorEastAsia" w:hAnsi="Calibri" w:cstheme="minorBidi"/>
              <w:sz w:val="16"/>
              <w:szCs w:val="16"/>
            </w:rPr>
          </w:pPr>
          <w:hyperlink w:anchor="_Toc80959889" w:history="1">
            <w:r w:rsidR="0011584F" w:rsidRPr="0011584F">
              <w:rPr>
                <w:rStyle w:val="Hyperlink"/>
                <w:rFonts w:ascii="Calibri" w:hAnsi="Calibri"/>
                <w:sz w:val="16"/>
                <w:szCs w:val="16"/>
                <w:lang w:val="fr-FR"/>
              </w:rPr>
              <w:t>A1.1 Income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_Toc80959889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585B98D5" w14:textId="5034698D" w:rsidR="0011584F" w:rsidRPr="0011584F" w:rsidRDefault="00B95156">
          <w:pPr>
            <w:pStyle w:val="TOC3"/>
            <w:tabs>
              <w:tab w:val="right" w:leader="dot" w:pos="5235"/>
            </w:tabs>
            <w:rPr>
              <w:rFonts w:ascii="Calibri" w:eastAsiaTheme="minorEastAsia" w:hAnsi="Calibri"/>
              <w:noProof/>
              <w:sz w:val="16"/>
              <w:szCs w:val="16"/>
            </w:rPr>
          </w:pPr>
          <w:hyperlink w:anchor="_Toc80959890" w:history="1">
            <w:r w:rsidR="0011584F" w:rsidRPr="0011584F">
              <w:rPr>
                <w:rStyle w:val="Hyperlink"/>
                <w:rFonts w:ascii="Calibri" w:hAnsi="Calibri" w:cstheme="minorHAnsi"/>
                <w:noProof/>
                <w:sz w:val="16"/>
                <w:szCs w:val="16"/>
              </w:rPr>
              <w:t>A1.1a Personal Allowance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7</w:t>
            </w:r>
            <w:r w:rsidR="0011584F" w:rsidRPr="0011584F">
              <w:rPr>
                <w:rFonts w:ascii="Calibri" w:hAnsi="Calibri"/>
                <w:noProof/>
                <w:webHidden/>
                <w:sz w:val="16"/>
                <w:szCs w:val="16"/>
              </w:rPr>
              <w:fldChar w:fldCharType="end"/>
            </w:r>
          </w:hyperlink>
        </w:p>
        <w:p w14:paraId="4D02FA85" w14:textId="042F4DA9" w:rsidR="0011584F" w:rsidRPr="0011584F" w:rsidRDefault="00B95156">
          <w:pPr>
            <w:pStyle w:val="TOC3"/>
            <w:tabs>
              <w:tab w:val="right" w:leader="dot" w:pos="5235"/>
            </w:tabs>
            <w:rPr>
              <w:rFonts w:ascii="Calibri" w:eastAsiaTheme="minorEastAsia" w:hAnsi="Calibri"/>
              <w:noProof/>
              <w:sz w:val="16"/>
              <w:szCs w:val="16"/>
            </w:rPr>
          </w:pPr>
          <w:hyperlink w:anchor="_Toc80959891" w:history="1">
            <w:r w:rsidR="0011584F" w:rsidRPr="0011584F">
              <w:rPr>
                <w:rStyle w:val="Hyperlink"/>
                <w:rFonts w:ascii="Calibri" w:hAnsi="Calibri" w:cstheme="minorHAnsi"/>
                <w:noProof/>
                <w:sz w:val="16"/>
                <w:szCs w:val="16"/>
              </w:rPr>
              <w:t>A1.1b Exempt Income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7</w:t>
            </w:r>
            <w:r w:rsidR="0011584F" w:rsidRPr="0011584F">
              <w:rPr>
                <w:rFonts w:ascii="Calibri" w:hAnsi="Calibri"/>
                <w:noProof/>
                <w:webHidden/>
                <w:sz w:val="16"/>
                <w:szCs w:val="16"/>
              </w:rPr>
              <w:fldChar w:fldCharType="end"/>
            </w:r>
          </w:hyperlink>
        </w:p>
        <w:p w14:paraId="0651A3AD" w14:textId="43DC2B53" w:rsidR="0011584F" w:rsidRPr="0011584F" w:rsidRDefault="00B95156">
          <w:pPr>
            <w:pStyle w:val="TOC2"/>
            <w:rPr>
              <w:rFonts w:ascii="Calibri" w:eastAsiaTheme="minorEastAsia" w:hAnsi="Calibri" w:cstheme="minorBidi"/>
              <w:sz w:val="16"/>
              <w:szCs w:val="16"/>
            </w:rPr>
          </w:pPr>
          <w:hyperlink w:anchor="_Toc80959892" w:history="1">
            <w:r w:rsidR="0011584F" w:rsidRPr="0011584F">
              <w:rPr>
                <w:rStyle w:val="Hyperlink"/>
                <w:rFonts w:ascii="Calibri" w:hAnsi="Calibri"/>
                <w:sz w:val="16"/>
                <w:szCs w:val="16"/>
                <w:lang w:val="fr-FR"/>
              </w:rPr>
              <w:t>A1.2 National Insurance Contributions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_Toc80959892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0500D1C8" w14:textId="1ADB40B6" w:rsidR="0011584F" w:rsidRPr="0011584F" w:rsidRDefault="00B95156">
          <w:pPr>
            <w:pStyle w:val="TOC3"/>
            <w:tabs>
              <w:tab w:val="right" w:leader="dot" w:pos="5235"/>
            </w:tabs>
            <w:rPr>
              <w:rFonts w:ascii="Calibri" w:eastAsiaTheme="minorEastAsia" w:hAnsi="Calibri"/>
              <w:noProof/>
              <w:sz w:val="16"/>
              <w:szCs w:val="16"/>
            </w:rPr>
          </w:pPr>
          <w:hyperlink w:anchor="_Toc80959893" w:history="1">
            <w:r w:rsidR="0011584F" w:rsidRPr="0011584F">
              <w:rPr>
                <w:rStyle w:val="Hyperlink"/>
                <w:rFonts w:ascii="Calibri" w:hAnsi="Calibri" w:cstheme="minorHAnsi"/>
                <w:noProof/>
                <w:sz w:val="16"/>
                <w:szCs w:val="16"/>
              </w:rPr>
              <w:t>A1.2a ISA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7</w:t>
            </w:r>
            <w:r w:rsidR="0011584F" w:rsidRPr="0011584F">
              <w:rPr>
                <w:rFonts w:ascii="Calibri" w:hAnsi="Calibri"/>
                <w:noProof/>
                <w:webHidden/>
                <w:sz w:val="16"/>
                <w:szCs w:val="16"/>
              </w:rPr>
              <w:fldChar w:fldCharType="end"/>
            </w:r>
          </w:hyperlink>
        </w:p>
        <w:p w14:paraId="0B7CA666" w14:textId="1B6ED49E" w:rsidR="0011584F" w:rsidRPr="0011584F" w:rsidRDefault="00B95156">
          <w:pPr>
            <w:pStyle w:val="TOC1"/>
            <w:rPr>
              <w:rFonts w:ascii="Calibri" w:eastAsiaTheme="minorEastAsia" w:hAnsi="Calibri" w:cstheme="minorBidi"/>
              <w:b w:val="0"/>
              <w:sz w:val="16"/>
              <w:szCs w:val="16"/>
            </w:rPr>
          </w:pPr>
          <w:hyperlink w:anchor="_Toc80959894" w:history="1">
            <w:r w:rsidR="0011584F" w:rsidRPr="0011584F">
              <w:rPr>
                <w:rStyle w:val="Hyperlink"/>
                <w:rFonts w:ascii="Calibri" w:hAnsi="Calibri"/>
                <w:sz w:val="16"/>
                <w:szCs w:val="16"/>
              </w:rPr>
              <w:t>A2 Employee Remuneration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_Toc80959894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48084822" w14:textId="697AD106" w:rsidR="0011584F" w:rsidRPr="0011584F" w:rsidRDefault="00B95156">
          <w:pPr>
            <w:pStyle w:val="TOC2"/>
            <w:rPr>
              <w:rFonts w:ascii="Calibri" w:eastAsiaTheme="minorEastAsia" w:hAnsi="Calibri" w:cstheme="minorBidi"/>
              <w:sz w:val="16"/>
              <w:szCs w:val="16"/>
            </w:rPr>
          </w:pPr>
          <w:hyperlink w:anchor="_Toc80959895" w:history="1">
            <w:r w:rsidR="0011584F" w:rsidRPr="0011584F">
              <w:rPr>
                <w:rStyle w:val="Hyperlink"/>
                <w:rFonts w:ascii="Calibri" w:hAnsi="Calibri"/>
                <w:sz w:val="16"/>
                <w:szCs w:val="16"/>
              </w:rPr>
              <w:t xml:space="preserve">A2.1 Employment </w:t>
            </w:r>
            <w:r w:rsidR="0011584F" w:rsidRPr="0011584F">
              <w:rPr>
                <w:rStyle w:val="Hyperlink"/>
                <w:rFonts w:ascii="Calibri" w:hAnsi="Calibri"/>
                <w:sz w:val="16"/>
                <w:szCs w:val="16"/>
                <w:lang w:val="fr-FR"/>
              </w:rPr>
              <w:t>Benefits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_Toc80959895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7</w:t>
            </w:r>
            <w:r w:rsidR="0011584F" w:rsidRPr="0011584F">
              <w:rPr>
                <w:rFonts w:ascii="Calibri" w:hAnsi="Calibri"/>
                <w:webHidden/>
                <w:sz w:val="16"/>
                <w:szCs w:val="16"/>
              </w:rPr>
              <w:fldChar w:fldCharType="end"/>
            </w:r>
          </w:hyperlink>
        </w:p>
        <w:p w14:paraId="00C41938" w14:textId="689D4F96" w:rsidR="0011584F" w:rsidRPr="0011584F" w:rsidRDefault="00B95156">
          <w:pPr>
            <w:pStyle w:val="TOC3"/>
            <w:tabs>
              <w:tab w:val="right" w:leader="dot" w:pos="5235"/>
            </w:tabs>
            <w:rPr>
              <w:rFonts w:ascii="Calibri" w:eastAsiaTheme="minorEastAsia" w:hAnsi="Calibri"/>
              <w:noProof/>
              <w:sz w:val="16"/>
              <w:szCs w:val="16"/>
            </w:rPr>
          </w:pPr>
          <w:hyperlink w:anchor="_Toc80959896" w:history="1">
            <w:r w:rsidR="0011584F" w:rsidRPr="0011584F">
              <w:rPr>
                <w:rStyle w:val="Hyperlink"/>
                <w:rFonts w:ascii="Calibri" w:hAnsi="Calibri" w:cstheme="minorHAnsi"/>
                <w:noProof/>
                <w:sz w:val="16"/>
                <w:szCs w:val="16"/>
              </w:rPr>
              <w:t>A2.1a Exempt Benefits (pg. 379)</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7</w:t>
            </w:r>
            <w:r w:rsidR="0011584F" w:rsidRPr="0011584F">
              <w:rPr>
                <w:rFonts w:ascii="Calibri" w:hAnsi="Calibri"/>
                <w:noProof/>
                <w:webHidden/>
                <w:sz w:val="16"/>
                <w:szCs w:val="16"/>
              </w:rPr>
              <w:fldChar w:fldCharType="end"/>
            </w:r>
          </w:hyperlink>
        </w:p>
        <w:p w14:paraId="7E083D27" w14:textId="70F1AEDF" w:rsidR="0011584F" w:rsidRPr="0011584F" w:rsidRDefault="00B95156">
          <w:pPr>
            <w:pStyle w:val="TOC3"/>
            <w:tabs>
              <w:tab w:val="right" w:leader="dot" w:pos="5235"/>
            </w:tabs>
            <w:rPr>
              <w:rFonts w:ascii="Calibri" w:eastAsiaTheme="minorEastAsia" w:hAnsi="Calibri"/>
              <w:noProof/>
              <w:sz w:val="16"/>
              <w:szCs w:val="16"/>
            </w:rPr>
          </w:pPr>
          <w:hyperlink w:anchor="_Toc80959897" w:history="1">
            <w:r w:rsidR="0011584F" w:rsidRPr="0011584F">
              <w:rPr>
                <w:rStyle w:val="Hyperlink"/>
                <w:rFonts w:ascii="Calibri" w:hAnsi="Calibri" w:cstheme="minorHAnsi"/>
                <w:noProof/>
                <w:sz w:val="16"/>
                <w:szCs w:val="16"/>
              </w:rPr>
              <w:t>A2.1b Benefits assessable on all employees (Pg. 379)</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7</w:t>
            </w:r>
            <w:r w:rsidR="0011584F" w:rsidRPr="0011584F">
              <w:rPr>
                <w:rFonts w:ascii="Calibri" w:hAnsi="Calibri"/>
                <w:noProof/>
                <w:webHidden/>
                <w:sz w:val="16"/>
                <w:szCs w:val="16"/>
              </w:rPr>
              <w:fldChar w:fldCharType="end"/>
            </w:r>
          </w:hyperlink>
        </w:p>
        <w:p w14:paraId="1D1EE9C6" w14:textId="49652B3F" w:rsidR="0011584F" w:rsidRPr="0011584F" w:rsidRDefault="00B95156">
          <w:pPr>
            <w:pStyle w:val="TOC3"/>
            <w:tabs>
              <w:tab w:val="right" w:leader="dot" w:pos="5235"/>
            </w:tabs>
            <w:rPr>
              <w:rFonts w:ascii="Calibri" w:eastAsiaTheme="minorEastAsia" w:hAnsi="Calibri"/>
              <w:noProof/>
              <w:sz w:val="16"/>
              <w:szCs w:val="16"/>
            </w:rPr>
          </w:pPr>
          <w:hyperlink w:anchor="_Toc80959898" w:history="1">
            <w:r w:rsidR="0011584F" w:rsidRPr="0011584F">
              <w:rPr>
                <w:rStyle w:val="Hyperlink"/>
                <w:rFonts w:ascii="Calibri" w:hAnsi="Calibri" w:cstheme="minorHAnsi"/>
                <w:noProof/>
                <w:sz w:val="16"/>
                <w:szCs w:val="16"/>
              </w:rPr>
              <w:t>A2.1c Benefits assessed on directors and higher paid employees (Pg. 379)</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_Toc80959898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8</w:t>
            </w:r>
            <w:r w:rsidR="0011584F" w:rsidRPr="0011584F">
              <w:rPr>
                <w:rFonts w:ascii="Calibri" w:hAnsi="Calibri"/>
                <w:noProof/>
                <w:webHidden/>
                <w:sz w:val="16"/>
                <w:szCs w:val="16"/>
              </w:rPr>
              <w:fldChar w:fldCharType="end"/>
            </w:r>
          </w:hyperlink>
        </w:p>
        <w:p w14:paraId="45FAFF76" w14:textId="2A6AEAB7" w:rsidR="0011584F" w:rsidRPr="0011584F" w:rsidRDefault="00B95156">
          <w:pPr>
            <w:pStyle w:val="TOC2"/>
            <w:rPr>
              <w:rFonts w:ascii="Calibri" w:eastAsiaTheme="minorEastAsia" w:hAnsi="Calibri" w:cstheme="minorBidi"/>
              <w:sz w:val="16"/>
              <w:szCs w:val="16"/>
            </w:rPr>
          </w:pPr>
          <w:hyperlink w:anchor="_Toc80959899" w:history="1">
            <w:r w:rsidR="0011584F" w:rsidRPr="0011584F">
              <w:rPr>
                <w:rStyle w:val="Hyperlink"/>
                <w:rFonts w:ascii="Calibri" w:hAnsi="Calibri"/>
                <w:sz w:val="16"/>
                <w:szCs w:val="16"/>
              </w:rPr>
              <w:t>A2.2 Termination Payment (Pg. 17)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_Toc80959899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8</w:t>
            </w:r>
            <w:r w:rsidR="0011584F" w:rsidRPr="0011584F">
              <w:rPr>
                <w:rFonts w:ascii="Calibri" w:hAnsi="Calibri"/>
                <w:webHidden/>
                <w:sz w:val="16"/>
                <w:szCs w:val="16"/>
              </w:rPr>
              <w:fldChar w:fldCharType="end"/>
            </w:r>
          </w:hyperlink>
        </w:p>
        <w:p w14:paraId="492723FD" w14:textId="4639BECE" w:rsidR="0011584F" w:rsidRPr="0011584F" w:rsidRDefault="00B95156">
          <w:pPr>
            <w:pStyle w:val="TOC2"/>
            <w:rPr>
              <w:rFonts w:ascii="Calibri" w:eastAsiaTheme="minorEastAsia" w:hAnsi="Calibri" w:cstheme="minorBidi"/>
              <w:sz w:val="16"/>
              <w:szCs w:val="16"/>
            </w:rPr>
          </w:pPr>
          <w:hyperlink w:anchor="_Toc80959900" w:history="1">
            <w:r w:rsidR="0011584F" w:rsidRPr="0011584F">
              <w:rPr>
                <w:rStyle w:val="Hyperlink"/>
                <w:rFonts w:ascii="Calibri" w:hAnsi="Calibri"/>
                <w:sz w:val="16"/>
                <w:szCs w:val="16"/>
              </w:rPr>
              <w:t>A2.3 Share Schemes (Pg. 19)</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_Toc80959900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8</w:t>
            </w:r>
            <w:r w:rsidR="0011584F" w:rsidRPr="0011584F">
              <w:rPr>
                <w:rFonts w:ascii="Calibri" w:hAnsi="Calibri"/>
                <w:webHidden/>
                <w:sz w:val="16"/>
                <w:szCs w:val="16"/>
              </w:rPr>
              <w:fldChar w:fldCharType="end"/>
            </w:r>
          </w:hyperlink>
        </w:p>
        <w:p w14:paraId="7D9C7DBE" w14:textId="7EA6FC7F" w:rsidR="0011584F" w:rsidRPr="0011584F" w:rsidRDefault="00B95156">
          <w:pPr>
            <w:pStyle w:val="TOC3"/>
            <w:tabs>
              <w:tab w:val="right" w:leader="dot" w:pos="5235"/>
            </w:tabs>
            <w:rPr>
              <w:rFonts w:ascii="Calibri" w:eastAsiaTheme="minorEastAsia" w:hAnsi="Calibri"/>
              <w:noProof/>
              <w:sz w:val="16"/>
              <w:szCs w:val="16"/>
            </w:rPr>
          </w:pPr>
          <w:hyperlink w:anchor="_Toc80959901" w:history="1">
            <w:r w:rsidR="0011584F" w:rsidRPr="0011584F">
              <w:rPr>
                <w:rStyle w:val="Hyperlink"/>
                <w:rFonts w:ascii="Calibri" w:hAnsi="Calibri" w:cstheme="minorHAnsi"/>
                <w:noProof/>
                <w:sz w:val="16"/>
                <w:szCs w:val="16"/>
              </w:rPr>
              <w:t>A2.3a Share Option Schemes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8</w:t>
            </w:r>
            <w:r w:rsidR="0011584F" w:rsidRPr="0011584F">
              <w:rPr>
                <w:rFonts w:ascii="Calibri" w:hAnsi="Calibri"/>
                <w:noProof/>
                <w:webHidden/>
                <w:sz w:val="16"/>
                <w:szCs w:val="16"/>
              </w:rPr>
              <w:fldChar w:fldCharType="end"/>
            </w:r>
          </w:hyperlink>
        </w:p>
        <w:p w14:paraId="7790E43F" w14:textId="75F7899F" w:rsidR="0011584F" w:rsidRPr="0011584F" w:rsidRDefault="00B95156">
          <w:pPr>
            <w:pStyle w:val="TOC3"/>
            <w:tabs>
              <w:tab w:val="right" w:leader="dot" w:pos="5235"/>
            </w:tabs>
            <w:rPr>
              <w:rFonts w:ascii="Calibri" w:eastAsiaTheme="minorEastAsia" w:hAnsi="Calibri"/>
              <w:noProof/>
              <w:sz w:val="16"/>
              <w:szCs w:val="16"/>
            </w:rPr>
          </w:pPr>
          <w:hyperlink w:anchor="_Toc80959902" w:history="1">
            <w:r w:rsidR="0011584F" w:rsidRPr="0011584F">
              <w:rPr>
                <w:rStyle w:val="Hyperlink"/>
                <w:rFonts w:ascii="Calibri" w:hAnsi="Calibri" w:cstheme="minorHAnsi"/>
                <w:noProof/>
                <w:sz w:val="16"/>
                <w:szCs w:val="16"/>
              </w:rPr>
              <w:t>A2.3b Employers Tax Liabilities (Share Option Schemes)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0C913967" w14:textId="06192569" w:rsidR="0011584F" w:rsidRPr="0011584F" w:rsidRDefault="00B95156">
          <w:pPr>
            <w:pStyle w:val="TOC3"/>
            <w:tabs>
              <w:tab w:val="right" w:leader="dot" w:pos="5235"/>
            </w:tabs>
            <w:rPr>
              <w:rFonts w:ascii="Calibri" w:eastAsiaTheme="minorEastAsia" w:hAnsi="Calibri"/>
              <w:noProof/>
              <w:sz w:val="16"/>
              <w:szCs w:val="16"/>
            </w:rPr>
          </w:pPr>
          <w:hyperlink w:anchor="_Toc80959903" w:history="1">
            <w:r w:rsidR="0011584F" w:rsidRPr="0011584F">
              <w:rPr>
                <w:rStyle w:val="Hyperlink"/>
                <w:rFonts w:ascii="Calibri" w:hAnsi="Calibri" w:cstheme="minorHAnsi"/>
                <w:noProof/>
                <w:sz w:val="16"/>
                <w:szCs w:val="16"/>
              </w:rPr>
              <w:t>A2.3c Share Incentives Plans (SIP) (Pg. 20)</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3A53E947" w14:textId="1F9DC0FB" w:rsidR="0011584F" w:rsidRPr="0011584F" w:rsidRDefault="00B95156">
          <w:pPr>
            <w:pStyle w:val="TOC3"/>
            <w:tabs>
              <w:tab w:val="right" w:leader="dot" w:pos="5235"/>
            </w:tabs>
            <w:rPr>
              <w:rFonts w:ascii="Calibri" w:eastAsiaTheme="minorEastAsia" w:hAnsi="Calibri"/>
              <w:noProof/>
              <w:sz w:val="16"/>
              <w:szCs w:val="16"/>
            </w:rPr>
          </w:pPr>
          <w:hyperlink w:anchor="_Toc80959904" w:history="1">
            <w:r w:rsidR="0011584F" w:rsidRPr="0011584F">
              <w:rPr>
                <w:rStyle w:val="Hyperlink"/>
                <w:rFonts w:ascii="Calibri" w:hAnsi="Calibri" w:cstheme="minorHAnsi"/>
                <w:noProof/>
                <w:sz w:val="16"/>
                <w:szCs w:val="16"/>
              </w:rPr>
              <w:t>A2.3d Employees Tax Liabilities (SIP) (Pg. 19)</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40291FDC" w14:textId="02E81B85" w:rsidR="0011584F" w:rsidRPr="0011584F" w:rsidRDefault="00B95156">
          <w:pPr>
            <w:pStyle w:val="TOC2"/>
            <w:rPr>
              <w:rFonts w:ascii="Calibri" w:eastAsiaTheme="minorEastAsia" w:hAnsi="Calibri" w:cstheme="minorBidi"/>
              <w:sz w:val="16"/>
              <w:szCs w:val="16"/>
            </w:rPr>
          </w:pPr>
          <w:hyperlink w:anchor="_Toc80959905" w:history="1">
            <w:r w:rsidR="0011584F" w:rsidRPr="0011584F">
              <w:rPr>
                <w:rStyle w:val="Hyperlink"/>
                <w:rFonts w:ascii="Calibri" w:hAnsi="Calibri"/>
                <w:sz w:val="16"/>
                <w:szCs w:val="16"/>
              </w:rPr>
              <w:t>A2.4 Pension Schemes (Pg. 24)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_Toc80959905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9</w:t>
            </w:r>
            <w:r w:rsidR="0011584F" w:rsidRPr="0011584F">
              <w:rPr>
                <w:rFonts w:ascii="Calibri" w:hAnsi="Calibri"/>
                <w:webHidden/>
                <w:sz w:val="16"/>
                <w:szCs w:val="16"/>
              </w:rPr>
              <w:fldChar w:fldCharType="end"/>
            </w:r>
          </w:hyperlink>
        </w:p>
        <w:p w14:paraId="04B81750" w14:textId="18291822" w:rsidR="0011584F" w:rsidRPr="0011584F" w:rsidRDefault="00B95156">
          <w:pPr>
            <w:pStyle w:val="TOC3"/>
            <w:tabs>
              <w:tab w:val="right" w:leader="dot" w:pos="5235"/>
            </w:tabs>
            <w:rPr>
              <w:rFonts w:ascii="Calibri" w:eastAsiaTheme="minorEastAsia" w:hAnsi="Calibri"/>
              <w:noProof/>
              <w:sz w:val="16"/>
              <w:szCs w:val="16"/>
            </w:rPr>
          </w:pPr>
          <w:hyperlink w:anchor="_Toc80959906" w:history="1">
            <w:r w:rsidR="0011584F" w:rsidRPr="0011584F">
              <w:rPr>
                <w:rStyle w:val="Hyperlink"/>
                <w:rFonts w:ascii="Calibri" w:hAnsi="Calibri" w:cstheme="minorHAnsi"/>
                <w:noProof/>
                <w:sz w:val="16"/>
                <w:szCs w:val="16"/>
              </w:rPr>
              <w:t>A2.4.1a While contributions being made (Pg. 381)</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25630A1E" w14:textId="4DC0D6AB" w:rsidR="0011584F" w:rsidRPr="0011584F" w:rsidRDefault="00B95156">
          <w:pPr>
            <w:pStyle w:val="TOC3"/>
            <w:tabs>
              <w:tab w:val="right" w:leader="dot" w:pos="5235"/>
            </w:tabs>
            <w:rPr>
              <w:rFonts w:ascii="Calibri" w:eastAsiaTheme="minorEastAsia" w:hAnsi="Calibri"/>
              <w:noProof/>
              <w:sz w:val="16"/>
              <w:szCs w:val="16"/>
            </w:rPr>
          </w:pPr>
          <w:hyperlink w:anchor="_Toc80959907" w:history="1">
            <w:r w:rsidR="0011584F" w:rsidRPr="0011584F">
              <w:rPr>
                <w:rStyle w:val="Hyperlink"/>
                <w:rFonts w:ascii="Calibri" w:hAnsi="Calibri" w:cstheme="minorHAnsi"/>
                <w:noProof/>
                <w:sz w:val="16"/>
                <w:szCs w:val="16"/>
              </w:rPr>
              <w:t>A2.4.1b On retirement (Pg. 382)</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6387E143" w14:textId="41C432D5" w:rsidR="0011584F" w:rsidRPr="0011584F" w:rsidRDefault="00B95156">
          <w:pPr>
            <w:pStyle w:val="TOC3"/>
            <w:tabs>
              <w:tab w:val="right" w:leader="dot" w:pos="5235"/>
            </w:tabs>
            <w:rPr>
              <w:rFonts w:ascii="Calibri" w:eastAsiaTheme="minorEastAsia" w:hAnsi="Calibri"/>
              <w:noProof/>
              <w:sz w:val="16"/>
              <w:szCs w:val="16"/>
            </w:rPr>
          </w:pPr>
          <w:hyperlink w:anchor="_Toc80959908" w:history="1">
            <w:r w:rsidR="0011584F" w:rsidRPr="0011584F">
              <w:rPr>
                <w:rStyle w:val="Hyperlink"/>
                <w:rFonts w:ascii="Calibri" w:hAnsi="Calibri" w:cstheme="minorHAnsi"/>
                <w:noProof/>
                <w:sz w:val="16"/>
                <w:szCs w:val="16"/>
              </w:rPr>
              <w:t>A2.4.1c Lifetime allowance (Pg. 382)</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_Toc80959908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9</w:t>
            </w:r>
            <w:r w:rsidR="0011584F" w:rsidRPr="0011584F">
              <w:rPr>
                <w:rFonts w:ascii="Calibri" w:hAnsi="Calibri"/>
                <w:noProof/>
                <w:webHidden/>
                <w:sz w:val="16"/>
                <w:szCs w:val="16"/>
              </w:rPr>
              <w:fldChar w:fldCharType="end"/>
            </w:r>
          </w:hyperlink>
        </w:p>
        <w:p w14:paraId="6ED9A24D" w14:textId="6B40F55B" w:rsidR="0011584F" w:rsidRPr="0011584F" w:rsidRDefault="00B95156">
          <w:pPr>
            <w:pStyle w:val="TOC2"/>
            <w:rPr>
              <w:rFonts w:ascii="Calibri" w:eastAsiaTheme="minorEastAsia" w:hAnsi="Calibri" w:cstheme="minorBidi"/>
              <w:sz w:val="16"/>
              <w:szCs w:val="16"/>
            </w:rPr>
          </w:pPr>
          <w:hyperlink w:anchor="_Toc80959909" w:history="1">
            <w:r w:rsidR="0011584F" w:rsidRPr="0011584F">
              <w:rPr>
                <w:rStyle w:val="Hyperlink"/>
                <w:rFonts w:ascii="Calibri" w:hAnsi="Calibri"/>
                <w:sz w:val="16"/>
                <w:szCs w:val="16"/>
              </w:rPr>
              <w:t>A2.4.2 Types of Pension Schemes (Pg. 26)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_Toc80959909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10</w:t>
            </w:r>
            <w:r w:rsidR="0011584F" w:rsidRPr="0011584F">
              <w:rPr>
                <w:rFonts w:ascii="Calibri" w:hAnsi="Calibri"/>
                <w:webHidden/>
                <w:sz w:val="16"/>
                <w:szCs w:val="16"/>
              </w:rPr>
              <w:fldChar w:fldCharType="end"/>
            </w:r>
          </w:hyperlink>
        </w:p>
        <w:p w14:paraId="2E345172" w14:textId="5BE34697" w:rsidR="0011584F" w:rsidRPr="0011584F" w:rsidRDefault="00B95156">
          <w:pPr>
            <w:pStyle w:val="TOC3"/>
            <w:tabs>
              <w:tab w:val="right" w:leader="dot" w:pos="5235"/>
            </w:tabs>
            <w:rPr>
              <w:rFonts w:ascii="Calibri" w:eastAsiaTheme="minorEastAsia" w:hAnsi="Calibri"/>
              <w:noProof/>
              <w:sz w:val="16"/>
              <w:szCs w:val="16"/>
            </w:rPr>
          </w:pPr>
          <w:hyperlink w:anchor="_Toc80959910" w:history="1">
            <w:r w:rsidR="0011584F" w:rsidRPr="0011584F">
              <w:rPr>
                <w:rStyle w:val="Hyperlink"/>
                <w:rFonts w:ascii="Calibri" w:hAnsi="Calibri" w:cstheme="minorHAnsi"/>
                <w:noProof/>
                <w:sz w:val="16"/>
                <w:szCs w:val="16"/>
              </w:rPr>
              <w:t>A2.4.2a Small Self-Administered Schemes (SSAS)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_Toc80959910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10</w:t>
            </w:r>
            <w:r w:rsidR="0011584F" w:rsidRPr="0011584F">
              <w:rPr>
                <w:rFonts w:ascii="Calibri" w:hAnsi="Calibri"/>
                <w:noProof/>
                <w:webHidden/>
                <w:sz w:val="16"/>
                <w:szCs w:val="16"/>
              </w:rPr>
              <w:fldChar w:fldCharType="end"/>
            </w:r>
          </w:hyperlink>
        </w:p>
        <w:p w14:paraId="2825446D" w14:textId="647AAF84" w:rsidR="0011584F" w:rsidRPr="0011584F" w:rsidRDefault="00B95156">
          <w:pPr>
            <w:pStyle w:val="TOC3"/>
            <w:tabs>
              <w:tab w:val="right" w:leader="dot" w:pos="5235"/>
            </w:tabs>
            <w:rPr>
              <w:rFonts w:ascii="Calibri" w:eastAsiaTheme="minorEastAsia" w:hAnsi="Calibri"/>
              <w:noProof/>
              <w:sz w:val="16"/>
              <w:szCs w:val="16"/>
            </w:rPr>
          </w:pPr>
          <w:hyperlink w:anchor="_Toc80959911" w:history="1">
            <w:r w:rsidR="0011584F" w:rsidRPr="0011584F">
              <w:rPr>
                <w:rStyle w:val="Hyperlink"/>
                <w:rFonts w:ascii="Calibri" w:hAnsi="Calibri" w:cstheme="minorHAnsi"/>
                <w:noProof/>
                <w:sz w:val="16"/>
                <w:szCs w:val="16"/>
              </w:rPr>
              <w:t>A2.4.2b Self Invested Pension Plan (SIPP)</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_Toc80959911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10</w:t>
            </w:r>
            <w:r w:rsidR="0011584F" w:rsidRPr="0011584F">
              <w:rPr>
                <w:rFonts w:ascii="Calibri" w:hAnsi="Calibri"/>
                <w:noProof/>
                <w:webHidden/>
                <w:sz w:val="16"/>
                <w:szCs w:val="16"/>
              </w:rPr>
              <w:fldChar w:fldCharType="end"/>
            </w:r>
          </w:hyperlink>
        </w:p>
        <w:p w14:paraId="38BEE469" w14:textId="59FB98AE" w:rsidR="0011584F" w:rsidRPr="0011584F" w:rsidRDefault="00B95156">
          <w:pPr>
            <w:pStyle w:val="TOC3"/>
            <w:tabs>
              <w:tab w:val="right" w:leader="dot" w:pos="5235"/>
            </w:tabs>
            <w:rPr>
              <w:rFonts w:ascii="Calibri" w:eastAsiaTheme="minorEastAsia" w:hAnsi="Calibri"/>
              <w:noProof/>
              <w:sz w:val="16"/>
              <w:szCs w:val="16"/>
            </w:rPr>
          </w:pPr>
          <w:hyperlink w:anchor="_Toc80959912" w:history="1">
            <w:r w:rsidR="0011584F" w:rsidRPr="0011584F">
              <w:rPr>
                <w:rStyle w:val="Hyperlink"/>
                <w:rFonts w:ascii="Calibri" w:hAnsi="Calibri" w:cstheme="minorHAnsi"/>
                <w:noProof/>
                <w:sz w:val="16"/>
                <w:szCs w:val="16"/>
              </w:rPr>
              <w:t>A2.4.2c Common use of SSAS or SIPP:</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_Toc80959912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10</w:t>
            </w:r>
            <w:r w:rsidR="0011584F" w:rsidRPr="0011584F">
              <w:rPr>
                <w:rFonts w:ascii="Calibri" w:hAnsi="Calibri"/>
                <w:noProof/>
                <w:webHidden/>
                <w:sz w:val="16"/>
                <w:szCs w:val="16"/>
              </w:rPr>
              <w:fldChar w:fldCharType="end"/>
            </w:r>
          </w:hyperlink>
        </w:p>
        <w:p w14:paraId="0E4D6FAE" w14:textId="0E008B71" w:rsidR="0011584F" w:rsidRPr="0011584F" w:rsidRDefault="00B95156">
          <w:pPr>
            <w:pStyle w:val="TOC1"/>
            <w:rPr>
              <w:rFonts w:ascii="Calibri" w:eastAsiaTheme="minorEastAsia" w:hAnsi="Calibri" w:cstheme="minorBidi"/>
              <w:b w:val="0"/>
              <w:sz w:val="16"/>
              <w:szCs w:val="16"/>
            </w:rPr>
          </w:pPr>
          <w:hyperlink w:anchor="_Toc80959913" w:history="1">
            <w:r w:rsidR="0011584F" w:rsidRPr="0011584F">
              <w:rPr>
                <w:rStyle w:val="Hyperlink"/>
                <w:rFonts w:ascii="Calibri" w:hAnsi="Calibri"/>
                <w:sz w:val="16"/>
                <w:szCs w:val="16"/>
              </w:rPr>
              <w:t>A3 Inheritance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_Toc80959913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10</w:t>
            </w:r>
            <w:r w:rsidR="0011584F" w:rsidRPr="0011584F">
              <w:rPr>
                <w:rFonts w:ascii="Calibri" w:hAnsi="Calibri"/>
                <w:webHidden/>
                <w:sz w:val="16"/>
                <w:szCs w:val="16"/>
              </w:rPr>
              <w:fldChar w:fldCharType="end"/>
            </w:r>
          </w:hyperlink>
        </w:p>
        <w:p w14:paraId="4BC23064" w14:textId="735C3C77" w:rsidR="0011584F" w:rsidRPr="0011584F" w:rsidRDefault="00B95156">
          <w:pPr>
            <w:pStyle w:val="TOC2"/>
            <w:rPr>
              <w:rFonts w:ascii="Calibri" w:eastAsiaTheme="minorEastAsia" w:hAnsi="Calibri" w:cstheme="minorBidi"/>
              <w:sz w:val="16"/>
              <w:szCs w:val="16"/>
            </w:rPr>
          </w:pPr>
          <w:hyperlink w:anchor="_Toc80959914" w:history="1">
            <w:r w:rsidR="0011584F" w:rsidRPr="0011584F">
              <w:rPr>
                <w:rStyle w:val="Hyperlink"/>
                <w:rFonts w:ascii="Calibri" w:hAnsi="Calibri"/>
                <w:sz w:val="16"/>
                <w:szCs w:val="16"/>
              </w:rPr>
              <w:t>A3.1 Types of lifetime transfers: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_Toc80959914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10</w:t>
            </w:r>
            <w:r w:rsidR="0011584F" w:rsidRPr="0011584F">
              <w:rPr>
                <w:rFonts w:ascii="Calibri" w:hAnsi="Calibri"/>
                <w:webHidden/>
                <w:sz w:val="16"/>
                <w:szCs w:val="16"/>
              </w:rPr>
              <w:fldChar w:fldCharType="end"/>
            </w:r>
          </w:hyperlink>
        </w:p>
        <w:p w14:paraId="73C73F6C" w14:textId="7624EDD5" w:rsidR="0011584F" w:rsidRPr="0011584F" w:rsidRDefault="00B95156">
          <w:pPr>
            <w:pStyle w:val="TOC2"/>
            <w:rPr>
              <w:rFonts w:ascii="Calibri" w:eastAsiaTheme="minorEastAsia" w:hAnsi="Calibri" w:cstheme="minorBidi"/>
              <w:sz w:val="16"/>
              <w:szCs w:val="16"/>
            </w:rPr>
          </w:pPr>
          <w:hyperlink w:anchor="_Toc80959915" w:history="1">
            <w:r w:rsidR="0011584F" w:rsidRPr="0011584F">
              <w:rPr>
                <w:rStyle w:val="Hyperlink"/>
                <w:rFonts w:ascii="Calibri" w:hAnsi="Calibri"/>
                <w:sz w:val="16"/>
                <w:szCs w:val="16"/>
              </w:rPr>
              <w:t>A3.2 IHT Reliefs (Pg. 76)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_Toc80959915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10</w:t>
            </w:r>
            <w:r w:rsidR="0011584F" w:rsidRPr="0011584F">
              <w:rPr>
                <w:rFonts w:ascii="Calibri" w:hAnsi="Calibri"/>
                <w:webHidden/>
                <w:sz w:val="16"/>
                <w:szCs w:val="16"/>
              </w:rPr>
              <w:fldChar w:fldCharType="end"/>
            </w:r>
          </w:hyperlink>
        </w:p>
        <w:p w14:paraId="3DD8FCEF" w14:textId="7DFA3DB3" w:rsidR="0011584F" w:rsidRPr="0011584F" w:rsidRDefault="00B95156">
          <w:pPr>
            <w:pStyle w:val="TOC3"/>
            <w:tabs>
              <w:tab w:val="right" w:leader="dot" w:pos="5235"/>
            </w:tabs>
            <w:rPr>
              <w:rFonts w:ascii="Calibri" w:eastAsiaTheme="minorEastAsia" w:hAnsi="Calibri"/>
              <w:noProof/>
              <w:sz w:val="16"/>
              <w:szCs w:val="16"/>
            </w:rPr>
          </w:pPr>
          <w:hyperlink w:anchor="_Toc80959916" w:history="1">
            <w:r w:rsidR="0011584F" w:rsidRPr="0011584F">
              <w:rPr>
                <w:rStyle w:val="Hyperlink"/>
                <w:rFonts w:ascii="Calibri" w:hAnsi="Calibri" w:cstheme="minorHAnsi"/>
                <w:noProof/>
                <w:sz w:val="16"/>
                <w:szCs w:val="16"/>
              </w:rPr>
              <w:t>A3.2.1 BPR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_Toc80959916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10</w:t>
            </w:r>
            <w:r w:rsidR="0011584F" w:rsidRPr="0011584F">
              <w:rPr>
                <w:rFonts w:ascii="Calibri" w:hAnsi="Calibri"/>
                <w:noProof/>
                <w:webHidden/>
                <w:sz w:val="16"/>
                <w:szCs w:val="16"/>
              </w:rPr>
              <w:fldChar w:fldCharType="end"/>
            </w:r>
          </w:hyperlink>
        </w:p>
        <w:p w14:paraId="486C297A" w14:textId="0A518F7E" w:rsidR="0011584F" w:rsidRPr="0011584F" w:rsidRDefault="00B95156">
          <w:pPr>
            <w:pStyle w:val="TOC3"/>
            <w:tabs>
              <w:tab w:val="right" w:leader="dot" w:pos="5235"/>
            </w:tabs>
            <w:rPr>
              <w:rFonts w:ascii="Calibri" w:eastAsiaTheme="minorEastAsia" w:hAnsi="Calibri"/>
              <w:noProof/>
              <w:sz w:val="16"/>
              <w:szCs w:val="16"/>
            </w:rPr>
          </w:pPr>
          <w:hyperlink w:anchor="_Toc80959917" w:history="1">
            <w:r w:rsidR="0011584F" w:rsidRPr="0011584F">
              <w:rPr>
                <w:rStyle w:val="Hyperlink"/>
                <w:rFonts w:ascii="Calibri" w:hAnsi="Calibri" w:cstheme="minorHAnsi"/>
                <w:noProof/>
                <w:sz w:val="16"/>
                <w:szCs w:val="16"/>
              </w:rPr>
              <w:t>A3.2.2 APR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_Toc80959917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10</w:t>
            </w:r>
            <w:r w:rsidR="0011584F" w:rsidRPr="0011584F">
              <w:rPr>
                <w:rFonts w:ascii="Calibri" w:hAnsi="Calibri"/>
                <w:noProof/>
                <w:webHidden/>
                <w:sz w:val="16"/>
                <w:szCs w:val="16"/>
              </w:rPr>
              <w:fldChar w:fldCharType="end"/>
            </w:r>
          </w:hyperlink>
        </w:p>
        <w:p w14:paraId="78800030" w14:textId="28C81FB9" w:rsidR="0011584F" w:rsidRPr="0011584F" w:rsidRDefault="00B95156">
          <w:pPr>
            <w:pStyle w:val="TOC2"/>
            <w:rPr>
              <w:rFonts w:ascii="Calibri" w:eastAsiaTheme="minorEastAsia" w:hAnsi="Calibri" w:cstheme="minorBidi"/>
              <w:sz w:val="16"/>
              <w:szCs w:val="16"/>
            </w:rPr>
          </w:pPr>
          <w:hyperlink w:anchor="_Toc80959918" w:history="1">
            <w:r w:rsidR="0011584F" w:rsidRPr="0011584F">
              <w:rPr>
                <w:rStyle w:val="Hyperlink"/>
                <w:rFonts w:ascii="Calibri" w:hAnsi="Calibri"/>
                <w:sz w:val="16"/>
                <w:szCs w:val="16"/>
              </w:rPr>
              <w:t>A3.3 Diminution in Value/Fall in Value Relief</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_Toc80959918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11</w:t>
            </w:r>
            <w:r w:rsidR="0011584F" w:rsidRPr="0011584F">
              <w:rPr>
                <w:rFonts w:ascii="Calibri" w:hAnsi="Calibri"/>
                <w:webHidden/>
                <w:sz w:val="16"/>
                <w:szCs w:val="16"/>
              </w:rPr>
              <w:fldChar w:fldCharType="end"/>
            </w:r>
          </w:hyperlink>
        </w:p>
        <w:p w14:paraId="61942D98" w14:textId="61EC6FB0" w:rsidR="0011584F" w:rsidRPr="0011584F" w:rsidRDefault="00B95156">
          <w:pPr>
            <w:pStyle w:val="TOC2"/>
            <w:rPr>
              <w:rFonts w:ascii="Calibri" w:eastAsiaTheme="minorEastAsia" w:hAnsi="Calibri" w:cstheme="minorBidi"/>
              <w:sz w:val="16"/>
              <w:szCs w:val="16"/>
            </w:rPr>
          </w:pPr>
          <w:hyperlink w:anchor="_Toc80959919" w:history="1">
            <w:r w:rsidR="0011584F" w:rsidRPr="0011584F">
              <w:rPr>
                <w:rStyle w:val="Hyperlink"/>
                <w:rFonts w:ascii="Calibri" w:hAnsi="Calibri"/>
                <w:sz w:val="16"/>
                <w:szCs w:val="16"/>
              </w:rPr>
              <w:t>A3.4 Nil Rate Band</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_Toc80959919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11</w:t>
            </w:r>
            <w:r w:rsidR="0011584F" w:rsidRPr="0011584F">
              <w:rPr>
                <w:rFonts w:ascii="Calibri" w:hAnsi="Calibri"/>
                <w:webHidden/>
                <w:sz w:val="16"/>
                <w:szCs w:val="16"/>
              </w:rPr>
              <w:fldChar w:fldCharType="end"/>
            </w:r>
          </w:hyperlink>
        </w:p>
        <w:p w14:paraId="0CA5F950" w14:textId="0E482B04" w:rsidR="0011584F" w:rsidRPr="0011584F" w:rsidRDefault="00B95156">
          <w:pPr>
            <w:pStyle w:val="TOC2"/>
            <w:rPr>
              <w:rFonts w:ascii="Calibri" w:eastAsiaTheme="minorEastAsia" w:hAnsi="Calibri" w:cstheme="minorBidi"/>
              <w:sz w:val="16"/>
              <w:szCs w:val="16"/>
            </w:rPr>
          </w:pPr>
          <w:hyperlink w:anchor="_Toc80959920" w:history="1">
            <w:r w:rsidR="0011584F" w:rsidRPr="0011584F">
              <w:rPr>
                <w:rStyle w:val="Hyperlink"/>
                <w:rFonts w:ascii="Calibri" w:hAnsi="Calibri"/>
                <w:sz w:val="16"/>
                <w:szCs w:val="16"/>
              </w:rPr>
              <w:t>A3.5 IHT Rates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11</w:t>
            </w:r>
            <w:r w:rsidR="0011584F" w:rsidRPr="0011584F">
              <w:rPr>
                <w:rFonts w:ascii="Calibri" w:hAnsi="Calibri"/>
                <w:webHidden/>
                <w:sz w:val="16"/>
                <w:szCs w:val="16"/>
              </w:rPr>
              <w:fldChar w:fldCharType="end"/>
            </w:r>
          </w:hyperlink>
        </w:p>
        <w:p w14:paraId="565A246A" w14:textId="7F143455" w:rsidR="0011584F" w:rsidRPr="0011584F" w:rsidRDefault="00B95156">
          <w:pPr>
            <w:pStyle w:val="TOC3"/>
            <w:tabs>
              <w:tab w:val="right" w:leader="dot" w:pos="5235"/>
            </w:tabs>
            <w:rPr>
              <w:rFonts w:ascii="Calibri" w:eastAsiaTheme="minorEastAsia" w:hAnsi="Calibri"/>
              <w:noProof/>
              <w:sz w:val="16"/>
              <w:szCs w:val="16"/>
            </w:rPr>
          </w:pPr>
          <w:hyperlink w:anchor="_Toc80959921" w:history="1">
            <w:r w:rsidR="0011584F" w:rsidRPr="0011584F">
              <w:rPr>
                <w:rStyle w:val="Hyperlink"/>
                <w:rFonts w:ascii="Calibri" w:hAnsi="Calibri" w:cstheme="minorHAnsi"/>
                <w:noProof/>
                <w:sz w:val="16"/>
                <w:szCs w:val="16"/>
              </w:rPr>
              <w:t>A3.5a QSR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_Toc80959921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11</w:t>
            </w:r>
            <w:r w:rsidR="0011584F" w:rsidRPr="0011584F">
              <w:rPr>
                <w:rFonts w:ascii="Calibri" w:hAnsi="Calibri"/>
                <w:noProof/>
                <w:webHidden/>
                <w:sz w:val="16"/>
                <w:szCs w:val="16"/>
              </w:rPr>
              <w:fldChar w:fldCharType="end"/>
            </w:r>
          </w:hyperlink>
        </w:p>
        <w:p w14:paraId="5B33D2BE" w14:textId="4159CFB1" w:rsidR="0011584F" w:rsidRPr="0011584F" w:rsidRDefault="00B95156">
          <w:pPr>
            <w:pStyle w:val="TOC2"/>
            <w:rPr>
              <w:rFonts w:ascii="Calibri" w:eastAsiaTheme="minorEastAsia" w:hAnsi="Calibri" w:cstheme="minorBidi"/>
              <w:sz w:val="16"/>
              <w:szCs w:val="16"/>
            </w:rPr>
          </w:pPr>
          <w:hyperlink w:anchor="_Toc80959922" w:history="1">
            <w:r w:rsidR="0011584F" w:rsidRPr="0011584F">
              <w:rPr>
                <w:rStyle w:val="Hyperlink"/>
                <w:rFonts w:ascii="Calibri" w:hAnsi="Calibri"/>
                <w:sz w:val="16"/>
                <w:szCs w:val="16"/>
              </w:rPr>
              <w:t>A3.6 Payment of IHT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11</w:t>
            </w:r>
            <w:r w:rsidR="0011584F" w:rsidRPr="0011584F">
              <w:rPr>
                <w:rFonts w:ascii="Calibri" w:hAnsi="Calibri"/>
                <w:webHidden/>
                <w:sz w:val="16"/>
                <w:szCs w:val="16"/>
              </w:rPr>
              <w:fldChar w:fldCharType="end"/>
            </w:r>
          </w:hyperlink>
        </w:p>
        <w:p w14:paraId="6E28B3DD" w14:textId="6063AD53" w:rsidR="0011584F" w:rsidRPr="0011584F" w:rsidRDefault="00B95156">
          <w:pPr>
            <w:pStyle w:val="TOC2"/>
            <w:rPr>
              <w:rFonts w:ascii="Calibri" w:eastAsiaTheme="minorEastAsia" w:hAnsi="Calibri" w:cstheme="minorBidi"/>
              <w:sz w:val="16"/>
              <w:szCs w:val="16"/>
            </w:rPr>
          </w:pPr>
          <w:hyperlink w:anchor="_Toc80959923" w:history="1">
            <w:r w:rsidR="0011584F" w:rsidRPr="0011584F">
              <w:rPr>
                <w:rStyle w:val="Hyperlink"/>
                <w:rFonts w:ascii="Calibri" w:hAnsi="Calibri"/>
                <w:sz w:val="16"/>
                <w:szCs w:val="16"/>
              </w:rPr>
              <w:t>A3.9 Gifts with a reservation of benefit (GWROB) (Pg. 78)</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12</w:t>
            </w:r>
            <w:r w:rsidR="0011584F" w:rsidRPr="0011584F">
              <w:rPr>
                <w:rFonts w:ascii="Calibri" w:hAnsi="Calibri"/>
                <w:webHidden/>
                <w:sz w:val="16"/>
                <w:szCs w:val="16"/>
              </w:rPr>
              <w:fldChar w:fldCharType="end"/>
            </w:r>
          </w:hyperlink>
        </w:p>
        <w:p w14:paraId="2A891441" w14:textId="0E31050F" w:rsidR="0011584F" w:rsidRPr="0011584F" w:rsidRDefault="00B95156">
          <w:pPr>
            <w:pStyle w:val="TOC2"/>
            <w:rPr>
              <w:rFonts w:ascii="Calibri" w:eastAsiaTheme="minorEastAsia" w:hAnsi="Calibri" w:cstheme="minorBidi"/>
              <w:sz w:val="16"/>
              <w:szCs w:val="16"/>
            </w:rPr>
          </w:pPr>
          <w:hyperlink w:anchor="_Toc80959924" w:history="1">
            <w:r w:rsidR="0011584F" w:rsidRPr="0011584F">
              <w:rPr>
                <w:rStyle w:val="Hyperlink"/>
                <w:rFonts w:ascii="Calibri" w:hAnsi="Calibri"/>
                <w:sz w:val="16"/>
                <w:szCs w:val="16"/>
              </w:rPr>
              <w:t>A3.10 Variations (Pg. 80)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12</w:t>
            </w:r>
            <w:r w:rsidR="0011584F" w:rsidRPr="0011584F">
              <w:rPr>
                <w:rFonts w:ascii="Calibri" w:hAnsi="Calibri"/>
                <w:webHidden/>
                <w:sz w:val="16"/>
                <w:szCs w:val="16"/>
              </w:rPr>
              <w:fldChar w:fldCharType="end"/>
            </w:r>
          </w:hyperlink>
        </w:p>
        <w:p w14:paraId="67DADBE6" w14:textId="3795AE52" w:rsidR="0011584F" w:rsidRPr="0011584F" w:rsidRDefault="00B95156">
          <w:pPr>
            <w:pStyle w:val="TOC2"/>
            <w:rPr>
              <w:rFonts w:ascii="Calibri" w:eastAsiaTheme="minorEastAsia" w:hAnsi="Calibri" w:cstheme="minorBidi"/>
              <w:sz w:val="16"/>
              <w:szCs w:val="16"/>
            </w:rPr>
          </w:pPr>
          <w:hyperlink w:anchor="_Toc80959925" w:history="1">
            <w:r w:rsidR="0011584F" w:rsidRPr="0011584F">
              <w:rPr>
                <w:rStyle w:val="Hyperlink"/>
                <w:rFonts w:ascii="Calibri" w:hAnsi="Calibri"/>
                <w:sz w:val="16"/>
                <w:szCs w:val="16"/>
              </w:rPr>
              <w:t>A3.11 Interaction between CGT and IHT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12</w:t>
            </w:r>
            <w:r w:rsidR="0011584F" w:rsidRPr="0011584F">
              <w:rPr>
                <w:rFonts w:ascii="Calibri" w:hAnsi="Calibri"/>
                <w:webHidden/>
                <w:sz w:val="16"/>
                <w:szCs w:val="16"/>
              </w:rPr>
              <w:fldChar w:fldCharType="end"/>
            </w:r>
          </w:hyperlink>
        </w:p>
        <w:p w14:paraId="52330209" w14:textId="280C74CC" w:rsidR="0011584F" w:rsidRPr="0011584F" w:rsidRDefault="00B95156">
          <w:pPr>
            <w:pStyle w:val="TOC1"/>
            <w:rPr>
              <w:rFonts w:ascii="Calibri" w:eastAsiaTheme="minorEastAsia" w:hAnsi="Calibri" w:cstheme="minorBidi"/>
              <w:b w:val="0"/>
              <w:sz w:val="16"/>
              <w:szCs w:val="16"/>
            </w:rPr>
          </w:pPr>
          <w:hyperlink w:anchor="_Toc80959926" w:history="1">
            <w:r w:rsidR="0011584F" w:rsidRPr="0011584F">
              <w:rPr>
                <w:rStyle w:val="Hyperlink"/>
                <w:rFonts w:ascii="Calibri" w:hAnsi="Calibri"/>
                <w:sz w:val="16"/>
                <w:szCs w:val="16"/>
              </w:rPr>
              <w:t>A4 Trusts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12</w:t>
            </w:r>
            <w:r w:rsidR="0011584F" w:rsidRPr="0011584F">
              <w:rPr>
                <w:rFonts w:ascii="Calibri" w:hAnsi="Calibri"/>
                <w:webHidden/>
                <w:sz w:val="16"/>
                <w:szCs w:val="16"/>
              </w:rPr>
              <w:fldChar w:fldCharType="end"/>
            </w:r>
          </w:hyperlink>
        </w:p>
        <w:p w14:paraId="09E1FA4D" w14:textId="19BD408A" w:rsidR="0011584F" w:rsidRPr="0011584F" w:rsidRDefault="00B95156">
          <w:pPr>
            <w:pStyle w:val="TOC2"/>
            <w:rPr>
              <w:rFonts w:ascii="Calibri" w:eastAsiaTheme="minorEastAsia" w:hAnsi="Calibri" w:cstheme="minorBidi"/>
              <w:sz w:val="16"/>
              <w:szCs w:val="16"/>
            </w:rPr>
          </w:pPr>
          <w:hyperlink w:anchor="_Toc80959927" w:history="1">
            <w:r w:rsidR="0011584F" w:rsidRPr="0011584F">
              <w:rPr>
                <w:rStyle w:val="Hyperlink"/>
                <w:rFonts w:ascii="Calibri" w:hAnsi="Calibri"/>
                <w:sz w:val="16"/>
                <w:szCs w:val="16"/>
              </w:rPr>
              <w:t>A4.1 Types of Trusts (Pg. 85)</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_Toc80959927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12</w:t>
            </w:r>
            <w:r w:rsidR="0011584F" w:rsidRPr="0011584F">
              <w:rPr>
                <w:rFonts w:ascii="Calibri" w:hAnsi="Calibri"/>
                <w:webHidden/>
                <w:sz w:val="16"/>
                <w:szCs w:val="16"/>
              </w:rPr>
              <w:fldChar w:fldCharType="end"/>
            </w:r>
          </w:hyperlink>
        </w:p>
        <w:p w14:paraId="3D4C0615" w14:textId="1BF15346" w:rsidR="0011584F" w:rsidRPr="0011584F" w:rsidRDefault="00B95156">
          <w:pPr>
            <w:pStyle w:val="TOC3"/>
            <w:tabs>
              <w:tab w:val="right" w:leader="dot" w:pos="5235"/>
            </w:tabs>
            <w:rPr>
              <w:rFonts w:ascii="Calibri" w:eastAsiaTheme="minorEastAsia" w:hAnsi="Calibri"/>
              <w:noProof/>
              <w:sz w:val="16"/>
              <w:szCs w:val="16"/>
            </w:rPr>
          </w:pPr>
          <w:hyperlink w:anchor="_Toc80959928" w:history="1">
            <w:r w:rsidR="0011584F" w:rsidRPr="0011584F">
              <w:rPr>
                <w:rStyle w:val="Hyperlink"/>
                <w:rFonts w:ascii="Calibri" w:hAnsi="Calibri" w:cstheme="minorHAnsi"/>
                <w:noProof/>
                <w:sz w:val="16"/>
                <w:szCs w:val="16"/>
              </w:rPr>
              <w:t>A4.1a Interest in Possession Trust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_Toc80959928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12</w:t>
            </w:r>
            <w:r w:rsidR="0011584F" w:rsidRPr="0011584F">
              <w:rPr>
                <w:rFonts w:ascii="Calibri" w:hAnsi="Calibri"/>
                <w:noProof/>
                <w:webHidden/>
                <w:sz w:val="16"/>
                <w:szCs w:val="16"/>
              </w:rPr>
              <w:fldChar w:fldCharType="end"/>
            </w:r>
          </w:hyperlink>
        </w:p>
        <w:p w14:paraId="2892309E" w14:textId="6E5B9FE8" w:rsidR="0011584F" w:rsidRPr="0011584F" w:rsidRDefault="00B95156">
          <w:pPr>
            <w:pStyle w:val="TOC3"/>
            <w:tabs>
              <w:tab w:val="right" w:leader="dot" w:pos="5235"/>
            </w:tabs>
            <w:rPr>
              <w:rFonts w:ascii="Calibri" w:eastAsiaTheme="minorEastAsia" w:hAnsi="Calibri"/>
              <w:noProof/>
              <w:sz w:val="16"/>
              <w:szCs w:val="16"/>
            </w:rPr>
          </w:pPr>
          <w:hyperlink w:anchor="_Toc80959929" w:history="1">
            <w:r w:rsidR="0011584F" w:rsidRPr="0011584F">
              <w:rPr>
                <w:rStyle w:val="Hyperlink"/>
                <w:rFonts w:ascii="Calibri" w:hAnsi="Calibri" w:cstheme="minorHAnsi"/>
                <w:noProof/>
                <w:sz w:val="16"/>
                <w:szCs w:val="16"/>
              </w:rPr>
              <w:t>A4.1b Discretionary Trust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_Toc80959929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12</w:t>
            </w:r>
            <w:r w:rsidR="0011584F" w:rsidRPr="0011584F">
              <w:rPr>
                <w:rFonts w:ascii="Calibri" w:hAnsi="Calibri"/>
                <w:noProof/>
                <w:webHidden/>
                <w:sz w:val="16"/>
                <w:szCs w:val="16"/>
              </w:rPr>
              <w:fldChar w:fldCharType="end"/>
            </w:r>
          </w:hyperlink>
        </w:p>
        <w:p w14:paraId="0B5FE0D6" w14:textId="7E223F0C" w:rsidR="0011584F" w:rsidRPr="0011584F" w:rsidRDefault="00B95156">
          <w:pPr>
            <w:pStyle w:val="TOC2"/>
            <w:rPr>
              <w:rFonts w:ascii="Calibri" w:eastAsiaTheme="minorEastAsia" w:hAnsi="Calibri" w:cstheme="minorBidi"/>
              <w:sz w:val="16"/>
              <w:szCs w:val="16"/>
            </w:rPr>
          </w:pPr>
          <w:hyperlink w:anchor="_Toc80959930" w:history="1">
            <w:r w:rsidR="0011584F" w:rsidRPr="0011584F">
              <w:rPr>
                <w:rStyle w:val="Hyperlink"/>
                <w:rFonts w:ascii="Calibri" w:hAnsi="Calibri"/>
                <w:sz w:val="16"/>
                <w:szCs w:val="16"/>
              </w:rPr>
              <w:t>A4.2 IHT for Relevant Property Trusts (RPT) (=non qual IIP &amp; discretionary)</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_Toc80959930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13</w:t>
            </w:r>
            <w:r w:rsidR="0011584F" w:rsidRPr="0011584F">
              <w:rPr>
                <w:rFonts w:ascii="Calibri" w:hAnsi="Calibri"/>
                <w:webHidden/>
                <w:sz w:val="16"/>
                <w:szCs w:val="16"/>
              </w:rPr>
              <w:fldChar w:fldCharType="end"/>
            </w:r>
          </w:hyperlink>
        </w:p>
        <w:p w14:paraId="7841377F" w14:textId="73E91C5D" w:rsidR="0011584F" w:rsidRPr="0011584F" w:rsidRDefault="00B95156">
          <w:pPr>
            <w:pStyle w:val="TOC2"/>
            <w:rPr>
              <w:rFonts w:ascii="Calibri" w:eastAsiaTheme="minorEastAsia" w:hAnsi="Calibri" w:cstheme="minorBidi"/>
              <w:sz w:val="16"/>
              <w:szCs w:val="16"/>
            </w:rPr>
          </w:pPr>
          <w:hyperlink w:anchor="_Toc80959931" w:history="1">
            <w:r w:rsidR="0011584F" w:rsidRPr="0011584F">
              <w:rPr>
                <w:rStyle w:val="Hyperlink"/>
                <w:rFonts w:ascii="Calibri" w:hAnsi="Calibri"/>
                <w:sz w:val="16"/>
                <w:szCs w:val="16"/>
              </w:rPr>
              <w:t>A4.3 IHT for Qualifying IIP</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_Toc80959931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13</w:t>
            </w:r>
            <w:r w:rsidR="0011584F" w:rsidRPr="0011584F">
              <w:rPr>
                <w:rFonts w:ascii="Calibri" w:hAnsi="Calibri"/>
                <w:webHidden/>
                <w:sz w:val="16"/>
                <w:szCs w:val="16"/>
              </w:rPr>
              <w:fldChar w:fldCharType="end"/>
            </w:r>
          </w:hyperlink>
        </w:p>
        <w:p w14:paraId="78FB0775" w14:textId="735F3F33" w:rsidR="0011584F" w:rsidRPr="0011584F" w:rsidRDefault="00B95156">
          <w:pPr>
            <w:pStyle w:val="TOC2"/>
            <w:rPr>
              <w:rFonts w:ascii="Calibri" w:eastAsiaTheme="minorEastAsia" w:hAnsi="Calibri" w:cstheme="minorBidi"/>
              <w:sz w:val="16"/>
              <w:szCs w:val="16"/>
            </w:rPr>
          </w:pPr>
          <w:hyperlink w:anchor="_Toc80959932" w:history="1">
            <w:r w:rsidR="0011584F" w:rsidRPr="0011584F">
              <w:rPr>
                <w:rStyle w:val="Hyperlink"/>
                <w:rFonts w:ascii="Calibri" w:hAnsi="Calibri"/>
                <w:sz w:val="16"/>
                <w:szCs w:val="16"/>
              </w:rPr>
              <w:t>A4.4 Capital Gain Tax for Trust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_Toc80959932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13</w:t>
            </w:r>
            <w:r w:rsidR="0011584F" w:rsidRPr="0011584F">
              <w:rPr>
                <w:rFonts w:ascii="Calibri" w:hAnsi="Calibri"/>
                <w:webHidden/>
                <w:sz w:val="16"/>
                <w:szCs w:val="16"/>
              </w:rPr>
              <w:fldChar w:fldCharType="end"/>
            </w:r>
          </w:hyperlink>
        </w:p>
        <w:p w14:paraId="515A0B50" w14:textId="69ADC9B7" w:rsidR="0011584F" w:rsidRPr="0011584F" w:rsidRDefault="00B95156">
          <w:pPr>
            <w:pStyle w:val="TOC3"/>
            <w:tabs>
              <w:tab w:val="right" w:leader="dot" w:pos="5235"/>
            </w:tabs>
            <w:rPr>
              <w:rFonts w:ascii="Calibri" w:eastAsiaTheme="minorEastAsia" w:hAnsi="Calibri"/>
              <w:noProof/>
              <w:sz w:val="16"/>
              <w:szCs w:val="16"/>
            </w:rPr>
          </w:pPr>
          <w:hyperlink w:anchor="_Toc80959933" w:history="1">
            <w:r w:rsidR="0011584F" w:rsidRPr="0011584F">
              <w:rPr>
                <w:rStyle w:val="Hyperlink"/>
                <w:rFonts w:ascii="Calibri" w:hAnsi="Calibri" w:cstheme="minorHAnsi"/>
                <w:noProof/>
                <w:sz w:val="16"/>
                <w:szCs w:val="16"/>
              </w:rPr>
              <w:t>A4.4a Assets disposed by Trustee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_Toc80959933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13</w:t>
            </w:r>
            <w:r w:rsidR="0011584F" w:rsidRPr="0011584F">
              <w:rPr>
                <w:rFonts w:ascii="Calibri" w:hAnsi="Calibri"/>
                <w:noProof/>
                <w:webHidden/>
                <w:sz w:val="16"/>
                <w:szCs w:val="16"/>
              </w:rPr>
              <w:fldChar w:fldCharType="end"/>
            </w:r>
          </w:hyperlink>
        </w:p>
        <w:p w14:paraId="0670E6FD" w14:textId="361DBF1A" w:rsidR="0011584F" w:rsidRPr="0011584F" w:rsidRDefault="00B95156">
          <w:pPr>
            <w:pStyle w:val="TOC3"/>
            <w:tabs>
              <w:tab w:val="right" w:leader="dot" w:pos="5235"/>
            </w:tabs>
            <w:rPr>
              <w:rFonts w:ascii="Calibri" w:eastAsiaTheme="minorEastAsia" w:hAnsi="Calibri"/>
              <w:noProof/>
              <w:sz w:val="16"/>
              <w:szCs w:val="16"/>
            </w:rPr>
          </w:pPr>
          <w:hyperlink w:anchor="_Toc80959934" w:history="1">
            <w:r w:rsidR="0011584F" w:rsidRPr="0011584F">
              <w:rPr>
                <w:rStyle w:val="Hyperlink"/>
                <w:rFonts w:ascii="Calibri" w:hAnsi="Calibri" w:cstheme="minorHAnsi"/>
                <w:noProof/>
                <w:sz w:val="16"/>
                <w:szCs w:val="16"/>
              </w:rPr>
              <w:t>A4.4b CGT for trusts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_Toc80959934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13</w:t>
            </w:r>
            <w:r w:rsidR="0011584F" w:rsidRPr="0011584F">
              <w:rPr>
                <w:rFonts w:ascii="Calibri" w:hAnsi="Calibri"/>
                <w:noProof/>
                <w:webHidden/>
                <w:sz w:val="16"/>
                <w:szCs w:val="16"/>
              </w:rPr>
              <w:fldChar w:fldCharType="end"/>
            </w:r>
          </w:hyperlink>
        </w:p>
        <w:p w14:paraId="345A331B" w14:textId="5F109145" w:rsidR="0011584F" w:rsidRPr="0011584F" w:rsidRDefault="00B95156">
          <w:pPr>
            <w:pStyle w:val="TOC3"/>
            <w:tabs>
              <w:tab w:val="right" w:leader="dot" w:pos="5235"/>
            </w:tabs>
            <w:rPr>
              <w:rFonts w:ascii="Calibri" w:eastAsiaTheme="minorEastAsia" w:hAnsi="Calibri"/>
              <w:noProof/>
              <w:sz w:val="16"/>
              <w:szCs w:val="16"/>
            </w:rPr>
          </w:pPr>
          <w:hyperlink w:anchor="_Toc80959935" w:history="1">
            <w:r w:rsidR="0011584F" w:rsidRPr="0011584F">
              <w:rPr>
                <w:rStyle w:val="Hyperlink"/>
                <w:rFonts w:ascii="Calibri" w:hAnsi="Calibri" w:cstheme="minorHAnsi"/>
                <w:noProof/>
                <w:sz w:val="16"/>
                <w:szCs w:val="16"/>
              </w:rPr>
              <w:t>A4.4c CGT on assets leaving qualifying (old) IIP trusts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_Toc80959935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13</w:t>
            </w:r>
            <w:r w:rsidR="0011584F" w:rsidRPr="0011584F">
              <w:rPr>
                <w:rFonts w:ascii="Calibri" w:hAnsi="Calibri"/>
                <w:noProof/>
                <w:webHidden/>
                <w:sz w:val="16"/>
                <w:szCs w:val="16"/>
              </w:rPr>
              <w:fldChar w:fldCharType="end"/>
            </w:r>
          </w:hyperlink>
        </w:p>
        <w:p w14:paraId="03675952" w14:textId="74A7DDF9" w:rsidR="0011584F" w:rsidRPr="0011584F" w:rsidRDefault="00B95156">
          <w:pPr>
            <w:pStyle w:val="TOC3"/>
            <w:tabs>
              <w:tab w:val="right" w:leader="dot" w:pos="5235"/>
            </w:tabs>
            <w:rPr>
              <w:rFonts w:ascii="Calibri" w:eastAsiaTheme="minorEastAsia" w:hAnsi="Calibri"/>
              <w:noProof/>
              <w:sz w:val="16"/>
              <w:szCs w:val="16"/>
            </w:rPr>
          </w:pPr>
          <w:hyperlink w:anchor="_Toc80959936" w:history="1">
            <w:r w:rsidR="0011584F" w:rsidRPr="0011584F">
              <w:rPr>
                <w:rStyle w:val="Hyperlink"/>
                <w:rFonts w:ascii="Calibri" w:hAnsi="Calibri" w:cstheme="minorHAnsi"/>
                <w:noProof/>
                <w:sz w:val="16"/>
                <w:szCs w:val="16"/>
              </w:rPr>
              <w:t>A4.4d Anti-avoidance legislation for trusts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_Toc80959936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13</w:t>
            </w:r>
            <w:r w:rsidR="0011584F" w:rsidRPr="0011584F">
              <w:rPr>
                <w:rFonts w:ascii="Calibri" w:hAnsi="Calibri"/>
                <w:noProof/>
                <w:webHidden/>
                <w:sz w:val="16"/>
                <w:szCs w:val="16"/>
              </w:rPr>
              <w:fldChar w:fldCharType="end"/>
            </w:r>
          </w:hyperlink>
        </w:p>
        <w:p w14:paraId="2EDA4F58" w14:textId="5AEFB4D6" w:rsidR="0011584F" w:rsidRPr="0011584F" w:rsidRDefault="00B95156">
          <w:pPr>
            <w:pStyle w:val="TOC1"/>
            <w:rPr>
              <w:rFonts w:ascii="Calibri" w:eastAsiaTheme="minorEastAsia" w:hAnsi="Calibri" w:cstheme="minorBidi"/>
              <w:b w:val="0"/>
              <w:sz w:val="16"/>
              <w:szCs w:val="16"/>
            </w:rPr>
          </w:pPr>
          <w:hyperlink w:anchor="_Toc80959937" w:history="1">
            <w:r w:rsidR="0011584F" w:rsidRPr="0011584F">
              <w:rPr>
                <w:rStyle w:val="Hyperlink"/>
                <w:rFonts w:ascii="Calibri" w:hAnsi="Calibri"/>
                <w:sz w:val="16"/>
                <w:szCs w:val="16"/>
              </w:rPr>
              <w:t>A5 Personal Tax: International Implications (Pg. 28)</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_Toc80959937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14</w:t>
            </w:r>
            <w:r w:rsidR="0011584F" w:rsidRPr="0011584F">
              <w:rPr>
                <w:rFonts w:ascii="Calibri" w:hAnsi="Calibri"/>
                <w:webHidden/>
                <w:sz w:val="16"/>
                <w:szCs w:val="16"/>
              </w:rPr>
              <w:fldChar w:fldCharType="end"/>
            </w:r>
          </w:hyperlink>
        </w:p>
        <w:p w14:paraId="0822B16C" w14:textId="50B969ED" w:rsidR="0011584F" w:rsidRPr="0011584F" w:rsidRDefault="00B95156">
          <w:pPr>
            <w:pStyle w:val="TOC2"/>
            <w:rPr>
              <w:rFonts w:ascii="Calibri" w:eastAsiaTheme="minorEastAsia" w:hAnsi="Calibri" w:cstheme="minorBidi"/>
              <w:sz w:val="16"/>
              <w:szCs w:val="16"/>
            </w:rPr>
          </w:pPr>
          <w:hyperlink w:anchor="_Toc80959938" w:history="1">
            <w:r w:rsidR="0011584F" w:rsidRPr="0011584F">
              <w:rPr>
                <w:rStyle w:val="Hyperlink"/>
                <w:rFonts w:ascii="Calibri" w:hAnsi="Calibri"/>
                <w:sz w:val="16"/>
                <w:szCs w:val="16"/>
              </w:rPr>
              <w:t>A5.1 Definitions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_Toc80959938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14</w:t>
            </w:r>
            <w:r w:rsidR="0011584F" w:rsidRPr="0011584F">
              <w:rPr>
                <w:rFonts w:ascii="Calibri" w:hAnsi="Calibri"/>
                <w:webHidden/>
                <w:sz w:val="16"/>
                <w:szCs w:val="16"/>
              </w:rPr>
              <w:fldChar w:fldCharType="end"/>
            </w:r>
          </w:hyperlink>
        </w:p>
        <w:p w14:paraId="35FD3688" w14:textId="484F38D4" w:rsidR="0011584F" w:rsidRPr="0011584F" w:rsidRDefault="00B95156">
          <w:pPr>
            <w:pStyle w:val="TOC3"/>
            <w:tabs>
              <w:tab w:val="right" w:leader="dot" w:pos="5235"/>
            </w:tabs>
            <w:rPr>
              <w:rFonts w:ascii="Calibri" w:eastAsiaTheme="minorEastAsia" w:hAnsi="Calibri"/>
              <w:noProof/>
              <w:sz w:val="16"/>
              <w:szCs w:val="16"/>
            </w:rPr>
          </w:pPr>
          <w:hyperlink w:anchor="_Toc80959939" w:history="1">
            <w:r w:rsidR="0011584F" w:rsidRPr="0011584F">
              <w:rPr>
                <w:rStyle w:val="Hyperlink"/>
                <w:rFonts w:ascii="Calibri" w:hAnsi="Calibri" w:cstheme="minorHAnsi"/>
                <w:noProof/>
                <w:sz w:val="16"/>
                <w:szCs w:val="16"/>
              </w:rPr>
              <w:t>A5.1a Domicile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_Toc80959939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14</w:t>
            </w:r>
            <w:r w:rsidR="0011584F" w:rsidRPr="0011584F">
              <w:rPr>
                <w:rFonts w:ascii="Calibri" w:hAnsi="Calibri"/>
                <w:noProof/>
                <w:webHidden/>
                <w:sz w:val="16"/>
                <w:szCs w:val="16"/>
              </w:rPr>
              <w:fldChar w:fldCharType="end"/>
            </w:r>
          </w:hyperlink>
        </w:p>
        <w:p w14:paraId="4E21BF05" w14:textId="24D4FC0F" w:rsidR="0011584F" w:rsidRPr="0011584F" w:rsidRDefault="00B95156">
          <w:pPr>
            <w:pStyle w:val="TOC3"/>
            <w:tabs>
              <w:tab w:val="right" w:leader="dot" w:pos="5235"/>
            </w:tabs>
            <w:rPr>
              <w:rFonts w:ascii="Calibri" w:eastAsiaTheme="minorEastAsia" w:hAnsi="Calibri"/>
              <w:noProof/>
              <w:sz w:val="16"/>
              <w:szCs w:val="16"/>
            </w:rPr>
          </w:pPr>
          <w:hyperlink w:anchor="_Toc80959940" w:history="1">
            <w:r w:rsidR="0011584F" w:rsidRPr="0011584F">
              <w:rPr>
                <w:rStyle w:val="Hyperlink"/>
                <w:rFonts w:ascii="Calibri" w:hAnsi="Calibri" w:cstheme="minorHAnsi"/>
                <w:noProof/>
                <w:sz w:val="16"/>
                <w:szCs w:val="16"/>
              </w:rPr>
              <w:t>A5.1b Residence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14</w:t>
            </w:r>
            <w:r w:rsidR="0011584F" w:rsidRPr="0011584F">
              <w:rPr>
                <w:rFonts w:ascii="Calibri" w:hAnsi="Calibri"/>
                <w:noProof/>
                <w:webHidden/>
                <w:sz w:val="16"/>
                <w:szCs w:val="16"/>
              </w:rPr>
              <w:fldChar w:fldCharType="end"/>
            </w:r>
          </w:hyperlink>
        </w:p>
        <w:p w14:paraId="7FAA04D2" w14:textId="58C9ADFD" w:rsidR="0011584F" w:rsidRPr="0011584F" w:rsidRDefault="00B95156">
          <w:pPr>
            <w:pStyle w:val="TOC2"/>
            <w:rPr>
              <w:rFonts w:ascii="Calibri" w:eastAsiaTheme="minorEastAsia" w:hAnsi="Calibri" w:cstheme="minorBidi"/>
              <w:sz w:val="16"/>
              <w:szCs w:val="16"/>
            </w:rPr>
          </w:pPr>
          <w:hyperlink w:anchor="_Toc80959941" w:history="1">
            <w:r w:rsidR="0011584F" w:rsidRPr="0011584F">
              <w:rPr>
                <w:rStyle w:val="Hyperlink"/>
                <w:rFonts w:ascii="Calibri" w:hAnsi="Calibri"/>
                <w:sz w:val="16"/>
                <w:szCs w:val="16"/>
              </w:rPr>
              <w:t>A5.2 Split Year Treatment (Pg. 36)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_Toc80959941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14</w:t>
            </w:r>
            <w:r w:rsidR="0011584F" w:rsidRPr="0011584F">
              <w:rPr>
                <w:rFonts w:ascii="Calibri" w:hAnsi="Calibri"/>
                <w:webHidden/>
                <w:sz w:val="16"/>
                <w:szCs w:val="16"/>
              </w:rPr>
              <w:fldChar w:fldCharType="end"/>
            </w:r>
          </w:hyperlink>
        </w:p>
        <w:p w14:paraId="3887DC9B" w14:textId="3364C602" w:rsidR="0011584F" w:rsidRPr="0011584F" w:rsidRDefault="00B95156">
          <w:pPr>
            <w:pStyle w:val="TOC3"/>
            <w:tabs>
              <w:tab w:val="right" w:leader="dot" w:pos="5235"/>
            </w:tabs>
            <w:rPr>
              <w:rFonts w:ascii="Calibri" w:eastAsiaTheme="minorEastAsia" w:hAnsi="Calibri"/>
              <w:noProof/>
              <w:sz w:val="16"/>
              <w:szCs w:val="16"/>
            </w:rPr>
          </w:pPr>
          <w:hyperlink w:anchor="_Toc80959942" w:history="1">
            <w:r w:rsidR="0011584F" w:rsidRPr="0011584F">
              <w:rPr>
                <w:rStyle w:val="Hyperlink"/>
                <w:rFonts w:ascii="Calibri" w:hAnsi="Calibri" w:cstheme="minorHAnsi"/>
                <w:noProof/>
                <w:sz w:val="16"/>
                <w:szCs w:val="16"/>
              </w:rPr>
              <w:t>A5.2a Leaving the UK</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14</w:t>
            </w:r>
            <w:r w:rsidR="0011584F" w:rsidRPr="0011584F">
              <w:rPr>
                <w:rFonts w:ascii="Calibri" w:hAnsi="Calibri"/>
                <w:noProof/>
                <w:webHidden/>
                <w:sz w:val="16"/>
                <w:szCs w:val="16"/>
              </w:rPr>
              <w:fldChar w:fldCharType="end"/>
            </w:r>
          </w:hyperlink>
        </w:p>
        <w:p w14:paraId="4F270AF0" w14:textId="5DA4074B" w:rsidR="0011584F" w:rsidRPr="0011584F" w:rsidRDefault="00B95156">
          <w:pPr>
            <w:pStyle w:val="TOC3"/>
            <w:tabs>
              <w:tab w:val="right" w:leader="dot" w:pos="5235"/>
            </w:tabs>
            <w:rPr>
              <w:rFonts w:ascii="Calibri" w:eastAsiaTheme="minorEastAsia" w:hAnsi="Calibri"/>
              <w:noProof/>
              <w:sz w:val="16"/>
              <w:szCs w:val="16"/>
            </w:rPr>
          </w:pPr>
          <w:hyperlink w:anchor="_Toc80959943" w:history="1">
            <w:r w:rsidR="0011584F" w:rsidRPr="0011584F">
              <w:rPr>
                <w:rStyle w:val="Hyperlink"/>
                <w:rFonts w:ascii="Calibri" w:hAnsi="Calibri" w:cstheme="minorHAnsi"/>
                <w:noProof/>
                <w:sz w:val="16"/>
                <w:szCs w:val="16"/>
              </w:rPr>
              <w:t>A5.2b Working Overseas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14</w:t>
            </w:r>
            <w:r w:rsidR="0011584F" w:rsidRPr="0011584F">
              <w:rPr>
                <w:rFonts w:ascii="Calibri" w:hAnsi="Calibri"/>
                <w:noProof/>
                <w:webHidden/>
                <w:sz w:val="16"/>
                <w:szCs w:val="16"/>
              </w:rPr>
              <w:fldChar w:fldCharType="end"/>
            </w:r>
          </w:hyperlink>
        </w:p>
        <w:p w14:paraId="27DB70DB" w14:textId="60E0D8A0" w:rsidR="0011584F" w:rsidRPr="0011584F" w:rsidRDefault="00B95156">
          <w:pPr>
            <w:pStyle w:val="TOC3"/>
            <w:tabs>
              <w:tab w:val="right" w:leader="dot" w:pos="5235"/>
            </w:tabs>
            <w:rPr>
              <w:rFonts w:ascii="Calibri" w:eastAsiaTheme="minorEastAsia" w:hAnsi="Calibri"/>
              <w:noProof/>
              <w:sz w:val="16"/>
              <w:szCs w:val="16"/>
            </w:rPr>
          </w:pPr>
          <w:hyperlink w:anchor="_Toc80959944" w:history="1">
            <w:r w:rsidR="0011584F" w:rsidRPr="0011584F">
              <w:rPr>
                <w:rStyle w:val="Hyperlink"/>
                <w:rFonts w:ascii="Calibri" w:hAnsi="Calibri" w:cstheme="minorHAnsi"/>
                <w:noProof/>
                <w:sz w:val="16"/>
                <w:szCs w:val="16"/>
              </w:rPr>
              <w:t>A5.2c Arriving in the UK</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288548F8" w14:textId="281C8670" w:rsidR="0011584F" w:rsidRPr="0011584F" w:rsidRDefault="00B95156">
          <w:pPr>
            <w:pStyle w:val="TOC2"/>
            <w:rPr>
              <w:rFonts w:ascii="Calibri" w:eastAsiaTheme="minorEastAsia" w:hAnsi="Calibri" w:cstheme="minorBidi"/>
              <w:sz w:val="16"/>
              <w:szCs w:val="16"/>
            </w:rPr>
          </w:pPr>
          <w:hyperlink w:anchor="_Toc80959945" w:history="1">
            <w:r w:rsidR="0011584F" w:rsidRPr="0011584F">
              <w:rPr>
                <w:rStyle w:val="Hyperlink"/>
                <w:rFonts w:ascii="Calibri" w:hAnsi="Calibri"/>
                <w:sz w:val="16"/>
                <w:szCs w:val="16"/>
              </w:rPr>
              <w:t>A5.3 Overseas aspects of Income Tax (Pg. 30)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_Toc80959945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15</w:t>
            </w:r>
            <w:r w:rsidR="0011584F" w:rsidRPr="0011584F">
              <w:rPr>
                <w:rFonts w:ascii="Calibri" w:hAnsi="Calibri"/>
                <w:webHidden/>
                <w:sz w:val="16"/>
                <w:szCs w:val="16"/>
              </w:rPr>
              <w:fldChar w:fldCharType="end"/>
            </w:r>
          </w:hyperlink>
        </w:p>
        <w:p w14:paraId="1C4D098B" w14:textId="5EBD8552" w:rsidR="0011584F" w:rsidRPr="0011584F" w:rsidRDefault="00B95156">
          <w:pPr>
            <w:pStyle w:val="TOC3"/>
            <w:tabs>
              <w:tab w:val="right" w:leader="dot" w:pos="5235"/>
            </w:tabs>
            <w:rPr>
              <w:rFonts w:ascii="Calibri" w:eastAsiaTheme="minorEastAsia" w:hAnsi="Calibri"/>
              <w:noProof/>
              <w:sz w:val="16"/>
              <w:szCs w:val="16"/>
            </w:rPr>
          </w:pPr>
          <w:hyperlink w:anchor="_Toc80959946" w:history="1">
            <w:r w:rsidR="0011584F" w:rsidRPr="0011584F">
              <w:rPr>
                <w:rStyle w:val="Hyperlink"/>
                <w:rFonts w:ascii="Calibri" w:hAnsi="Calibri" w:cstheme="minorHAnsi"/>
                <w:noProof/>
                <w:sz w:val="16"/>
                <w:szCs w:val="16"/>
              </w:rPr>
              <w:t>A5.3a Employment Income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5273DCDB" w14:textId="3B98E692" w:rsidR="0011584F" w:rsidRPr="0011584F" w:rsidRDefault="00B95156">
          <w:pPr>
            <w:pStyle w:val="TOC3"/>
            <w:tabs>
              <w:tab w:val="right" w:leader="dot" w:pos="5235"/>
            </w:tabs>
            <w:rPr>
              <w:rFonts w:ascii="Calibri" w:eastAsiaTheme="minorEastAsia" w:hAnsi="Calibri"/>
              <w:noProof/>
              <w:sz w:val="16"/>
              <w:szCs w:val="16"/>
            </w:rPr>
          </w:pPr>
          <w:hyperlink w:anchor="_Toc80959947" w:history="1">
            <w:r w:rsidR="0011584F" w:rsidRPr="0011584F">
              <w:rPr>
                <w:rStyle w:val="Hyperlink"/>
                <w:rFonts w:ascii="Calibri" w:hAnsi="Calibri" w:cstheme="minorHAnsi"/>
                <w:noProof/>
                <w:sz w:val="16"/>
                <w:szCs w:val="16"/>
              </w:rPr>
              <w:t>A5.3b Other Income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41ECA2B6" w14:textId="6223955C" w:rsidR="0011584F" w:rsidRPr="0011584F" w:rsidRDefault="00B95156">
          <w:pPr>
            <w:pStyle w:val="TOC3"/>
            <w:tabs>
              <w:tab w:val="right" w:leader="dot" w:pos="5235"/>
            </w:tabs>
            <w:rPr>
              <w:rFonts w:ascii="Calibri" w:eastAsiaTheme="minorEastAsia" w:hAnsi="Calibri"/>
              <w:noProof/>
              <w:sz w:val="16"/>
              <w:szCs w:val="16"/>
            </w:rPr>
          </w:pPr>
          <w:hyperlink w:anchor="_Toc80959948" w:history="1">
            <w:r w:rsidR="0011584F" w:rsidRPr="0011584F">
              <w:rPr>
                <w:rStyle w:val="Hyperlink"/>
                <w:rFonts w:ascii="Calibri" w:hAnsi="Calibri" w:cstheme="minorHAnsi"/>
                <w:noProof/>
                <w:sz w:val="16"/>
                <w:szCs w:val="16"/>
              </w:rPr>
              <w:t>A5.3c Personal Allowance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_Toc80959948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2E2B0233" w14:textId="6ACC57A0" w:rsidR="0011584F" w:rsidRPr="0011584F" w:rsidRDefault="00B95156">
          <w:pPr>
            <w:pStyle w:val="TOC2"/>
            <w:rPr>
              <w:rFonts w:ascii="Calibri" w:eastAsiaTheme="minorEastAsia" w:hAnsi="Calibri" w:cstheme="minorBidi"/>
              <w:sz w:val="16"/>
              <w:szCs w:val="16"/>
            </w:rPr>
          </w:pPr>
          <w:hyperlink w:anchor="_Toc80959949" w:history="1">
            <w:r w:rsidR="0011584F" w:rsidRPr="0011584F">
              <w:rPr>
                <w:rStyle w:val="Hyperlink"/>
                <w:rFonts w:ascii="Calibri" w:hAnsi="Calibri"/>
                <w:sz w:val="16"/>
                <w:szCs w:val="16"/>
              </w:rPr>
              <w:t>A5.4 Remittance Basis (RB)</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_Toc80959949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15</w:t>
            </w:r>
            <w:r w:rsidR="0011584F" w:rsidRPr="0011584F">
              <w:rPr>
                <w:rFonts w:ascii="Calibri" w:hAnsi="Calibri"/>
                <w:webHidden/>
                <w:sz w:val="16"/>
                <w:szCs w:val="16"/>
              </w:rPr>
              <w:fldChar w:fldCharType="end"/>
            </w:r>
          </w:hyperlink>
        </w:p>
        <w:p w14:paraId="43002F73" w14:textId="0F700165" w:rsidR="0011584F" w:rsidRPr="0011584F" w:rsidRDefault="00B95156">
          <w:pPr>
            <w:pStyle w:val="TOC3"/>
            <w:tabs>
              <w:tab w:val="right" w:leader="dot" w:pos="5235"/>
            </w:tabs>
            <w:rPr>
              <w:rFonts w:ascii="Calibri" w:eastAsiaTheme="minorEastAsia" w:hAnsi="Calibri"/>
              <w:noProof/>
              <w:sz w:val="16"/>
              <w:szCs w:val="16"/>
            </w:rPr>
          </w:pPr>
          <w:hyperlink w:anchor="_Toc80959950" w:history="1">
            <w:r w:rsidR="0011584F" w:rsidRPr="0011584F">
              <w:rPr>
                <w:rStyle w:val="Hyperlink"/>
                <w:rFonts w:ascii="Calibri" w:hAnsi="Calibri" w:cstheme="minorHAnsi"/>
                <w:noProof/>
                <w:sz w:val="16"/>
                <w:szCs w:val="16"/>
              </w:rPr>
              <w:t>A5.4a Remittance for Investment Purposes (Exemption) (Pg. 34)</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79292F35" w14:textId="236E3822" w:rsidR="0011584F" w:rsidRPr="0011584F" w:rsidRDefault="00B95156">
          <w:pPr>
            <w:pStyle w:val="TOC3"/>
            <w:tabs>
              <w:tab w:val="right" w:leader="dot" w:pos="5235"/>
            </w:tabs>
            <w:rPr>
              <w:rFonts w:ascii="Calibri" w:eastAsiaTheme="minorEastAsia" w:hAnsi="Calibri"/>
              <w:noProof/>
              <w:sz w:val="16"/>
              <w:szCs w:val="16"/>
            </w:rPr>
          </w:pPr>
          <w:hyperlink w:anchor="_Toc80959951" w:history="1">
            <w:r w:rsidR="0011584F" w:rsidRPr="0011584F">
              <w:rPr>
                <w:rStyle w:val="Hyperlink"/>
                <w:rFonts w:ascii="Calibri" w:hAnsi="Calibri" w:cstheme="minorHAnsi"/>
                <w:noProof/>
                <w:sz w:val="16"/>
                <w:szCs w:val="16"/>
              </w:rPr>
              <w:t>A5.4b Remittance for CGT Losses (Pg. 34)</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15</w:t>
            </w:r>
            <w:r w:rsidR="0011584F" w:rsidRPr="0011584F">
              <w:rPr>
                <w:rFonts w:ascii="Calibri" w:hAnsi="Calibri"/>
                <w:noProof/>
                <w:webHidden/>
                <w:sz w:val="16"/>
                <w:szCs w:val="16"/>
              </w:rPr>
              <w:fldChar w:fldCharType="end"/>
            </w:r>
          </w:hyperlink>
        </w:p>
        <w:p w14:paraId="3C04FBB1" w14:textId="106D4DBF" w:rsidR="0011584F" w:rsidRPr="0011584F" w:rsidRDefault="00B95156">
          <w:pPr>
            <w:pStyle w:val="TOC2"/>
            <w:rPr>
              <w:rFonts w:ascii="Calibri" w:eastAsiaTheme="minorEastAsia" w:hAnsi="Calibri" w:cstheme="minorBidi"/>
              <w:sz w:val="16"/>
              <w:szCs w:val="16"/>
            </w:rPr>
          </w:pPr>
          <w:hyperlink w:anchor="_Toc80959952" w:history="1">
            <w:r w:rsidR="0011584F" w:rsidRPr="0011584F">
              <w:rPr>
                <w:rStyle w:val="Hyperlink"/>
                <w:rFonts w:ascii="Calibri" w:hAnsi="Calibri"/>
                <w:sz w:val="16"/>
                <w:szCs w:val="16"/>
              </w:rPr>
              <w:t>A5.5 Double Tax Relief</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_Toc80959952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16</w:t>
            </w:r>
            <w:r w:rsidR="0011584F" w:rsidRPr="0011584F">
              <w:rPr>
                <w:rFonts w:ascii="Calibri" w:hAnsi="Calibri"/>
                <w:webHidden/>
                <w:sz w:val="16"/>
                <w:szCs w:val="16"/>
              </w:rPr>
              <w:fldChar w:fldCharType="end"/>
            </w:r>
          </w:hyperlink>
        </w:p>
        <w:p w14:paraId="26387D75" w14:textId="28A4F0D3" w:rsidR="0011584F" w:rsidRPr="0011584F" w:rsidRDefault="00B95156">
          <w:pPr>
            <w:pStyle w:val="TOC3"/>
            <w:tabs>
              <w:tab w:val="right" w:leader="dot" w:pos="5235"/>
            </w:tabs>
            <w:rPr>
              <w:rFonts w:ascii="Calibri" w:eastAsiaTheme="minorEastAsia" w:hAnsi="Calibri"/>
              <w:noProof/>
              <w:sz w:val="16"/>
              <w:szCs w:val="16"/>
            </w:rPr>
          </w:pPr>
          <w:hyperlink w:anchor="_Toc80959953" w:history="1">
            <w:r w:rsidR="0011584F" w:rsidRPr="0011584F">
              <w:rPr>
                <w:rStyle w:val="Hyperlink"/>
                <w:rFonts w:ascii="Calibri" w:hAnsi="Calibri" w:cstheme="minorHAnsi"/>
                <w:noProof/>
                <w:sz w:val="16"/>
                <w:szCs w:val="16"/>
              </w:rPr>
              <w:t>A5.5a Unilateral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16</w:t>
            </w:r>
            <w:r w:rsidR="0011584F" w:rsidRPr="0011584F">
              <w:rPr>
                <w:rFonts w:ascii="Calibri" w:hAnsi="Calibri"/>
                <w:noProof/>
                <w:webHidden/>
                <w:sz w:val="16"/>
                <w:szCs w:val="16"/>
              </w:rPr>
              <w:fldChar w:fldCharType="end"/>
            </w:r>
          </w:hyperlink>
        </w:p>
        <w:p w14:paraId="6031C845" w14:textId="528B5E29" w:rsidR="0011584F" w:rsidRPr="0011584F" w:rsidRDefault="00B95156">
          <w:pPr>
            <w:pStyle w:val="TOC3"/>
            <w:tabs>
              <w:tab w:val="right" w:leader="dot" w:pos="5235"/>
            </w:tabs>
            <w:rPr>
              <w:rFonts w:ascii="Calibri" w:eastAsiaTheme="minorEastAsia" w:hAnsi="Calibri"/>
              <w:noProof/>
              <w:sz w:val="16"/>
              <w:szCs w:val="16"/>
            </w:rPr>
          </w:pPr>
          <w:hyperlink w:anchor="_Toc80959954" w:history="1">
            <w:r w:rsidR="0011584F" w:rsidRPr="0011584F">
              <w:rPr>
                <w:rStyle w:val="Hyperlink"/>
                <w:rFonts w:ascii="Calibri" w:hAnsi="Calibri" w:cstheme="minorHAnsi"/>
                <w:noProof/>
                <w:sz w:val="16"/>
                <w:szCs w:val="16"/>
              </w:rPr>
              <w:t>A5.5b Tax liabilities of non-UK residents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16</w:t>
            </w:r>
            <w:r w:rsidR="0011584F" w:rsidRPr="0011584F">
              <w:rPr>
                <w:rFonts w:ascii="Calibri" w:hAnsi="Calibri"/>
                <w:noProof/>
                <w:webHidden/>
                <w:sz w:val="16"/>
                <w:szCs w:val="16"/>
              </w:rPr>
              <w:fldChar w:fldCharType="end"/>
            </w:r>
          </w:hyperlink>
        </w:p>
        <w:p w14:paraId="70DCE5F1" w14:textId="19FD61CE" w:rsidR="0011584F" w:rsidRPr="0011584F" w:rsidRDefault="00B95156">
          <w:pPr>
            <w:pStyle w:val="TOC2"/>
            <w:rPr>
              <w:rFonts w:ascii="Calibri" w:eastAsiaTheme="minorEastAsia" w:hAnsi="Calibri" w:cstheme="minorBidi"/>
              <w:sz w:val="16"/>
              <w:szCs w:val="16"/>
            </w:rPr>
          </w:pPr>
          <w:hyperlink w:anchor="_Toc80959955" w:history="1">
            <w:r w:rsidR="0011584F" w:rsidRPr="0011584F">
              <w:rPr>
                <w:rStyle w:val="Hyperlink"/>
                <w:rFonts w:ascii="Calibri" w:hAnsi="Calibri"/>
                <w:sz w:val="16"/>
                <w:szCs w:val="16"/>
              </w:rPr>
              <w:t>A5.6 Overseas aspect of Capital Gains Tax (Pg. 30)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_Toc80959955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16</w:t>
            </w:r>
            <w:r w:rsidR="0011584F" w:rsidRPr="0011584F">
              <w:rPr>
                <w:rFonts w:ascii="Calibri" w:hAnsi="Calibri"/>
                <w:webHidden/>
                <w:sz w:val="16"/>
                <w:szCs w:val="16"/>
              </w:rPr>
              <w:fldChar w:fldCharType="end"/>
            </w:r>
          </w:hyperlink>
        </w:p>
        <w:p w14:paraId="656E3773" w14:textId="4C5FFC9E" w:rsidR="0011584F" w:rsidRPr="0011584F" w:rsidRDefault="00B95156">
          <w:pPr>
            <w:pStyle w:val="TOC3"/>
            <w:tabs>
              <w:tab w:val="right" w:leader="dot" w:pos="5235"/>
            </w:tabs>
            <w:rPr>
              <w:rFonts w:ascii="Calibri" w:eastAsiaTheme="minorEastAsia" w:hAnsi="Calibri"/>
              <w:noProof/>
              <w:sz w:val="16"/>
              <w:szCs w:val="16"/>
            </w:rPr>
          </w:pPr>
          <w:hyperlink w:anchor="_Toc80959956" w:history="1">
            <w:r w:rsidR="0011584F" w:rsidRPr="0011584F">
              <w:rPr>
                <w:rStyle w:val="Hyperlink"/>
                <w:rFonts w:ascii="Calibri" w:hAnsi="Calibri" w:cstheme="minorHAnsi"/>
                <w:noProof/>
                <w:sz w:val="16"/>
                <w:szCs w:val="16"/>
              </w:rPr>
              <w:t>A5.6a Non-UK resident individuals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16</w:t>
            </w:r>
            <w:r w:rsidR="0011584F" w:rsidRPr="0011584F">
              <w:rPr>
                <w:rFonts w:ascii="Calibri" w:hAnsi="Calibri"/>
                <w:noProof/>
                <w:webHidden/>
                <w:sz w:val="16"/>
                <w:szCs w:val="16"/>
              </w:rPr>
              <w:fldChar w:fldCharType="end"/>
            </w:r>
          </w:hyperlink>
        </w:p>
        <w:p w14:paraId="50521C01" w14:textId="3CB6B25B" w:rsidR="0011584F" w:rsidRPr="0011584F" w:rsidRDefault="00B95156">
          <w:pPr>
            <w:pStyle w:val="TOC3"/>
            <w:tabs>
              <w:tab w:val="right" w:leader="dot" w:pos="5235"/>
            </w:tabs>
            <w:rPr>
              <w:rFonts w:ascii="Calibri" w:eastAsiaTheme="minorEastAsia" w:hAnsi="Calibri"/>
              <w:noProof/>
              <w:sz w:val="16"/>
              <w:szCs w:val="16"/>
            </w:rPr>
          </w:pPr>
          <w:hyperlink w:anchor="_Toc80959957" w:history="1">
            <w:r w:rsidR="0011584F" w:rsidRPr="0011584F">
              <w:rPr>
                <w:rStyle w:val="Hyperlink"/>
                <w:rFonts w:ascii="Calibri" w:hAnsi="Calibri" w:cstheme="minorHAnsi"/>
                <w:noProof/>
                <w:sz w:val="16"/>
                <w:szCs w:val="16"/>
              </w:rPr>
              <w:t>A5.6b Temporary non residence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_Toc80959957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16</w:t>
            </w:r>
            <w:r w:rsidR="0011584F" w:rsidRPr="0011584F">
              <w:rPr>
                <w:rFonts w:ascii="Calibri" w:hAnsi="Calibri"/>
                <w:noProof/>
                <w:webHidden/>
                <w:sz w:val="16"/>
                <w:szCs w:val="16"/>
              </w:rPr>
              <w:fldChar w:fldCharType="end"/>
            </w:r>
          </w:hyperlink>
        </w:p>
        <w:p w14:paraId="79093B69" w14:textId="3EB8A437" w:rsidR="0011584F" w:rsidRPr="0011584F" w:rsidRDefault="00B95156">
          <w:pPr>
            <w:pStyle w:val="TOC2"/>
            <w:rPr>
              <w:rFonts w:ascii="Calibri" w:eastAsiaTheme="minorEastAsia" w:hAnsi="Calibri" w:cstheme="minorBidi"/>
              <w:sz w:val="16"/>
              <w:szCs w:val="16"/>
            </w:rPr>
          </w:pPr>
          <w:hyperlink w:anchor="_Toc80959958" w:history="1">
            <w:r w:rsidR="0011584F" w:rsidRPr="0011584F">
              <w:rPr>
                <w:rStyle w:val="Hyperlink"/>
                <w:rFonts w:ascii="Calibri" w:hAnsi="Calibri"/>
                <w:sz w:val="16"/>
                <w:szCs w:val="16"/>
              </w:rPr>
              <w:t>A5.7 Overseas aspect of Inheritance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_Toc80959958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16</w:t>
            </w:r>
            <w:r w:rsidR="0011584F" w:rsidRPr="0011584F">
              <w:rPr>
                <w:rFonts w:ascii="Calibri" w:hAnsi="Calibri"/>
                <w:webHidden/>
                <w:sz w:val="16"/>
                <w:szCs w:val="16"/>
              </w:rPr>
              <w:fldChar w:fldCharType="end"/>
            </w:r>
          </w:hyperlink>
        </w:p>
        <w:p w14:paraId="72391E4E" w14:textId="006EBBE7" w:rsidR="0011584F" w:rsidRPr="0011584F" w:rsidRDefault="00B95156">
          <w:pPr>
            <w:pStyle w:val="TOC2"/>
            <w:rPr>
              <w:rFonts w:ascii="Calibri" w:eastAsiaTheme="minorEastAsia" w:hAnsi="Calibri" w:cstheme="minorBidi"/>
              <w:sz w:val="16"/>
              <w:szCs w:val="16"/>
            </w:rPr>
          </w:pPr>
          <w:hyperlink w:anchor="_Toc80959959" w:history="1">
            <w:r w:rsidR="0011584F" w:rsidRPr="0011584F">
              <w:rPr>
                <w:rStyle w:val="Hyperlink"/>
                <w:rFonts w:ascii="Calibri" w:hAnsi="Calibri"/>
                <w:sz w:val="16"/>
                <w:szCs w:val="16"/>
              </w:rPr>
              <w:t>A5.8 VCT/EIS/SEIS (Pg. 9)</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_Toc80959959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17</w:t>
            </w:r>
            <w:r w:rsidR="0011584F" w:rsidRPr="0011584F">
              <w:rPr>
                <w:rFonts w:ascii="Calibri" w:hAnsi="Calibri"/>
                <w:webHidden/>
                <w:sz w:val="16"/>
                <w:szCs w:val="16"/>
              </w:rPr>
              <w:fldChar w:fldCharType="end"/>
            </w:r>
          </w:hyperlink>
        </w:p>
        <w:p w14:paraId="144C9D96" w14:textId="1E1E4B2F" w:rsidR="0011584F" w:rsidRPr="0011584F" w:rsidRDefault="00B95156">
          <w:pPr>
            <w:pStyle w:val="TOC2"/>
            <w:rPr>
              <w:rFonts w:ascii="Calibri" w:eastAsiaTheme="minorEastAsia" w:hAnsi="Calibri" w:cstheme="minorBidi"/>
              <w:sz w:val="16"/>
              <w:szCs w:val="16"/>
            </w:rPr>
          </w:pPr>
          <w:hyperlink w:anchor="_Toc80959960" w:history="1">
            <w:r w:rsidR="0011584F" w:rsidRPr="0011584F">
              <w:rPr>
                <w:rStyle w:val="Hyperlink"/>
                <w:rFonts w:ascii="Calibri" w:hAnsi="Calibri"/>
                <w:sz w:val="16"/>
                <w:szCs w:val="16"/>
              </w:rPr>
              <w:t>14. VCT [Venture Capital Trust]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17</w:t>
            </w:r>
            <w:r w:rsidR="0011584F" w:rsidRPr="0011584F">
              <w:rPr>
                <w:rFonts w:ascii="Calibri" w:hAnsi="Calibri"/>
                <w:webHidden/>
                <w:sz w:val="16"/>
                <w:szCs w:val="16"/>
              </w:rPr>
              <w:fldChar w:fldCharType="end"/>
            </w:r>
          </w:hyperlink>
        </w:p>
        <w:p w14:paraId="5A4631B9" w14:textId="5B76E01E" w:rsidR="0011584F" w:rsidRPr="0011584F" w:rsidRDefault="00B95156">
          <w:pPr>
            <w:pStyle w:val="TOC2"/>
            <w:rPr>
              <w:rFonts w:ascii="Calibri" w:eastAsiaTheme="minorEastAsia" w:hAnsi="Calibri" w:cstheme="minorBidi"/>
              <w:sz w:val="16"/>
              <w:szCs w:val="16"/>
            </w:rPr>
          </w:pPr>
          <w:hyperlink w:anchor="_Toc80959961" w:history="1">
            <w:r w:rsidR="0011584F" w:rsidRPr="0011584F">
              <w:rPr>
                <w:rStyle w:val="Hyperlink"/>
                <w:rFonts w:ascii="Calibri" w:hAnsi="Calibri"/>
                <w:sz w:val="16"/>
                <w:szCs w:val="16"/>
              </w:rPr>
              <w:t>15. EIS [Enterprise Investment Scheme]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17</w:t>
            </w:r>
            <w:r w:rsidR="0011584F" w:rsidRPr="0011584F">
              <w:rPr>
                <w:rFonts w:ascii="Calibri" w:hAnsi="Calibri"/>
                <w:webHidden/>
                <w:sz w:val="16"/>
                <w:szCs w:val="16"/>
              </w:rPr>
              <w:fldChar w:fldCharType="end"/>
            </w:r>
          </w:hyperlink>
        </w:p>
        <w:p w14:paraId="51EE62D1" w14:textId="37F563F4" w:rsidR="0011584F" w:rsidRPr="0011584F" w:rsidRDefault="00B95156">
          <w:pPr>
            <w:pStyle w:val="TOC2"/>
            <w:rPr>
              <w:rFonts w:ascii="Calibri" w:eastAsiaTheme="minorEastAsia" w:hAnsi="Calibri" w:cstheme="minorBidi"/>
              <w:sz w:val="16"/>
              <w:szCs w:val="16"/>
            </w:rPr>
          </w:pPr>
          <w:hyperlink w:anchor="_Toc80959962" w:history="1">
            <w:r w:rsidR="0011584F" w:rsidRPr="0011584F">
              <w:rPr>
                <w:rStyle w:val="Hyperlink"/>
                <w:rFonts w:ascii="Calibri" w:hAnsi="Calibri"/>
                <w:sz w:val="16"/>
                <w:szCs w:val="16"/>
              </w:rPr>
              <w:t>16. SEIS [Seed Enterprise Investment Scheme]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17</w:t>
            </w:r>
            <w:r w:rsidR="0011584F" w:rsidRPr="0011584F">
              <w:rPr>
                <w:rFonts w:ascii="Calibri" w:hAnsi="Calibri"/>
                <w:webHidden/>
                <w:sz w:val="16"/>
                <w:szCs w:val="16"/>
              </w:rPr>
              <w:fldChar w:fldCharType="end"/>
            </w:r>
          </w:hyperlink>
        </w:p>
        <w:p w14:paraId="4151D93F" w14:textId="48627F6D" w:rsidR="0011584F" w:rsidRPr="0011584F" w:rsidRDefault="00B95156">
          <w:pPr>
            <w:pStyle w:val="TOC1"/>
            <w:rPr>
              <w:rFonts w:ascii="Calibri" w:eastAsiaTheme="minorEastAsia" w:hAnsi="Calibri" w:cstheme="minorBidi"/>
              <w:b w:val="0"/>
              <w:sz w:val="16"/>
              <w:szCs w:val="16"/>
            </w:rPr>
          </w:pPr>
          <w:hyperlink w:anchor="_Toc80959963" w:history="1">
            <w:r w:rsidR="0011584F" w:rsidRPr="0011584F">
              <w:rPr>
                <w:rStyle w:val="Hyperlink"/>
                <w:rFonts w:ascii="Calibri" w:eastAsiaTheme="majorEastAsia" w:hAnsi="Calibri" w:cstheme="majorBidi"/>
                <w:spacing w:val="5"/>
                <w:kern w:val="28"/>
                <w:sz w:val="16"/>
                <w:szCs w:val="16"/>
              </w:rPr>
              <w:t>Section B - Businesses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18</w:t>
            </w:r>
            <w:r w:rsidR="0011584F" w:rsidRPr="0011584F">
              <w:rPr>
                <w:rFonts w:ascii="Calibri" w:hAnsi="Calibri"/>
                <w:webHidden/>
                <w:sz w:val="16"/>
                <w:szCs w:val="16"/>
              </w:rPr>
              <w:fldChar w:fldCharType="end"/>
            </w:r>
          </w:hyperlink>
        </w:p>
        <w:p w14:paraId="7C08203F" w14:textId="161B37C3" w:rsidR="0011584F" w:rsidRPr="0011584F" w:rsidRDefault="00B95156">
          <w:pPr>
            <w:pStyle w:val="TOC1"/>
            <w:rPr>
              <w:rFonts w:ascii="Calibri" w:eastAsiaTheme="minorEastAsia" w:hAnsi="Calibri" w:cstheme="minorBidi"/>
              <w:b w:val="0"/>
              <w:sz w:val="16"/>
              <w:szCs w:val="16"/>
            </w:rPr>
          </w:pPr>
          <w:hyperlink w:anchor="_Toc80959964" w:history="1">
            <w:r w:rsidR="0011584F" w:rsidRPr="0011584F">
              <w:rPr>
                <w:rStyle w:val="Hyperlink"/>
                <w:rFonts w:ascii="Calibri" w:hAnsi="Calibri"/>
                <w:sz w:val="16"/>
                <w:szCs w:val="16"/>
              </w:rPr>
              <w:t>B1 Unincorporated Business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18</w:t>
            </w:r>
            <w:r w:rsidR="0011584F" w:rsidRPr="0011584F">
              <w:rPr>
                <w:rFonts w:ascii="Calibri" w:hAnsi="Calibri"/>
                <w:webHidden/>
                <w:sz w:val="16"/>
                <w:szCs w:val="16"/>
              </w:rPr>
              <w:fldChar w:fldCharType="end"/>
            </w:r>
          </w:hyperlink>
        </w:p>
        <w:p w14:paraId="5ECA1356" w14:textId="2EEA5960" w:rsidR="0011584F" w:rsidRPr="0011584F" w:rsidRDefault="00B95156">
          <w:pPr>
            <w:pStyle w:val="TOC2"/>
            <w:rPr>
              <w:rFonts w:ascii="Calibri" w:eastAsiaTheme="minorEastAsia" w:hAnsi="Calibri" w:cstheme="minorBidi"/>
              <w:sz w:val="16"/>
              <w:szCs w:val="16"/>
            </w:rPr>
          </w:pPr>
          <w:hyperlink w:anchor="_Toc80959965" w:history="1">
            <w:r w:rsidR="0011584F" w:rsidRPr="0011584F">
              <w:rPr>
                <w:rStyle w:val="Hyperlink"/>
                <w:rFonts w:ascii="Calibri" w:hAnsi="Calibri"/>
                <w:sz w:val="16"/>
                <w:szCs w:val="16"/>
              </w:rPr>
              <w:t>B1.1 Adjustment to Profit (Pg. 386)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_Toc80959965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18</w:t>
            </w:r>
            <w:r w:rsidR="0011584F" w:rsidRPr="0011584F">
              <w:rPr>
                <w:rFonts w:ascii="Calibri" w:hAnsi="Calibri"/>
                <w:webHidden/>
                <w:sz w:val="16"/>
                <w:szCs w:val="16"/>
              </w:rPr>
              <w:fldChar w:fldCharType="end"/>
            </w:r>
          </w:hyperlink>
        </w:p>
        <w:p w14:paraId="0954AD3A" w14:textId="3C3A52BA" w:rsidR="0011584F" w:rsidRPr="0011584F" w:rsidRDefault="00B95156">
          <w:pPr>
            <w:pStyle w:val="TOC3"/>
            <w:tabs>
              <w:tab w:val="right" w:leader="dot" w:pos="5235"/>
            </w:tabs>
            <w:rPr>
              <w:rFonts w:ascii="Calibri" w:eastAsiaTheme="minorEastAsia" w:hAnsi="Calibri"/>
              <w:noProof/>
              <w:sz w:val="16"/>
              <w:szCs w:val="16"/>
            </w:rPr>
          </w:pPr>
          <w:hyperlink w:anchor="_Toc80959966" w:history="1">
            <w:r w:rsidR="0011584F" w:rsidRPr="0011584F">
              <w:rPr>
                <w:rStyle w:val="Hyperlink"/>
                <w:rFonts w:ascii="Calibri" w:hAnsi="Calibri" w:cstheme="minorHAnsi"/>
                <w:noProof/>
                <w:sz w:val="16"/>
                <w:szCs w:val="16"/>
              </w:rPr>
              <w:t>B1.1.1 Proforma Adjustments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_Toc80959966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10863B87" w14:textId="09E32E22" w:rsidR="0011584F" w:rsidRPr="0011584F" w:rsidRDefault="00B95156">
          <w:pPr>
            <w:pStyle w:val="TOC3"/>
            <w:tabs>
              <w:tab w:val="right" w:leader="dot" w:pos="5235"/>
            </w:tabs>
            <w:rPr>
              <w:rFonts w:ascii="Calibri" w:eastAsiaTheme="minorEastAsia" w:hAnsi="Calibri"/>
              <w:noProof/>
              <w:sz w:val="16"/>
              <w:szCs w:val="16"/>
            </w:rPr>
          </w:pPr>
          <w:hyperlink w:anchor="_Toc80959967" w:history="1">
            <w:r w:rsidR="0011584F" w:rsidRPr="0011584F">
              <w:rPr>
                <w:rStyle w:val="Hyperlink"/>
                <w:rFonts w:ascii="Calibri" w:hAnsi="Calibri" w:cstheme="minorHAnsi"/>
                <w:noProof/>
                <w:sz w:val="16"/>
                <w:szCs w:val="16"/>
              </w:rPr>
              <w:t>B1.1.1a Disallowable Expenditures (add back)</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_Toc80959967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08A65907" w14:textId="6182460D" w:rsidR="0011584F" w:rsidRPr="0011584F" w:rsidRDefault="00B95156">
          <w:pPr>
            <w:pStyle w:val="TOC3"/>
            <w:tabs>
              <w:tab w:val="right" w:leader="dot" w:pos="5235"/>
            </w:tabs>
            <w:rPr>
              <w:rFonts w:ascii="Calibri" w:eastAsiaTheme="minorEastAsia" w:hAnsi="Calibri"/>
              <w:noProof/>
              <w:sz w:val="16"/>
              <w:szCs w:val="16"/>
            </w:rPr>
          </w:pPr>
          <w:hyperlink w:anchor="_Toc80959968" w:history="1">
            <w:r w:rsidR="0011584F" w:rsidRPr="0011584F">
              <w:rPr>
                <w:rStyle w:val="Hyperlink"/>
                <w:rFonts w:ascii="Calibri" w:hAnsi="Calibri" w:cstheme="minorHAnsi"/>
                <w:noProof/>
                <w:sz w:val="16"/>
                <w:szCs w:val="16"/>
              </w:rPr>
              <w:t>B1.1.1b Taxable Trading Income not credited in accounts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_Toc80959968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70B210BF" w14:textId="1A25E7F3" w:rsidR="0011584F" w:rsidRPr="0011584F" w:rsidRDefault="00B95156">
          <w:pPr>
            <w:pStyle w:val="TOC3"/>
            <w:tabs>
              <w:tab w:val="right" w:leader="dot" w:pos="5235"/>
            </w:tabs>
            <w:rPr>
              <w:rFonts w:ascii="Calibri" w:eastAsiaTheme="minorEastAsia" w:hAnsi="Calibri"/>
              <w:noProof/>
              <w:sz w:val="16"/>
              <w:szCs w:val="16"/>
            </w:rPr>
          </w:pPr>
          <w:hyperlink w:anchor="_Toc80959969" w:history="1">
            <w:r w:rsidR="0011584F" w:rsidRPr="0011584F">
              <w:rPr>
                <w:rStyle w:val="Hyperlink"/>
                <w:rFonts w:ascii="Calibri" w:hAnsi="Calibri" w:cstheme="minorHAnsi"/>
                <w:noProof/>
                <w:sz w:val="16"/>
                <w:szCs w:val="16"/>
              </w:rPr>
              <w:t>B1.1.1c Income incl. in accounts not taxable trading income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_Toc80959969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7A3959DB" w14:textId="2673B98F" w:rsidR="0011584F" w:rsidRPr="0011584F" w:rsidRDefault="00B95156">
          <w:pPr>
            <w:pStyle w:val="TOC3"/>
            <w:tabs>
              <w:tab w:val="right" w:leader="dot" w:pos="5235"/>
            </w:tabs>
            <w:rPr>
              <w:rFonts w:ascii="Calibri" w:eastAsiaTheme="minorEastAsia" w:hAnsi="Calibri"/>
              <w:noProof/>
              <w:sz w:val="16"/>
              <w:szCs w:val="16"/>
            </w:rPr>
          </w:pPr>
          <w:hyperlink w:anchor="_Toc80959970" w:history="1">
            <w:r w:rsidR="0011584F" w:rsidRPr="0011584F">
              <w:rPr>
                <w:rStyle w:val="Hyperlink"/>
                <w:rFonts w:ascii="Calibri" w:hAnsi="Calibri" w:cstheme="minorHAnsi"/>
                <w:noProof/>
                <w:sz w:val="16"/>
                <w:szCs w:val="16"/>
              </w:rPr>
              <w:t>B1.1.1d Expenditure not charged to account but allowable deduct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05392B1C" w14:textId="304A54B8" w:rsidR="0011584F" w:rsidRPr="0011584F" w:rsidRDefault="00B95156">
          <w:pPr>
            <w:pStyle w:val="TOC3"/>
            <w:tabs>
              <w:tab w:val="right" w:leader="dot" w:pos="5235"/>
            </w:tabs>
            <w:rPr>
              <w:rFonts w:ascii="Calibri" w:eastAsiaTheme="minorEastAsia" w:hAnsi="Calibri"/>
              <w:noProof/>
              <w:sz w:val="16"/>
              <w:szCs w:val="16"/>
            </w:rPr>
          </w:pPr>
          <w:hyperlink w:anchor="_Toc80959971" w:history="1">
            <w:r w:rsidR="0011584F" w:rsidRPr="0011584F">
              <w:rPr>
                <w:rStyle w:val="Hyperlink"/>
                <w:rFonts w:ascii="Calibri" w:hAnsi="Calibri" w:cstheme="minorHAnsi"/>
                <w:noProof/>
                <w:sz w:val="16"/>
                <w:szCs w:val="16"/>
              </w:rPr>
              <w:t>B1.1.2 Cash Basis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7D379115" w14:textId="6ADD2DAE" w:rsidR="0011584F" w:rsidRPr="0011584F" w:rsidRDefault="00B95156">
          <w:pPr>
            <w:pStyle w:val="TOC2"/>
            <w:rPr>
              <w:rFonts w:ascii="Calibri" w:eastAsiaTheme="minorEastAsia" w:hAnsi="Calibri" w:cstheme="minorBidi"/>
              <w:sz w:val="16"/>
              <w:szCs w:val="16"/>
            </w:rPr>
          </w:pPr>
          <w:hyperlink w:anchor="_Toc80959972" w:history="1">
            <w:r w:rsidR="0011584F" w:rsidRPr="0011584F">
              <w:rPr>
                <w:rStyle w:val="Hyperlink"/>
                <w:rFonts w:ascii="Calibri" w:hAnsi="Calibri"/>
                <w:sz w:val="16"/>
                <w:szCs w:val="16"/>
                <w:lang w:val="it-CH"/>
              </w:rPr>
              <w:t>B1.2 Capital Allowance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_Toc80959972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18</w:t>
            </w:r>
            <w:r w:rsidR="0011584F" w:rsidRPr="0011584F">
              <w:rPr>
                <w:rFonts w:ascii="Calibri" w:hAnsi="Calibri"/>
                <w:webHidden/>
                <w:sz w:val="16"/>
                <w:szCs w:val="16"/>
              </w:rPr>
              <w:fldChar w:fldCharType="end"/>
            </w:r>
          </w:hyperlink>
        </w:p>
        <w:p w14:paraId="57C5D082" w14:textId="09557805" w:rsidR="0011584F" w:rsidRPr="0011584F" w:rsidRDefault="00B95156">
          <w:pPr>
            <w:pStyle w:val="TOC3"/>
            <w:tabs>
              <w:tab w:val="right" w:leader="dot" w:pos="5235"/>
            </w:tabs>
            <w:rPr>
              <w:rFonts w:ascii="Calibri" w:eastAsiaTheme="minorEastAsia" w:hAnsi="Calibri"/>
              <w:noProof/>
              <w:sz w:val="16"/>
              <w:szCs w:val="16"/>
            </w:rPr>
          </w:pPr>
          <w:hyperlink w:anchor="_Toc80959973" w:history="1">
            <w:r w:rsidR="0011584F" w:rsidRPr="0011584F">
              <w:rPr>
                <w:rStyle w:val="Hyperlink"/>
                <w:rFonts w:ascii="Calibri" w:hAnsi="Calibri" w:cstheme="minorHAnsi"/>
                <w:noProof/>
                <w:sz w:val="16"/>
                <w:szCs w:val="16"/>
              </w:rPr>
              <w:t>B1.2.1 100% FYA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5ADCEB0F" w14:textId="6189C765" w:rsidR="0011584F" w:rsidRPr="0011584F" w:rsidRDefault="00B95156">
          <w:pPr>
            <w:pStyle w:val="TOC3"/>
            <w:tabs>
              <w:tab w:val="right" w:leader="dot" w:pos="5235"/>
            </w:tabs>
            <w:rPr>
              <w:rFonts w:ascii="Calibri" w:eastAsiaTheme="minorEastAsia" w:hAnsi="Calibri"/>
              <w:noProof/>
              <w:sz w:val="16"/>
              <w:szCs w:val="16"/>
            </w:rPr>
          </w:pPr>
          <w:hyperlink w:anchor="_Toc80959974" w:history="1">
            <w:r w:rsidR="0011584F" w:rsidRPr="0011584F">
              <w:rPr>
                <w:rStyle w:val="Hyperlink"/>
                <w:rFonts w:ascii="Calibri" w:hAnsi="Calibri" w:cstheme="minorHAnsi"/>
                <w:noProof/>
                <w:sz w:val="16"/>
                <w:szCs w:val="16"/>
              </w:rPr>
              <w:t>B1.2.2 AIA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68328480" w14:textId="62A9541E" w:rsidR="0011584F" w:rsidRPr="0011584F" w:rsidRDefault="00B95156">
          <w:pPr>
            <w:pStyle w:val="TOC3"/>
            <w:tabs>
              <w:tab w:val="right" w:leader="dot" w:pos="5235"/>
            </w:tabs>
            <w:rPr>
              <w:rFonts w:ascii="Calibri" w:eastAsiaTheme="minorEastAsia" w:hAnsi="Calibri"/>
              <w:noProof/>
              <w:sz w:val="16"/>
              <w:szCs w:val="16"/>
            </w:rPr>
          </w:pPr>
          <w:hyperlink w:anchor="_Toc80959975" w:history="1">
            <w:r w:rsidR="0011584F" w:rsidRPr="0011584F">
              <w:rPr>
                <w:rStyle w:val="Hyperlink"/>
                <w:rFonts w:ascii="Calibri" w:hAnsi="Calibri" w:cstheme="minorHAnsi"/>
                <w:noProof/>
                <w:sz w:val="16"/>
                <w:szCs w:val="16"/>
              </w:rPr>
              <w:t>B1.2.3 18% WDA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75120B79" w14:textId="2D9EE0BE" w:rsidR="0011584F" w:rsidRPr="0011584F" w:rsidRDefault="00B95156">
          <w:pPr>
            <w:pStyle w:val="TOC3"/>
            <w:tabs>
              <w:tab w:val="right" w:leader="dot" w:pos="5235"/>
            </w:tabs>
            <w:rPr>
              <w:rFonts w:ascii="Calibri" w:eastAsiaTheme="minorEastAsia" w:hAnsi="Calibri"/>
              <w:noProof/>
              <w:sz w:val="16"/>
              <w:szCs w:val="16"/>
            </w:rPr>
          </w:pPr>
          <w:hyperlink w:anchor="_Toc80959976" w:history="1">
            <w:r w:rsidR="0011584F" w:rsidRPr="0011584F">
              <w:rPr>
                <w:rStyle w:val="Hyperlink"/>
                <w:rFonts w:ascii="Calibri" w:hAnsi="Calibri" w:cstheme="minorHAnsi"/>
                <w:noProof/>
                <w:sz w:val="16"/>
                <w:szCs w:val="16"/>
              </w:rPr>
              <w:t>B1.2.4 6% WDA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504F0D27" w14:textId="555B7DE9" w:rsidR="0011584F" w:rsidRPr="0011584F" w:rsidRDefault="00B95156">
          <w:pPr>
            <w:pStyle w:val="TOC2"/>
            <w:rPr>
              <w:rFonts w:ascii="Calibri" w:eastAsiaTheme="minorEastAsia" w:hAnsi="Calibri" w:cstheme="minorBidi"/>
              <w:sz w:val="16"/>
              <w:szCs w:val="16"/>
            </w:rPr>
          </w:pPr>
          <w:hyperlink w:anchor="_Toc80959977" w:history="1">
            <w:r w:rsidR="0011584F" w:rsidRPr="0011584F">
              <w:rPr>
                <w:rStyle w:val="Hyperlink"/>
                <w:rFonts w:ascii="Calibri" w:hAnsi="Calibri"/>
                <w:sz w:val="16"/>
                <w:szCs w:val="16"/>
              </w:rPr>
              <w:t>B1.3 Sales of Business to Third Party/Connected Party (Pg. 144)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_Toc80959977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18</w:t>
            </w:r>
            <w:r w:rsidR="0011584F" w:rsidRPr="0011584F">
              <w:rPr>
                <w:rFonts w:ascii="Calibri" w:hAnsi="Calibri"/>
                <w:webHidden/>
                <w:sz w:val="16"/>
                <w:szCs w:val="16"/>
              </w:rPr>
              <w:fldChar w:fldCharType="end"/>
            </w:r>
          </w:hyperlink>
        </w:p>
        <w:p w14:paraId="03B8761A" w14:textId="64D5498C" w:rsidR="0011584F" w:rsidRPr="0011584F" w:rsidRDefault="00B95156">
          <w:pPr>
            <w:pStyle w:val="TOC3"/>
            <w:tabs>
              <w:tab w:val="right" w:leader="dot" w:pos="5235"/>
            </w:tabs>
            <w:rPr>
              <w:rFonts w:ascii="Calibri" w:eastAsiaTheme="minorEastAsia" w:hAnsi="Calibri"/>
              <w:noProof/>
              <w:sz w:val="16"/>
              <w:szCs w:val="16"/>
            </w:rPr>
          </w:pPr>
          <w:hyperlink w:anchor="_Toc80959978" w:history="1">
            <w:r w:rsidR="0011584F" w:rsidRPr="0011584F">
              <w:rPr>
                <w:rStyle w:val="Hyperlink"/>
                <w:rFonts w:ascii="Calibri" w:hAnsi="Calibri" w:cstheme="minorHAnsi"/>
                <w:noProof/>
                <w:sz w:val="16"/>
                <w:szCs w:val="16"/>
                <w:lang w:val="de-CH"/>
              </w:rPr>
              <w:t xml:space="preserve">B1.3.1 Sole Trader </w:t>
            </w:r>
            <w:r w:rsidR="0011584F" w:rsidRPr="0011584F">
              <w:rPr>
                <w:rStyle w:val="Hyperlink"/>
                <w:rFonts w:ascii="Calibri" w:hAnsi="Calibri" w:cstheme="minorHAnsi"/>
                <w:noProof/>
                <w:sz w:val="16"/>
                <w:szCs w:val="16"/>
              </w:rPr>
              <w:t>Sells</w:t>
            </w:r>
            <w:r w:rsidR="0011584F" w:rsidRPr="0011584F">
              <w:rPr>
                <w:rStyle w:val="Hyperlink"/>
                <w:rFonts w:ascii="Calibri" w:hAnsi="Calibri" w:cstheme="minorHAnsi"/>
                <w:noProof/>
                <w:sz w:val="16"/>
                <w:szCs w:val="16"/>
                <w:lang w:val="de-CH"/>
              </w:rPr>
              <w:t>/Transfer Business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56976A42" w14:textId="16252F9D" w:rsidR="0011584F" w:rsidRPr="0011584F" w:rsidRDefault="00B95156">
          <w:pPr>
            <w:pStyle w:val="TOC3"/>
            <w:tabs>
              <w:tab w:val="right" w:leader="dot" w:pos="5235"/>
            </w:tabs>
            <w:rPr>
              <w:rFonts w:ascii="Calibri" w:eastAsiaTheme="minorEastAsia" w:hAnsi="Calibri"/>
              <w:noProof/>
              <w:sz w:val="16"/>
              <w:szCs w:val="16"/>
            </w:rPr>
          </w:pPr>
          <w:hyperlink w:anchor="_Toc80959979" w:history="1">
            <w:r w:rsidR="0011584F" w:rsidRPr="0011584F">
              <w:rPr>
                <w:rStyle w:val="Hyperlink"/>
                <w:rFonts w:ascii="Calibri" w:hAnsi="Calibri" w:cstheme="minorHAnsi"/>
                <w:noProof/>
                <w:sz w:val="16"/>
                <w:szCs w:val="16"/>
              </w:rPr>
              <w:t>B1.3.2 Sell/Transfer to Connected Party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_Toc80959979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09D44344" w14:textId="434B43EA" w:rsidR="0011584F" w:rsidRPr="0011584F" w:rsidRDefault="00B95156">
          <w:pPr>
            <w:pStyle w:val="TOC3"/>
            <w:tabs>
              <w:tab w:val="right" w:leader="dot" w:pos="5235"/>
            </w:tabs>
            <w:rPr>
              <w:rFonts w:ascii="Calibri" w:eastAsiaTheme="minorEastAsia" w:hAnsi="Calibri"/>
              <w:noProof/>
              <w:sz w:val="16"/>
              <w:szCs w:val="16"/>
            </w:rPr>
          </w:pPr>
          <w:hyperlink w:anchor="_Toc80959980" w:history="1">
            <w:r w:rsidR="0011584F" w:rsidRPr="0011584F">
              <w:rPr>
                <w:rStyle w:val="Hyperlink"/>
                <w:rFonts w:ascii="Calibri" w:hAnsi="Calibri" w:cstheme="minorHAnsi"/>
                <w:noProof/>
                <w:sz w:val="16"/>
                <w:szCs w:val="16"/>
              </w:rPr>
              <w:t>B1.3.2a Connected Party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_Toc80959980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18</w:t>
            </w:r>
            <w:r w:rsidR="0011584F" w:rsidRPr="0011584F">
              <w:rPr>
                <w:rFonts w:ascii="Calibri" w:hAnsi="Calibri"/>
                <w:noProof/>
                <w:webHidden/>
                <w:sz w:val="16"/>
                <w:szCs w:val="16"/>
              </w:rPr>
              <w:fldChar w:fldCharType="end"/>
            </w:r>
          </w:hyperlink>
        </w:p>
        <w:p w14:paraId="2F2540A6" w14:textId="78D7D66B" w:rsidR="0011584F" w:rsidRPr="0011584F" w:rsidRDefault="00B95156">
          <w:pPr>
            <w:pStyle w:val="TOC2"/>
            <w:rPr>
              <w:rFonts w:ascii="Calibri" w:eastAsiaTheme="minorEastAsia" w:hAnsi="Calibri" w:cstheme="minorBidi"/>
              <w:sz w:val="16"/>
              <w:szCs w:val="16"/>
            </w:rPr>
          </w:pPr>
          <w:hyperlink w:anchor="_Toc80959981" w:history="1">
            <w:r w:rsidR="0011584F" w:rsidRPr="0011584F">
              <w:rPr>
                <w:rStyle w:val="Hyperlink"/>
                <w:rFonts w:ascii="Calibri" w:hAnsi="Calibri"/>
                <w:sz w:val="16"/>
                <w:szCs w:val="16"/>
              </w:rPr>
              <w:t>B1.4 Basis Periods (Pg. 390)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_Toc80959981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19</w:t>
            </w:r>
            <w:r w:rsidR="0011584F" w:rsidRPr="0011584F">
              <w:rPr>
                <w:rFonts w:ascii="Calibri" w:hAnsi="Calibri"/>
                <w:webHidden/>
                <w:sz w:val="16"/>
                <w:szCs w:val="16"/>
              </w:rPr>
              <w:fldChar w:fldCharType="end"/>
            </w:r>
          </w:hyperlink>
        </w:p>
        <w:p w14:paraId="432DFBF1" w14:textId="285B762B" w:rsidR="0011584F" w:rsidRPr="0011584F" w:rsidRDefault="00B95156">
          <w:pPr>
            <w:pStyle w:val="TOC3"/>
            <w:tabs>
              <w:tab w:val="right" w:leader="dot" w:pos="5235"/>
            </w:tabs>
            <w:rPr>
              <w:rFonts w:ascii="Calibri" w:eastAsiaTheme="minorEastAsia" w:hAnsi="Calibri"/>
              <w:noProof/>
              <w:sz w:val="16"/>
              <w:szCs w:val="16"/>
            </w:rPr>
          </w:pPr>
          <w:hyperlink w:anchor="_Toc80959982" w:history="1">
            <w:r w:rsidR="0011584F" w:rsidRPr="0011584F">
              <w:rPr>
                <w:rStyle w:val="Hyperlink"/>
                <w:rFonts w:ascii="Calibri" w:hAnsi="Calibri" w:cstheme="minorHAnsi"/>
                <w:noProof/>
                <w:sz w:val="16"/>
                <w:szCs w:val="16"/>
              </w:rPr>
              <w:t>B1.4a Opening Year Rules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_Toc80959982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19</w:t>
            </w:r>
            <w:r w:rsidR="0011584F" w:rsidRPr="0011584F">
              <w:rPr>
                <w:rFonts w:ascii="Calibri" w:hAnsi="Calibri"/>
                <w:noProof/>
                <w:webHidden/>
                <w:sz w:val="16"/>
                <w:szCs w:val="16"/>
              </w:rPr>
              <w:fldChar w:fldCharType="end"/>
            </w:r>
          </w:hyperlink>
        </w:p>
        <w:p w14:paraId="56272C02" w14:textId="0BE3200E" w:rsidR="0011584F" w:rsidRPr="0011584F" w:rsidRDefault="00B95156">
          <w:pPr>
            <w:pStyle w:val="TOC3"/>
            <w:tabs>
              <w:tab w:val="right" w:leader="dot" w:pos="5235"/>
            </w:tabs>
            <w:rPr>
              <w:rFonts w:ascii="Calibri" w:eastAsiaTheme="minorEastAsia" w:hAnsi="Calibri"/>
              <w:noProof/>
              <w:sz w:val="16"/>
              <w:szCs w:val="16"/>
            </w:rPr>
          </w:pPr>
          <w:hyperlink w:anchor="_Toc80959983" w:history="1">
            <w:r w:rsidR="0011584F" w:rsidRPr="0011584F">
              <w:rPr>
                <w:rStyle w:val="Hyperlink"/>
                <w:rFonts w:ascii="Calibri" w:hAnsi="Calibri" w:cstheme="minorHAnsi"/>
                <w:noProof/>
                <w:sz w:val="16"/>
                <w:szCs w:val="16"/>
              </w:rPr>
              <w:t>B1.4b Closing Year Rules (Cessation to Trade)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_Toc80959983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19</w:t>
            </w:r>
            <w:r w:rsidR="0011584F" w:rsidRPr="0011584F">
              <w:rPr>
                <w:rFonts w:ascii="Calibri" w:hAnsi="Calibri"/>
                <w:noProof/>
                <w:webHidden/>
                <w:sz w:val="16"/>
                <w:szCs w:val="16"/>
              </w:rPr>
              <w:fldChar w:fldCharType="end"/>
            </w:r>
          </w:hyperlink>
        </w:p>
        <w:p w14:paraId="37D0324D" w14:textId="05CD0157" w:rsidR="0011584F" w:rsidRPr="0011584F" w:rsidRDefault="00B95156">
          <w:pPr>
            <w:pStyle w:val="TOC2"/>
            <w:rPr>
              <w:rFonts w:ascii="Calibri" w:eastAsiaTheme="minorEastAsia" w:hAnsi="Calibri" w:cstheme="minorBidi"/>
              <w:sz w:val="16"/>
              <w:szCs w:val="16"/>
            </w:rPr>
          </w:pPr>
          <w:hyperlink w:anchor="_Toc80959984" w:history="1">
            <w:r w:rsidR="0011584F" w:rsidRPr="0011584F">
              <w:rPr>
                <w:rStyle w:val="Hyperlink"/>
                <w:rFonts w:ascii="Calibri" w:hAnsi="Calibri"/>
                <w:sz w:val="16"/>
                <w:szCs w:val="16"/>
              </w:rPr>
              <w:t>B1.5 Trading Loss Reliefs (Pg. 109)</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_Toc80959984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19</w:t>
            </w:r>
            <w:r w:rsidR="0011584F" w:rsidRPr="0011584F">
              <w:rPr>
                <w:rFonts w:ascii="Calibri" w:hAnsi="Calibri"/>
                <w:webHidden/>
                <w:sz w:val="16"/>
                <w:szCs w:val="16"/>
              </w:rPr>
              <w:fldChar w:fldCharType="end"/>
            </w:r>
          </w:hyperlink>
        </w:p>
        <w:p w14:paraId="49268B30" w14:textId="6EC26B6D" w:rsidR="0011584F" w:rsidRPr="0011584F" w:rsidRDefault="00B95156">
          <w:pPr>
            <w:pStyle w:val="TOC3"/>
            <w:tabs>
              <w:tab w:val="right" w:leader="dot" w:pos="5235"/>
            </w:tabs>
            <w:rPr>
              <w:rFonts w:ascii="Calibri" w:eastAsiaTheme="minorEastAsia" w:hAnsi="Calibri"/>
              <w:noProof/>
              <w:sz w:val="16"/>
              <w:szCs w:val="16"/>
            </w:rPr>
          </w:pPr>
          <w:hyperlink w:anchor="_Toc80959985" w:history="1">
            <w:r w:rsidR="0011584F" w:rsidRPr="0011584F">
              <w:rPr>
                <w:rStyle w:val="Hyperlink"/>
                <w:rFonts w:ascii="Calibri" w:hAnsi="Calibri" w:cstheme="minorHAnsi"/>
                <w:noProof/>
                <w:sz w:val="16"/>
                <w:szCs w:val="16"/>
              </w:rPr>
              <w:t>B1.5a Loss Planning (Pg. 111)</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_Toc80959985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19</w:t>
            </w:r>
            <w:r w:rsidR="0011584F" w:rsidRPr="0011584F">
              <w:rPr>
                <w:rFonts w:ascii="Calibri" w:hAnsi="Calibri"/>
                <w:noProof/>
                <w:webHidden/>
                <w:sz w:val="16"/>
                <w:szCs w:val="16"/>
              </w:rPr>
              <w:fldChar w:fldCharType="end"/>
            </w:r>
          </w:hyperlink>
        </w:p>
        <w:p w14:paraId="66B69AC2" w14:textId="1F5684DA" w:rsidR="0011584F" w:rsidRPr="0011584F" w:rsidRDefault="00B95156">
          <w:pPr>
            <w:pStyle w:val="TOC2"/>
            <w:rPr>
              <w:rFonts w:ascii="Calibri" w:eastAsiaTheme="minorEastAsia" w:hAnsi="Calibri" w:cstheme="minorBidi"/>
              <w:sz w:val="16"/>
              <w:szCs w:val="16"/>
            </w:rPr>
          </w:pPr>
          <w:hyperlink w:anchor="_Toc80959986" w:history="1">
            <w:r w:rsidR="0011584F" w:rsidRPr="0011584F">
              <w:rPr>
                <w:rStyle w:val="Hyperlink"/>
                <w:rFonts w:ascii="Calibri" w:hAnsi="Calibri"/>
                <w:sz w:val="16"/>
                <w:szCs w:val="16"/>
              </w:rPr>
              <w:t>B1.6 Restriction on income tax reliefs against total income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_Toc80959986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19</w:t>
            </w:r>
            <w:r w:rsidR="0011584F" w:rsidRPr="0011584F">
              <w:rPr>
                <w:rFonts w:ascii="Calibri" w:hAnsi="Calibri"/>
                <w:webHidden/>
                <w:sz w:val="16"/>
                <w:szCs w:val="16"/>
              </w:rPr>
              <w:fldChar w:fldCharType="end"/>
            </w:r>
          </w:hyperlink>
        </w:p>
        <w:p w14:paraId="065BFB04" w14:textId="2F6CE5D6" w:rsidR="0011584F" w:rsidRPr="0011584F" w:rsidRDefault="00B95156">
          <w:pPr>
            <w:pStyle w:val="TOC1"/>
            <w:rPr>
              <w:rFonts w:ascii="Calibri" w:eastAsiaTheme="minorEastAsia" w:hAnsi="Calibri" w:cstheme="minorBidi"/>
              <w:b w:val="0"/>
              <w:sz w:val="16"/>
              <w:szCs w:val="16"/>
            </w:rPr>
          </w:pPr>
          <w:hyperlink w:anchor="_Toc80959987" w:history="1">
            <w:r w:rsidR="0011584F" w:rsidRPr="0011584F">
              <w:rPr>
                <w:rStyle w:val="Hyperlink"/>
                <w:rFonts w:ascii="Calibri" w:hAnsi="Calibri"/>
                <w:sz w:val="16"/>
                <w:szCs w:val="16"/>
              </w:rPr>
              <w:t>B2 Chargeable gains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_Toc80959987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20</w:t>
            </w:r>
            <w:r w:rsidR="0011584F" w:rsidRPr="0011584F">
              <w:rPr>
                <w:rFonts w:ascii="Calibri" w:hAnsi="Calibri"/>
                <w:webHidden/>
                <w:sz w:val="16"/>
                <w:szCs w:val="16"/>
              </w:rPr>
              <w:fldChar w:fldCharType="end"/>
            </w:r>
          </w:hyperlink>
        </w:p>
        <w:p w14:paraId="11B98992" w14:textId="1ED0D55E" w:rsidR="0011584F" w:rsidRPr="0011584F" w:rsidRDefault="00B95156">
          <w:pPr>
            <w:pStyle w:val="TOC2"/>
            <w:rPr>
              <w:rFonts w:ascii="Calibri" w:eastAsiaTheme="minorEastAsia" w:hAnsi="Calibri" w:cstheme="minorBidi"/>
              <w:sz w:val="16"/>
              <w:szCs w:val="16"/>
            </w:rPr>
          </w:pPr>
          <w:hyperlink w:anchor="_Toc80959988" w:history="1">
            <w:r w:rsidR="0011584F" w:rsidRPr="0011584F">
              <w:rPr>
                <w:rStyle w:val="Hyperlink"/>
                <w:rFonts w:ascii="Calibri" w:hAnsi="Calibri"/>
                <w:sz w:val="16"/>
                <w:szCs w:val="16"/>
              </w:rPr>
              <w:t>B2.1 CGT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_Toc80959988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20</w:t>
            </w:r>
            <w:r w:rsidR="0011584F" w:rsidRPr="0011584F">
              <w:rPr>
                <w:rFonts w:ascii="Calibri" w:hAnsi="Calibri"/>
                <w:webHidden/>
                <w:sz w:val="16"/>
                <w:szCs w:val="16"/>
              </w:rPr>
              <w:fldChar w:fldCharType="end"/>
            </w:r>
          </w:hyperlink>
        </w:p>
        <w:p w14:paraId="15DF5399" w14:textId="3AFBEA9F" w:rsidR="0011584F" w:rsidRPr="0011584F" w:rsidRDefault="00B95156">
          <w:pPr>
            <w:pStyle w:val="TOC3"/>
            <w:tabs>
              <w:tab w:val="right" w:leader="dot" w:pos="5235"/>
            </w:tabs>
            <w:rPr>
              <w:rFonts w:ascii="Calibri" w:eastAsiaTheme="minorEastAsia" w:hAnsi="Calibri"/>
              <w:noProof/>
              <w:sz w:val="16"/>
              <w:szCs w:val="16"/>
            </w:rPr>
          </w:pPr>
          <w:hyperlink w:anchor="_Toc80959989" w:history="1">
            <w:r w:rsidR="0011584F" w:rsidRPr="0011584F">
              <w:rPr>
                <w:rStyle w:val="Hyperlink"/>
                <w:rFonts w:ascii="Calibri" w:hAnsi="Calibri" w:cstheme="minorHAnsi"/>
                <w:noProof/>
                <w:sz w:val="16"/>
                <w:szCs w:val="16"/>
              </w:rPr>
              <w:t>B2.1.1 CGT Calculation (Pg. 382)</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_Toc80959989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3396D8D8" w14:textId="495E47E1" w:rsidR="0011584F" w:rsidRPr="0011584F" w:rsidRDefault="00B95156">
          <w:pPr>
            <w:pStyle w:val="TOC3"/>
            <w:tabs>
              <w:tab w:val="right" w:leader="dot" w:pos="5235"/>
            </w:tabs>
            <w:rPr>
              <w:rFonts w:ascii="Calibri" w:eastAsiaTheme="minorEastAsia" w:hAnsi="Calibri"/>
              <w:noProof/>
              <w:sz w:val="16"/>
              <w:szCs w:val="16"/>
            </w:rPr>
          </w:pPr>
          <w:hyperlink w:anchor="_Toc80959990" w:history="1">
            <w:r w:rsidR="0011584F" w:rsidRPr="0011584F">
              <w:rPr>
                <w:rStyle w:val="Hyperlink"/>
                <w:rFonts w:ascii="Calibri" w:hAnsi="Calibri" w:cstheme="minorHAnsi"/>
                <w:noProof/>
                <w:sz w:val="16"/>
                <w:szCs w:val="16"/>
              </w:rPr>
              <w:t>B2.1.2 Part Disposal (Pg. 382)</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3D099C27" w14:textId="111601AF" w:rsidR="0011584F" w:rsidRPr="0011584F" w:rsidRDefault="00B95156">
          <w:pPr>
            <w:pStyle w:val="TOC2"/>
            <w:rPr>
              <w:rFonts w:ascii="Calibri" w:eastAsiaTheme="minorEastAsia" w:hAnsi="Calibri" w:cstheme="minorBidi"/>
              <w:sz w:val="16"/>
              <w:szCs w:val="16"/>
            </w:rPr>
          </w:pPr>
          <w:hyperlink w:anchor="_Toc80959991" w:history="1">
            <w:r w:rsidR="0011584F" w:rsidRPr="0011584F">
              <w:rPr>
                <w:rStyle w:val="Hyperlink"/>
                <w:rFonts w:ascii="Calibri" w:hAnsi="Calibri"/>
                <w:sz w:val="16"/>
                <w:szCs w:val="16"/>
              </w:rPr>
              <w:t>B2.2 Capital Losses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_Toc80959991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20</w:t>
            </w:r>
            <w:r w:rsidR="0011584F" w:rsidRPr="0011584F">
              <w:rPr>
                <w:rFonts w:ascii="Calibri" w:hAnsi="Calibri"/>
                <w:webHidden/>
                <w:sz w:val="16"/>
                <w:szCs w:val="16"/>
              </w:rPr>
              <w:fldChar w:fldCharType="end"/>
            </w:r>
          </w:hyperlink>
        </w:p>
        <w:p w14:paraId="34B85B29" w14:textId="2A10C79E" w:rsidR="0011584F" w:rsidRPr="0011584F" w:rsidRDefault="00B95156">
          <w:pPr>
            <w:pStyle w:val="TOC2"/>
            <w:rPr>
              <w:rFonts w:ascii="Calibri" w:eastAsiaTheme="minorEastAsia" w:hAnsi="Calibri" w:cstheme="minorBidi"/>
              <w:sz w:val="16"/>
              <w:szCs w:val="16"/>
            </w:rPr>
          </w:pPr>
          <w:hyperlink w:anchor="_Toc80959992" w:history="1">
            <w:r w:rsidR="0011584F" w:rsidRPr="0011584F">
              <w:rPr>
                <w:rStyle w:val="Hyperlink"/>
                <w:rFonts w:ascii="Calibri" w:hAnsi="Calibri"/>
                <w:sz w:val="16"/>
                <w:szCs w:val="16"/>
              </w:rPr>
              <w:t>B2.3 Transfer between Married Couple/Connected Person (Pg. 383)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_Toc80959992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20</w:t>
            </w:r>
            <w:r w:rsidR="0011584F" w:rsidRPr="0011584F">
              <w:rPr>
                <w:rFonts w:ascii="Calibri" w:hAnsi="Calibri"/>
                <w:webHidden/>
                <w:sz w:val="16"/>
                <w:szCs w:val="16"/>
              </w:rPr>
              <w:fldChar w:fldCharType="end"/>
            </w:r>
          </w:hyperlink>
        </w:p>
        <w:p w14:paraId="1F8E0951" w14:textId="4329661D" w:rsidR="0011584F" w:rsidRPr="0011584F" w:rsidRDefault="00B95156">
          <w:pPr>
            <w:pStyle w:val="TOC3"/>
            <w:tabs>
              <w:tab w:val="right" w:leader="dot" w:pos="5235"/>
            </w:tabs>
            <w:rPr>
              <w:rFonts w:ascii="Calibri" w:eastAsiaTheme="minorEastAsia" w:hAnsi="Calibri"/>
              <w:noProof/>
              <w:sz w:val="16"/>
              <w:szCs w:val="16"/>
            </w:rPr>
          </w:pPr>
          <w:hyperlink w:anchor="_Toc80959993" w:history="1">
            <w:r w:rsidR="0011584F" w:rsidRPr="0011584F">
              <w:rPr>
                <w:rStyle w:val="Hyperlink"/>
                <w:rFonts w:ascii="Calibri" w:hAnsi="Calibri" w:cstheme="minorHAnsi"/>
                <w:noProof/>
                <w:sz w:val="16"/>
                <w:szCs w:val="16"/>
              </w:rPr>
              <w:t>B2.3.1 Married Couple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27081E9A" w14:textId="625942C5" w:rsidR="0011584F" w:rsidRPr="0011584F" w:rsidRDefault="00B95156">
          <w:pPr>
            <w:pStyle w:val="TOC3"/>
            <w:tabs>
              <w:tab w:val="right" w:leader="dot" w:pos="5235"/>
            </w:tabs>
            <w:rPr>
              <w:rFonts w:ascii="Calibri" w:eastAsiaTheme="minorEastAsia" w:hAnsi="Calibri"/>
              <w:noProof/>
              <w:sz w:val="16"/>
              <w:szCs w:val="16"/>
            </w:rPr>
          </w:pPr>
          <w:hyperlink w:anchor="_Toc80959994" w:history="1">
            <w:r w:rsidR="0011584F" w:rsidRPr="0011584F">
              <w:rPr>
                <w:rStyle w:val="Hyperlink"/>
                <w:rFonts w:ascii="Calibri" w:hAnsi="Calibri" w:cstheme="minorHAnsi"/>
                <w:noProof/>
                <w:sz w:val="16"/>
                <w:szCs w:val="16"/>
              </w:rPr>
              <w:t>B2.3.2 Connected Person (excl Spouses)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7D8AB9EE" w14:textId="240A072C" w:rsidR="0011584F" w:rsidRPr="0011584F" w:rsidRDefault="00B95156">
          <w:pPr>
            <w:pStyle w:val="TOC3"/>
            <w:tabs>
              <w:tab w:val="right" w:leader="dot" w:pos="5235"/>
            </w:tabs>
            <w:rPr>
              <w:rFonts w:ascii="Calibri" w:eastAsiaTheme="minorEastAsia" w:hAnsi="Calibri"/>
              <w:noProof/>
              <w:sz w:val="16"/>
              <w:szCs w:val="16"/>
            </w:rPr>
          </w:pPr>
          <w:hyperlink w:anchor="_Toc80959995" w:history="1">
            <w:r w:rsidR="0011584F" w:rsidRPr="0011584F">
              <w:rPr>
                <w:rStyle w:val="Hyperlink"/>
                <w:rFonts w:ascii="Calibri" w:hAnsi="Calibri" w:cstheme="minorHAnsi"/>
                <w:noProof/>
                <w:sz w:val="16"/>
                <w:szCs w:val="16"/>
              </w:rPr>
              <w:t>B2.3.3 Deferred consideration (Pg. 55)</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4E0BE44F" w14:textId="3E804E2C" w:rsidR="0011584F" w:rsidRPr="0011584F" w:rsidRDefault="00B95156">
          <w:pPr>
            <w:pStyle w:val="TOC2"/>
            <w:rPr>
              <w:rFonts w:ascii="Calibri" w:eastAsiaTheme="minorEastAsia" w:hAnsi="Calibri" w:cstheme="minorBidi"/>
              <w:sz w:val="16"/>
              <w:szCs w:val="16"/>
            </w:rPr>
          </w:pPr>
          <w:hyperlink w:anchor="_Toc80959996" w:history="1">
            <w:r w:rsidR="0011584F" w:rsidRPr="0011584F">
              <w:rPr>
                <w:rStyle w:val="Hyperlink"/>
                <w:rFonts w:ascii="Calibri" w:hAnsi="Calibri"/>
                <w:sz w:val="16"/>
                <w:szCs w:val="16"/>
              </w:rPr>
              <w:t>B2.3 Rollover Relief (Pg. 63)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_Toc80959996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20</w:t>
            </w:r>
            <w:r w:rsidR="0011584F" w:rsidRPr="0011584F">
              <w:rPr>
                <w:rFonts w:ascii="Calibri" w:hAnsi="Calibri"/>
                <w:webHidden/>
                <w:sz w:val="16"/>
                <w:szCs w:val="16"/>
              </w:rPr>
              <w:fldChar w:fldCharType="end"/>
            </w:r>
          </w:hyperlink>
        </w:p>
        <w:p w14:paraId="3942867D" w14:textId="5141C7BD" w:rsidR="0011584F" w:rsidRPr="0011584F" w:rsidRDefault="00B95156">
          <w:pPr>
            <w:pStyle w:val="TOC3"/>
            <w:tabs>
              <w:tab w:val="right" w:leader="dot" w:pos="5235"/>
            </w:tabs>
            <w:rPr>
              <w:rFonts w:ascii="Calibri" w:eastAsiaTheme="minorEastAsia" w:hAnsi="Calibri"/>
              <w:noProof/>
              <w:sz w:val="16"/>
              <w:szCs w:val="16"/>
            </w:rPr>
          </w:pPr>
          <w:hyperlink w:anchor="_Toc80959997" w:history="1">
            <w:r w:rsidR="0011584F" w:rsidRPr="0011584F">
              <w:rPr>
                <w:rStyle w:val="Hyperlink"/>
                <w:rFonts w:ascii="Calibri" w:hAnsi="Calibri" w:cstheme="minorHAnsi"/>
                <w:noProof/>
                <w:sz w:val="16"/>
                <w:szCs w:val="16"/>
              </w:rPr>
              <w:t>B2.3.1 Operation of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482E3071" w14:textId="6CE7E741" w:rsidR="0011584F" w:rsidRPr="0011584F" w:rsidRDefault="00B95156">
          <w:pPr>
            <w:pStyle w:val="TOC3"/>
            <w:tabs>
              <w:tab w:val="right" w:leader="dot" w:pos="5235"/>
            </w:tabs>
            <w:rPr>
              <w:rFonts w:ascii="Calibri" w:eastAsiaTheme="minorEastAsia" w:hAnsi="Calibri"/>
              <w:noProof/>
              <w:sz w:val="16"/>
              <w:szCs w:val="16"/>
            </w:rPr>
          </w:pPr>
          <w:hyperlink w:anchor="_Toc80959998" w:history="1">
            <w:r w:rsidR="0011584F" w:rsidRPr="0011584F">
              <w:rPr>
                <w:rStyle w:val="Hyperlink"/>
                <w:rFonts w:ascii="Calibri" w:hAnsi="Calibri" w:cstheme="minorHAnsi"/>
                <w:noProof/>
                <w:sz w:val="16"/>
                <w:szCs w:val="16"/>
              </w:rPr>
              <w:t>B2.3.2 Conditions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2F054062" w14:textId="5FEBD066" w:rsidR="0011584F" w:rsidRPr="0011584F" w:rsidRDefault="00B95156">
          <w:pPr>
            <w:pStyle w:val="TOC3"/>
            <w:tabs>
              <w:tab w:val="right" w:leader="dot" w:pos="5235"/>
            </w:tabs>
            <w:rPr>
              <w:rFonts w:ascii="Calibri" w:eastAsiaTheme="minorEastAsia" w:hAnsi="Calibri"/>
              <w:noProof/>
              <w:sz w:val="16"/>
              <w:szCs w:val="16"/>
            </w:rPr>
          </w:pPr>
          <w:hyperlink w:anchor="_Toc80959999" w:history="1">
            <w:r w:rsidR="0011584F" w:rsidRPr="0011584F">
              <w:rPr>
                <w:rStyle w:val="Hyperlink"/>
                <w:rFonts w:ascii="Calibri" w:hAnsi="Calibri" w:cstheme="minorHAnsi"/>
                <w:noProof/>
                <w:sz w:val="16"/>
                <w:szCs w:val="16"/>
              </w:rPr>
              <w:t>B2.3.3 Partial Reinvestment of Proceeds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_Toc80959999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7783C790" w14:textId="3E0F3FFD" w:rsidR="0011584F" w:rsidRPr="0011584F" w:rsidRDefault="00B95156">
          <w:pPr>
            <w:pStyle w:val="TOC3"/>
            <w:tabs>
              <w:tab w:val="right" w:leader="dot" w:pos="5235"/>
            </w:tabs>
            <w:rPr>
              <w:rFonts w:ascii="Calibri" w:eastAsiaTheme="minorEastAsia" w:hAnsi="Calibri"/>
              <w:noProof/>
              <w:sz w:val="16"/>
              <w:szCs w:val="16"/>
            </w:rPr>
          </w:pPr>
          <w:hyperlink w:anchor="_Toc80960000" w:history="1">
            <w:r w:rsidR="0011584F" w:rsidRPr="0011584F">
              <w:rPr>
                <w:rStyle w:val="Hyperlink"/>
                <w:rFonts w:ascii="Calibri" w:hAnsi="Calibri" w:cstheme="minorHAnsi"/>
                <w:noProof/>
                <w:sz w:val="16"/>
                <w:szCs w:val="16"/>
              </w:rPr>
              <w:t>B2.3.4 Non-business Use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158BE8F5" w14:textId="0064384F" w:rsidR="0011584F" w:rsidRPr="0011584F" w:rsidRDefault="00B95156">
          <w:pPr>
            <w:pStyle w:val="TOC3"/>
            <w:tabs>
              <w:tab w:val="right" w:leader="dot" w:pos="5235"/>
            </w:tabs>
            <w:rPr>
              <w:rFonts w:ascii="Calibri" w:eastAsiaTheme="minorEastAsia" w:hAnsi="Calibri"/>
              <w:noProof/>
              <w:sz w:val="16"/>
              <w:szCs w:val="16"/>
            </w:rPr>
          </w:pPr>
          <w:hyperlink w:anchor="_Toc80960001" w:history="1">
            <w:r w:rsidR="0011584F" w:rsidRPr="0011584F">
              <w:rPr>
                <w:rStyle w:val="Hyperlink"/>
                <w:rFonts w:ascii="Calibri" w:hAnsi="Calibri" w:cstheme="minorHAnsi"/>
                <w:noProof/>
                <w:sz w:val="16"/>
                <w:szCs w:val="16"/>
              </w:rPr>
              <w:t>B2.3.5 Depreciating Assets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20</w:t>
            </w:r>
            <w:r w:rsidR="0011584F" w:rsidRPr="0011584F">
              <w:rPr>
                <w:rFonts w:ascii="Calibri" w:hAnsi="Calibri"/>
                <w:noProof/>
                <w:webHidden/>
                <w:sz w:val="16"/>
                <w:szCs w:val="16"/>
              </w:rPr>
              <w:fldChar w:fldCharType="end"/>
            </w:r>
          </w:hyperlink>
        </w:p>
        <w:p w14:paraId="3374CC68" w14:textId="299EBFC0" w:rsidR="0011584F" w:rsidRPr="0011584F" w:rsidRDefault="00B95156">
          <w:pPr>
            <w:pStyle w:val="TOC2"/>
            <w:rPr>
              <w:rFonts w:ascii="Calibri" w:eastAsiaTheme="minorEastAsia" w:hAnsi="Calibri" w:cstheme="minorBidi"/>
              <w:sz w:val="16"/>
              <w:szCs w:val="16"/>
            </w:rPr>
          </w:pPr>
          <w:hyperlink w:anchor="_Toc80960002" w:history="1">
            <w:r w:rsidR="0011584F" w:rsidRPr="0011584F">
              <w:rPr>
                <w:rStyle w:val="Hyperlink"/>
                <w:rFonts w:ascii="Calibri" w:hAnsi="Calibri"/>
                <w:sz w:val="16"/>
                <w:szCs w:val="16"/>
              </w:rPr>
              <w:t>B2.4 Business Asset Disposal Relief (BADR) (Pg. 58)</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_Toc80960002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21</w:t>
            </w:r>
            <w:r w:rsidR="0011584F" w:rsidRPr="0011584F">
              <w:rPr>
                <w:rFonts w:ascii="Calibri" w:hAnsi="Calibri"/>
                <w:webHidden/>
                <w:sz w:val="16"/>
                <w:szCs w:val="16"/>
              </w:rPr>
              <w:fldChar w:fldCharType="end"/>
            </w:r>
          </w:hyperlink>
        </w:p>
        <w:p w14:paraId="22D27D9C" w14:textId="051F1396" w:rsidR="0011584F" w:rsidRPr="0011584F" w:rsidRDefault="00B95156">
          <w:pPr>
            <w:pStyle w:val="TOC3"/>
            <w:tabs>
              <w:tab w:val="right" w:leader="dot" w:pos="5235"/>
            </w:tabs>
            <w:rPr>
              <w:rFonts w:ascii="Calibri" w:eastAsiaTheme="minorEastAsia" w:hAnsi="Calibri"/>
              <w:noProof/>
              <w:sz w:val="16"/>
              <w:szCs w:val="16"/>
            </w:rPr>
          </w:pPr>
          <w:hyperlink w:anchor="_Toc80960003" w:history="1">
            <w:r w:rsidR="0011584F" w:rsidRPr="0011584F">
              <w:rPr>
                <w:rStyle w:val="Hyperlink"/>
                <w:rFonts w:ascii="Calibri" w:hAnsi="Calibri" w:cstheme="minorHAnsi"/>
                <w:noProof/>
                <w:sz w:val="16"/>
                <w:szCs w:val="16"/>
              </w:rPr>
              <w:t>B2.4.1 Qualifying disposals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00299C9F" w14:textId="558CA350" w:rsidR="0011584F" w:rsidRPr="0011584F" w:rsidRDefault="00B95156">
          <w:pPr>
            <w:pStyle w:val="TOC3"/>
            <w:tabs>
              <w:tab w:val="right" w:leader="dot" w:pos="5235"/>
            </w:tabs>
            <w:rPr>
              <w:rFonts w:ascii="Calibri" w:eastAsiaTheme="minorEastAsia" w:hAnsi="Calibri"/>
              <w:noProof/>
              <w:sz w:val="16"/>
              <w:szCs w:val="16"/>
            </w:rPr>
          </w:pPr>
          <w:hyperlink w:anchor="_Toc80960004" w:history="1">
            <w:r w:rsidR="0011584F" w:rsidRPr="0011584F">
              <w:rPr>
                <w:rStyle w:val="Hyperlink"/>
                <w:rFonts w:ascii="Calibri" w:hAnsi="Calibri" w:cstheme="minorHAnsi"/>
                <w:noProof/>
                <w:sz w:val="16"/>
                <w:szCs w:val="16"/>
              </w:rPr>
              <w:t>B2.4.2 Operation of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576A3629" w14:textId="41C7510D" w:rsidR="0011584F" w:rsidRPr="0011584F" w:rsidRDefault="00B95156">
          <w:pPr>
            <w:pStyle w:val="TOC3"/>
            <w:tabs>
              <w:tab w:val="right" w:leader="dot" w:pos="5235"/>
            </w:tabs>
            <w:rPr>
              <w:rFonts w:ascii="Calibri" w:eastAsiaTheme="minorEastAsia" w:hAnsi="Calibri"/>
              <w:noProof/>
              <w:sz w:val="16"/>
              <w:szCs w:val="16"/>
            </w:rPr>
          </w:pPr>
          <w:hyperlink w:anchor="_Toc80960005" w:history="1">
            <w:r w:rsidR="0011584F" w:rsidRPr="0011584F">
              <w:rPr>
                <w:rStyle w:val="Hyperlink"/>
                <w:rFonts w:ascii="Calibri" w:hAnsi="Calibri" w:cstheme="minorHAnsi"/>
                <w:noProof/>
                <w:sz w:val="16"/>
                <w:szCs w:val="16"/>
              </w:rPr>
              <w:t>B2.4.3 Associated Disposals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20AC97CB" w14:textId="5F99FE04" w:rsidR="0011584F" w:rsidRPr="0011584F" w:rsidRDefault="00B95156">
          <w:pPr>
            <w:pStyle w:val="TOC2"/>
            <w:rPr>
              <w:rFonts w:ascii="Calibri" w:eastAsiaTheme="minorEastAsia" w:hAnsi="Calibri" w:cstheme="minorBidi"/>
              <w:sz w:val="16"/>
              <w:szCs w:val="16"/>
            </w:rPr>
          </w:pPr>
          <w:hyperlink w:anchor="_Toc80960006" w:history="1">
            <w:r w:rsidR="0011584F" w:rsidRPr="0011584F">
              <w:rPr>
                <w:rStyle w:val="Hyperlink"/>
                <w:rFonts w:ascii="Calibri" w:hAnsi="Calibri"/>
                <w:sz w:val="16"/>
                <w:szCs w:val="16"/>
              </w:rPr>
              <w:t>B2.5 Gift Relief</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_Toc80960006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21</w:t>
            </w:r>
            <w:r w:rsidR="0011584F" w:rsidRPr="0011584F">
              <w:rPr>
                <w:rFonts w:ascii="Calibri" w:hAnsi="Calibri"/>
                <w:webHidden/>
                <w:sz w:val="16"/>
                <w:szCs w:val="16"/>
              </w:rPr>
              <w:fldChar w:fldCharType="end"/>
            </w:r>
          </w:hyperlink>
        </w:p>
        <w:p w14:paraId="184800E5" w14:textId="300E08D5" w:rsidR="0011584F" w:rsidRPr="0011584F" w:rsidRDefault="00B95156">
          <w:pPr>
            <w:pStyle w:val="TOC3"/>
            <w:tabs>
              <w:tab w:val="right" w:leader="dot" w:pos="5235"/>
            </w:tabs>
            <w:rPr>
              <w:rFonts w:ascii="Calibri" w:eastAsiaTheme="minorEastAsia" w:hAnsi="Calibri"/>
              <w:noProof/>
              <w:sz w:val="16"/>
              <w:szCs w:val="16"/>
            </w:rPr>
          </w:pPr>
          <w:hyperlink w:anchor="_Toc80960007" w:history="1">
            <w:r w:rsidR="0011584F" w:rsidRPr="0011584F">
              <w:rPr>
                <w:rStyle w:val="Hyperlink"/>
                <w:rFonts w:ascii="Calibri" w:hAnsi="Calibri" w:cstheme="minorHAnsi"/>
                <w:noProof/>
                <w:sz w:val="16"/>
                <w:szCs w:val="16"/>
              </w:rPr>
              <w:t>B2.5.1 Qualifying gifts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1D5702DF" w14:textId="2EEA8A5C" w:rsidR="0011584F" w:rsidRPr="0011584F" w:rsidRDefault="00B95156">
          <w:pPr>
            <w:pStyle w:val="TOC3"/>
            <w:tabs>
              <w:tab w:val="right" w:leader="dot" w:pos="5235"/>
            </w:tabs>
            <w:rPr>
              <w:rFonts w:ascii="Calibri" w:eastAsiaTheme="minorEastAsia" w:hAnsi="Calibri"/>
              <w:noProof/>
              <w:sz w:val="16"/>
              <w:szCs w:val="16"/>
            </w:rPr>
          </w:pPr>
          <w:hyperlink w:anchor="_Toc80960008" w:history="1">
            <w:r w:rsidR="0011584F" w:rsidRPr="0011584F">
              <w:rPr>
                <w:rStyle w:val="Hyperlink"/>
                <w:rFonts w:ascii="Calibri" w:hAnsi="Calibri" w:cstheme="minorHAnsi"/>
                <w:noProof/>
                <w:sz w:val="16"/>
                <w:szCs w:val="16"/>
              </w:rPr>
              <w:t>B2.5.2 Operation of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2E15E8E6" w14:textId="5CB0A4FE" w:rsidR="0011584F" w:rsidRPr="0011584F" w:rsidRDefault="00B95156">
          <w:pPr>
            <w:pStyle w:val="TOC3"/>
            <w:tabs>
              <w:tab w:val="right" w:leader="dot" w:pos="5235"/>
            </w:tabs>
            <w:rPr>
              <w:rFonts w:ascii="Calibri" w:eastAsiaTheme="minorEastAsia" w:hAnsi="Calibri"/>
              <w:noProof/>
              <w:sz w:val="16"/>
              <w:szCs w:val="16"/>
            </w:rPr>
          </w:pPr>
          <w:hyperlink w:anchor="_Toc80960009" w:history="1">
            <w:r w:rsidR="0011584F" w:rsidRPr="0011584F">
              <w:rPr>
                <w:rStyle w:val="Hyperlink"/>
                <w:rFonts w:ascii="Calibri" w:hAnsi="Calibri" w:cstheme="minorHAnsi"/>
                <w:noProof/>
                <w:sz w:val="16"/>
                <w:szCs w:val="16"/>
              </w:rPr>
              <w:t>B2.5.3 Sale at undervalue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_Toc80960009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199488C3" w14:textId="18F3DA7C" w:rsidR="0011584F" w:rsidRPr="0011584F" w:rsidRDefault="00B95156">
          <w:pPr>
            <w:pStyle w:val="TOC3"/>
            <w:tabs>
              <w:tab w:val="right" w:leader="dot" w:pos="5235"/>
            </w:tabs>
            <w:rPr>
              <w:rFonts w:ascii="Calibri" w:eastAsiaTheme="minorEastAsia" w:hAnsi="Calibri"/>
              <w:noProof/>
              <w:sz w:val="16"/>
              <w:szCs w:val="16"/>
            </w:rPr>
          </w:pPr>
          <w:hyperlink w:anchor="_Toc80960010" w:history="1">
            <w:r w:rsidR="0011584F" w:rsidRPr="0011584F">
              <w:rPr>
                <w:rStyle w:val="Hyperlink"/>
                <w:rFonts w:ascii="Calibri" w:hAnsi="Calibri" w:cstheme="minorHAnsi"/>
                <w:noProof/>
                <w:sz w:val="16"/>
                <w:szCs w:val="16"/>
              </w:rPr>
              <w:t>B2.5.4 Shares in Personal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724F6612" w14:textId="5F45BBF9" w:rsidR="0011584F" w:rsidRPr="0011584F" w:rsidRDefault="00B95156">
          <w:pPr>
            <w:pStyle w:val="TOC3"/>
            <w:tabs>
              <w:tab w:val="right" w:leader="dot" w:pos="5235"/>
            </w:tabs>
            <w:rPr>
              <w:rFonts w:ascii="Calibri" w:eastAsiaTheme="minorEastAsia" w:hAnsi="Calibri"/>
              <w:noProof/>
              <w:sz w:val="16"/>
              <w:szCs w:val="16"/>
            </w:rPr>
          </w:pPr>
          <w:hyperlink w:anchor="_Toc80960011" w:history="1">
            <w:r w:rsidR="0011584F" w:rsidRPr="0011584F">
              <w:rPr>
                <w:rStyle w:val="Hyperlink"/>
                <w:rFonts w:ascii="Calibri" w:hAnsi="Calibri" w:cstheme="minorHAnsi"/>
                <w:noProof/>
                <w:sz w:val="16"/>
                <w:szCs w:val="16"/>
              </w:rPr>
              <w:t>B2.5.5 Interaction with BADR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6B0BBA72" w14:textId="3C568A8A" w:rsidR="0011584F" w:rsidRPr="0011584F" w:rsidRDefault="00B95156">
          <w:pPr>
            <w:pStyle w:val="TOC2"/>
            <w:rPr>
              <w:rFonts w:ascii="Calibri" w:eastAsiaTheme="minorEastAsia" w:hAnsi="Calibri" w:cstheme="minorBidi"/>
              <w:sz w:val="16"/>
              <w:szCs w:val="16"/>
            </w:rPr>
          </w:pPr>
          <w:hyperlink w:anchor="_Toc80960012" w:history="1">
            <w:r w:rsidR="0011584F" w:rsidRPr="0011584F">
              <w:rPr>
                <w:rStyle w:val="Hyperlink"/>
                <w:rFonts w:ascii="Calibri" w:hAnsi="Calibri"/>
                <w:sz w:val="16"/>
                <w:szCs w:val="16"/>
              </w:rPr>
              <w:t>B2.6 Investors relief (Pg. 62)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_Toc80960012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21</w:t>
            </w:r>
            <w:r w:rsidR="0011584F" w:rsidRPr="0011584F">
              <w:rPr>
                <w:rFonts w:ascii="Calibri" w:hAnsi="Calibri"/>
                <w:webHidden/>
                <w:sz w:val="16"/>
                <w:szCs w:val="16"/>
              </w:rPr>
              <w:fldChar w:fldCharType="end"/>
            </w:r>
          </w:hyperlink>
        </w:p>
        <w:p w14:paraId="3BFC95A2" w14:textId="2B6979AE" w:rsidR="0011584F" w:rsidRPr="0011584F" w:rsidRDefault="00B95156">
          <w:pPr>
            <w:pStyle w:val="TOC2"/>
            <w:rPr>
              <w:rFonts w:ascii="Calibri" w:eastAsiaTheme="minorEastAsia" w:hAnsi="Calibri" w:cstheme="minorBidi"/>
              <w:sz w:val="16"/>
              <w:szCs w:val="16"/>
            </w:rPr>
          </w:pPr>
          <w:hyperlink w:anchor="_Toc80960013" w:history="1">
            <w:r w:rsidR="0011584F" w:rsidRPr="0011584F">
              <w:rPr>
                <w:rStyle w:val="Hyperlink"/>
                <w:rFonts w:ascii="Calibri" w:hAnsi="Calibri"/>
                <w:sz w:val="16"/>
                <w:szCs w:val="16"/>
              </w:rPr>
              <w:t>B2.7 Takeovers and reconstructions (Pg. 68)</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_Toc80960013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21</w:t>
            </w:r>
            <w:r w:rsidR="0011584F" w:rsidRPr="0011584F">
              <w:rPr>
                <w:rFonts w:ascii="Calibri" w:hAnsi="Calibri"/>
                <w:webHidden/>
                <w:sz w:val="16"/>
                <w:szCs w:val="16"/>
              </w:rPr>
              <w:fldChar w:fldCharType="end"/>
            </w:r>
          </w:hyperlink>
        </w:p>
        <w:p w14:paraId="6405492E" w14:textId="7977AA8C" w:rsidR="0011584F" w:rsidRPr="0011584F" w:rsidRDefault="00B95156">
          <w:pPr>
            <w:pStyle w:val="TOC3"/>
            <w:tabs>
              <w:tab w:val="right" w:leader="dot" w:pos="5235"/>
            </w:tabs>
            <w:rPr>
              <w:rFonts w:ascii="Calibri" w:eastAsiaTheme="minorEastAsia" w:hAnsi="Calibri"/>
              <w:noProof/>
              <w:sz w:val="16"/>
              <w:szCs w:val="16"/>
            </w:rPr>
          </w:pPr>
          <w:hyperlink w:anchor="_Toc80960014" w:history="1">
            <w:r w:rsidR="0011584F" w:rsidRPr="0011584F">
              <w:rPr>
                <w:rStyle w:val="Hyperlink"/>
                <w:rFonts w:ascii="Calibri" w:hAnsi="Calibri" w:cstheme="minorHAnsi"/>
                <w:noProof/>
                <w:sz w:val="16"/>
                <w:szCs w:val="16"/>
              </w:rPr>
              <w:t>B2.7.1 Mixed Consideration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21</w:t>
            </w:r>
            <w:r w:rsidR="0011584F" w:rsidRPr="0011584F">
              <w:rPr>
                <w:rFonts w:ascii="Calibri" w:hAnsi="Calibri"/>
                <w:noProof/>
                <w:webHidden/>
                <w:sz w:val="16"/>
                <w:szCs w:val="16"/>
              </w:rPr>
              <w:fldChar w:fldCharType="end"/>
            </w:r>
          </w:hyperlink>
        </w:p>
        <w:p w14:paraId="39D5680A" w14:textId="0F9E5ADF" w:rsidR="0011584F" w:rsidRPr="0011584F" w:rsidRDefault="00B95156">
          <w:pPr>
            <w:pStyle w:val="TOC3"/>
            <w:tabs>
              <w:tab w:val="right" w:leader="dot" w:pos="5235"/>
            </w:tabs>
            <w:rPr>
              <w:rFonts w:ascii="Calibri" w:eastAsiaTheme="minorEastAsia" w:hAnsi="Calibri"/>
              <w:noProof/>
              <w:sz w:val="16"/>
              <w:szCs w:val="16"/>
            </w:rPr>
          </w:pPr>
          <w:hyperlink w:anchor="_Toc80960015" w:history="1">
            <w:r w:rsidR="0011584F" w:rsidRPr="0011584F">
              <w:rPr>
                <w:rStyle w:val="Hyperlink"/>
                <w:rFonts w:ascii="Calibri" w:hAnsi="Calibri" w:cstheme="minorHAnsi"/>
                <w:noProof/>
                <w:sz w:val="16"/>
                <w:szCs w:val="16"/>
              </w:rPr>
              <w:t>B2.7.2 Share for Share Relief (Paper 4 Paper)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22</w:t>
            </w:r>
            <w:r w:rsidR="0011584F" w:rsidRPr="0011584F">
              <w:rPr>
                <w:rFonts w:ascii="Calibri" w:hAnsi="Calibri"/>
                <w:noProof/>
                <w:webHidden/>
                <w:sz w:val="16"/>
                <w:szCs w:val="16"/>
              </w:rPr>
              <w:fldChar w:fldCharType="end"/>
            </w:r>
          </w:hyperlink>
        </w:p>
        <w:p w14:paraId="4B052AEA" w14:textId="27AA7F99" w:rsidR="0011584F" w:rsidRPr="0011584F" w:rsidRDefault="00B95156">
          <w:pPr>
            <w:pStyle w:val="TOC3"/>
            <w:tabs>
              <w:tab w:val="right" w:leader="dot" w:pos="5235"/>
            </w:tabs>
            <w:rPr>
              <w:rFonts w:ascii="Calibri" w:eastAsiaTheme="minorEastAsia" w:hAnsi="Calibri"/>
              <w:noProof/>
              <w:sz w:val="16"/>
              <w:szCs w:val="16"/>
            </w:rPr>
          </w:pPr>
          <w:hyperlink w:anchor="_Toc80960016" w:history="1">
            <w:r w:rsidR="0011584F" w:rsidRPr="0011584F">
              <w:rPr>
                <w:rStyle w:val="Hyperlink"/>
                <w:rFonts w:ascii="Calibri" w:hAnsi="Calibri" w:cstheme="minorHAnsi"/>
                <w:noProof/>
                <w:sz w:val="16"/>
                <w:szCs w:val="16"/>
              </w:rPr>
              <w:t>B2.7.3 Disapplication of share for share exchange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22</w:t>
            </w:r>
            <w:r w:rsidR="0011584F" w:rsidRPr="0011584F">
              <w:rPr>
                <w:rFonts w:ascii="Calibri" w:hAnsi="Calibri"/>
                <w:noProof/>
                <w:webHidden/>
                <w:sz w:val="16"/>
                <w:szCs w:val="16"/>
              </w:rPr>
              <w:fldChar w:fldCharType="end"/>
            </w:r>
          </w:hyperlink>
        </w:p>
        <w:p w14:paraId="204C2056" w14:textId="09616447" w:rsidR="0011584F" w:rsidRPr="0011584F" w:rsidRDefault="00B95156">
          <w:pPr>
            <w:pStyle w:val="TOC3"/>
            <w:tabs>
              <w:tab w:val="right" w:leader="dot" w:pos="5235"/>
            </w:tabs>
            <w:rPr>
              <w:rFonts w:ascii="Calibri" w:eastAsiaTheme="minorEastAsia" w:hAnsi="Calibri"/>
              <w:noProof/>
              <w:sz w:val="16"/>
              <w:szCs w:val="16"/>
            </w:rPr>
          </w:pPr>
          <w:hyperlink w:anchor="_Toc80960017" w:history="1">
            <w:r w:rsidR="0011584F" w:rsidRPr="0011584F">
              <w:rPr>
                <w:rStyle w:val="Hyperlink"/>
                <w:rFonts w:ascii="Calibri" w:hAnsi="Calibri" w:cstheme="minorHAnsi"/>
                <w:noProof/>
                <w:sz w:val="16"/>
                <w:szCs w:val="16"/>
              </w:rPr>
              <w:t>B2.7.4 Takeovers involving QCBs and interaction with BADR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22</w:t>
            </w:r>
            <w:r w:rsidR="0011584F" w:rsidRPr="0011584F">
              <w:rPr>
                <w:rFonts w:ascii="Calibri" w:hAnsi="Calibri"/>
                <w:noProof/>
                <w:webHidden/>
                <w:sz w:val="16"/>
                <w:szCs w:val="16"/>
              </w:rPr>
              <w:fldChar w:fldCharType="end"/>
            </w:r>
          </w:hyperlink>
        </w:p>
        <w:p w14:paraId="2381481A" w14:textId="48125B65" w:rsidR="0011584F" w:rsidRPr="0011584F" w:rsidRDefault="00B95156">
          <w:pPr>
            <w:pStyle w:val="TOC2"/>
            <w:rPr>
              <w:rFonts w:ascii="Calibri" w:eastAsiaTheme="minorEastAsia" w:hAnsi="Calibri" w:cstheme="minorBidi"/>
              <w:sz w:val="16"/>
              <w:szCs w:val="16"/>
            </w:rPr>
          </w:pPr>
          <w:hyperlink w:anchor="_Toc80960018" w:history="1">
            <w:r w:rsidR="0011584F" w:rsidRPr="0011584F">
              <w:rPr>
                <w:rStyle w:val="Hyperlink"/>
                <w:rFonts w:ascii="Calibri" w:hAnsi="Calibri"/>
                <w:sz w:val="16"/>
                <w:szCs w:val="16"/>
              </w:rPr>
              <w:t>B2.8 Incorporation Relief (Pg. 146)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_Toc80960018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22</w:t>
            </w:r>
            <w:r w:rsidR="0011584F" w:rsidRPr="0011584F">
              <w:rPr>
                <w:rFonts w:ascii="Calibri" w:hAnsi="Calibri"/>
                <w:webHidden/>
                <w:sz w:val="16"/>
                <w:szCs w:val="16"/>
              </w:rPr>
              <w:fldChar w:fldCharType="end"/>
            </w:r>
          </w:hyperlink>
        </w:p>
        <w:p w14:paraId="31B7E483" w14:textId="26239CDF" w:rsidR="0011584F" w:rsidRPr="0011584F" w:rsidRDefault="00B95156">
          <w:pPr>
            <w:pStyle w:val="TOC3"/>
            <w:tabs>
              <w:tab w:val="right" w:leader="dot" w:pos="5235"/>
            </w:tabs>
            <w:rPr>
              <w:rFonts w:ascii="Calibri" w:eastAsiaTheme="minorEastAsia" w:hAnsi="Calibri"/>
              <w:noProof/>
              <w:sz w:val="16"/>
              <w:szCs w:val="16"/>
            </w:rPr>
          </w:pPr>
          <w:hyperlink w:anchor="_Toc80960019" w:history="1">
            <w:r w:rsidR="0011584F" w:rsidRPr="0011584F">
              <w:rPr>
                <w:rStyle w:val="Hyperlink"/>
                <w:rFonts w:ascii="Calibri" w:hAnsi="Calibri" w:cstheme="minorHAnsi"/>
                <w:noProof/>
                <w:sz w:val="16"/>
                <w:szCs w:val="16"/>
              </w:rPr>
              <w:t>B2.8.1 Conditions of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_Toc80960019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22</w:t>
            </w:r>
            <w:r w:rsidR="0011584F" w:rsidRPr="0011584F">
              <w:rPr>
                <w:rFonts w:ascii="Calibri" w:hAnsi="Calibri"/>
                <w:noProof/>
                <w:webHidden/>
                <w:sz w:val="16"/>
                <w:szCs w:val="16"/>
              </w:rPr>
              <w:fldChar w:fldCharType="end"/>
            </w:r>
          </w:hyperlink>
        </w:p>
        <w:p w14:paraId="76C651F9" w14:textId="75982D83" w:rsidR="0011584F" w:rsidRPr="0011584F" w:rsidRDefault="00B95156">
          <w:pPr>
            <w:pStyle w:val="TOC3"/>
            <w:tabs>
              <w:tab w:val="right" w:leader="dot" w:pos="5235"/>
            </w:tabs>
            <w:rPr>
              <w:rFonts w:ascii="Calibri" w:eastAsiaTheme="minorEastAsia" w:hAnsi="Calibri"/>
              <w:noProof/>
              <w:sz w:val="16"/>
              <w:szCs w:val="16"/>
            </w:rPr>
          </w:pPr>
          <w:hyperlink w:anchor="_Toc80960020" w:history="1">
            <w:r w:rsidR="0011584F" w:rsidRPr="0011584F">
              <w:rPr>
                <w:rStyle w:val="Hyperlink"/>
                <w:rFonts w:ascii="Calibri" w:hAnsi="Calibri" w:cstheme="minorHAnsi"/>
                <w:noProof/>
                <w:sz w:val="16"/>
                <w:szCs w:val="16"/>
              </w:rPr>
              <w:t>B2.8.2 Operation of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22</w:t>
            </w:r>
            <w:r w:rsidR="0011584F" w:rsidRPr="0011584F">
              <w:rPr>
                <w:rFonts w:ascii="Calibri" w:hAnsi="Calibri"/>
                <w:noProof/>
                <w:webHidden/>
                <w:sz w:val="16"/>
                <w:szCs w:val="16"/>
              </w:rPr>
              <w:fldChar w:fldCharType="end"/>
            </w:r>
          </w:hyperlink>
        </w:p>
        <w:p w14:paraId="3143BC3D" w14:textId="0AD75B27" w:rsidR="0011584F" w:rsidRPr="0011584F" w:rsidRDefault="00B95156">
          <w:pPr>
            <w:pStyle w:val="TOC1"/>
            <w:rPr>
              <w:rFonts w:ascii="Calibri" w:eastAsiaTheme="minorEastAsia" w:hAnsi="Calibri" w:cstheme="minorBidi"/>
              <w:b w:val="0"/>
              <w:sz w:val="16"/>
              <w:szCs w:val="16"/>
            </w:rPr>
          </w:pPr>
          <w:hyperlink w:anchor="_Toc80960021" w:history="1">
            <w:r w:rsidR="0011584F" w:rsidRPr="0011584F">
              <w:rPr>
                <w:rStyle w:val="Hyperlink"/>
                <w:rFonts w:ascii="Calibri" w:eastAsiaTheme="majorEastAsia" w:hAnsi="Calibri" w:cstheme="majorBidi"/>
                <w:spacing w:val="5"/>
                <w:kern w:val="28"/>
                <w:sz w:val="16"/>
                <w:szCs w:val="16"/>
              </w:rPr>
              <w:t>Section C - Corporates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_Toc80960021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23</w:t>
            </w:r>
            <w:r w:rsidR="0011584F" w:rsidRPr="0011584F">
              <w:rPr>
                <w:rFonts w:ascii="Calibri" w:hAnsi="Calibri"/>
                <w:webHidden/>
                <w:sz w:val="16"/>
                <w:szCs w:val="16"/>
              </w:rPr>
              <w:fldChar w:fldCharType="end"/>
            </w:r>
          </w:hyperlink>
        </w:p>
        <w:p w14:paraId="0E993087" w14:textId="1AF6F904" w:rsidR="0011584F" w:rsidRPr="0011584F" w:rsidRDefault="00B95156">
          <w:pPr>
            <w:pStyle w:val="TOC1"/>
            <w:rPr>
              <w:rFonts w:ascii="Calibri" w:eastAsiaTheme="minorEastAsia" w:hAnsi="Calibri" w:cstheme="minorBidi"/>
              <w:b w:val="0"/>
              <w:sz w:val="16"/>
              <w:szCs w:val="16"/>
            </w:rPr>
          </w:pPr>
          <w:hyperlink w:anchor="_Toc80960022" w:history="1">
            <w:r w:rsidR="0011584F" w:rsidRPr="0011584F">
              <w:rPr>
                <w:rStyle w:val="Hyperlink"/>
                <w:rFonts w:ascii="Calibri" w:hAnsi="Calibri"/>
                <w:sz w:val="16"/>
                <w:szCs w:val="16"/>
              </w:rPr>
              <w:t>C1 Corporation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_Toc80960022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23</w:t>
            </w:r>
            <w:r w:rsidR="0011584F" w:rsidRPr="0011584F">
              <w:rPr>
                <w:rFonts w:ascii="Calibri" w:hAnsi="Calibri"/>
                <w:webHidden/>
                <w:sz w:val="16"/>
                <w:szCs w:val="16"/>
              </w:rPr>
              <w:fldChar w:fldCharType="end"/>
            </w:r>
          </w:hyperlink>
        </w:p>
        <w:p w14:paraId="25E75FA5" w14:textId="346CE936" w:rsidR="0011584F" w:rsidRPr="0011584F" w:rsidRDefault="00B95156">
          <w:pPr>
            <w:pStyle w:val="TOC2"/>
            <w:rPr>
              <w:rFonts w:ascii="Calibri" w:eastAsiaTheme="minorEastAsia" w:hAnsi="Calibri" w:cstheme="minorBidi"/>
              <w:sz w:val="16"/>
              <w:szCs w:val="16"/>
            </w:rPr>
          </w:pPr>
          <w:hyperlink w:anchor="_Toc80960023" w:history="1">
            <w:r w:rsidR="0011584F" w:rsidRPr="0011584F">
              <w:rPr>
                <w:rStyle w:val="Hyperlink"/>
                <w:rFonts w:ascii="Calibri" w:hAnsi="Calibri"/>
                <w:sz w:val="16"/>
                <w:szCs w:val="16"/>
              </w:rPr>
              <w:t>C1.1 Definition &amp; Proforma</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_Toc80960023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23</w:t>
            </w:r>
            <w:r w:rsidR="0011584F" w:rsidRPr="0011584F">
              <w:rPr>
                <w:rFonts w:ascii="Calibri" w:hAnsi="Calibri"/>
                <w:webHidden/>
                <w:sz w:val="16"/>
                <w:szCs w:val="16"/>
              </w:rPr>
              <w:fldChar w:fldCharType="end"/>
            </w:r>
          </w:hyperlink>
        </w:p>
        <w:p w14:paraId="384D040D" w14:textId="72AF3EB6" w:rsidR="0011584F" w:rsidRPr="0011584F" w:rsidRDefault="00B95156">
          <w:pPr>
            <w:pStyle w:val="TOC3"/>
            <w:tabs>
              <w:tab w:val="right" w:leader="dot" w:pos="5235"/>
            </w:tabs>
            <w:rPr>
              <w:rFonts w:ascii="Calibri" w:eastAsiaTheme="minorEastAsia" w:hAnsi="Calibri"/>
              <w:noProof/>
              <w:sz w:val="16"/>
              <w:szCs w:val="16"/>
            </w:rPr>
          </w:pPr>
          <w:hyperlink w:anchor="_Toc80960024" w:history="1">
            <w:r w:rsidR="0011584F" w:rsidRPr="0011584F">
              <w:rPr>
                <w:rStyle w:val="Hyperlink"/>
                <w:rFonts w:ascii="Calibri" w:hAnsi="Calibri" w:cstheme="minorHAnsi"/>
                <w:noProof/>
                <w:sz w:val="16"/>
                <w:szCs w:val="16"/>
              </w:rPr>
              <w:t>C1.1.1 Dividends (Pg. 171)</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7DA128A8" w14:textId="217C378A" w:rsidR="0011584F" w:rsidRPr="0011584F" w:rsidRDefault="00B95156">
          <w:pPr>
            <w:pStyle w:val="TOC3"/>
            <w:tabs>
              <w:tab w:val="right" w:leader="dot" w:pos="5235"/>
            </w:tabs>
            <w:rPr>
              <w:rFonts w:ascii="Calibri" w:eastAsiaTheme="minorEastAsia" w:hAnsi="Calibri"/>
              <w:noProof/>
              <w:sz w:val="16"/>
              <w:szCs w:val="16"/>
            </w:rPr>
          </w:pPr>
          <w:hyperlink w:anchor="_Toc80960025" w:history="1">
            <w:r w:rsidR="0011584F" w:rsidRPr="0011584F">
              <w:rPr>
                <w:rStyle w:val="Hyperlink"/>
                <w:rFonts w:ascii="Calibri" w:hAnsi="Calibri" w:cstheme="minorHAnsi"/>
                <w:noProof/>
                <w:sz w:val="16"/>
                <w:szCs w:val="16"/>
              </w:rPr>
              <w:t>C1.1.2 Corporation tax rates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2AA1AF3E" w14:textId="73C6B317" w:rsidR="0011584F" w:rsidRPr="0011584F" w:rsidRDefault="00B95156">
          <w:pPr>
            <w:pStyle w:val="TOC3"/>
            <w:tabs>
              <w:tab w:val="right" w:leader="dot" w:pos="5235"/>
            </w:tabs>
            <w:rPr>
              <w:rFonts w:ascii="Calibri" w:eastAsiaTheme="minorEastAsia" w:hAnsi="Calibri"/>
              <w:noProof/>
              <w:sz w:val="16"/>
              <w:szCs w:val="16"/>
            </w:rPr>
          </w:pPr>
          <w:hyperlink w:anchor="_Toc80960026" w:history="1">
            <w:r w:rsidR="0011584F" w:rsidRPr="0011584F">
              <w:rPr>
                <w:rStyle w:val="Hyperlink"/>
                <w:rFonts w:ascii="Calibri" w:hAnsi="Calibri" w:cstheme="minorHAnsi"/>
                <w:noProof/>
                <w:sz w:val="16"/>
                <w:szCs w:val="16"/>
              </w:rPr>
              <w:t>C1.1.3 Adjustment to Profits – Capital Allowances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17CC9AE4" w14:textId="05232C4B" w:rsidR="0011584F" w:rsidRPr="0011584F" w:rsidRDefault="00B95156">
          <w:pPr>
            <w:pStyle w:val="TOC3"/>
            <w:tabs>
              <w:tab w:val="right" w:leader="dot" w:pos="5235"/>
            </w:tabs>
            <w:rPr>
              <w:rFonts w:ascii="Calibri" w:eastAsiaTheme="minorEastAsia" w:hAnsi="Calibri"/>
              <w:noProof/>
              <w:sz w:val="16"/>
              <w:szCs w:val="16"/>
            </w:rPr>
          </w:pPr>
          <w:hyperlink w:anchor="_Toc80960027" w:history="1">
            <w:r w:rsidR="0011584F" w:rsidRPr="0011584F">
              <w:rPr>
                <w:rStyle w:val="Hyperlink"/>
                <w:rFonts w:ascii="Calibri" w:hAnsi="Calibri" w:cstheme="minorHAnsi"/>
                <w:noProof/>
                <w:sz w:val="16"/>
                <w:szCs w:val="16"/>
              </w:rPr>
              <w:t>C1.1.4 NTLR – Loan Relationship Rules (Pg. 203)</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1F5EED9A" w14:textId="528BFE49" w:rsidR="0011584F" w:rsidRPr="0011584F" w:rsidRDefault="00B95156">
          <w:pPr>
            <w:pStyle w:val="TOC2"/>
            <w:rPr>
              <w:rFonts w:ascii="Calibri" w:eastAsiaTheme="minorEastAsia" w:hAnsi="Calibri" w:cstheme="minorBidi"/>
              <w:sz w:val="16"/>
              <w:szCs w:val="16"/>
            </w:rPr>
          </w:pPr>
          <w:hyperlink w:anchor="_Toc80960028" w:history="1">
            <w:r w:rsidR="0011584F" w:rsidRPr="0011584F">
              <w:rPr>
                <w:rStyle w:val="Hyperlink"/>
                <w:rFonts w:ascii="Calibri" w:hAnsi="Calibri"/>
                <w:sz w:val="16"/>
                <w:szCs w:val="16"/>
              </w:rPr>
              <w:t>C1.2 R&amp;D (Pg. 172)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_Toc80960028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23</w:t>
            </w:r>
            <w:r w:rsidR="0011584F" w:rsidRPr="0011584F">
              <w:rPr>
                <w:rFonts w:ascii="Calibri" w:hAnsi="Calibri"/>
                <w:webHidden/>
                <w:sz w:val="16"/>
                <w:szCs w:val="16"/>
              </w:rPr>
              <w:fldChar w:fldCharType="end"/>
            </w:r>
          </w:hyperlink>
        </w:p>
        <w:p w14:paraId="17CDFF72" w14:textId="29A6AE84" w:rsidR="0011584F" w:rsidRPr="0011584F" w:rsidRDefault="00B95156">
          <w:pPr>
            <w:pStyle w:val="TOC3"/>
            <w:tabs>
              <w:tab w:val="right" w:leader="dot" w:pos="5235"/>
            </w:tabs>
            <w:rPr>
              <w:rFonts w:ascii="Calibri" w:eastAsiaTheme="minorEastAsia" w:hAnsi="Calibri"/>
              <w:noProof/>
              <w:sz w:val="16"/>
              <w:szCs w:val="16"/>
            </w:rPr>
          </w:pPr>
          <w:hyperlink w:anchor="_Toc80960029" w:history="1">
            <w:r w:rsidR="0011584F" w:rsidRPr="0011584F">
              <w:rPr>
                <w:rStyle w:val="Hyperlink"/>
                <w:rFonts w:ascii="Calibri" w:hAnsi="Calibri" w:cstheme="minorHAnsi"/>
                <w:noProof/>
                <w:sz w:val="16"/>
                <w:szCs w:val="16"/>
              </w:rPr>
              <w:t>C1.2.1 Extra Reduction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_Toc80960029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54CD6B5D" w14:textId="5DEDAA35" w:rsidR="0011584F" w:rsidRPr="0011584F" w:rsidRDefault="00B95156">
          <w:pPr>
            <w:pStyle w:val="TOC3"/>
            <w:tabs>
              <w:tab w:val="right" w:leader="dot" w:pos="5235"/>
            </w:tabs>
            <w:rPr>
              <w:rFonts w:ascii="Calibri" w:eastAsiaTheme="minorEastAsia" w:hAnsi="Calibri"/>
              <w:noProof/>
              <w:sz w:val="16"/>
              <w:szCs w:val="16"/>
            </w:rPr>
          </w:pPr>
          <w:hyperlink w:anchor="_Toc80960030" w:history="1">
            <w:r w:rsidR="0011584F" w:rsidRPr="0011584F">
              <w:rPr>
                <w:rStyle w:val="Hyperlink"/>
                <w:rFonts w:ascii="Calibri" w:hAnsi="Calibri" w:cstheme="minorHAnsi"/>
                <w:noProof/>
                <w:sz w:val="16"/>
                <w:szCs w:val="16"/>
              </w:rPr>
              <w:t>C1.2.2 R&amp;D Tax Credit for SME (Pg. 172)</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679CBC67" w14:textId="15DC4C60" w:rsidR="0011584F" w:rsidRPr="0011584F" w:rsidRDefault="00B95156">
          <w:pPr>
            <w:pStyle w:val="TOC3"/>
            <w:tabs>
              <w:tab w:val="right" w:leader="dot" w:pos="5235"/>
            </w:tabs>
            <w:rPr>
              <w:rFonts w:ascii="Calibri" w:eastAsiaTheme="minorEastAsia" w:hAnsi="Calibri"/>
              <w:noProof/>
              <w:sz w:val="16"/>
              <w:szCs w:val="16"/>
            </w:rPr>
          </w:pPr>
          <w:hyperlink w:anchor="_Toc80960031" w:history="1">
            <w:r w:rsidR="0011584F" w:rsidRPr="0011584F">
              <w:rPr>
                <w:rStyle w:val="Hyperlink"/>
                <w:rFonts w:ascii="Calibri" w:hAnsi="Calibri" w:cstheme="minorHAnsi"/>
                <w:noProof/>
                <w:sz w:val="16"/>
                <w:szCs w:val="16"/>
              </w:rPr>
              <w:t>C1.2.3 Above the line credit for Large Co.</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23</w:t>
            </w:r>
            <w:r w:rsidR="0011584F" w:rsidRPr="0011584F">
              <w:rPr>
                <w:rFonts w:ascii="Calibri" w:hAnsi="Calibri"/>
                <w:noProof/>
                <w:webHidden/>
                <w:sz w:val="16"/>
                <w:szCs w:val="16"/>
              </w:rPr>
              <w:fldChar w:fldCharType="end"/>
            </w:r>
          </w:hyperlink>
        </w:p>
        <w:p w14:paraId="02F4B1A9" w14:textId="7A858CA9" w:rsidR="0011584F" w:rsidRPr="0011584F" w:rsidRDefault="00B95156">
          <w:pPr>
            <w:pStyle w:val="TOC2"/>
            <w:rPr>
              <w:rFonts w:ascii="Calibri" w:eastAsiaTheme="minorEastAsia" w:hAnsi="Calibri" w:cstheme="minorBidi"/>
              <w:sz w:val="16"/>
              <w:szCs w:val="16"/>
            </w:rPr>
          </w:pPr>
          <w:hyperlink w:anchor="_Toc80960032" w:history="1">
            <w:r w:rsidR="0011584F" w:rsidRPr="0011584F">
              <w:rPr>
                <w:rStyle w:val="Hyperlink"/>
                <w:rFonts w:ascii="Calibri" w:hAnsi="Calibri"/>
                <w:sz w:val="16"/>
                <w:szCs w:val="16"/>
              </w:rPr>
              <w:t>C1.3 Intangibles (Pg. 177)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_Toc80960032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24</w:t>
            </w:r>
            <w:r w:rsidR="0011584F" w:rsidRPr="0011584F">
              <w:rPr>
                <w:rFonts w:ascii="Calibri" w:hAnsi="Calibri"/>
                <w:webHidden/>
                <w:sz w:val="16"/>
                <w:szCs w:val="16"/>
              </w:rPr>
              <w:fldChar w:fldCharType="end"/>
            </w:r>
          </w:hyperlink>
        </w:p>
        <w:p w14:paraId="005045A3" w14:textId="65B8C7D9" w:rsidR="0011584F" w:rsidRPr="0011584F" w:rsidRDefault="00B95156">
          <w:pPr>
            <w:pStyle w:val="TOC3"/>
            <w:tabs>
              <w:tab w:val="right" w:leader="dot" w:pos="5235"/>
            </w:tabs>
            <w:rPr>
              <w:rFonts w:ascii="Calibri" w:eastAsiaTheme="minorEastAsia" w:hAnsi="Calibri"/>
              <w:noProof/>
              <w:sz w:val="16"/>
              <w:szCs w:val="16"/>
            </w:rPr>
          </w:pPr>
          <w:hyperlink w:anchor="_Toc80960033" w:history="1">
            <w:r w:rsidR="0011584F" w:rsidRPr="0011584F">
              <w:rPr>
                <w:rStyle w:val="Hyperlink"/>
                <w:rFonts w:ascii="Calibri" w:hAnsi="Calibri" w:cstheme="minorHAnsi"/>
                <w:noProof/>
                <w:sz w:val="16"/>
                <w:szCs w:val="16"/>
              </w:rPr>
              <w:t>C1.3.1 Intangibles &amp; ROR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24</w:t>
            </w:r>
            <w:r w:rsidR="0011584F" w:rsidRPr="0011584F">
              <w:rPr>
                <w:rFonts w:ascii="Calibri" w:hAnsi="Calibri"/>
                <w:noProof/>
                <w:webHidden/>
                <w:sz w:val="16"/>
                <w:szCs w:val="16"/>
              </w:rPr>
              <w:fldChar w:fldCharType="end"/>
            </w:r>
          </w:hyperlink>
        </w:p>
        <w:p w14:paraId="228C3C43" w14:textId="7DED3F98" w:rsidR="0011584F" w:rsidRPr="0011584F" w:rsidRDefault="00B95156">
          <w:pPr>
            <w:pStyle w:val="TOC2"/>
            <w:rPr>
              <w:rFonts w:ascii="Calibri" w:eastAsiaTheme="minorEastAsia" w:hAnsi="Calibri" w:cstheme="minorBidi"/>
              <w:sz w:val="16"/>
              <w:szCs w:val="16"/>
            </w:rPr>
          </w:pPr>
          <w:hyperlink w:anchor="_Toc80960034" w:history="1">
            <w:r w:rsidR="0011584F" w:rsidRPr="0011584F">
              <w:rPr>
                <w:rStyle w:val="Hyperlink"/>
                <w:rFonts w:ascii="Calibri" w:hAnsi="Calibri"/>
                <w:sz w:val="16"/>
                <w:szCs w:val="16"/>
              </w:rPr>
              <w:t>C1.4 Patent Box (Pg. 182)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_Toc80960034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24</w:t>
            </w:r>
            <w:r w:rsidR="0011584F" w:rsidRPr="0011584F">
              <w:rPr>
                <w:rFonts w:ascii="Calibri" w:hAnsi="Calibri"/>
                <w:webHidden/>
                <w:sz w:val="16"/>
                <w:szCs w:val="16"/>
              </w:rPr>
              <w:fldChar w:fldCharType="end"/>
            </w:r>
          </w:hyperlink>
        </w:p>
        <w:p w14:paraId="78F089BB" w14:textId="4DA0CC4B" w:rsidR="0011584F" w:rsidRPr="0011584F" w:rsidRDefault="00B95156">
          <w:pPr>
            <w:pStyle w:val="TOC3"/>
            <w:tabs>
              <w:tab w:val="right" w:leader="dot" w:pos="5235"/>
            </w:tabs>
            <w:rPr>
              <w:rFonts w:ascii="Calibri" w:eastAsiaTheme="minorEastAsia" w:hAnsi="Calibri"/>
              <w:noProof/>
              <w:sz w:val="16"/>
              <w:szCs w:val="16"/>
            </w:rPr>
          </w:pPr>
          <w:hyperlink w:anchor="_Toc80960035" w:history="1">
            <w:r w:rsidR="0011584F" w:rsidRPr="0011584F">
              <w:rPr>
                <w:rStyle w:val="Hyperlink"/>
                <w:rFonts w:ascii="Calibri" w:hAnsi="Calibri" w:cstheme="minorHAnsi"/>
                <w:noProof/>
                <w:sz w:val="16"/>
                <w:szCs w:val="16"/>
              </w:rPr>
              <w:t>C1.4.1 Patent box calculation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24</w:t>
            </w:r>
            <w:r w:rsidR="0011584F" w:rsidRPr="0011584F">
              <w:rPr>
                <w:rFonts w:ascii="Calibri" w:hAnsi="Calibri"/>
                <w:noProof/>
                <w:webHidden/>
                <w:sz w:val="16"/>
                <w:szCs w:val="16"/>
              </w:rPr>
              <w:fldChar w:fldCharType="end"/>
            </w:r>
          </w:hyperlink>
        </w:p>
        <w:p w14:paraId="3EE0D21B" w14:textId="6389CB00" w:rsidR="0011584F" w:rsidRPr="0011584F" w:rsidRDefault="00B95156">
          <w:pPr>
            <w:pStyle w:val="TOC3"/>
            <w:tabs>
              <w:tab w:val="right" w:leader="dot" w:pos="5235"/>
            </w:tabs>
            <w:rPr>
              <w:rFonts w:ascii="Calibri" w:eastAsiaTheme="minorEastAsia" w:hAnsi="Calibri"/>
              <w:noProof/>
              <w:sz w:val="16"/>
              <w:szCs w:val="16"/>
            </w:rPr>
          </w:pPr>
          <w:hyperlink w:anchor="_Toc80960036" w:history="1">
            <w:r w:rsidR="0011584F" w:rsidRPr="0011584F">
              <w:rPr>
                <w:rStyle w:val="Hyperlink"/>
                <w:rFonts w:ascii="Calibri" w:hAnsi="Calibri" w:cstheme="minorHAnsi"/>
                <w:noProof/>
                <w:sz w:val="16"/>
                <w:szCs w:val="16"/>
              </w:rPr>
              <w:t>C1.4.1 Patent box relief post-BEPS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24</w:t>
            </w:r>
            <w:r w:rsidR="0011584F" w:rsidRPr="0011584F">
              <w:rPr>
                <w:rFonts w:ascii="Calibri" w:hAnsi="Calibri"/>
                <w:noProof/>
                <w:webHidden/>
                <w:sz w:val="16"/>
                <w:szCs w:val="16"/>
              </w:rPr>
              <w:fldChar w:fldCharType="end"/>
            </w:r>
          </w:hyperlink>
        </w:p>
        <w:p w14:paraId="51E9235C" w14:textId="2F901118" w:rsidR="0011584F" w:rsidRPr="0011584F" w:rsidRDefault="00B95156">
          <w:pPr>
            <w:pStyle w:val="TOC2"/>
            <w:rPr>
              <w:rFonts w:ascii="Calibri" w:eastAsiaTheme="minorEastAsia" w:hAnsi="Calibri" w:cstheme="minorBidi"/>
              <w:sz w:val="16"/>
              <w:szCs w:val="16"/>
            </w:rPr>
          </w:pPr>
          <w:hyperlink w:anchor="_Toc80960037" w:history="1">
            <w:r w:rsidR="0011584F" w:rsidRPr="0011584F">
              <w:rPr>
                <w:rStyle w:val="Hyperlink"/>
                <w:rFonts w:ascii="Calibri" w:hAnsi="Calibri"/>
                <w:sz w:val="16"/>
                <w:szCs w:val="16"/>
              </w:rPr>
              <w:t>C1.5 Investment Companies (Pg. 184)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_Toc80960037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24</w:t>
            </w:r>
            <w:r w:rsidR="0011584F" w:rsidRPr="0011584F">
              <w:rPr>
                <w:rFonts w:ascii="Calibri" w:hAnsi="Calibri"/>
                <w:webHidden/>
                <w:sz w:val="16"/>
                <w:szCs w:val="16"/>
              </w:rPr>
              <w:fldChar w:fldCharType="end"/>
            </w:r>
          </w:hyperlink>
        </w:p>
        <w:p w14:paraId="77FE5A2F" w14:textId="457299F5" w:rsidR="0011584F" w:rsidRPr="0011584F" w:rsidRDefault="00B95156">
          <w:pPr>
            <w:pStyle w:val="TOC2"/>
            <w:rPr>
              <w:rFonts w:ascii="Calibri" w:eastAsiaTheme="minorEastAsia" w:hAnsi="Calibri" w:cstheme="minorBidi"/>
              <w:sz w:val="16"/>
              <w:szCs w:val="16"/>
            </w:rPr>
          </w:pPr>
          <w:hyperlink w:anchor="_Toc80960038" w:history="1">
            <w:r w:rsidR="0011584F" w:rsidRPr="0011584F">
              <w:rPr>
                <w:rStyle w:val="Hyperlink"/>
                <w:rFonts w:ascii="Calibri" w:hAnsi="Calibri"/>
                <w:sz w:val="16"/>
                <w:szCs w:val="16"/>
              </w:rPr>
              <w:t>C1.6 Company Loss Relief</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_Toc80960038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25</w:t>
            </w:r>
            <w:r w:rsidR="0011584F" w:rsidRPr="0011584F">
              <w:rPr>
                <w:rFonts w:ascii="Calibri" w:hAnsi="Calibri"/>
                <w:webHidden/>
                <w:sz w:val="16"/>
                <w:szCs w:val="16"/>
              </w:rPr>
              <w:fldChar w:fldCharType="end"/>
            </w:r>
          </w:hyperlink>
        </w:p>
        <w:p w14:paraId="73D6AE23" w14:textId="1F4A0EFB" w:rsidR="0011584F" w:rsidRPr="0011584F" w:rsidRDefault="00B95156">
          <w:pPr>
            <w:pStyle w:val="TOC3"/>
            <w:tabs>
              <w:tab w:val="right" w:leader="dot" w:pos="5235"/>
            </w:tabs>
            <w:rPr>
              <w:rFonts w:ascii="Calibri" w:eastAsiaTheme="minorEastAsia" w:hAnsi="Calibri"/>
              <w:noProof/>
              <w:sz w:val="16"/>
              <w:szCs w:val="16"/>
            </w:rPr>
          </w:pPr>
          <w:hyperlink w:anchor="_Toc80960039" w:history="1">
            <w:r w:rsidR="0011584F" w:rsidRPr="0011584F">
              <w:rPr>
                <w:rStyle w:val="Hyperlink"/>
                <w:rFonts w:ascii="Calibri" w:hAnsi="Calibri" w:cstheme="minorHAnsi"/>
                <w:noProof/>
                <w:sz w:val="16"/>
                <w:szCs w:val="16"/>
              </w:rPr>
              <w:t>C1.6.1 Trading Losses (TTP-CA&lt;0)</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_Toc80960039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0DE378AB" w14:textId="268E3320" w:rsidR="0011584F" w:rsidRPr="0011584F" w:rsidRDefault="00B95156">
          <w:pPr>
            <w:pStyle w:val="TOC3"/>
            <w:tabs>
              <w:tab w:val="right" w:leader="dot" w:pos="5235"/>
            </w:tabs>
            <w:rPr>
              <w:rFonts w:ascii="Calibri" w:eastAsiaTheme="minorEastAsia" w:hAnsi="Calibri"/>
              <w:noProof/>
              <w:sz w:val="16"/>
              <w:szCs w:val="16"/>
            </w:rPr>
          </w:pPr>
          <w:hyperlink w:anchor="_Toc80960040" w:history="1">
            <w:r w:rsidR="0011584F" w:rsidRPr="0011584F">
              <w:rPr>
                <w:rStyle w:val="Hyperlink"/>
                <w:rFonts w:ascii="Calibri" w:hAnsi="Calibri" w:cstheme="minorHAnsi"/>
                <w:noProof/>
                <w:sz w:val="16"/>
                <w:szCs w:val="16"/>
              </w:rPr>
              <w:t>C1.6.2 NTLR Deficits (incl Non-trading IFA losses)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_Toc80960040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6A98E6A6" w14:textId="5A3386DB" w:rsidR="0011584F" w:rsidRPr="0011584F" w:rsidRDefault="00B95156">
          <w:pPr>
            <w:pStyle w:val="TOC3"/>
            <w:tabs>
              <w:tab w:val="right" w:leader="dot" w:pos="5235"/>
            </w:tabs>
            <w:rPr>
              <w:rFonts w:ascii="Calibri" w:eastAsiaTheme="minorEastAsia" w:hAnsi="Calibri"/>
              <w:noProof/>
              <w:sz w:val="16"/>
              <w:szCs w:val="16"/>
            </w:rPr>
          </w:pPr>
          <w:hyperlink w:anchor="_Toc80960041" w:history="1">
            <w:r w:rsidR="0011584F" w:rsidRPr="0011584F">
              <w:rPr>
                <w:rStyle w:val="Hyperlink"/>
                <w:rFonts w:ascii="Calibri" w:hAnsi="Calibri" w:cstheme="minorHAnsi"/>
                <w:noProof/>
                <w:sz w:val="16"/>
                <w:szCs w:val="16"/>
              </w:rPr>
              <w:t>C1.6.3 Property Losses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_Toc80960041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06D566CB" w14:textId="179CF98F" w:rsidR="0011584F" w:rsidRPr="0011584F" w:rsidRDefault="00B95156">
          <w:pPr>
            <w:pStyle w:val="TOC3"/>
            <w:tabs>
              <w:tab w:val="right" w:leader="dot" w:pos="5235"/>
            </w:tabs>
            <w:rPr>
              <w:rFonts w:ascii="Calibri" w:eastAsiaTheme="minorEastAsia" w:hAnsi="Calibri"/>
              <w:noProof/>
              <w:sz w:val="16"/>
              <w:szCs w:val="16"/>
            </w:rPr>
          </w:pPr>
          <w:hyperlink w:anchor="_Toc80960042" w:history="1">
            <w:r w:rsidR="0011584F" w:rsidRPr="0011584F">
              <w:rPr>
                <w:rStyle w:val="Hyperlink"/>
                <w:rFonts w:ascii="Calibri" w:hAnsi="Calibri" w:cstheme="minorHAnsi"/>
                <w:noProof/>
                <w:sz w:val="16"/>
                <w:szCs w:val="16"/>
              </w:rPr>
              <w:t>C1.6.4 Capital Losses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_Toc80960042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43D53038" w14:textId="3D5DDB2F" w:rsidR="0011584F" w:rsidRPr="0011584F" w:rsidRDefault="00B95156">
          <w:pPr>
            <w:pStyle w:val="TOC3"/>
            <w:tabs>
              <w:tab w:val="right" w:leader="dot" w:pos="5235"/>
            </w:tabs>
            <w:rPr>
              <w:rFonts w:ascii="Calibri" w:eastAsiaTheme="minorEastAsia" w:hAnsi="Calibri"/>
              <w:noProof/>
              <w:sz w:val="16"/>
              <w:szCs w:val="16"/>
            </w:rPr>
          </w:pPr>
          <w:hyperlink w:anchor="_Toc80960043" w:history="1">
            <w:r w:rsidR="0011584F" w:rsidRPr="0011584F">
              <w:rPr>
                <w:rStyle w:val="Hyperlink"/>
                <w:rFonts w:ascii="Calibri" w:hAnsi="Calibri" w:cstheme="minorHAnsi"/>
                <w:noProof/>
                <w:sz w:val="16"/>
                <w:szCs w:val="16"/>
              </w:rPr>
              <w:t>C1.6.5 Restriction on c/f losses (Pg. 194)</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_Toc80960043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64A7B034" w14:textId="4162C38C" w:rsidR="0011584F" w:rsidRPr="0011584F" w:rsidRDefault="00B95156">
          <w:pPr>
            <w:pStyle w:val="TOC3"/>
            <w:tabs>
              <w:tab w:val="right" w:leader="dot" w:pos="5235"/>
            </w:tabs>
            <w:rPr>
              <w:rFonts w:ascii="Calibri" w:eastAsiaTheme="minorEastAsia" w:hAnsi="Calibri"/>
              <w:noProof/>
              <w:sz w:val="16"/>
              <w:szCs w:val="16"/>
            </w:rPr>
          </w:pPr>
          <w:hyperlink w:anchor="_Toc80960044" w:history="1">
            <w:r w:rsidR="0011584F" w:rsidRPr="0011584F">
              <w:rPr>
                <w:rStyle w:val="Hyperlink"/>
                <w:rFonts w:ascii="Calibri" w:hAnsi="Calibri" w:cstheme="minorHAnsi"/>
                <w:noProof/>
                <w:sz w:val="16"/>
                <w:szCs w:val="16"/>
              </w:rPr>
              <w:t>C1.6.6 Change in ownership (s673) (Pg. 198)</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_Toc80960044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25</w:t>
            </w:r>
            <w:r w:rsidR="0011584F" w:rsidRPr="0011584F">
              <w:rPr>
                <w:rFonts w:ascii="Calibri" w:hAnsi="Calibri"/>
                <w:noProof/>
                <w:webHidden/>
                <w:sz w:val="16"/>
                <w:szCs w:val="16"/>
              </w:rPr>
              <w:fldChar w:fldCharType="end"/>
            </w:r>
          </w:hyperlink>
        </w:p>
        <w:p w14:paraId="101FAF42" w14:textId="3663A69E" w:rsidR="0011584F" w:rsidRPr="0011584F" w:rsidRDefault="00B95156">
          <w:pPr>
            <w:pStyle w:val="TOC2"/>
            <w:rPr>
              <w:rFonts w:ascii="Calibri" w:eastAsiaTheme="minorEastAsia" w:hAnsi="Calibri" w:cstheme="minorBidi"/>
              <w:sz w:val="16"/>
              <w:szCs w:val="16"/>
            </w:rPr>
          </w:pPr>
          <w:hyperlink w:anchor="_Toc80960045" w:history="1">
            <w:r w:rsidR="0011584F" w:rsidRPr="0011584F">
              <w:rPr>
                <w:rStyle w:val="Hyperlink"/>
                <w:rFonts w:ascii="Calibri" w:hAnsi="Calibri"/>
                <w:sz w:val="16"/>
                <w:szCs w:val="16"/>
              </w:rPr>
              <w:t>C1.7 SSE (Pg. 186)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_Toc80960045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25</w:t>
            </w:r>
            <w:r w:rsidR="0011584F" w:rsidRPr="0011584F">
              <w:rPr>
                <w:rFonts w:ascii="Calibri" w:hAnsi="Calibri"/>
                <w:webHidden/>
                <w:sz w:val="16"/>
                <w:szCs w:val="16"/>
              </w:rPr>
              <w:fldChar w:fldCharType="end"/>
            </w:r>
          </w:hyperlink>
        </w:p>
        <w:p w14:paraId="2A932DD3" w14:textId="0324D75A" w:rsidR="0011584F" w:rsidRPr="0011584F" w:rsidRDefault="00B95156">
          <w:pPr>
            <w:pStyle w:val="TOC2"/>
            <w:rPr>
              <w:rFonts w:ascii="Calibri" w:eastAsiaTheme="minorEastAsia" w:hAnsi="Calibri" w:cstheme="minorBidi"/>
              <w:sz w:val="16"/>
              <w:szCs w:val="16"/>
            </w:rPr>
          </w:pPr>
          <w:hyperlink w:anchor="_Toc80960046" w:history="1">
            <w:r w:rsidR="0011584F" w:rsidRPr="0011584F">
              <w:rPr>
                <w:rStyle w:val="Hyperlink"/>
                <w:rFonts w:ascii="Calibri" w:hAnsi="Calibri"/>
                <w:sz w:val="16"/>
                <w:szCs w:val="16"/>
              </w:rPr>
              <w:t>C1.8 CT Administration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_Toc80960046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25</w:t>
            </w:r>
            <w:r w:rsidR="0011584F" w:rsidRPr="0011584F">
              <w:rPr>
                <w:rFonts w:ascii="Calibri" w:hAnsi="Calibri"/>
                <w:webHidden/>
                <w:sz w:val="16"/>
                <w:szCs w:val="16"/>
              </w:rPr>
              <w:fldChar w:fldCharType="end"/>
            </w:r>
          </w:hyperlink>
        </w:p>
        <w:p w14:paraId="6B51CFFE" w14:textId="6CC5CCFB" w:rsidR="0011584F" w:rsidRPr="0011584F" w:rsidRDefault="00B95156">
          <w:pPr>
            <w:pStyle w:val="TOC2"/>
            <w:rPr>
              <w:rFonts w:ascii="Calibri" w:eastAsiaTheme="minorEastAsia" w:hAnsi="Calibri" w:cstheme="minorBidi"/>
              <w:sz w:val="16"/>
              <w:szCs w:val="16"/>
            </w:rPr>
          </w:pPr>
          <w:hyperlink w:anchor="_Toc80960047" w:history="1">
            <w:r w:rsidR="0011584F" w:rsidRPr="0011584F">
              <w:rPr>
                <w:rStyle w:val="Hyperlink"/>
                <w:rFonts w:ascii="Calibri" w:hAnsi="Calibri"/>
                <w:sz w:val="16"/>
                <w:szCs w:val="16"/>
              </w:rPr>
              <w:t>C1.9 Group CT Payments Arrangement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_Toc80960047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25</w:t>
            </w:r>
            <w:r w:rsidR="0011584F" w:rsidRPr="0011584F">
              <w:rPr>
                <w:rFonts w:ascii="Calibri" w:hAnsi="Calibri"/>
                <w:webHidden/>
                <w:sz w:val="16"/>
                <w:szCs w:val="16"/>
              </w:rPr>
              <w:fldChar w:fldCharType="end"/>
            </w:r>
          </w:hyperlink>
        </w:p>
        <w:p w14:paraId="3CA52308" w14:textId="2068974D" w:rsidR="0011584F" w:rsidRPr="0011584F" w:rsidRDefault="00B95156">
          <w:pPr>
            <w:pStyle w:val="TOC1"/>
            <w:rPr>
              <w:rFonts w:ascii="Calibri" w:eastAsiaTheme="minorEastAsia" w:hAnsi="Calibri" w:cstheme="minorBidi"/>
              <w:b w:val="0"/>
              <w:sz w:val="16"/>
              <w:szCs w:val="16"/>
            </w:rPr>
          </w:pPr>
          <w:hyperlink w:anchor="_Toc80960048" w:history="1">
            <w:r w:rsidR="0011584F" w:rsidRPr="0011584F">
              <w:rPr>
                <w:rStyle w:val="Hyperlink"/>
                <w:rFonts w:ascii="Calibri" w:hAnsi="Calibri"/>
                <w:sz w:val="16"/>
                <w:szCs w:val="16"/>
              </w:rPr>
              <w:t>C2 Group Relief and Consortia</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_Toc80960048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26</w:t>
            </w:r>
            <w:r w:rsidR="0011584F" w:rsidRPr="0011584F">
              <w:rPr>
                <w:rFonts w:ascii="Calibri" w:hAnsi="Calibri"/>
                <w:webHidden/>
                <w:sz w:val="16"/>
                <w:szCs w:val="16"/>
              </w:rPr>
              <w:fldChar w:fldCharType="end"/>
            </w:r>
          </w:hyperlink>
        </w:p>
        <w:p w14:paraId="263DC924" w14:textId="60BBAC9E" w:rsidR="0011584F" w:rsidRPr="0011584F" w:rsidRDefault="00B95156">
          <w:pPr>
            <w:pStyle w:val="TOC2"/>
            <w:rPr>
              <w:rFonts w:ascii="Calibri" w:eastAsiaTheme="minorEastAsia" w:hAnsi="Calibri" w:cstheme="minorBidi"/>
              <w:sz w:val="16"/>
              <w:szCs w:val="16"/>
            </w:rPr>
          </w:pPr>
          <w:hyperlink w:anchor="_Toc80960049" w:history="1">
            <w:r w:rsidR="0011584F" w:rsidRPr="0011584F">
              <w:rPr>
                <w:rStyle w:val="Hyperlink"/>
                <w:rFonts w:ascii="Calibri" w:hAnsi="Calibri"/>
                <w:sz w:val="16"/>
                <w:szCs w:val="16"/>
              </w:rPr>
              <w:t>C2.1 Loss Groups (Pg. 239)</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_Toc80960049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26</w:t>
            </w:r>
            <w:r w:rsidR="0011584F" w:rsidRPr="0011584F">
              <w:rPr>
                <w:rFonts w:ascii="Calibri" w:hAnsi="Calibri"/>
                <w:webHidden/>
                <w:sz w:val="16"/>
                <w:szCs w:val="16"/>
              </w:rPr>
              <w:fldChar w:fldCharType="end"/>
            </w:r>
          </w:hyperlink>
        </w:p>
        <w:p w14:paraId="2B5A3EC0" w14:textId="3AD1B4C7" w:rsidR="0011584F" w:rsidRPr="0011584F" w:rsidRDefault="00B95156">
          <w:pPr>
            <w:pStyle w:val="TOC3"/>
            <w:tabs>
              <w:tab w:val="right" w:leader="dot" w:pos="5235"/>
            </w:tabs>
            <w:rPr>
              <w:rFonts w:ascii="Calibri" w:eastAsiaTheme="minorEastAsia" w:hAnsi="Calibri"/>
              <w:noProof/>
              <w:sz w:val="16"/>
              <w:szCs w:val="16"/>
            </w:rPr>
          </w:pPr>
          <w:hyperlink w:anchor="_Toc80960050" w:history="1">
            <w:r w:rsidR="0011584F" w:rsidRPr="0011584F">
              <w:rPr>
                <w:rStyle w:val="Hyperlink"/>
                <w:rFonts w:ascii="Calibri" w:hAnsi="Calibri" w:cstheme="minorHAnsi"/>
                <w:noProof/>
                <w:sz w:val="16"/>
                <w:szCs w:val="16"/>
              </w:rPr>
              <w:t>C2.1.1 Qualifying Loss of non-resident 75% subsidiary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402608F7" w14:textId="1BB03982" w:rsidR="0011584F" w:rsidRPr="0011584F" w:rsidRDefault="00B95156">
          <w:pPr>
            <w:pStyle w:val="TOC3"/>
            <w:tabs>
              <w:tab w:val="right" w:leader="dot" w:pos="5235"/>
            </w:tabs>
            <w:rPr>
              <w:rFonts w:ascii="Calibri" w:eastAsiaTheme="minorEastAsia" w:hAnsi="Calibri"/>
              <w:noProof/>
              <w:sz w:val="16"/>
              <w:szCs w:val="16"/>
            </w:rPr>
          </w:pPr>
          <w:hyperlink w:anchor="_Toc80960051" w:history="1">
            <w:r w:rsidR="0011584F" w:rsidRPr="0011584F">
              <w:rPr>
                <w:rStyle w:val="Hyperlink"/>
                <w:rFonts w:ascii="Calibri" w:hAnsi="Calibri" w:cstheme="minorHAnsi"/>
                <w:noProof/>
                <w:sz w:val="16"/>
                <w:szCs w:val="16"/>
              </w:rPr>
              <w:t>C2.1.2 Operation of Loss Relief – Proforma</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0E32D4EF" w14:textId="1E545D14" w:rsidR="0011584F" w:rsidRPr="0011584F" w:rsidRDefault="00B95156">
          <w:pPr>
            <w:pStyle w:val="TOC3"/>
            <w:tabs>
              <w:tab w:val="right" w:leader="dot" w:pos="5235"/>
            </w:tabs>
            <w:rPr>
              <w:rFonts w:ascii="Calibri" w:eastAsiaTheme="minorEastAsia" w:hAnsi="Calibri"/>
              <w:noProof/>
              <w:sz w:val="16"/>
              <w:szCs w:val="16"/>
            </w:rPr>
          </w:pPr>
          <w:hyperlink w:anchor="_Toc80960052" w:history="1">
            <w:r w:rsidR="0011584F" w:rsidRPr="0011584F">
              <w:rPr>
                <w:rStyle w:val="Hyperlink"/>
                <w:rFonts w:ascii="Calibri" w:hAnsi="Calibri" w:cstheme="minorHAnsi"/>
                <w:noProof/>
                <w:sz w:val="16"/>
                <w:szCs w:val="16"/>
              </w:rPr>
              <w:t>C2.1.3 Corresponding Accounting Period</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4F1F8933" w14:textId="41B5E81B" w:rsidR="0011584F" w:rsidRPr="0011584F" w:rsidRDefault="00B95156">
          <w:pPr>
            <w:pStyle w:val="TOC3"/>
            <w:tabs>
              <w:tab w:val="right" w:leader="dot" w:pos="5235"/>
            </w:tabs>
            <w:rPr>
              <w:rFonts w:ascii="Calibri" w:eastAsiaTheme="minorEastAsia" w:hAnsi="Calibri"/>
              <w:noProof/>
              <w:sz w:val="16"/>
              <w:szCs w:val="16"/>
            </w:rPr>
          </w:pPr>
          <w:hyperlink w:anchor="_Toc80960053" w:history="1">
            <w:r w:rsidR="0011584F" w:rsidRPr="0011584F">
              <w:rPr>
                <w:rStyle w:val="Hyperlink"/>
                <w:rFonts w:ascii="Calibri" w:hAnsi="Calibri" w:cstheme="minorHAnsi"/>
                <w:noProof/>
                <w:sz w:val="16"/>
                <w:szCs w:val="16"/>
              </w:rPr>
              <w:t>C2.1.4 Joining/Leaving Losses Groups (see C3.2 for co joining group)</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07DF4219" w14:textId="708FB1E2" w:rsidR="0011584F" w:rsidRPr="0011584F" w:rsidRDefault="00B95156">
          <w:pPr>
            <w:pStyle w:val="TOC3"/>
            <w:tabs>
              <w:tab w:val="right" w:leader="dot" w:pos="5235"/>
            </w:tabs>
            <w:rPr>
              <w:rFonts w:ascii="Calibri" w:eastAsiaTheme="minorEastAsia" w:hAnsi="Calibri"/>
              <w:noProof/>
              <w:sz w:val="16"/>
              <w:szCs w:val="16"/>
            </w:rPr>
          </w:pPr>
          <w:hyperlink w:anchor="_Toc80960054" w:history="1">
            <w:r w:rsidR="0011584F" w:rsidRPr="0011584F">
              <w:rPr>
                <w:rStyle w:val="Hyperlink"/>
                <w:rFonts w:ascii="Calibri" w:hAnsi="Calibri" w:cstheme="minorHAnsi"/>
                <w:noProof/>
                <w:sz w:val="16"/>
                <w:szCs w:val="16"/>
              </w:rPr>
              <w:t>C2.1.5. Tax Planning for Group Losses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1AF76105" w14:textId="766C9740" w:rsidR="0011584F" w:rsidRPr="0011584F" w:rsidRDefault="00B95156">
          <w:pPr>
            <w:pStyle w:val="TOC3"/>
            <w:tabs>
              <w:tab w:val="right" w:leader="dot" w:pos="5235"/>
            </w:tabs>
            <w:rPr>
              <w:rFonts w:ascii="Calibri" w:eastAsiaTheme="minorEastAsia" w:hAnsi="Calibri"/>
              <w:noProof/>
              <w:sz w:val="16"/>
              <w:szCs w:val="16"/>
            </w:rPr>
          </w:pPr>
          <w:hyperlink w:anchor="_Toc80960055" w:history="1">
            <w:r w:rsidR="0011584F" w:rsidRPr="0011584F">
              <w:rPr>
                <w:rStyle w:val="Hyperlink"/>
                <w:rFonts w:ascii="Calibri" w:hAnsi="Calibri" w:cstheme="minorHAnsi"/>
                <w:noProof/>
                <w:sz w:val="16"/>
                <w:szCs w:val="16"/>
              </w:rPr>
              <w:t>C2.1.6 Maximise group relief for loss co</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1F51CF8A" w14:textId="1C833D94" w:rsidR="0011584F" w:rsidRPr="0011584F" w:rsidRDefault="00B95156">
          <w:pPr>
            <w:pStyle w:val="TOC2"/>
            <w:rPr>
              <w:rFonts w:ascii="Calibri" w:eastAsiaTheme="minorEastAsia" w:hAnsi="Calibri" w:cstheme="minorBidi"/>
              <w:sz w:val="16"/>
              <w:szCs w:val="16"/>
            </w:rPr>
          </w:pPr>
          <w:hyperlink w:anchor="_Toc80960056" w:history="1">
            <w:r w:rsidR="0011584F" w:rsidRPr="0011584F">
              <w:rPr>
                <w:rStyle w:val="Hyperlink"/>
                <w:rFonts w:ascii="Calibri" w:hAnsi="Calibri"/>
                <w:sz w:val="16"/>
                <w:szCs w:val="16"/>
              </w:rPr>
              <w:t>C2.2 Consortiums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_Toc80960056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26</w:t>
            </w:r>
            <w:r w:rsidR="0011584F" w:rsidRPr="0011584F">
              <w:rPr>
                <w:rFonts w:ascii="Calibri" w:hAnsi="Calibri"/>
                <w:webHidden/>
                <w:sz w:val="16"/>
                <w:szCs w:val="16"/>
              </w:rPr>
              <w:fldChar w:fldCharType="end"/>
            </w:r>
          </w:hyperlink>
        </w:p>
        <w:p w14:paraId="2093A8FE" w14:textId="6E66DC41" w:rsidR="0011584F" w:rsidRPr="0011584F" w:rsidRDefault="00B95156">
          <w:pPr>
            <w:pStyle w:val="TOC3"/>
            <w:tabs>
              <w:tab w:val="right" w:leader="dot" w:pos="5235"/>
            </w:tabs>
            <w:rPr>
              <w:rFonts w:ascii="Calibri" w:eastAsiaTheme="minorEastAsia" w:hAnsi="Calibri"/>
              <w:noProof/>
              <w:sz w:val="16"/>
              <w:szCs w:val="16"/>
            </w:rPr>
          </w:pPr>
          <w:hyperlink w:anchor="_Toc80960057" w:history="1">
            <w:r w:rsidR="0011584F" w:rsidRPr="0011584F">
              <w:rPr>
                <w:rStyle w:val="Hyperlink"/>
                <w:rFonts w:ascii="Calibri" w:hAnsi="Calibri" w:cstheme="minorHAnsi"/>
                <w:noProof/>
                <w:sz w:val="16"/>
                <w:szCs w:val="16"/>
              </w:rPr>
              <w:t>C2.2.1 Losses in Consortium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5BC6D32A" w14:textId="121971CD" w:rsidR="0011584F" w:rsidRPr="0011584F" w:rsidRDefault="00B95156">
          <w:pPr>
            <w:pStyle w:val="TOC3"/>
            <w:tabs>
              <w:tab w:val="right" w:leader="dot" w:pos="5235"/>
            </w:tabs>
            <w:rPr>
              <w:rFonts w:ascii="Calibri" w:eastAsiaTheme="minorEastAsia" w:hAnsi="Calibri"/>
              <w:noProof/>
              <w:sz w:val="16"/>
              <w:szCs w:val="16"/>
            </w:rPr>
          </w:pPr>
          <w:hyperlink w:anchor="_Toc80960058" w:history="1">
            <w:r w:rsidR="0011584F" w:rsidRPr="0011584F">
              <w:rPr>
                <w:rStyle w:val="Hyperlink"/>
                <w:rFonts w:ascii="Calibri" w:hAnsi="Calibri" w:cstheme="minorHAnsi"/>
                <w:noProof/>
                <w:sz w:val="16"/>
                <w:szCs w:val="16"/>
              </w:rPr>
              <w:t>C2.2.2 Losses in Consortium Members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759FE99E" w14:textId="3B287DF7" w:rsidR="0011584F" w:rsidRPr="0011584F" w:rsidRDefault="00B95156">
          <w:pPr>
            <w:pStyle w:val="TOC3"/>
            <w:tabs>
              <w:tab w:val="right" w:leader="dot" w:pos="5235"/>
            </w:tabs>
            <w:rPr>
              <w:rFonts w:ascii="Calibri" w:eastAsiaTheme="minorEastAsia" w:hAnsi="Calibri"/>
              <w:noProof/>
              <w:sz w:val="16"/>
              <w:szCs w:val="16"/>
            </w:rPr>
          </w:pPr>
          <w:hyperlink w:anchor="_Toc80960059" w:history="1">
            <w:r w:rsidR="0011584F" w:rsidRPr="0011584F">
              <w:rPr>
                <w:rStyle w:val="Hyperlink"/>
                <w:rFonts w:ascii="Calibri" w:hAnsi="Calibri" w:cstheme="minorHAnsi"/>
                <w:noProof/>
                <w:sz w:val="16"/>
                <w:szCs w:val="16"/>
              </w:rPr>
              <w:t>C2.2.3 Losses in Group/Consortium Companies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_Toc80960059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12D239CD" w14:textId="7B8EB2D0" w:rsidR="0011584F" w:rsidRPr="0011584F" w:rsidRDefault="00B95156">
          <w:pPr>
            <w:pStyle w:val="TOC3"/>
            <w:tabs>
              <w:tab w:val="right" w:leader="dot" w:pos="5235"/>
            </w:tabs>
            <w:rPr>
              <w:rFonts w:ascii="Calibri" w:eastAsiaTheme="minorEastAsia" w:hAnsi="Calibri"/>
              <w:noProof/>
              <w:sz w:val="16"/>
              <w:szCs w:val="16"/>
            </w:rPr>
          </w:pPr>
          <w:hyperlink w:anchor="_Toc80960060" w:history="1">
            <w:r w:rsidR="0011584F" w:rsidRPr="0011584F">
              <w:rPr>
                <w:rStyle w:val="Hyperlink"/>
                <w:rFonts w:ascii="Calibri" w:hAnsi="Calibri" w:cstheme="minorHAnsi"/>
                <w:noProof/>
                <w:sz w:val="16"/>
                <w:szCs w:val="16"/>
              </w:rPr>
              <w:t>C2.2.4 Link Companies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26</w:t>
            </w:r>
            <w:r w:rsidR="0011584F" w:rsidRPr="0011584F">
              <w:rPr>
                <w:rFonts w:ascii="Calibri" w:hAnsi="Calibri"/>
                <w:noProof/>
                <w:webHidden/>
                <w:sz w:val="16"/>
                <w:szCs w:val="16"/>
              </w:rPr>
              <w:fldChar w:fldCharType="end"/>
            </w:r>
          </w:hyperlink>
        </w:p>
        <w:p w14:paraId="26003A6D" w14:textId="3333D024" w:rsidR="0011584F" w:rsidRPr="0011584F" w:rsidRDefault="00B95156">
          <w:pPr>
            <w:pStyle w:val="TOC1"/>
            <w:rPr>
              <w:rFonts w:ascii="Calibri" w:eastAsiaTheme="minorEastAsia" w:hAnsi="Calibri" w:cstheme="minorBidi"/>
              <w:b w:val="0"/>
              <w:sz w:val="16"/>
              <w:szCs w:val="16"/>
            </w:rPr>
          </w:pPr>
          <w:hyperlink w:anchor="_Toc80960061" w:history="1">
            <w:r w:rsidR="0011584F" w:rsidRPr="0011584F">
              <w:rPr>
                <w:rStyle w:val="Hyperlink"/>
                <w:rFonts w:ascii="Calibri" w:hAnsi="Calibri"/>
                <w:sz w:val="16"/>
                <w:szCs w:val="16"/>
              </w:rPr>
              <w:t>C3 Chargeable Gains Groups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_Toc80960061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27</w:t>
            </w:r>
            <w:r w:rsidR="0011584F" w:rsidRPr="0011584F">
              <w:rPr>
                <w:rFonts w:ascii="Calibri" w:hAnsi="Calibri"/>
                <w:webHidden/>
                <w:sz w:val="16"/>
                <w:szCs w:val="16"/>
              </w:rPr>
              <w:fldChar w:fldCharType="end"/>
            </w:r>
          </w:hyperlink>
        </w:p>
        <w:p w14:paraId="71CE2FFA" w14:textId="48575528" w:rsidR="0011584F" w:rsidRPr="0011584F" w:rsidRDefault="00B95156">
          <w:pPr>
            <w:pStyle w:val="TOC2"/>
            <w:rPr>
              <w:rFonts w:ascii="Calibri" w:eastAsiaTheme="minorEastAsia" w:hAnsi="Calibri" w:cstheme="minorBidi"/>
              <w:sz w:val="16"/>
              <w:szCs w:val="16"/>
            </w:rPr>
          </w:pPr>
          <w:hyperlink w:anchor="_Toc80960062" w:history="1">
            <w:r w:rsidR="0011584F" w:rsidRPr="0011584F">
              <w:rPr>
                <w:rStyle w:val="Hyperlink"/>
                <w:rFonts w:ascii="Calibri" w:hAnsi="Calibri"/>
                <w:sz w:val="16"/>
                <w:szCs w:val="16"/>
              </w:rPr>
              <w:t>C3.1 Tax Implications of a gains group – 8 Rules (Pg. 242)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_Toc80960062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27</w:t>
            </w:r>
            <w:r w:rsidR="0011584F" w:rsidRPr="0011584F">
              <w:rPr>
                <w:rFonts w:ascii="Calibri" w:hAnsi="Calibri"/>
                <w:webHidden/>
                <w:sz w:val="16"/>
                <w:szCs w:val="16"/>
              </w:rPr>
              <w:fldChar w:fldCharType="end"/>
            </w:r>
          </w:hyperlink>
        </w:p>
        <w:p w14:paraId="0E13757F" w14:textId="70644B84" w:rsidR="0011584F" w:rsidRPr="0011584F" w:rsidRDefault="00B95156">
          <w:pPr>
            <w:pStyle w:val="TOC3"/>
            <w:tabs>
              <w:tab w:val="right" w:leader="dot" w:pos="5235"/>
            </w:tabs>
            <w:rPr>
              <w:rFonts w:ascii="Calibri" w:eastAsiaTheme="minorEastAsia" w:hAnsi="Calibri"/>
              <w:noProof/>
              <w:sz w:val="16"/>
              <w:szCs w:val="16"/>
            </w:rPr>
          </w:pPr>
          <w:hyperlink w:anchor="_Toc80960063" w:history="1">
            <w:r w:rsidR="0011584F" w:rsidRPr="0011584F">
              <w:rPr>
                <w:rStyle w:val="Hyperlink"/>
                <w:rFonts w:ascii="Calibri" w:hAnsi="Calibri" w:cstheme="minorHAnsi"/>
                <w:noProof/>
                <w:sz w:val="16"/>
                <w:szCs w:val="16"/>
              </w:rPr>
              <w:t>C3.1.1 NG/NL Transfers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1B8F3D5D" w14:textId="0EEF6791" w:rsidR="0011584F" w:rsidRPr="0011584F" w:rsidRDefault="00B95156">
          <w:pPr>
            <w:pStyle w:val="TOC3"/>
            <w:tabs>
              <w:tab w:val="right" w:leader="dot" w:pos="5235"/>
            </w:tabs>
            <w:rPr>
              <w:rFonts w:ascii="Calibri" w:eastAsiaTheme="minorEastAsia" w:hAnsi="Calibri"/>
              <w:noProof/>
              <w:sz w:val="16"/>
              <w:szCs w:val="16"/>
            </w:rPr>
          </w:pPr>
          <w:hyperlink w:anchor="_Toc80960064" w:history="1">
            <w:r w:rsidR="0011584F" w:rsidRPr="0011584F">
              <w:rPr>
                <w:rStyle w:val="Hyperlink"/>
                <w:rFonts w:ascii="Calibri" w:hAnsi="Calibri" w:cstheme="minorHAnsi"/>
                <w:noProof/>
                <w:sz w:val="16"/>
                <w:szCs w:val="16"/>
              </w:rPr>
              <w:t>C3.1.2 Reallocation of gains/losses to other group companies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6131E369" w14:textId="63F729D5" w:rsidR="0011584F" w:rsidRPr="0011584F" w:rsidRDefault="00B95156">
          <w:pPr>
            <w:pStyle w:val="TOC3"/>
            <w:tabs>
              <w:tab w:val="right" w:leader="dot" w:pos="5235"/>
            </w:tabs>
            <w:rPr>
              <w:rFonts w:ascii="Calibri" w:eastAsiaTheme="minorEastAsia" w:hAnsi="Calibri"/>
              <w:noProof/>
              <w:sz w:val="16"/>
              <w:szCs w:val="16"/>
            </w:rPr>
          </w:pPr>
          <w:hyperlink w:anchor="_Toc80960065" w:history="1">
            <w:r w:rsidR="0011584F" w:rsidRPr="0011584F">
              <w:rPr>
                <w:rStyle w:val="Hyperlink"/>
                <w:rFonts w:ascii="Calibri" w:hAnsi="Calibri" w:cstheme="minorHAnsi"/>
                <w:noProof/>
                <w:sz w:val="16"/>
                <w:szCs w:val="16"/>
              </w:rPr>
              <w:t>C3.1.3 Group Rollover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51EE300D" w14:textId="2D9A5021" w:rsidR="0011584F" w:rsidRPr="0011584F" w:rsidRDefault="00B95156">
          <w:pPr>
            <w:pStyle w:val="TOC3"/>
            <w:tabs>
              <w:tab w:val="right" w:leader="dot" w:pos="5235"/>
            </w:tabs>
            <w:rPr>
              <w:rFonts w:ascii="Calibri" w:eastAsiaTheme="minorEastAsia" w:hAnsi="Calibri"/>
              <w:noProof/>
              <w:sz w:val="16"/>
              <w:szCs w:val="16"/>
            </w:rPr>
          </w:pPr>
          <w:hyperlink w:anchor="_Toc80960066" w:history="1">
            <w:r w:rsidR="0011584F" w:rsidRPr="0011584F">
              <w:rPr>
                <w:rStyle w:val="Hyperlink"/>
                <w:rFonts w:ascii="Calibri" w:hAnsi="Calibri" w:cstheme="minorHAnsi"/>
                <w:noProof/>
                <w:sz w:val="16"/>
                <w:szCs w:val="16"/>
              </w:rPr>
              <w:t>C3.1.4 Company leaving group with asset received via NGNL (Degrouping charge)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39B634B2" w14:textId="7CBF6B0F" w:rsidR="0011584F" w:rsidRPr="0011584F" w:rsidRDefault="00B95156">
          <w:pPr>
            <w:pStyle w:val="TOC3"/>
            <w:tabs>
              <w:tab w:val="right" w:leader="dot" w:pos="5235"/>
            </w:tabs>
            <w:rPr>
              <w:rFonts w:ascii="Calibri" w:eastAsiaTheme="minorEastAsia" w:hAnsi="Calibri"/>
              <w:noProof/>
              <w:sz w:val="16"/>
              <w:szCs w:val="16"/>
            </w:rPr>
          </w:pPr>
          <w:hyperlink w:anchor="_Toc80960067" w:history="1">
            <w:r w:rsidR="0011584F" w:rsidRPr="0011584F">
              <w:rPr>
                <w:rStyle w:val="Hyperlink"/>
                <w:rFonts w:ascii="Calibri" w:hAnsi="Calibri" w:cstheme="minorHAnsi"/>
                <w:noProof/>
                <w:sz w:val="16"/>
                <w:szCs w:val="16"/>
              </w:rPr>
              <w:t>C3.1.5 Pre-Entry Capital Losses (PECL) (Pg. 246)</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1E105F91" w14:textId="4C849C24" w:rsidR="0011584F" w:rsidRPr="0011584F" w:rsidRDefault="00B95156">
          <w:pPr>
            <w:pStyle w:val="TOC3"/>
            <w:tabs>
              <w:tab w:val="right" w:leader="dot" w:pos="5235"/>
            </w:tabs>
            <w:rPr>
              <w:rFonts w:ascii="Calibri" w:eastAsiaTheme="minorEastAsia" w:hAnsi="Calibri"/>
              <w:noProof/>
              <w:sz w:val="16"/>
              <w:szCs w:val="16"/>
            </w:rPr>
          </w:pPr>
          <w:hyperlink w:anchor="_Toc80960068" w:history="1">
            <w:r w:rsidR="0011584F" w:rsidRPr="0011584F">
              <w:rPr>
                <w:rStyle w:val="Hyperlink"/>
                <w:rFonts w:ascii="Calibri" w:hAnsi="Calibri" w:cstheme="minorHAnsi"/>
                <w:noProof/>
                <w:sz w:val="16"/>
                <w:szCs w:val="16"/>
              </w:rPr>
              <w:t>C3.1.6 SSE for Groups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752EFB6A" w14:textId="063DA050" w:rsidR="0011584F" w:rsidRPr="0011584F" w:rsidRDefault="00B95156">
          <w:pPr>
            <w:pStyle w:val="TOC3"/>
            <w:tabs>
              <w:tab w:val="right" w:leader="dot" w:pos="5235"/>
            </w:tabs>
            <w:rPr>
              <w:rFonts w:ascii="Calibri" w:eastAsiaTheme="minorEastAsia" w:hAnsi="Calibri"/>
              <w:noProof/>
              <w:sz w:val="16"/>
              <w:szCs w:val="16"/>
            </w:rPr>
          </w:pPr>
          <w:hyperlink w:anchor="_Toc80960069" w:history="1">
            <w:r w:rsidR="0011584F" w:rsidRPr="0011584F">
              <w:rPr>
                <w:rStyle w:val="Hyperlink"/>
                <w:rFonts w:ascii="Calibri" w:hAnsi="Calibri" w:cstheme="minorHAnsi"/>
                <w:noProof/>
                <w:sz w:val="16"/>
                <w:szCs w:val="16"/>
              </w:rPr>
              <w:t>C3.1.7 Transfer of other assets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_Toc80960069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26700520" w14:textId="63266B05" w:rsidR="0011584F" w:rsidRPr="0011584F" w:rsidRDefault="00B95156">
          <w:pPr>
            <w:pStyle w:val="TOC3"/>
            <w:tabs>
              <w:tab w:val="right" w:leader="dot" w:pos="5235"/>
            </w:tabs>
            <w:rPr>
              <w:rFonts w:ascii="Calibri" w:eastAsiaTheme="minorEastAsia" w:hAnsi="Calibri"/>
              <w:noProof/>
              <w:sz w:val="16"/>
              <w:szCs w:val="16"/>
            </w:rPr>
          </w:pPr>
          <w:hyperlink w:anchor="_Toc80960070" w:history="1">
            <w:r w:rsidR="0011584F" w:rsidRPr="0011584F">
              <w:rPr>
                <w:rStyle w:val="Hyperlink"/>
                <w:rFonts w:ascii="Calibri" w:hAnsi="Calibri" w:cstheme="minorHAnsi"/>
                <w:noProof/>
                <w:sz w:val="16"/>
                <w:szCs w:val="16"/>
              </w:rPr>
              <w:t>C3.1.8 Transfer of Intangible Assets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27</w:t>
            </w:r>
            <w:r w:rsidR="0011584F" w:rsidRPr="0011584F">
              <w:rPr>
                <w:rFonts w:ascii="Calibri" w:hAnsi="Calibri"/>
                <w:noProof/>
                <w:webHidden/>
                <w:sz w:val="16"/>
                <w:szCs w:val="16"/>
              </w:rPr>
              <w:fldChar w:fldCharType="end"/>
            </w:r>
          </w:hyperlink>
        </w:p>
        <w:p w14:paraId="32815A98" w14:textId="7F09B5CB" w:rsidR="0011584F" w:rsidRPr="0011584F" w:rsidRDefault="00B95156">
          <w:pPr>
            <w:pStyle w:val="TOC2"/>
            <w:rPr>
              <w:rFonts w:ascii="Calibri" w:eastAsiaTheme="minorEastAsia" w:hAnsi="Calibri" w:cstheme="minorBidi"/>
              <w:sz w:val="16"/>
              <w:szCs w:val="16"/>
            </w:rPr>
          </w:pPr>
          <w:hyperlink w:anchor="_Toc80960071" w:history="1">
            <w:r w:rsidR="0011584F" w:rsidRPr="0011584F">
              <w:rPr>
                <w:rStyle w:val="Hyperlink"/>
                <w:rFonts w:ascii="Calibri" w:hAnsi="Calibri"/>
                <w:sz w:val="16"/>
                <w:szCs w:val="16"/>
              </w:rPr>
              <w:t>C3.2 Company joining the gains group (Pg. 242)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_Toc80960071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27</w:t>
            </w:r>
            <w:r w:rsidR="0011584F" w:rsidRPr="0011584F">
              <w:rPr>
                <w:rFonts w:ascii="Calibri" w:hAnsi="Calibri"/>
                <w:webHidden/>
                <w:sz w:val="16"/>
                <w:szCs w:val="16"/>
              </w:rPr>
              <w:fldChar w:fldCharType="end"/>
            </w:r>
          </w:hyperlink>
        </w:p>
        <w:p w14:paraId="277D3503" w14:textId="6175084D" w:rsidR="0011584F" w:rsidRPr="0011584F" w:rsidRDefault="00B95156">
          <w:pPr>
            <w:pStyle w:val="TOC1"/>
            <w:rPr>
              <w:rFonts w:ascii="Calibri" w:eastAsiaTheme="minorEastAsia" w:hAnsi="Calibri" w:cstheme="minorBidi"/>
              <w:b w:val="0"/>
              <w:sz w:val="16"/>
              <w:szCs w:val="16"/>
            </w:rPr>
          </w:pPr>
          <w:hyperlink w:anchor="_Toc80960072" w:history="1">
            <w:r w:rsidR="0011584F" w:rsidRPr="0011584F">
              <w:rPr>
                <w:rStyle w:val="Hyperlink"/>
                <w:rFonts w:ascii="Calibri" w:hAnsi="Calibri"/>
                <w:sz w:val="16"/>
                <w:szCs w:val="16"/>
              </w:rPr>
              <w:t>C4 International Expansion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_Toc80960072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28</w:t>
            </w:r>
            <w:r w:rsidR="0011584F" w:rsidRPr="0011584F">
              <w:rPr>
                <w:rFonts w:ascii="Calibri" w:hAnsi="Calibri"/>
                <w:webHidden/>
                <w:sz w:val="16"/>
                <w:szCs w:val="16"/>
              </w:rPr>
              <w:fldChar w:fldCharType="end"/>
            </w:r>
          </w:hyperlink>
        </w:p>
        <w:p w14:paraId="09678BFC" w14:textId="7576DCE1" w:rsidR="0011584F" w:rsidRPr="0011584F" w:rsidRDefault="00B95156">
          <w:pPr>
            <w:pStyle w:val="TOC2"/>
            <w:rPr>
              <w:rFonts w:ascii="Calibri" w:eastAsiaTheme="minorEastAsia" w:hAnsi="Calibri" w:cstheme="minorBidi"/>
              <w:sz w:val="16"/>
              <w:szCs w:val="16"/>
            </w:rPr>
          </w:pPr>
          <w:hyperlink w:anchor="_Toc80960073" w:history="1">
            <w:r w:rsidR="0011584F" w:rsidRPr="0011584F">
              <w:rPr>
                <w:rStyle w:val="Hyperlink"/>
                <w:rFonts w:ascii="Calibri" w:hAnsi="Calibri"/>
                <w:sz w:val="16"/>
                <w:szCs w:val="16"/>
              </w:rPr>
              <w:t>C4.1 Company Residence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_Toc80960073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28</w:t>
            </w:r>
            <w:r w:rsidR="0011584F" w:rsidRPr="0011584F">
              <w:rPr>
                <w:rFonts w:ascii="Calibri" w:hAnsi="Calibri"/>
                <w:webHidden/>
                <w:sz w:val="16"/>
                <w:szCs w:val="16"/>
              </w:rPr>
              <w:fldChar w:fldCharType="end"/>
            </w:r>
          </w:hyperlink>
        </w:p>
        <w:p w14:paraId="6471F87E" w14:textId="0657A5A7" w:rsidR="0011584F" w:rsidRPr="0011584F" w:rsidRDefault="00B95156">
          <w:pPr>
            <w:pStyle w:val="TOC3"/>
            <w:tabs>
              <w:tab w:val="right" w:leader="dot" w:pos="5235"/>
            </w:tabs>
            <w:rPr>
              <w:rFonts w:ascii="Calibri" w:eastAsiaTheme="minorEastAsia" w:hAnsi="Calibri"/>
              <w:noProof/>
              <w:sz w:val="16"/>
              <w:szCs w:val="16"/>
            </w:rPr>
          </w:pPr>
          <w:hyperlink w:anchor="_Toc80960074" w:history="1">
            <w:r w:rsidR="0011584F" w:rsidRPr="0011584F">
              <w:rPr>
                <w:rStyle w:val="Hyperlink"/>
                <w:rFonts w:ascii="Calibri" w:hAnsi="Calibri" w:cstheme="minorHAnsi"/>
                <w:noProof/>
                <w:sz w:val="16"/>
                <w:szCs w:val="16"/>
              </w:rPr>
              <w:t>C4.1.1 Residence Definitions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0356F196" w14:textId="5C8E75E7" w:rsidR="0011584F" w:rsidRPr="0011584F" w:rsidRDefault="00B95156">
          <w:pPr>
            <w:pStyle w:val="TOC3"/>
            <w:tabs>
              <w:tab w:val="right" w:leader="dot" w:pos="5235"/>
            </w:tabs>
            <w:rPr>
              <w:rFonts w:ascii="Calibri" w:eastAsiaTheme="minorEastAsia" w:hAnsi="Calibri"/>
              <w:noProof/>
              <w:sz w:val="16"/>
              <w:szCs w:val="16"/>
            </w:rPr>
          </w:pPr>
          <w:hyperlink w:anchor="_Toc80960075" w:history="1">
            <w:r w:rsidR="0011584F" w:rsidRPr="0011584F">
              <w:rPr>
                <w:rStyle w:val="Hyperlink"/>
                <w:rFonts w:ascii="Calibri" w:hAnsi="Calibri" w:cstheme="minorHAnsi"/>
                <w:noProof/>
                <w:sz w:val="16"/>
                <w:szCs w:val="16"/>
              </w:rPr>
              <w:t>C4.1.2 Residence Implications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397ECBFA" w14:textId="2F1B44CC" w:rsidR="0011584F" w:rsidRPr="0011584F" w:rsidRDefault="00B95156">
          <w:pPr>
            <w:pStyle w:val="TOC3"/>
            <w:tabs>
              <w:tab w:val="right" w:leader="dot" w:pos="5235"/>
            </w:tabs>
            <w:rPr>
              <w:rFonts w:ascii="Calibri" w:eastAsiaTheme="minorEastAsia" w:hAnsi="Calibri"/>
              <w:noProof/>
              <w:sz w:val="16"/>
              <w:szCs w:val="16"/>
            </w:rPr>
          </w:pPr>
          <w:hyperlink w:anchor="_Toc80960076" w:history="1">
            <w:r w:rsidR="0011584F" w:rsidRPr="0011584F">
              <w:rPr>
                <w:rStyle w:val="Hyperlink"/>
                <w:rFonts w:ascii="Calibri" w:hAnsi="Calibri" w:cstheme="minorHAnsi"/>
                <w:noProof/>
                <w:sz w:val="16"/>
                <w:szCs w:val="16"/>
              </w:rPr>
              <w:t>C4.1.3 Permanent Establishment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50641068" w14:textId="4586BE2C" w:rsidR="0011584F" w:rsidRPr="0011584F" w:rsidRDefault="00B95156">
          <w:pPr>
            <w:pStyle w:val="TOC3"/>
            <w:tabs>
              <w:tab w:val="right" w:leader="dot" w:pos="5235"/>
            </w:tabs>
            <w:rPr>
              <w:rFonts w:ascii="Calibri" w:eastAsiaTheme="minorEastAsia" w:hAnsi="Calibri"/>
              <w:noProof/>
              <w:sz w:val="16"/>
              <w:szCs w:val="16"/>
            </w:rPr>
          </w:pPr>
          <w:hyperlink w:anchor="_Toc80960077" w:history="1">
            <w:r w:rsidR="0011584F" w:rsidRPr="0011584F">
              <w:rPr>
                <w:rStyle w:val="Hyperlink"/>
                <w:rFonts w:ascii="Calibri" w:hAnsi="Calibri" w:cstheme="minorHAnsi"/>
                <w:noProof/>
                <w:sz w:val="16"/>
                <w:szCs w:val="16"/>
              </w:rPr>
              <w:t>C4.1.4 Residence &amp; E-commerce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29D656C6" w14:textId="290D9491" w:rsidR="0011584F" w:rsidRPr="0011584F" w:rsidRDefault="00B95156">
          <w:pPr>
            <w:pStyle w:val="TOC2"/>
            <w:rPr>
              <w:rFonts w:ascii="Calibri" w:eastAsiaTheme="minorEastAsia" w:hAnsi="Calibri" w:cstheme="minorBidi"/>
              <w:sz w:val="16"/>
              <w:szCs w:val="16"/>
            </w:rPr>
          </w:pPr>
          <w:hyperlink w:anchor="_Toc80960078" w:history="1">
            <w:r w:rsidR="0011584F" w:rsidRPr="0011584F">
              <w:rPr>
                <w:rStyle w:val="Hyperlink"/>
                <w:rFonts w:ascii="Calibri" w:hAnsi="Calibri"/>
                <w:sz w:val="16"/>
                <w:szCs w:val="16"/>
              </w:rPr>
              <w:t>C4.2 Migration of trade (Pg. 267)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_Toc80960078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28</w:t>
            </w:r>
            <w:r w:rsidR="0011584F" w:rsidRPr="0011584F">
              <w:rPr>
                <w:rFonts w:ascii="Calibri" w:hAnsi="Calibri"/>
                <w:webHidden/>
                <w:sz w:val="16"/>
                <w:szCs w:val="16"/>
              </w:rPr>
              <w:fldChar w:fldCharType="end"/>
            </w:r>
          </w:hyperlink>
        </w:p>
        <w:p w14:paraId="1ECBC079" w14:textId="414E8E69" w:rsidR="0011584F" w:rsidRPr="0011584F" w:rsidRDefault="00B95156">
          <w:pPr>
            <w:pStyle w:val="TOC3"/>
            <w:tabs>
              <w:tab w:val="right" w:leader="dot" w:pos="5235"/>
            </w:tabs>
            <w:rPr>
              <w:rFonts w:ascii="Calibri" w:eastAsiaTheme="minorEastAsia" w:hAnsi="Calibri"/>
              <w:noProof/>
              <w:sz w:val="16"/>
              <w:szCs w:val="16"/>
            </w:rPr>
          </w:pPr>
          <w:hyperlink w:anchor="_Toc80960079" w:history="1">
            <w:r w:rsidR="0011584F" w:rsidRPr="0011584F">
              <w:rPr>
                <w:rStyle w:val="Hyperlink"/>
                <w:rFonts w:ascii="Calibri" w:hAnsi="Calibri" w:cstheme="minorHAnsi"/>
                <w:noProof/>
                <w:sz w:val="16"/>
                <w:szCs w:val="16"/>
              </w:rPr>
              <w:t>C4.2.1 Tax Implications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_Toc80960079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09A3B3EF" w14:textId="6733D6E0" w:rsidR="0011584F" w:rsidRPr="0011584F" w:rsidRDefault="00B95156">
          <w:pPr>
            <w:pStyle w:val="TOC3"/>
            <w:tabs>
              <w:tab w:val="right" w:leader="dot" w:pos="5235"/>
            </w:tabs>
            <w:rPr>
              <w:rFonts w:ascii="Calibri" w:eastAsiaTheme="minorEastAsia" w:hAnsi="Calibri"/>
              <w:noProof/>
              <w:sz w:val="16"/>
              <w:szCs w:val="16"/>
            </w:rPr>
          </w:pPr>
          <w:hyperlink w:anchor="_Toc80960080" w:history="1">
            <w:r w:rsidR="0011584F" w:rsidRPr="0011584F">
              <w:rPr>
                <w:rStyle w:val="Hyperlink"/>
                <w:rFonts w:ascii="Calibri" w:hAnsi="Calibri" w:cstheme="minorHAnsi"/>
                <w:noProof/>
                <w:sz w:val="16"/>
                <w:szCs w:val="16"/>
              </w:rPr>
              <w:t>C4.2.2 Deferring the gains on migration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683A805C" w14:textId="5A02C0EC" w:rsidR="0011584F" w:rsidRPr="0011584F" w:rsidRDefault="00B95156">
          <w:pPr>
            <w:pStyle w:val="TOC3"/>
            <w:tabs>
              <w:tab w:val="right" w:leader="dot" w:pos="5235"/>
            </w:tabs>
            <w:rPr>
              <w:rFonts w:ascii="Calibri" w:eastAsiaTheme="minorEastAsia" w:hAnsi="Calibri"/>
              <w:noProof/>
              <w:sz w:val="16"/>
              <w:szCs w:val="16"/>
            </w:rPr>
          </w:pPr>
          <w:hyperlink w:anchor="_Toc80960081" w:history="1">
            <w:r w:rsidR="0011584F" w:rsidRPr="0011584F">
              <w:rPr>
                <w:rStyle w:val="Hyperlink"/>
                <w:rFonts w:ascii="Calibri" w:hAnsi="Calibri" w:cstheme="minorHAnsi"/>
                <w:noProof/>
                <w:sz w:val="16"/>
                <w:szCs w:val="16"/>
              </w:rPr>
              <w:t>C4.2.3 Crystallising the deferred gain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28</w:t>
            </w:r>
            <w:r w:rsidR="0011584F" w:rsidRPr="0011584F">
              <w:rPr>
                <w:rFonts w:ascii="Calibri" w:hAnsi="Calibri"/>
                <w:noProof/>
                <w:webHidden/>
                <w:sz w:val="16"/>
                <w:szCs w:val="16"/>
              </w:rPr>
              <w:fldChar w:fldCharType="end"/>
            </w:r>
          </w:hyperlink>
        </w:p>
        <w:p w14:paraId="275B2D87" w14:textId="17D652C9" w:rsidR="0011584F" w:rsidRPr="0011584F" w:rsidRDefault="00B95156">
          <w:pPr>
            <w:pStyle w:val="TOC2"/>
            <w:rPr>
              <w:rFonts w:ascii="Calibri" w:eastAsiaTheme="minorEastAsia" w:hAnsi="Calibri" w:cstheme="minorBidi"/>
              <w:sz w:val="16"/>
              <w:szCs w:val="16"/>
            </w:rPr>
          </w:pPr>
          <w:hyperlink w:anchor="_Toc80960082" w:history="1">
            <w:r w:rsidR="0011584F" w:rsidRPr="0011584F">
              <w:rPr>
                <w:rStyle w:val="Hyperlink"/>
                <w:rFonts w:ascii="Calibri" w:hAnsi="Calibri"/>
                <w:sz w:val="16"/>
                <w:szCs w:val="16"/>
              </w:rPr>
              <w:t>C4.3 Establishing an overseas business (Pg. 263)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_Toc80960082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28</w:t>
            </w:r>
            <w:r w:rsidR="0011584F" w:rsidRPr="0011584F">
              <w:rPr>
                <w:rFonts w:ascii="Calibri" w:hAnsi="Calibri"/>
                <w:webHidden/>
                <w:sz w:val="16"/>
                <w:szCs w:val="16"/>
              </w:rPr>
              <w:fldChar w:fldCharType="end"/>
            </w:r>
          </w:hyperlink>
        </w:p>
        <w:p w14:paraId="6FEE614B" w14:textId="742C0B7F" w:rsidR="0011584F" w:rsidRPr="0011584F" w:rsidRDefault="00B95156">
          <w:pPr>
            <w:pStyle w:val="TOC2"/>
            <w:rPr>
              <w:rFonts w:ascii="Calibri" w:eastAsiaTheme="minorEastAsia" w:hAnsi="Calibri" w:cstheme="minorBidi"/>
              <w:sz w:val="16"/>
              <w:szCs w:val="16"/>
            </w:rPr>
          </w:pPr>
          <w:hyperlink w:anchor="_Toc80960083" w:history="1">
            <w:r w:rsidR="0011584F" w:rsidRPr="0011584F">
              <w:rPr>
                <w:rStyle w:val="Hyperlink"/>
                <w:rFonts w:ascii="Calibri" w:hAnsi="Calibri"/>
                <w:sz w:val="16"/>
                <w:szCs w:val="16"/>
              </w:rPr>
              <w:t>C4.4 Incorporating an overseas PE (Pg. 265)</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_Toc80960083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28</w:t>
            </w:r>
            <w:r w:rsidR="0011584F" w:rsidRPr="0011584F">
              <w:rPr>
                <w:rFonts w:ascii="Calibri" w:hAnsi="Calibri"/>
                <w:webHidden/>
                <w:sz w:val="16"/>
                <w:szCs w:val="16"/>
              </w:rPr>
              <w:fldChar w:fldCharType="end"/>
            </w:r>
          </w:hyperlink>
        </w:p>
        <w:p w14:paraId="27175E81" w14:textId="24FCB93C" w:rsidR="0011584F" w:rsidRPr="0011584F" w:rsidRDefault="00B95156">
          <w:pPr>
            <w:pStyle w:val="TOC3"/>
            <w:tabs>
              <w:tab w:val="right" w:leader="dot" w:pos="5235"/>
            </w:tabs>
            <w:rPr>
              <w:rFonts w:ascii="Calibri" w:eastAsiaTheme="minorEastAsia" w:hAnsi="Calibri"/>
              <w:noProof/>
              <w:sz w:val="16"/>
              <w:szCs w:val="16"/>
            </w:rPr>
          </w:pPr>
          <w:hyperlink w:anchor="_Toc80960084" w:history="1">
            <w:r w:rsidR="0011584F" w:rsidRPr="0011584F">
              <w:rPr>
                <w:rStyle w:val="Hyperlink"/>
                <w:rFonts w:ascii="Calibri" w:hAnsi="Calibri" w:cstheme="minorHAnsi"/>
                <w:noProof/>
                <w:sz w:val="16"/>
                <w:szCs w:val="16"/>
              </w:rPr>
              <w:t>C4.4.1 Implications of Incorporation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46912FD6" w14:textId="55290496" w:rsidR="0011584F" w:rsidRPr="0011584F" w:rsidRDefault="00B95156">
          <w:pPr>
            <w:pStyle w:val="TOC3"/>
            <w:tabs>
              <w:tab w:val="right" w:leader="dot" w:pos="5235"/>
            </w:tabs>
            <w:rPr>
              <w:rFonts w:ascii="Calibri" w:eastAsiaTheme="minorEastAsia" w:hAnsi="Calibri"/>
              <w:noProof/>
              <w:sz w:val="16"/>
              <w:szCs w:val="16"/>
            </w:rPr>
          </w:pPr>
          <w:hyperlink w:anchor="_Toc80960085" w:history="1">
            <w:r w:rsidR="0011584F" w:rsidRPr="0011584F">
              <w:rPr>
                <w:rStyle w:val="Hyperlink"/>
                <w:rFonts w:ascii="Calibri" w:hAnsi="Calibri" w:cstheme="minorHAnsi"/>
                <w:noProof/>
                <w:sz w:val="16"/>
                <w:szCs w:val="16"/>
              </w:rPr>
              <w:t>C4.4.2 Incorporation Relief (into O/s co)</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4AE50EB1" w14:textId="56D15393" w:rsidR="0011584F" w:rsidRPr="0011584F" w:rsidRDefault="00B95156">
          <w:pPr>
            <w:pStyle w:val="TOC3"/>
            <w:tabs>
              <w:tab w:val="right" w:leader="dot" w:pos="5235"/>
            </w:tabs>
            <w:rPr>
              <w:rFonts w:ascii="Calibri" w:eastAsiaTheme="minorEastAsia" w:hAnsi="Calibri"/>
              <w:noProof/>
              <w:sz w:val="16"/>
              <w:szCs w:val="16"/>
            </w:rPr>
          </w:pPr>
          <w:hyperlink w:anchor="_Toc80960086" w:history="1">
            <w:r w:rsidR="0011584F" w:rsidRPr="0011584F">
              <w:rPr>
                <w:rStyle w:val="Hyperlink"/>
                <w:rFonts w:ascii="Calibri" w:hAnsi="Calibri" w:cstheme="minorHAnsi"/>
                <w:noProof/>
                <w:sz w:val="16"/>
                <w:szCs w:val="16"/>
              </w:rPr>
              <w:t>C4.4.3 Crystallising the deferred gain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50716FFF" w14:textId="48C2C1EC" w:rsidR="0011584F" w:rsidRPr="0011584F" w:rsidRDefault="00B95156">
          <w:pPr>
            <w:pStyle w:val="TOC2"/>
            <w:rPr>
              <w:rFonts w:ascii="Calibri" w:eastAsiaTheme="minorEastAsia" w:hAnsi="Calibri" w:cstheme="minorBidi"/>
              <w:sz w:val="16"/>
              <w:szCs w:val="16"/>
            </w:rPr>
          </w:pPr>
          <w:hyperlink w:anchor="_Toc80960087" w:history="1">
            <w:r w:rsidR="0011584F" w:rsidRPr="0011584F">
              <w:rPr>
                <w:rStyle w:val="Hyperlink"/>
                <w:rFonts w:ascii="Calibri" w:hAnsi="Calibri"/>
                <w:sz w:val="16"/>
                <w:szCs w:val="16"/>
              </w:rPr>
              <w:t>C4.5 Double Tax Relief (Pg. 270)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_Toc80960087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29</w:t>
            </w:r>
            <w:r w:rsidR="0011584F" w:rsidRPr="0011584F">
              <w:rPr>
                <w:rFonts w:ascii="Calibri" w:hAnsi="Calibri"/>
                <w:webHidden/>
                <w:sz w:val="16"/>
                <w:szCs w:val="16"/>
              </w:rPr>
              <w:fldChar w:fldCharType="end"/>
            </w:r>
          </w:hyperlink>
        </w:p>
        <w:p w14:paraId="2AE25F5B" w14:textId="0F36DA8C" w:rsidR="0011584F" w:rsidRPr="0011584F" w:rsidRDefault="00B95156">
          <w:pPr>
            <w:pStyle w:val="TOC3"/>
            <w:tabs>
              <w:tab w:val="right" w:leader="dot" w:pos="5235"/>
            </w:tabs>
            <w:rPr>
              <w:rFonts w:ascii="Calibri" w:eastAsiaTheme="minorEastAsia" w:hAnsi="Calibri"/>
              <w:noProof/>
              <w:sz w:val="16"/>
              <w:szCs w:val="16"/>
            </w:rPr>
          </w:pPr>
          <w:hyperlink w:anchor="_Toc80960088" w:history="1">
            <w:r w:rsidR="0011584F" w:rsidRPr="0011584F">
              <w:rPr>
                <w:rStyle w:val="Hyperlink"/>
                <w:rFonts w:ascii="Calibri" w:hAnsi="Calibri" w:cstheme="minorHAnsi"/>
                <w:noProof/>
                <w:sz w:val="16"/>
                <w:szCs w:val="16"/>
              </w:rPr>
              <w:t>C4.5.1 Treaty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4970F81B" w14:textId="0EF3407C" w:rsidR="0011584F" w:rsidRPr="0011584F" w:rsidRDefault="00B95156">
          <w:pPr>
            <w:pStyle w:val="TOC3"/>
            <w:tabs>
              <w:tab w:val="right" w:leader="dot" w:pos="5235"/>
            </w:tabs>
            <w:rPr>
              <w:rFonts w:ascii="Calibri" w:eastAsiaTheme="minorEastAsia" w:hAnsi="Calibri"/>
              <w:noProof/>
              <w:sz w:val="16"/>
              <w:szCs w:val="16"/>
            </w:rPr>
          </w:pPr>
          <w:hyperlink w:anchor="_Toc80960089" w:history="1">
            <w:r w:rsidR="0011584F" w:rsidRPr="0011584F">
              <w:rPr>
                <w:rStyle w:val="Hyperlink"/>
                <w:rFonts w:ascii="Calibri" w:hAnsi="Calibri" w:cstheme="minorHAnsi"/>
                <w:noProof/>
                <w:sz w:val="16"/>
                <w:szCs w:val="16"/>
              </w:rPr>
              <w:t>C4.5.2 Unilateral Double Tax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_Toc80960089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0DEAF9AE" w14:textId="2D824D52" w:rsidR="0011584F" w:rsidRPr="0011584F" w:rsidRDefault="00B95156">
          <w:pPr>
            <w:pStyle w:val="TOC3"/>
            <w:tabs>
              <w:tab w:val="right" w:leader="dot" w:pos="5235"/>
            </w:tabs>
            <w:rPr>
              <w:rFonts w:ascii="Calibri" w:eastAsiaTheme="minorEastAsia" w:hAnsi="Calibri"/>
              <w:noProof/>
              <w:sz w:val="16"/>
              <w:szCs w:val="16"/>
            </w:rPr>
          </w:pPr>
          <w:hyperlink w:anchor="_Toc80960090" w:history="1">
            <w:r w:rsidR="0011584F" w:rsidRPr="0011584F">
              <w:rPr>
                <w:rStyle w:val="Hyperlink"/>
                <w:rFonts w:ascii="Calibri" w:hAnsi="Calibri" w:cstheme="minorHAnsi"/>
                <w:noProof/>
                <w:sz w:val="16"/>
                <w:szCs w:val="16"/>
              </w:rPr>
              <w:t>C4.5.4 Expense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0A7941D6" w14:textId="0A9E17D8" w:rsidR="0011584F" w:rsidRPr="0011584F" w:rsidRDefault="00B95156">
          <w:pPr>
            <w:pStyle w:val="TOC3"/>
            <w:tabs>
              <w:tab w:val="right" w:leader="dot" w:pos="5235"/>
            </w:tabs>
            <w:rPr>
              <w:rFonts w:ascii="Calibri" w:eastAsiaTheme="minorEastAsia" w:hAnsi="Calibri"/>
              <w:noProof/>
              <w:sz w:val="16"/>
              <w:szCs w:val="16"/>
            </w:rPr>
          </w:pPr>
          <w:hyperlink w:anchor="_Toc80960091" w:history="1">
            <w:r w:rsidR="0011584F" w:rsidRPr="0011584F">
              <w:rPr>
                <w:rStyle w:val="Hyperlink"/>
                <w:rFonts w:ascii="Calibri" w:hAnsi="Calibri" w:cstheme="minorHAnsi"/>
                <w:noProof/>
                <w:sz w:val="16"/>
                <w:szCs w:val="16"/>
              </w:rPr>
              <w:t>C4.5.5 Which DTR to choose?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68DF5601" w14:textId="609BD84F" w:rsidR="0011584F" w:rsidRPr="0011584F" w:rsidRDefault="00B95156">
          <w:pPr>
            <w:pStyle w:val="TOC3"/>
            <w:tabs>
              <w:tab w:val="right" w:leader="dot" w:pos="5235"/>
            </w:tabs>
            <w:rPr>
              <w:rFonts w:ascii="Calibri" w:eastAsiaTheme="minorEastAsia" w:hAnsi="Calibri"/>
              <w:noProof/>
              <w:sz w:val="16"/>
              <w:szCs w:val="16"/>
            </w:rPr>
          </w:pPr>
          <w:hyperlink w:anchor="_Toc80960092" w:history="1">
            <w:r w:rsidR="0011584F" w:rsidRPr="0011584F">
              <w:rPr>
                <w:rStyle w:val="Hyperlink"/>
                <w:rFonts w:ascii="Calibri" w:hAnsi="Calibri" w:cstheme="minorHAnsi"/>
                <w:noProof/>
                <w:sz w:val="16"/>
                <w:szCs w:val="16"/>
              </w:rPr>
              <w:t>C4.5.6 DTR on taxable foreign dividends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29</w:t>
            </w:r>
            <w:r w:rsidR="0011584F" w:rsidRPr="0011584F">
              <w:rPr>
                <w:rFonts w:ascii="Calibri" w:hAnsi="Calibri"/>
                <w:noProof/>
                <w:webHidden/>
                <w:sz w:val="16"/>
                <w:szCs w:val="16"/>
              </w:rPr>
              <w:fldChar w:fldCharType="end"/>
            </w:r>
          </w:hyperlink>
        </w:p>
        <w:p w14:paraId="5AF34518" w14:textId="3160E187" w:rsidR="0011584F" w:rsidRPr="0011584F" w:rsidRDefault="00B95156">
          <w:pPr>
            <w:pStyle w:val="TOC1"/>
            <w:rPr>
              <w:rFonts w:ascii="Calibri" w:eastAsiaTheme="minorEastAsia" w:hAnsi="Calibri" w:cstheme="minorBidi"/>
              <w:b w:val="0"/>
              <w:sz w:val="16"/>
              <w:szCs w:val="16"/>
            </w:rPr>
          </w:pPr>
          <w:hyperlink w:anchor="_Toc80960093" w:history="1">
            <w:r w:rsidR="0011584F" w:rsidRPr="0011584F">
              <w:rPr>
                <w:rStyle w:val="Hyperlink"/>
                <w:rFonts w:ascii="Calibri" w:hAnsi="Calibri"/>
                <w:sz w:val="16"/>
                <w:szCs w:val="16"/>
              </w:rPr>
              <w:t>C5 Companies – Special Situations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_Toc80960093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30</w:t>
            </w:r>
            <w:r w:rsidR="0011584F" w:rsidRPr="0011584F">
              <w:rPr>
                <w:rFonts w:ascii="Calibri" w:hAnsi="Calibri"/>
                <w:webHidden/>
                <w:sz w:val="16"/>
                <w:szCs w:val="16"/>
              </w:rPr>
              <w:fldChar w:fldCharType="end"/>
            </w:r>
          </w:hyperlink>
        </w:p>
        <w:p w14:paraId="41AE96AA" w14:textId="04B29251" w:rsidR="0011584F" w:rsidRPr="0011584F" w:rsidRDefault="00B95156">
          <w:pPr>
            <w:pStyle w:val="TOC2"/>
            <w:rPr>
              <w:rFonts w:ascii="Calibri" w:eastAsiaTheme="minorEastAsia" w:hAnsi="Calibri" w:cstheme="minorBidi"/>
              <w:sz w:val="16"/>
              <w:szCs w:val="16"/>
            </w:rPr>
          </w:pPr>
          <w:hyperlink w:anchor="_Toc80960094" w:history="1">
            <w:r w:rsidR="0011584F" w:rsidRPr="0011584F">
              <w:rPr>
                <w:rStyle w:val="Hyperlink"/>
                <w:rFonts w:ascii="Calibri" w:hAnsi="Calibri"/>
                <w:sz w:val="16"/>
                <w:szCs w:val="16"/>
              </w:rPr>
              <w:t>C5.1 Company purchase of own shares (Pg. 210)</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_Toc80960094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30</w:t>
            </w:r>
            <w:r w:rsidR="0011584F" w:rsidRPr="0011584F">
              <w:rPr>
                <w:rFonts w:ascii="Calibri" w:hAnsi="Calibri"/>
                <w:webHidden/>
                <w:sz w:val="16"/>
                <w:szCs w:val="16"/>
              </w:rPr>
              <w:fldChar w:fldCharType="end"/>
            </w:r>
          </w:hyperlink>
        </w:p>
        <w:p w14:paraId="61D6D5A4" w14:textId="199E3112" w:rsidR="0011584F" w:rsidRPr="0011584F" w:rsidRDefault="00B95156">
          <w:pPr>
            <w:pStyle w:val="TOC3"/>
            <w:tabs>
              <w:tab w:val="right" w:leader="dot" w:pos="5235"/>
            </w:tabs>
            <w:rPr>
              <w:rFonts w:ascii="Calibri" w:eastAsiaTheme="minorEastAsia" w:hAnsi="Calibri"/>
              <w:noProof/>
              <w:sz w:val="16"/>
              <w:szCs w:val="16"/>
            </w:rPr>
          </w:pPr>
          <w:hyperlink w:anchor="_Toc80960095" w:history="1">
            <w:r w:rsidR="0011584F" w:rsidRPr="0011584F">
              <w:rPr>
                <w:rStyle w:val="Hyperlink"/>
                <w:rFonts w:ascii="Calibri" w:hAnsi="Calibri" w:cstheme="minorHAnsi"/>
                <w:noProof/>
                <w:sz w:val="16"/>
                <w:szCs w:val="16"/>
              </w:rPr>
              <w:t>C5.1.1 Tax treatment – corporate shareholder i.e.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09CEE546" w14:textId="32D407F7" w:rsidR="0011584F" w:rsidRPr="0011584F" w:rsidRDefault="00B95156">
          <w:pPr>
            <w:pStyle w:val="TOC3"/>
            <w:tabs>
              <w:tab w:val="right" w:leader="dot" w:pos="5235"/>
            </w:tabs>
            <w:rPr>
              <w:rFonts w:ascii="Calibri" w:eastAsiaTheme="minorEastAsia" w:hAnsi="Calibri"/>
              <w:noProof/>
              <w:sz w:val="16"/>
              <w:szCs w:val="16"/>
            </w:rPr>
          </w:pPr>
          <w:hyperlink w:anchor="_Toc80960096" w:history="1">
            <w:r w:rsidR="0011584F" w:rsidRPr="0011584F">
              <w:rPr>
                <w:rStyle w:val="Hyperlink"/>
                <w:rFonts w:ascii="Calibri" w:hAnsi="Calibri" w:cstheme="minorHAnsi"/>
                <w:noProof/>
                <w:sz w:val="16"/>
                <w:szCs w:val="16"/>
              </w:rPr>
              <w:t>C5.1.2 Tax Treatment – individual shareholder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613E6919" w14:textId="0D847CC9" w:rsidR="0011584F" w:rsidRPr="0011584F" w:rsidRDefault="00B95156">
          <w:pPr>
            <w:pStyle w:val="TOC3"/>
            <w:tabs>
              <w:tab w:val="right" w:leader="dot" w:pos="5235"/>
            </w:tabs>
            <w:rPr>
              <w:rFonts w:ascii="Calibri" w:eastAsiaTheme="minorEastAsia" w:hAnsi="Calibri"/>
              <w:noProof/>
              <w:sz w:val="16"/>
              <w:szCs w:val="16"/>
            </w:rPr>
          </w:pPr>
          <w:hyperlink w:anchor="_Toc80960097" w:history="1">
            <w:r w:rsidR="0011584F" w:rsidRPr="0011584F">
              <w:rPr>
                <w:rStyle w:val="Hyperlink"/>
                <w:rFonts w:ascii="Calibri" w:hAnsi="Calibri" w:cstheme="minorHAnsi"/>
                <w:noProof/>
                <w:sz w:val="16"/>
                <w:szCs w:val="16"/>
              </w:rPr>
              <w:t>C5.1.3 Capital Route Conditions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3252C68A" w14:textId="43BC5335" w:rsidR="0011584F" w:rsidRPr="0011584F" w:rsidRDefault="00B95156">
          <w:pPr>
            <w:pStyle w:val="TOC2"/>
            <w:rPr>
              <w:rFonts w:ascii="Calibri" w:eastAsiaTheme="minorEastAsia" w:hAnsi="Calibri" w:cstheme="minorBidi"/>
              <w:sz w:val="16"/>
              <w:szCs w:val="16"/>
            </w:rPr>
          </w:pPr>
          <w:hyperlink w:anchor="_Toc80960098" w:history="1">
            <w:r w:rsidR="0011584F" w:rsidRPr="0011584F">
              <w:rPr>
                <w:rStyle w:val="Hyperlink"/>
                <w:rFonts w:ascii="Calibri" w:hAnsi="Calibri"/>
                <w:sz w:val="16"/>
                <w:szCs w:val="16"/>
              </w:rPr>
              <w:t>C5.2 Tax Implications of Administration and Liquidation (Pg. 214)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_Toc80960098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30</w:t>
            </w:r>
            <w:r w:rsidR="0011584F" w:rsidRPr="0011584F">
              <w:rPr>
                <w:rFonts w:ascii="Calibri" w:hAnsi="Calibri"/>
                <w:webHidden/>
                <w:sz w:val="16"/>
                <w:szCs w:val="16"/>
              </w:rPr>
              <w:fldChar w:fldCharType="end"/>
            </w:r>
          </w:hyperlink>
        </w:p>
        <w:p w14:paraId="2C976989" w14:textId="2D79CDAB" w:rsidR="0011584F" w:rsidRPr="0011584F" w:rsidRDefault="00B95156">
          <w:pPr>
            <w:pStyle w:val="TOC3"/>
            <w:tabs>
              <w:tab w:val="right" w:leader="dot" w:pos="5235"/>
            </w:tabs>
            <w:rPr>
              <w:rFonts w:ascii="Calibri" w:eastAsiaTheme="minorEastAsia" w:hAnsi="Calibri"/>
              <w:noProof/>
              <w:sz w:val="16"/>
              <w:szCs w:val="16"/>
            </w:rPr>
          </w:pPr>
          <w:hyperlink w:anchor="_Toc80960099" w:history="1">
            <w:r w:rsidR="0011584F" w:rsidRPr="0011584F">
              <w:rPr>
                <w:rStyle w:val="Hyperlink"/>
                <w:rFonts w:ascii="Calibri" w:hAnsi="Calibri" w:cstheme="minorHAnsi"/>
                <w:noProof/>
                <w:sz w:val="16"/>
                <w:szCs w:val="16"/>
              </w:rPr>
              <w:t>C5.2.1 Administration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_Toc80960099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47B87899" w14:textId="3EAD009D" w:rsidR="0011584F" w:rsidRPr="0011584F" w:rsidRDefault="00B95156">
          <w:pPr>
            <w:pStyle w:val="TOC3"/>
            <w:tabs>
              <w:tab w:val="right" w:leader="dot" w:pos="5235"/>
            </w:tabs>
            <w:rPr>
              <w:rFonts w:ascii="Calibri" w:eastAsiaTheme="minorEastAsia" w:hAnsi="Calibri"/>
              <w:noProof/>
              <w:sz w:val="16"/>
              <w:szCs w:val="16"/>
            </w:rPr>
          </w:pPr>
          <w:hyperlink w:anchor="_Toc80960100" w:history="1">
            <w:r w:rsidR="0011584F" w:rsidRPr="0011584F">
              <w:rPr>
                <w:rStyle w:val="Hyperlink"/>
                <w:rFonts w:ascii="Calibri" w:hAnsi="Calibri" w:cstheme="minorHAnsi"/>
                <w:noProof/>
                <w:sz w:val="16"/>
                <w:szCs w:val="16"/>
              </w:rPr>
              <w:t>C5.2.2 Liquidation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_Toc80960100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0AF75888" w14:textId="4BAB4C5C" w:rsidR="0011584F" w:rsidRPr="0011584F" w:rsidRDefault="00B95156">
          <w:pPr>
            <w:pStyle w:val="TOC3"/>
            <w:tabs>
              <w:tab w:val="right" w:leader="dot" w:pos="5235"/>
            </w:tabs>
            <w:rPr>
              <w:rFonts w:ascii="Calibri" w:eastAsiaTheme="minorEastAsia" w:hAnsi="Calibri"/>
              <w:noProof/>
              <w:sz w:val="16"/>
              <w:szCs w:val="16"/>
            </w:rPr>
          </w:pPr>
          <w:hyperlink w:anchor="_Toc80960101" w:history="1">
            <w:r w:rsidR="0011584F" w:rsidRPr="0011584F">
              <w:rPr>
                <w:rStyle w:val="Hyperlink"/>
                <w:rFonts w:ascii="Calibri" w:hAnsi="Calibri" w:cstheme="minorHAnsi"/>
                <w:noProof/>
                <w:sz w:val="16"/>
                <w:szCs w:val="16"/>
              </w:rPr>
              <w:t>C5.2.3 Cessation of trade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_Toc80960101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30</w:t>
            </w:r>
            <w:r w:rsidR="0011584F" w:rsidRPr="0011584F">
              <w:rPr>
                <w:rFonts w:ascii="Calibri" w:hAnsi="Calibri"/>
                <w:noProof/>
                <w:webHidden/>
                <w:sz w:val="16"/>
                <w:szCs w:val="16"/>
              </w:rPr>
              <w:fldChar w:fldCharType="end"/>
            </w:r>
          </w:hyperlink>
        </w:p>
        <w:p w14:paraId="4E0C0FCE" w14:textId="7AF8915F" w:rsidR="0011584F" w:rsidRPr="0011584F" w:rsidRDefault="00B95156">
          <w:pPr>
            <w:pStyle w:val="TOC2"/>
            <w:rPr>
              <w:rFonts w:ascii="Calibri" w:eastAsiaTheme="minorEastAsia" w:hAnsi="Calibri" w:cstheme="minorBidi"/>
              <w:sz w:val="16"/>
              <w:szCs w:val="16"/>
            </w:rPr>
          </w:pPr>
          <w:hyperlink w:anchor="_Toc80960102" w:history="1">
            <w:r w:rsidR="0011584F" w:rsidRPr="0011584F">
              <w:rPr>
                <w:rStyle w:val="Hyperlink"/>
                <w:rFonts w:ascii="Calibri" w:hAnsi="Calibri"/>
                <w:sz w:val="16"/>
                <w:szCs w:val="16"/>
              </w:rPr>
              <w:t>C5.3 Tax planning when winding up the company (Pg. 216)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31</w:t>
            </w:r>
            <w:r w:rsidR="0011584F" w:rsidRPr="0011584F">
              <w:rPr>
                <w:rFonts w:ascii="Calibri" w:hAnsi="Calibri"/>
                <w:webHidden/>
                <w:sz w:val="16"/>
                <w:szCs w:val="16"/>
              </w:rPr>
              <w:fldChar w:fldCharType="end"/>
            </w:r>
          </w:hyperlink>
        </w:p>
        <w:p w14:paraId="3FC726BB" w14:textId="3F905331" w:rsidR="0011584F" w:rsidRPr="0011584F" w:rsidRDefault="00B95156">
          <w:pPr>
            <w:pStyle w:val="TOC3"/>
            <w:tabs>
              <w:tab w:val="right" w:leader="dot" w:pos="5235"/>
            </w:tabs>
            <w:rPr>
              <w:rFonts w:ascii="Calibri" w:eastAsiaTheme="minorEastAsia" w:hAnsi="Calibri"/>
              <w:noProof/>
              <w:sz w:val="16"/>
              <w:szCs w:val="16"/>
            </w:rPr>
          </w:pPr>
          <w:hyperlink w:anchor="_Toc80960103" w:history="1">
            <w:r w:rsidR="0011584F" w:rsidRPr="0011584F">
              <w:rPr>
                <w:rStyle w:val="Hyperlink"/>
                <w:rFonts w:ascii="Calibri" w:hAnsi="Calibri" w:cstheme="minorHAnsi"/>
                <w:noProof/>
                <w:sz w:val="16"/>
                <w:szCs w:val="16"/>
              </w:rPr>
              <w:t>C5.3.1 Maximise use of losses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_Toc80960103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31</w:t>
            </w:r>
            <w:r w:rsidR="0011584F" w:rsidRPr="0011584F">
              <w:rPr>
                <w:rFonts w:ascii="Calibri" w:hAnsi="Calibri"/>
                <w:noProof/>
                <w:webHidden/>
                <w:sz w:val="16"/>
                <w:szCs w:val="16"/>
              </w:rPr>
              <w:fldChar w:fldCharType="end"/>
            </w:r>
          </w:hyperlink>
        </w:p>
        <w:p w14:paraId="5625A60E" w14:textId="527C0735" w:rsidR="0011584F" w:rsidRPr="0011584F" w:rsidRDefault="00B95156">
          <w:pPr>
            <w:pStyle w:val="TOC3"/>
            <w:tabs>
              <w:tab w:val="right" w:leader="dot" w:pos="5235"/>
            </w:tabs>
            <w:rPr>
              <w:rFonts w:ascii="Calibri" w:eastAsiaTheme="minorEastAsia" w:hAnsi="Calibri"/>
              <w:noProof/>
              <w:sz w:val="16"/>
              <w:szCs w:val="16"/>
            </w:rPr>
          </w:pPr>
          <w:hyperlink w:anchor="_Toc80960104" w:history="1">
            <w:r w:rsidR="0011584F" w:rsidRPr="0011584F">
              <w:rPr>
                <w:rStyle w:val="Hyperlink"/>
                <w:rFonts w:ascii="Calibri" w:hAnsi="Calibri" w:cstheme="minorHAnsi"/>
                <w:noProof/>
                <w:sz w:val="16"/>
                <w:szCs w:val="16"/>
              </w:rPr>
              <w:t>C5.3.2 Make distributions to shareholders in most tax efficient way (Pg. 216)</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_Toc80960104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31</w:t>
            </w:r>
            <w:r w:rsidR="0011584F" w:rsidRPr="0011584F">
              <w:rPr>
                <w:rFonts w:ascii="Calibri" w:hAnsi="Calibri"/>
                <w:noProof/>
                <w:webHidden/>
                <w:sz w:val="16"/>
                <w:szCs w:val="16"/>
              </w:rPr>
              <w:fldChar w:fldCharType="end"/>
            </w:r>
          </w:hyperlink>
        </w:p>
        <w:p w14:paraId="7D6043EB" w14:textId="16CAF731" w:rsidR="0011584F" w:rsidRPr="0011584F" w:rsidRDefault="00B95156">
          <w:pPr>
            <w:pStyle w:val="TOC2"/>
            <w:rPr>
              <w:rFonts w:ascii="Calibri" w:eastAsiaTheme="minorEastAsia" w:hAnsi="Calibri" w:cstheme="minorBidi"/>
              <w:sz w:val="16"/>
              <w:szCs w:val="16"/>
            </w:rPr>
          </w:pPr>
          <w:hyperlink w:anchor="_Toc80960105" w:history="1">
            <w:r w:rsidR="0011584F" w:rsidRPr="0011584F">
              <w:rPr>
                <w:rStyle w:val="Hyperlink"/>
                <w:rFonts w:ascii="Calibri" w:hAnsi="Calibri"/>
                <w:sz w:val="16"/>
                <w:szCs w:val="16"/>
              </w:rPr>
              <w:t>C5.4 Striking Off</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31</w:t>
            </w:r>
            <w:r w:rsidR="0011584F" w:rsidRPr="0011584F">
              <w:rPr>
                <w:rFonts w:ascii="Calibri" w:hAnsi="Calibri"/>
                <w:webHidden/>
                <w:sz w:val="16"/>
                <w:szCs w:val="16"/>
              </w:rPr>
              <w:fldChar w:fldCharType="end"/>
            </w:r>
          </w:hyperlink>
        </w:p>
        <w:p w14:paraId="711A9098" w14:textId="75C334E8" w:rsidR="0011584F" w:rsidRPr="0011584F" w:rsidRDefault="00B95156">
          <w:pPr>
            <w:pStyle w:val="TOC1"/>
            <w:rPr>
              <w:rFonts w:ascii="Calibri" w:eastAsiaTheme="minorEastAsia" w:hAnsi="Calibri" w:cstheme="minorBidi"/>
              <w:b w:val="0"/>
              <w:sz w:val="16"/>
              <w:szCs w:val="16"/>
            </w:rPr>
          </w:pPr>
          <w:hyperlink w:anchor="_Toc80960106" w:history="1">
            <w:r w:rsidR="0011584F" w:rsidRPr="0011584F">
              <w:rPr>
                <w:rStyle w:val="Hyperlink"/>
                <w:rFonts w:ascii="Calibri" w:eastAsiaTheme="majorEastAsia" w:hAnsi="Calibri" w:cstheme="majorBidi"/>
                <w:spacing w:val="5"/>
                <w:kern w:val="28"/>
                <w:sz w:val="16"/>
                <w:szCs w:val="16"/>
              </w:rPr>
              <w:t>Section D – T&amp;Cs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32</w:t>
            </w:r>
            <w:r w:rsidR="0011584F" w:rsidRPr="0011584F">
              <w:rPr>
                <w:rFonts w:ascii="Calibri" w:hAnsi="Calibri"/>
                <w:webHidden/>
                <w:sz w:val="16"/>
                <w:szCs w:val="16"/>
              </w:rPr>
              <w:fldChar w:fldCharType="end"/>
            </w:r>
          </w:hyperlink>
        </w:p>
        <w:p w14:paraId="232A0BBC" w14:textId="6E4B5C0E" w:rsidR="0011584F" w:rsidRPr="0011584F" w:rsidRDefault="00B95156">
          <w:pPr>
            <w:pStyle w:val="TOC1"/>
            <w:rPr>
              <w:rFonts w:ascii="Calibri" w:eastAsiaTheme="minorEastAsia" w:hAnsi="Calibri" w:cstheme="minorBidi"/>
              <w:b w:val="0"/>
              <w:sz w:val="16"/>
              <w:szCs w:val="16"/>
            </w:rPr>
          </w:pPr>
          <w:hyperlink w:anchor="_Toc80960107" w:history="1">
            <w:r w:rsidR="0011584F" w:rsidRPr="0011584F">
              <w:rPr>
                <w:rStyle w:val="Hyperlink"/>
                <w:rFonts w:ascii="Calibri" w:hAnsi="Calibri"/>
                <w:sz w:val="16"/>
                <w:szCs w:val="16"/>
              </w:rPr>
              <w:t>D1 Choice of Business Structure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32</w:t>
            </w:r>
            <w:r w:rsidR="0011584F" w:rsidRPr="0011584F">
              <w:rPr>
                <w:rFonts w:ascii="Calibri" w:hAnsi="Calibri"/>
                <w:webHidden/>
                <w:sz w:val="16"/>
                <w:szCs w:val="16"/>
              </w:rPr>
              <w:fldChar w:fldCharType="end"/>
            </w:r>
          </w:hyperlink>
        </w:p>
        <w:p w14:paraId="1F10F029" w14:textId="0C0B28F3" w:rsidR="0011584F" w:rsidRPr="0011584F" w:rsidRDefault="00B95156">
          <w:pPr>
            <w:pStyle w:val="TOC2"/>
            <w:rPr>
              <w:rFonts w:ascii="Calibri" w:eastAsiaTheme="minorEastAsia" w:hAnsi="Calibri" w:cstheme="minorBidi"/>
              <w:sz w:val="16"/>
              <w:szCs w:val="16"/>
            </w:rPr>
          </w:pPr>
          <w:hyperlink w:anchor="_Toc80960108" w:history="1">
            <w:r w:rsidR="0011584F" w:rsidRPr="0011584F">
              <w:rPr>
                <w:rStyle w:val="Hyperlink"/>
                <w:rFonts w:ascii="Calibri" w:hAnsi="Calibri"/>
                <w:sz w:val="16"/>
                <w:szCs w:val="16"/>
              </w:rPr>
              <w:t>D1.1 Business vs Company (Pg. 305)</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32</w:t>
            </w:r>
            <w:r w:rsidR="0011584F" w:rsidRPr="0011584F">
              <w:rPr>
                <w:rFonts w:ascii="Calibri" w:hAnsi="Calibri"/>
                <w:webHidden/>
                <w:sz w:val="16"/>
                <w:szCs w:val="16"/>
              </w:rPr>
              <w:fldChar w:fldCharType="end"/>
            </w:r>
          </w:hyperlink>
        </w:p>
        <w:p w14:paraId="67DA0599" w14:textId="4E495DEA" w:rsidR="0011584F" w:rsidRPr="0011584F" w:rsidRDefault="00B95156">
          <w:pPr>
            <w:pStyle w:val="TOC2"/>
            <w:rPr>
              <w:rFonts w:ascii="Calibri" w:eastAsiaTheme="minorEastAsia" w:hAnsi="Calibri" w:cstheme="minorBidi"/>
              <w:sz w:val="16"/>
              <w:szCs w:val="16"/>
            </w:rPr>
          </w:pPr>
          <w:hyperlink w:anchor="_Toc80960109" w:history="1">
            <w:r w:rsidR="0011584F" w:rsidRPr="0011584F">
              <w:rPr>
                <w:rStyle w:val="Hyperlink"/>
                <w:rFonts w:ascii="Calibri" w:hAnsi="Calibri"/>
                <w:sz w:val="16"/>
                <w:szCs w:val="16"/>
              </w:rPr>
              <w:t>D1.2 Property Business (Pg. 306)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_Toc80960109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32</w:t>
            </w:r>
            <w:r w:rsidR="0011584F" w:rsidRPr="0011584F">
              <w:rPr>
                <w:rFonts w:ascii="Calibri" w:hAnsi="Calibri"/>
                <w:webHidden/>
                <w:sz w:val="16"/>
                <w:szCs w:val="16"/>
              </w:rPr>
              <w:fldChar w:fldCharType="end"/>
            </w:r>
          </w:hyperlink>
        </w:p>
        <w:p w14:paraId="32159AF8" w14:textId="1FC798A6" w:rsidR="0011584F" w:rsidRPr="0011584F" w:rsidRDefault="00B95156">
          <w:pPr>
            <w:pStyle w:val="TOC3"/>
            <w:tabs>
              <w:tab w:val="right" w:leader="dot" w:pos="5235"/>
            </w:tabs>
            <w:rPr>
              <w:rFonts w:ascii="Calibri" w:eastAsiaTheme="minorEastAsia" w:hAnsi="Calibri"/>
              <w:noProof/>
              <w:sz w:val="16"/>
              <w:szCs w:val="16"/>
            </w:rPr>
          </w:pPr>
          <w:hyperlink w:anchor="_Toc80960110" w:history="1">
            <w:r w:rsidR="0011584F" w:rsidRPr="0011584F">
              <w:rPr>
                <w:rStyle w:val="Hyperlink"/>
                <w:rFonts w:ascii="Calibri" w:hAnsi="Calibri" w:cstheme="minorHAnsi"/>
                <w:noProof/>
                <w:sz w:val="16"/>
                <w:szCs w:val="16"/>
              </w:rPr>
              <w:t>D2.2.1 Residential property development (buy, refurbish, sell)</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_Toc80960110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33</w:t>
            </w:r>
            <w:r w:rsidR="0011584F" w:rsidRPr="0011584F">
              <w:rPr>
                <w:rFonts w:ascii="Calibri" w:hAnsi="Calibri"/>
                <w:noProof/>
                <w:webHidden/>
                <w:sz w:val="16"/>
                <w:szCs w:val="16"/>
              </w:rPr>
              <w:fldChar w:fldCharType="end"/>
            </w:r>
          </w:hyperlink>
        </w:p>
        <w:p w14:paraId="01E6F483" w14:textId="44B9707F" w:rsidR="0011584F" w:rsidRPr="0011584F" w:rsidRDefault="00B95156">
          <w:pPr>
            <w:pStyle w:val="TOC3"/>
            <w:tabs>
              <w:tab w:val="right" w:leader="dot" w:pos="5235"/>
            </w:tabs>
            <w:rPr>
              <w:rFonts w:ascii="Calibri" w:eastAsiaTheme="minorEastAsia" w:hAnsi="Calibri"/>
              <w:noProof/>
              <w:sz w:val="16"/>
              <w:szCs w:val="16"/>
            </w:rPr>
          </w:pPr>
          <w:hyperlink w:anchor="_Toc80960111" w:history="1">
            <w:r w:rsidR="0011584F" w:rsidRPr="0011584F">
              <w:rPr>
                <w:rStyle w:val="Hyperlink"/>
                <w:rFonts w:ascii="Calibri" w:hAnsi="Calibri" w:cstheme="minorHAnsi"/>
                <w:noProof/>
                <w:sz w:val="16"/>
                <w:szCs w:val="16"/>
              </w:rPr>
              <w:t>D2.2.2 Ownership by a company (including property development)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_Toc80960111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33</w:t>
            </w:r>
            <w:r w:rsidR="0011584F" w:rsidRPr="0011584F">
              <w:rPr>
                <w:rFonts w:ascii="Calibri" w:hAnsi="Calibri"/>
                <w:noProof/>
                <w:webHidden/>
                <w:sz w:val="16"/>
                <w:szCs w:val="16"/>
              </w:rPr>
              <w:fldChar w:fldCharType="end"/>
            </w:r>
          </w:hyperlink>
        </w:p>
        <w:p w14:paraId="143F05F5" w14:textId="208C9D71" w:rsidR="0011584F" w:rsidRPr="0011584F" w:rsidRDefault="00B95156">
          <w:pPr>
            <w:pStyle w:val="TOC3"/>
            <w:tabs>
              <w:tab w:val="right" w:leader="dot" w:pos="5235"/>
            </w:tabs>
            <w:rPr>
              <w:rFonts w:ascii="Calibri" w:eastAsiaTheme="minorEastAsia" w:hAnsi="Calibri"/>
              <w:noProof/>
              <w:sz w:val="16"/>
              <w:szCs w:val="16"/>
            </w:rPr>
          </w:pPr>
          <w:hyperlink w:anchor="_Toc80960112" w:history="1">
            <w:r w:rsidR="0011584F" w:rsidRPr="0011584F">
              <w:rPr>
                <w:rStyle w:val="Hyperlink"/>
                <w:rFonts w:ascii="Calibri" w:hAnsi="Calibri" w:cstheme="minorHAnsi"/>
                <w:noProof/>
                <w:sz w:val="16"/>
                <w:szCs w:val="16"/>
              </w:rPr>
              <w:t>D2.2.3 Investing in commercial property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_Toc80960112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33</w:t>
            </w:r>
            <w:r w:rsidR="0011584F" w:rsidRPr="0011584F">
              <w:rPr>
                <w:rFonts w:ascii="Calibri" w:hAnsi="Calibri"/>
                <w:noProof/>
                <w:webHidden/>
                <w:sz w:val="16"/>
                <w:szCs w:val="16"/>
              </w:rPr>
              <w:fldChar w:fldCharType="end"/>
            </w:r>
          </w:hyperlink>
        </w:p>
        <w:p w14:paraId="50D43C9B" w14:textId="5C4CAB32" w:rsidR="0011584F" w:rsidRPr="0011584F" w:rsidRDefault="00B95156">
          <w:pPr>
            <w:pStyle w:val="TOC2"/>
            <w:rPr>
              <w:rFonts w:ascii="Calibri" w:eastAsiaTheme="minorEastAsia" w:hAnsi="Calibri" w:cstheme="minorBidi"/>
              <w:sz w:val="16"/>
              <w:szCs w:val="16"/>
            </w:rPr>
          </w:pPr>
          <w:hyperlink w:anchor="_Toc80960113" w:history="1">
            <w:r w:rsidR="0011584F" w:rsidRPr="0011584F">
              <w:rPr>
                <w:rStyle w:val="Hyperlink"/>
                <w:rFonts w:ascii="Calibri" w:hAnsi="Calibri"/>
                <w:sz w:val="16"/>
                <w:szCs w:val="16"/>
              </w:rPr>
              <w:t>D1.3 Single vs Group Companies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_Toc80960113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33</w:t>
            </w:r>
            <w:r w:rsidR="0011584F" w:rsidRPr="0011584F">
              <w:rPr>
                <w:rFonts w:ascii="Calibri" w:hAnsi="Calibri"/>
                <w:webHidden/>
                <w:sz w:val="16"/>
                <w:szCs w:val="16"/>
              </w:rPr>
              <w:fldChar w:fldCharType="end"/>
            </w:r>
          </w:hyperlink>
        </w:p>
        <w:p w14:paraId="7925E46A" w14:textId="21284E0D" w:rsidR="0011584F" w:rsidRPr="0011584F" w:rsidRDefault="00B95156">
          <w:pPr>
            <w:pStyle w:val="TOC2"/>
            <w:rPr>
              <w:rFonts w:ascii="Calibri" w:eastAsiaTheme="minorEastAsia" w:hAnsi="Calibri" w:cstheme="minorBidi"/>
              <w:sz w:val="16"/>
              <w:szCs w:val="16"/>
            </w:rPr>
          </w:pPr>
          <w:hyperlink w:anchor="_Toc80960114" w:history="1">
            <w:r w:rsidR="0011584F" w:rsidRPr="0011584F">
              <w:rPr>
                <w:rStyle w:val="Hyperlink"/>
                <w:rFonts w:ascii="Calibri" w:hAnsi="Calibri"/>
                <w:sz w:val="16"/>
                <w:szCs w:val="16"/>
              </w:rPr>
              <w:t>D1.4 Extraction of profits from the business (Pg. 313)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_Toc80960114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33</w:t>
            </w:r>
            <w:r w:rsidR="0011584F" w:rsidRPr="0011584F">
              <w:rPr>
                <w:rFonts w:ascii="Calibri" w:hAnsi="Calibri"/>
                <w:webHidden/>
                <w:sz w:val="16"/>
                <w:szCs w:val="16"/>
              </w:rPr>
              <w:fldChar w:fldCharType="end"/>
            </w:r>
          </w:hyperlink>
        </w:p>
        <w:p w14:paraId="3DB8BC1B" w14:textId="19CCF09D" w:rsidR="0011584F" w:rsidRPr="0011584F" w:rsidRDefault="00B95156">
          <w:pPr>
            <w:pStyle w:val="TOC3"/>
            <w:tabs>
              <w:tab w:val="right" w:leader="dot" w:pos="5235"/>
            </w:tabs>
            <w:rPr>
              <w:rFonts w:ascii="Calibri" w:eastAsiaTheme="minorEastAsia" w:hAnsi="Calibri"/>
              <w:noProof/>
              <w:sz w:val="16"/>
              <w:szCs w:val="16"/>
            </w:rPr>
          </w:pPr>
          <w:hyperlink w:anchor="_Toc80960115" w:history="1">
            <w:r w:rsidR="0011584F" w:rsidRPr="0011584F">
              <w:rPr>
                <w:rStyle w:val="Hyperlink"/>
                <w:rFonts w:ascii="Calibri" w:hAnsi="Calibri" w:cstheme="minorHAnsi"/>
                <w:noProof/>
                <w:sz w:val="16"/>
                <w:szCs w:val="16"/>
              </w:rPr>
              <w:t>D1.4.1 Unincorporated business (individual shareholder/director):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_Toc80960115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33</w:t>
            </w:r>
            <w:r w:rsidR="0011584F" w:rsidRPr="0011584F">
              <w:rPr>
                <w:rFonts w:ascii="Calibri" w:hAnsi="Calibri"/>
                <w:noProof/>
                <w:webHidden/>
                <w:sz w:val="16"/>
                <w:szCs w:val="16"/>
              </w:rPr>
              <w:fldChar w:fldCharType="end"/>
            </w:r>
          </w:hyperlink>
        </w:p>
        <w:p w14:paraId="73152C8D" w14:textId="792B9C2B" w:rsidR="0011584F" w:rsidRPr="0011584F" w:rsidRDefault="00B95156">
          <w:pPr>
            <w:pStyle w:val="TOC3"/>
            <w:tabs>
              <w:tab w:val="right" w:leader="dot" w:pos="5235"/>
            </w:tabs>
            <w:rPr>
              <w:rFonts w:ascii="Calibri" w:eastAsiaTheme="minorEastAsia" w:hAnsi="Calibri"/>
              <w:noProof/>
              <w:sz w:val="16"/>
              <w:szCs w:val="16"/>
            </w:rPr>
          </w:pPr>
          <w:hyperlink w:anchor="_Toc80960116" w:history="1">
            <w:r w:rsidR="0011584F" w:rsidRPr="0011584F">
              <w:rPr>
                <w:rStyle w:val="Hyperlink"/>
                <w:rFonts w:ascii="Calibri" w:hAnsi="Calibri" w:cstheme="minorHAnsi"/>
                <w:noProof/>
                <w:sz w:val="16"/>
                <w:szCs w:val="16"/>
              </w:rPr>
              <w:t>D1.4.2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_Toc80960116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33</w:t>
            </w:r>
            <w:r w:rsidR="0011584F" w:rsidRPr="0011584F">
              <w:rPr>
                <w:rFonts w:ascii="Calibri" w:hAnsi="Calibri"/>
                <w:noProof/>
                <w:webHidden/>
                <w:sz w:val="16"/>
                <w:szCs w:val="16"/>
              </w:rPr>
              <w:fldChar w:fldCharType="end"/>
            </w:r>
          </w:hyperlink>
        </w:p>
        <w:p w14:paraId="0E5B07C6" w14:textId="0E466F93" w:rsidR="0011584F" w:rsidRPr="0011584F" w:rsidRDefault="00B95156">
          <w:pPr>
            <w:pStyle w:val="TOC2"/>
            <w:rPr>
              <w:rFonts w:ascii="Calibri" w:eastAsiaTheme="minorEastAsia" w:hAnsi="Calibri" w:cstheme="minorBidi"/>
              <w:sz w:val="16"/>
              <w:szCs w:val="16"/>
            </w:rPr>
          </w:pPr>
          <w:hyperlink w:anchor="_Toc80960117" w:history="1">
            <w:r w:rsidR="0011584F" w:rsidRPr="0011584F">
              <w:rPr>
                <w:rStyle w:val="Hyperlink"/>
                <w:rFonts w:ascii="Calibri" w:hAnsi="Calibri"/>
                <w:sz w:val="16"/>
                <w:szCs w:val="16"/>
              </w:rPr>
              <w:t>D1.5 Corporate Structures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_Toc80960117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34</w:t>
            </w:r>
            <w:r w:rsidR="0011584F" w:rsidRPr="0011584F">
              <w:rPr>
                <w:rFonts w:ascii="Calibri" w:hAnsi="Calibri"/>
                <w:webHidden/>
                <w:sz w:val="16"/>
                <w:szCs w:val="16"/>
              </w:rPr>
              <w:fldChar w:fldCharType="end"/>
            </w:r>
          </w:hyperlink>
        </w:p>
        <w:p w14:paraId="5545F5CB" w14:textId="24B0E206" w:rsidR="0011584F" w:rsidRPr="0011584F" w:rsidRDefault="00B95156">
          <w:pPr>
            <w:pStyle w:val="TOC1"/>
            <w:rPr>
              <w:rFonts w:ascii="Calibri" w:eastAsiaTheme="minorEastAsia" w:hAnsi="Calibri" w:cstheme="minorBidi"/>
              <w:b w:val="0"/>
              <w:sz w:val="16"/>
              <w:szCs w:val="16"/>
            </w:rPr>
          </w:pPr>
          <w:hyperlink w:anchor="_Toc80960118" w:history="1">
            <w:r w:rsidR="0011584F" w:rsidRPr="0011584F">
              <w:rPr>
                <w:rStyle w:val="Hyperlink"/>
                <w:rFonts w:ascii="Calibri" w:hAnsi="Calibri"/>
                <w:sz w:val="16"/>
                <w:szCs w:val="16"/>
              </w:rPr>
              <w:t>D2 Transformation of the owner managed business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_Toc80960118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34</w:t>
            </w:r>
            <w:r w:rsidR="0011584F" w:rsidRPr="0011584F">
              <w:rPr>
                <w:rFonts w:ascii="Calibri" w:hAnsi="Calibri"/>
                <w:webHidden/>
                <w:sz w:val="16"/>
                <w:szCs w:val="16"/>
              </w:rPr>
              <w:fldChar w:fldCharType="end"/>
            </w:r>
          </w:hyperlink>
        </w:p>
        <w:p w14:paraId="77F355CB" w14:textId="7B5C399A" w:rsidR="0011584F" w:rsidRPr="0011584F" w:rsidRDefault="00B95156">
          <w:pPr>
            <w:pStyle w:val="TOC2"/>
            <w:rPr>
              <w:rFonts w:ascii="Calibri" w:eastAsiaTheme="minorEastAsia" w:hAnsi="Calibri" w:cstheme="minorBidi"/>
              <w:sz w:val="16"/>
              <w:szCs w:val="16"/>
            </w:rPr>
          </w:pPr>
          <w:hyperlink w:anchor="_Toc80960119" w:history="1">
            <w:r w:rsidR="0011584F" w:rsidRPr="0011584F">
              <w:rPr>
                <w:rStyle w:val="Hyperlink"/>
                <w:rFonts w:ascii="Calibri" w:hAnsi="Calibri"/>
                <w:sz w:val="16"/>
                <w:szCs w:val="16"/>
              </w:rPr>
              <w:t>D2.1 Tax implications of incorporation (Pg. 144)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_Toc80960119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34</w:t>
            </w:r>
            <w:r w:rsidR="0011584F" w:rsidRPr="0011584F">
              <w:rPr>
                <w:rFonts w:ascii="Calibri" w:hAnsi="Calibri"/>
                <w:webHidden/>
                <w:sz w:val="16"/>
                <w:szCs w:val="16"/>
              </w:rPr>
              <w:fldChar w:fldCharType="end"/>
            </w:r>
          </w:hyperlink>
        </w:p>
        <w:p w14:paraId="4D2F3FE9" w14:textId="46F1D32D" w:rsidR="0011584F" w:rsidRPr="0011584F" w:rsidRDefault="00B95156">
          <w:pPr>
            <w:pStyle w:val="TOC3"/>
            <w:tabs>
              <w:tab w:val="right" w:leader="dot" w:pos="5235"/>
            </w:tabs>
            <w:rPr>
              <w:rFonts w:ascii="Calibri" w:eastAsiaTheme="minorEastAsia" w:hAnsi="Calibri"/>
              <w:noProof/>
              <w:sz w:val="16"/>
              <w:szCs w:val="16"/>
            </w:rPr>
          </w:pPr>
          <w:hyperlink w:anchor="_Toc80960120" w:history="1">
            <w:r w:rsidR="0011584F" w:rsidRPr="0011584F">
              <w:rPr>
                <w:rStyle w:val="Hyperlink"/>
                <w:rFonts w:ascii="Calibri" w:hAnsi="Calibri" w:cstheme="minorHAnsi"/>
                <w:noProof/>
                <w:sz w:val="16"/>
                <w:szCs w:val="16"/>
              </w:rPr>
              <w:t>D2.1.1 Income Tax/NIC Implications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28B3AE87" w14:textId="01A49A6B" w:rsidR="0011584F" w:rsidRPr="0011584F" w:rsidRDefault="00B95156">
          <w:pPr>
            <w:pStyle w:val="TOC3"/>
            <w:tabs>
              <w:tab w:val="right" w:leader="dot" w:pos="5235"/>
            </w:tabs>
            <w:rPr>
              <w:rFonts w:ascii="Calibri" w:eastAsiaTheme="minorEastAsia" w:hAnsi="Calibri"/>
              <w:noProof/>
              <w:sz w:val="16"/>
              <w:szCs w:val="16"/>
            </w:rPr>
          </w:pPr>
          <w:hyperlink w:anchor="_Toc80960121" w:history="1">
            <w:r w:rsidR="0011584F" w:rsidRPr="0011584F">
              <w:rPr>
                <w:rStyle w:val="Hyperlink"/>
                <w:rFonts w:ascii="Calibri" w:hAnsi="Calibri" w:cstheme="minorHAnsi"/>
                <w:noProof/>
                <w:sz w:val="16"/>
                <w:szCs w:val="16"/>
              </w:rPr>
              <w:t>D2.1.2 VAT Implications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103B4591" w14:textId="6D89C7B4" w:rsidR="0011584F" w:rsidRPr="0011584F" w:rsidRDefault="00B95156">
          <w:pPr>
            <w:pStyle w:val="TOC3"/>
            <w:tabs>
              <w:tab w:val="right" w:leader="dot" w:pos="5235"/>
            </w:tabs>
            <w:rPr>
              <w:rFonts w:ascii="Calibri" w:eastAsiaTheme="minorEastAsia" w:hAnsi="Calibri"/>
              <w:noProof/>
              <w:sz w:val="16"/>
              <w:szCs w:val="16"/>
            </w:rPr>
          </w:pPr>
          <w:hyperlink w:anchor="_Toc80960122" w:history="1">
            <w:r w:rsidR="0011584F" w:rsidRPr="0011584F">
              <w:rPr>
                <w:rStyle w:val="Hyperlink"/>
                <w:rFonts w:ascii="Calibri" w:hAnsi="Calibri" w:cstheme="minorHAnsi"/>
                <w:noProof/>
                <w:sz w:val="16"/>
                <w:szCs w:val="16"/>
              </w:rPr>
              <w:t>D2.1.3 Capital Gains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4CE87AF4" w14:textId="15F2E852" w:rsidR="0011584F" w:rsidRPr="0011584F" w:rsidRDefault="00B95156">
          <w:pPr>
            <w:pStyle w:val="TOC3"/>
            <w:tabs>
              <w:tab w:val="right" w:leader="dot" w:pos="5235"/>
            </w:tabs>
            <w:rPr>
              <w:rFonts w:ascii="Calibri" w:eastAsiaTheme="minorEastAsia" w:hAnsi="Calibri"/>
              <w:noProof/>
              <w:sz w:val="16"/>
              <w:szCs w:val="16"/>
            </w:rPr>
          </w:pPr>
          <w:hyperlink w:anchor="_Toc80960123" w:history="1">
            <w:r w:rsidR="0011584F" w:rsidRPr="0011584F">
              <w:rPr>
                <w:rStyle w:val="Hyperlink"/>
                <w:rFonts w:ascii="Calibri" w:hAnsi="Calibri" w:cstheme="minorHAnsi"/>
                <w:noProof/>
                <w:sz w:val="16"/>
                <w:szCs w:val="16"/>
              </w:rPr>
              <w:t>D2.1.4 Stock</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0DC1D416" w14:textId="52686B7C" w:rsidR="0011584F" w:rsidRPr="0011584F" w:rsidRDefault="00B95156">
          <w:pPr>
            <w:pStyle w:val="TOC3"/>
            <w:tabs>
              <w:tab w:val="right" w:leader="dot" w:pos="5235"/>
            </w:tabs>
            <w:rPr>
              <w:rFonts w:ascii="Calibri" w:eastAsiaTheme="minorEastAsia" w:hAnsi="Calibri"/>
              <w:noProof/>
              <w:sz w:val="16"/>
              <w:szCs w:val="16"/>
            </w:rPr>
          </w:pPr>
          <w:hyperlink w:anchor="_Toc80960124" w:history="1">
            <w:r w:rsidR="0011584F" w:rsidRPr="0011584F">
              <w:rPr>
                <w:rStyle w:val="Hyperlink"/>
                <w:rFonts w:ascii="Calibri" w:hAnsi="Calibri" w:cstheme="minorHAnsi"/>
                <w:noProof/>
                <w:sz w:val="16"/>
                <w:szCs w:val="16"/>
              </w:rPr>
              <w:t>D2.1.5 Corporation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5FF2039E" w14:textId="4269D24C" w:rsidR="0011584F" w:rsidRPr="0011584F" w:rsidRDefault="00B95156">
          <w:pPr>
            <w:pStyle w:val="TOC3"/>
            <w:tabs>
              <w:tab w:val="right" w:leader="dot" w:pos="5235"/>
            </w:tabs>
            <w:rPr>
              <w:rFonts w:ascii="Calibri" w:eastAsiaTheme="minorEastAsia" w:hAnsi="Calibri"/>
              <w:noProof/>
              <w:sz w:val="16"/>
              <w:szCs w:val="16"/>
            </w:rPr>
          </w:pPr>
          <w:hyperlink w:anchor="_Toc80960125" w:history="1">
            <w:r w:rsidR="0011584F" w:rsidRPr="0011584F">
              <w:rPr>
                <w:rStyle w:val="Hyperlink"/>
                <w:rFonts w:ascii="Calibri" w:hAnsi="Calibri" w:cstheme="minorHAnsi"/>
                <w:noProof/>
                <w:sz w:val="16"/>
                <w:szCs w:val="16"/>
              </w:rPr>
              <w:t>D2.1.6 SDLT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6281A401" w14:textId="7F4AF63F" w:rsidR="0011584F" w:rsidRPr="0011584F" w:rsidRDefault="00B95156">
          <w:pPr>
            <w:pStyle w:val="TOC3"/>
            <w:tabs>
              <w:tab w:val="right" w:leader="dot" w:pos="5235"/>
            </w:tabs>
            <w:rPr>
              <w:rFonts w:ascii="Calibri" w:eastAsiaTheme="minorEastAsia" w:hAnsi="Calibri"/>
              <w:noProof/>
              <w:sz w:val="16"/>
              <w:szCs w:val="16"/>
            </w:rPr>
          </w:pPr>
          <w:hyperlink w:anchor="_Toc80960126" w:history="1">
            <w:r w:rsidR="0011584F" w:rsidRPr="0011584F">
              <w:rPr>
                <w:rStyle w:val="Hyperlink"/>
                <w:rFonts w:ascii="Calibri" w:hAnsi="Calibri" w:cstheme="minorHAnsi"/>
                <w:noProof/>
                <w:sz w:val="16"/>
                <w:szCs w:val="16"/>
              </w:rPr>
              <w:t>D2.1.7 Intangibles (goodwill) impact on the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227DB1E0" w14:textId="1B67EC3E" w:rsidR="0011584F" w:rsidRPr="0011584F" w:rsidRDefault="00B95156">
          <w:pPr>
            <w:pStyle w:val="TOC3"/>
            <w:tabs>
              <w:tab w:val="right" w:leader="dot" w:pos="5235"/>
            </w:tabs>
            <w:rPr>
              <w:rFonts w:ascii="Calibri" w:eastAsiaTheme="minorEastAsia" w:hAnsi="Calibri"/>
              <w:noProof/>
              <w:sz w:val="16"/>
              <w:szCs w:val="16"/>
            </w:rPr>
          </w:pPr>
          <w:hyperlink w:anchor="_Toc80960127" w:history="1">
            <w:r w:rsidR="0011584F" w:rsidRPr="0011584F">
              <w:rPr>
                <w:rStyle w:val="Hyperlink"/>
                <w:rFonts w:ascii="Calibri" w:hAnsi="Calibri" w:cstheme="minorHAnsi"/>
                <w:noProof/>
                <w:sz w:val="16"/>
                <w:szCs w:val="16"/>
              </w:rPr>
              <w:t>D2.1.8 Inheritance tax on gift of business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4B1DAD59" w14:textId="086CD9D9" w:rsidR="0011584F" w:rsidRPr="0011584F" w:rsidRDefault="00B95156">
          <w:pPr>
            <w:pStyle w:val="TOC3"/>
            <w:tabs>
              <w:tab w:val="right" w:leader="dot" w:pos="5235"/>
            </w:tabs>
            <w:rPr>
              <w:rFonts w:ascii="Calibri" w:eastAsiaTheme="minorEastAsia" w:hAnsi="Calibri"/>
              <w:noProof/>
              <w:sz w:val="16"/>
              <w:szCs w:val="16"/>
            </w:rPr>
          </w:pPr>
          <w:hyperlink w:anchor="_Toc80960128" w:history="1">
            <w:r w:rsidR="0011584F" w:rsidRPr="0011584F">
              <w:rPr>
                <w:rStyle w:val="Hyperlink"/>
                <w:rFonts w:ascii="Calibri" w:hAnsi="Calibri" w:cstheme="minorHAnsi"/>
                <w:noProof/>
                <w:sz w:val="16"/>
                <w:szCs w:val="16"/>
              </w:rPr>
              <w:t>D2.1.9 Structures and Buildings Allowances (SBAs)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_Toc80960128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4C901A67" w14:textId="10846CC1" w:rsidR="0011584F" w:rsidRPr="0011584F" w:rsidRDefault="00B95156">
          <w:pPr>
            <w:pStyle w:val="TOC2"/>
            <w:rPr>
              <w:rFonts w:ascii="Calibri" w:eastAsiaTheme="minorEastAsia" w:hAnsi="Calibri" w:cstheme="minorBidi"/>
              <w:sz w:val="16"/>
              <w:szCs w:val="16"/>
            </w:rPr>
          </w:pPr>
          <w:hyperlink w:anchor="_Toc80960129" w:history="1">
            <w:r w:rsidR="0011584F" w:rsidRPr="0011584F">
              <w:rPr>
                <w:rStyle w:val="Hyperlink"/>
                <w:rFonts w:ascii="Calibri" w:hAnsi="Calibri"/>
                <w:sz w:val="16"/>
                <w:szCs w:val="16"/>
              </w:rPr>
              <w:t>D2.2 Reliefs on incorporation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_Toc80960129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34</w:t>
            </w:r>
            <w:r w:rsidR="0011584F" w:rsidRPr="0011584F">
              <w:rPr>
                <w:rFonts w:ascii="Calibri" w:hAnsi="Calibri"/>
                <w:webHidden/>
                <w:sz w:val="16"/>
                <w:szCs w:val="16"/>
              </w:rPr>
              <w:fldChar w:fldCharType="end"/>
            </w:r>
          </w:hyperlink>
        </w:p>
        <w:p w14:paraId="4F51D0E9" w14:textId="791AA44C" w:rsidR="0011584F" w:rsidRPr="0011584F" w:rsidRDefault="00B95156">
          <w:pPr>
            <w:pStyle w:val="TOC3"/>
            <w:tabs>
              <w:tab w:val="right" w:leader="dot" w:pos="5235"/>
            </w:tabs>
            <w:rPr>
              <w:rFonts w:ascii="Calibri" w:eastAsiaTheme="minorEastAsia" w:hAnsi="Calibri"/>
              <w:noProof/>
              <w:sz w:val="16"/>
              <w:szCs w:val="16"/>
            </w:rPr>
          </w:pPr>
          <w:hyperlink w:anchor="_Toc80960130" w:history="1">
            <w:r w:rsidR="0011584F" w:rsidRPr="0011584F">
              <w:rPr>
                <w:rStyle w:val="Hyperlink"/>
                <w:rFonts w:ascii="Calibri" w:hAnsi="Calibri" w:cstheme="minorHAnsi"/>
                <w:noProof/>
                <w:sz w:val="16"/>
                <w:szCs w:val="16"/>
              </w:rPr>
              <w:t>D2.2.1 Incorporation Relief (Pg. 146)</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_Toc80960130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34</w:t>
            </w:r>
            <w:r w:rsidR="0011584F" w:rsidRPr="0011584F">
              <w:rPr>
                <w:rFonts w:ascii="Calibri" w:hAnsi="Calibri"/>
                <w:noProof/>
                <w:webHidden/>
                <w:sz w:val="16"/>
                <w:szCs w:val="16"/>
              </w:rPr>
              <w:fldChar w:fldCharType="end"/>
            </w:r>
          </w:hyperlink>
        </w:p>
        <w:p w14:paraId="10C85F47" w14:textId="2D0F4B73" w:rsidR="0011584F" w:rsidRPr="0011584F" w:rsidRDefault="00B95156">
          <w:pPr>
            <w:pStyle w:val="TOC3"/>
            <w:tabs>
              <w:tab w:val="right" w:leader="dot" w:pos="5235"/>
            </w:tabs>
            <w:rPr>
              <w:rFonts w:ascii="Calibri" w:eastAsiaTheme="minorEastAsia" w:hAnsi="Calibri"/>
              <w:noProof/>
              <w:sz w:val="16"/>
              <w:szCs w:val="16"/>
            </w:rPr>
          </w:pPr>
          <w:hyperlink w:anchor="_Toc80960131" w:history="1">
            <w:r w:rsidR="0011584F" w:rsidRPr="0011584F">
              <w:rPr>
                <w:rStyle w:val="Hyperlink"/>
                <w:rFonts w:ascii="Calibri" w:hAnsi="Calibri" w:cstheme="minorHAnsi"/>
                <w:noProof/>
                <w:sz w:val="16"/>
                <w:szCs w:val="16"/>
              </w:rPr>
              <w:t>D2.2.2 Gift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_Toc80960131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35</w:t>
            </w:r>
            <w:r w:rsidR="0011584F" w:rsidRPr="0011584F">
              <w:rPr>
                <w:rFonts w:ascii="Calibri" w:hAnsi="Calibri"/>
                <w:noProof/>
                <w:webHidden/>
                <w:sz w:val="16"/>
                <w:szCs w:val="16"/>
              </w:rPr>
              <w:fldChar w:fldCharType="end"/>
            </w:r>
          </w:hyperlink>
        </w:p>
        <w:p w14:paraId="71FBD818" w14:textId="0CF59E8C" w:rsidR="0011584F" w:rsidRPr="0011584F" w:rsidRDefault="00B95156">
          <w:pPr>
            <w:pStyle w:val="TOC2"/>
            <w:rPr>
              <w:rFonts w:ascii="Calibri" w:eastAsiaTheme="minorEastAsia" w:hAnsi="Calibri" w:cstheme="minorBidi"/>
              <w:sz w:val="16"/>
              <w:szCs w:val="16"/>
            </w:rPr>
          </w:pPr>
          <w:hyperlink w:anchor="_Toc80960132" w:history="1">
            <w:r w:rsidR="0011584F" w:rsidRPr="0011584F">
              <w:rPr>
                <w:rStyle w:val="Hyperlink"/>
                <w:rFonts w:ascii="Calibri" w:hAnsi="Calibri"/>
                <w:sz w:val="16"/>
                <w:szCs w:val="16"/>
              </w:rPr>
              <w:t>D2.3 Disincorporation (Pg. 319)</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35</w:t>
            </w:r>
            <w:r w:rsidR="0011584F" w:rsidRPr="0011584F">
              <w:rPr>
                <w:rFonts w:ascii="Calibri" w:hAnsi="Calibri"/>
                <w:webHidden/>
                <w:sz w:val="16"/>
                <w:szCs w:val="16"/>
              </w:rPr>
              <w:fldChar w:fldCharType="end"/>
            </w:r>
          </w:hyperlink>
        </w:p>
        <w:p w14:paraId="659DFE7D" w14:textId="5BF949C8" w:rsidR="0011584F" w:rsidRPr="0011584F" w:rsidRDefault="00B95156">
          <w:pPr>
            <w:pStyle w:val="TOC3"/>
            <w:tabs>
              <w:tab w:val="right" w:leader="dot" w:pos="5235"/>
            </w:tabs>
            <w:rPr>
              <w:rFonts w:ascii="Calibri" w:eastAsiaTheme="minorEastAsia" w:hAnsi="Calibri"/>
              <w:noProof/>
              <w:sz w:val="16"/>
              <w:szCs w:val="16"/>
            </w:rPr>
          </w:pPr>
          <w:hyperlink w:anchor="_Toc80960133" w:history="1">
            <w:r w:rsidR="0011584F" w:rsidRPr="0011584F">
              <w:rPr>
                <w:rStyle w:val="Hyperlink"/>
                <w:rFonts w:ascii="Calibri" w:hAnsi="Calibri" w:cstheme="minorHAnsi"/>
                <w:noProof/>
                <w:sz w:val="16"/>
                <w:szCs w:val="16"/>
              </w:rPr>
              <w:t>D2.3.1 Tax implications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_Toc80960133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35</w:t>
            </w:r>
            <w:r w:rsidR="0011584F" w:rsidRPr="0011584F">
              <w:rPr>
                <w:rFonts w:ascii="Calibri" w:hAnsi="Calibri"/>
                <w:noProof/>
                <w:webHidden/>
                <w:sz w:val="16"/>
                <w:szCs w:val="16"/>
              </w:rPr>
              <w:fldChar w:fldCharType="end"/>
            </w:r>
          </w:hyperlink>
        </w:p>
        <w:p w14:paraId="7938DF4B" w14:textId="0FE37902" w:rsidR="0011584F" w:rsidRPr="0011584F" w:rsidRDefault="00B95156">
          <w:pPr>
            <w:pStyle w:val="TOC1"/>
            <w:rPr>
              <w:rFonts w:ascii="Calibri" w:eastAsiaTheme="minorEastAsia" w:hAnsi="Calibri" w:cstheme="minorBidi"/>
              <w:b w:val="0"/>
              <w:sz w:val="16"/>
              <w:szCs w:val="16"/>
            </w:rPr>
          </w:pPr>
          <w:hyperlink w:anchor="_Toc80960134" w:history="1">
            <w:r w:rsidR="0011584F" w:rsidRPr="0011584F">
              <w:rPr>
                <w:rStyle w:val="Hyperlink"/>
                <w:rFonts w:ascii="Calibri" w:hAnsi="Calibri"/>
                <w:sz w:val="16"/>
                <w:szCs w:val="16"/>
              </w:rPr>
              <w:t>D3 Corporate Reorganisations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35</w:t>
            </w:r>
            <w:r w:rsidR="0011584F" w:rsidRPr="0011584F">
              <w:rPr>
                <w:rFonts w:ascii="Calibri" w:hAnsi="Calibri"/>
                <w:webHidden/>
                <w:sz w:val="16"/>
                <w:szCs w:val="16"/>
              </w:rPr>
              <w:fldChar w:fldCharType="end"/>
            </w:r>
          </w:hyperlink>
        </w:p>
        <w:p w14:paraId="15DB30F1" w14:textId="0D1E84AE" w:rsidR="0011584F" w:rsidRPr="0011584F" w:rsidRDefault="00B95156">
          <w:pPr>
            <w:pStyle w:val="TOC2"/>
            <w:rPr>
              <w:rFonts w:ascii="Calibri" w:eastAsiaTheme="minorEastAsia" w:hAnsi="Calibri" w:cstheme="minorBidi"/>
              <w:sz w:val="16"/>
              <w:szCs w:val="16"/>
            </w:rPr>
          </w:pPr>
          <w:hyperlink w:anchor="_Toc80960135" w:history="1">
            <w:r w:rsidR="0011584F" w:rsidRPr="0011584F">
              <w:rPr>
                <w:rStyle w:val="Hyperlink"/>
                <w:rFonts w:ascii="Calibri" w:hAnsi="Calibri"/>
                <w:sz w:val="16"/>
                <w:szCs w:val="16"/>
              </w:rPr>
              <w:t>D3.1 Corporate Disposal Routes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35</w:t>
            </w:r>
            <w:r w:rsidR="0011584F" w:rsidRPr="0011584F">
              <w:rPr>
                <w:rFonts w:ascii="Calibri" w:hAnsi="Calibri"/>
                <w:webHidden/>
                <w:sz w:val="16"/>
                <w:szCs w:val="16"/>
              </w:rPr>
              <w:fldChar w:fldCharType="end"/>
            </w:r>
          </w:hyperlink>
        </w:p>
        <w:p w14:paraId="14F14839" w14:textId="09726A78" w:rsidR="0011584F" w:rsidRPr="0011584F" w:rsidRDefault="00B95156">
          <w:pPr>
            <w:pStyle w:val="TOC2"/>
            <w:rPr>
              <w:rFonts w:ascii="Calibri" w:eastAsiaTheme="minorEastAsia" w:hAnsi="Calibri" w:cstheme="minorBidi"/>
              <w:sz w:val="16"/>
              <w:szCs w:val="16"/>
            </w:rPr>
          </w:pPr>
          <w:hyperlink w:anchor="_Toc80960136" w:history="1">
            <w:r w:rsidR="0011584F" w:rsidRPr="0011584F">
              <w:rPr>
                <w:rStyle w:val="Hyperlink"/>
                <w:rFonts w:ascii="Calibri" w:hAnsi="Calibri"/>
                <w:sz w:val="16"/>
                <w:szCs w:val="16"/>
              </w:rPr>
              <w:t>D3.2 Sale of shares by an individual</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36</w:t>
            </w:r>
            <w:r w:rsidR="0011584F" w:rsidRPr="0011584F">
              <w:rPr>
                <w:rFonts w:ascii="Calibri" w:hAnsi="Calibri"/>
                <w:webHidden/>
                <w:sz w:val="16"/>
                <w:szCs w:val="16"/>
              </w:rPr>
              <w:fldChar w:fldCharType="end"/>
            </w:r>
          </w:hyperlink>
        </w:p>
        <w:p w14:paraId="076C6ECE" w14:textId="7A71C64A" w:rsidR="0011584F" w:rsidRPr="0011584F" w:rsidRDefault="00B95156">
          <w:pPr>
            <w:pStyle w:val="TOC2"/>
            <w:rPr>
              <w:rFonts w:ascii="Calibri" w:eastAsiaTheme="minorEastAsia" w:hAnsi="Calibri" w:cstheme="minorBidi"/>
              <w:sz w:val="16"/>
              <w:szCs w:val="16"/>
            </w:rPr>
          </w:pPr>
          <w:hyperlink w:anchor="_Toc80960137" w:history="1">
            <w:r w:rsidR="0011584F" w:rsidRPr="0011584F">
              <w:rPr>
                <w:rStyle w:val="Hyperlink"/>
                <w:rFonts w:ascii="Calibri" w:hAnsi="Calibri"/>
                <w:sz w:val="16"/>
                <w:szCs w:val="16"/>
              </w:rPr>
              <w:t>D3.2 Purchase of shares by an individual</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36</w:t>
            </w:r>
            <w:r w:rsidR="0011584F" w:rsidRPr="0011584F">
              <w:rPr>
                <w:rFonts w:ascii="Calibri" w:hAnsi="Calibri"/>
                <w:webHidden/>
                <w:sz w:val="16"/>
                <w:szCs w:val="16"/>
              </w:rPr>
              <w:fldChar w:fldCharType="end"/>
            </w:r>
          </w:hyperlink>
        </w:p>
        <w:p w14:paraId="65E37BDF" w14:textId="5FDA300D" w:rsidR="0011584F" w:rsidRPr="0011584F" w:rsidRDefault="00B95156">
          <w:pPr>
            <w:pStyle w:val="TOC2"/>
            <w:rPr>
              <w:rFonts w:ascii="Calibri" w:eastAsiaTheme="minorEastAsia" w:hAnsi="Calibri" w:cstheme="minorBidi"/>
              <w:sz w:val="16"/>
              <w:szCs w:val="16"/>
            </w:rPr>
          </w:pPr>
          <w:hyperlink w:anchor="_Toc80960138" w:history="1">
            <w:r w:rsidR="0011584F" w:rsidRPr="0011584F">
              <w:rPr>
                <w:rStyle w:val="Hyperlink"/>
                <w:rFonts w:ascii="Calibri" w:hAnsi="Calibri"/>
                <w:sz w:val="16"/>
                <w:szCs w:val="16"/>
              </w:rPr>
              <w:t>D3.4 Sale of shares by a company</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_Toc80960138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36</w:t>
            </w:r>
            <w:r w:rsidR="0011584F" w:rsidRPr="0011584F">
              <w:rPr>
                <w:rFonts w:ascii="Calibri" w:hAnsi="Calibri"/>
                <w:webHidden/>
                <w:sz w:val="16"/>
                <w:szCs w:val="16"/>
              </w:rPr>
              <w:fldChar w:fldCharType="end"/>
            </w:r>
          </w:hyperlink>
        </w:p>
        <w:p w14:paraId="63140C33" w14:textId="4950B492" w:rsidR="0011584F" w:rsidRPr="0011584F" w:rsidRDefault="00B95156">
          <w:pPr>
            <w:pStyle w:val="TOC3"/>
            <w:tabs>
              <w:tab w:val="right" w:leader="dot" w:pos="5235"/>
            </w:tabs>
            <w:rPr>
              <w:rFonts w:ascii="Calibri" w:eastAsiaTheme="minorEastAsia" w:hAnsi="Calibri"/>
              <w:noProof/>
              <w:sz w:val="16"/>
              <w:szCs w:val="16"/>
            </w:rPr>
          </w:pPr>
          <w:hyperlink w:anchor="_Toc80960139" w:history="1">
            <w:r w:rsidR="0011584F" w:rsidRPr="0011584F">
              <w:rPr>
                <w:rStyle w:val="Hyperlink"/>
                <w:rFonts w:ascii="Calibri" w:hAnsi="Calibri" w:cstheme="minorHAnsi"/>
                <w:noProof/>
                <w:sz w:val="16"/>
                <w:szCs w:val="16"/>
              </w:rPr>
              <w:t xml:space="preserve">D3.4.1 Issues for </w:t>
            </w:r>
            <w:r w:rsidR="0011584F" w:rsidRPr="0011584F">
              <w:rPr>
                <w:rStyle w:val="Hyperlink"/>
                <w:rFonts w:ascii="Calibri" w:hAnsi="Calibri" w:cstheme="minorHAnsi"/>
                <w:b/>
                <w:noProof/>
                <w:sz w:val="16"/>
                <w:szCs w:val="16"/>
              </w:rPr>
              <w:t>seller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_Toc80960139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36</w:t>
            </w:r>
            <w:r w:rsidR="0011584F" w:rsidRPr="0011584F">
              <w:rPr>
                <w:rFonts w:ascii="Calibri" w:hAnsi="Calibri"/>
                <w:noProof/>
                <w:webHidden/>
                <w:sz w:val="16"/>
                <w:szCs w:val="16"/>
              </w:rPr>
              <w:fldChar w:fldCharType="end"/>
            </w:r>
          </w:hyperlink>
        </w:p>
        <w:p w14:paraId="1324F9D7" w14:textId="1072A65C" w:rsidR="0011584F" w:rsidRPr="0011584F" w:rsidRDefault="00B95156">
          <w:pPr>
            <w:pStyle w:val="TOC3"/>
            <w:tabs>
              <w:tab w:val="right" w:leader="dot" w:pos="5235"/>
            </w:tabs>
            <w:rPr>
              <w:rFonts w:ascii="Calibri" w:eastAsiaTheme="minorEastAsia" w:hAnsi="Calibri"/>
              <w:noProof/>
              <w:sz w:val="16"/>
              <w:szCs w:val="16"/>
            </w:rPr>
          </w:pPr>
          <w:hyperlink w:anchor="_Toc80960140" w:history="1">
            <w:r w:rsidR="0011584F" w:rsidRPr="0011584F">
              <w:rPr>
                <w:rStyle w:val="Hyperlink"/>
                <w:rFonts w:ascii="Calibri" w:hAnsi="Calibri" w:cstheme="minorHAnsi"/>
                <w:noProof/>
                <w:sz w:val="16"/>
                <w:szCs w:val="16"/>
              </w:rPr>
              <w:t xml:space="preserve">D3.4.2 Issues for </w:t>
            </w:r>
            <w:r w:rsidR="0011584F" w:rsidRPr="0011584F">
              <w:rPr>
                <w:rStyle w:val="Hyperlink"/>
                <w:rFonts w:ascii="Calibri" w:hAnsi="Calibri" w:cstheme="minorHAnsi"/>
                <w:b/>
                <w:noProof/>
                <w:sz w:val="16"/>
                <w:szCs w:val="16"/>
              </w:rPr>
              <w:t>co being sold</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_Toc80960140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36</w:t>
            </w:r>
            <w:r w:rsidR="0011584F" w:rsidRPr="0011584F">
              <w:rPr>
                <w:rFonts w:ascii="Calibri" w:hAnsi="Calibri"/>
                <w:noProof/>
                <w:webHidden/>
                <w:sz w:val="16"/>
                <w:szCs w:val="16"/>
              </w:rPr>
              <w:fldChar w:fldCharType="end"/>
            </w:r>
          </w:hyperlink>
        </w:p>
        <w:p w14:paraId="0C916382" w14:textId="4D7A8C30" w:rsidR="0011584F" w:rsidRPr="0011584F" w:rsidRDefault="00B95156">
          <w:pPr>
            <w:pStyle w:val="TOC2"/>
            <w:rPr>
              <w:rFonts w:ascii="Calibri" w:eastAsiaTheme="minorEastAsia" w:hAnsi="Calibri" w:cstheme="minorBidi"/>
              <w:sz w:val="16"/>
              <w:szCs w:val="16"/>
            </w:rPr>
          </w:pPr>
          <w:hyperlink w:anchor="_Toc80960141" w:history="1">
            <w:r w:rsidR="0011584F" w:rsidRPr="0011584F">
              <w:rPr>
                <w:rStyle w:val="Hyperlink"/>
                <w:rFonts w:ascii="Calibri" w:hAnsi="Calibri"/>
                <w:sz w:val="16"/>
                <w:szCs w:val="16"/>
              </w:rPr>
              <w:t>D3.5 Purchase of shares by a company</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36</w:t>
            </w:r>
            <w:r w:rsidR="0011584F" w:rsidRPr="0011584F">
              <w:rPr>
                <w:rFonts w:ascii="Calibri" w:hAnsi="Calibri"/>
                <w:webHidden/>
                <w:sz w:val="16"/>
                <w:szCs w:val="16"/>
              </w:rPr>
              <w:fldChar w:fldCharType="end"/>
            </w:r>
          </w:hyperlink>
        </w:p>
        <w:p w14:paraId="40A320C2" w14:textId="2EC612C2" w:rsidR="0011584F" w:rsidRPr="0011584F" w:rsidRDefault="00B95156">
          <w:pPr>
            <w:pStyle w:val="TOC2"/>
            <w:rPr>
              <w:rFonts w:ascii="Calibri" w:eastAsiaTheme="minorEastAsia" w:hAnsi="Calibri" w:cstheme="minorBidi"/>
              <w:sz w:val="16"/>
              <w:szCs w:val="16"/>
            </w:rPr>
          </w:pPr>
          <w:hyperlink w:anchor="_Toc80960142" w:history="1">
            <w:r w:rsidR="0011584F" w:rsidRPr="0011584F">
              <w:rPr>
                <w:rStyle w:val="Hyperlink"/>
                <w:rFonts w:ascii="Calibri" w:hAnsi="Calibri"/>
                <w:sz w:val="16"/>
                <w:szCs w:val="16"/>
              </w:rPr>
              <w:t>D3.6 Sale of trade and assets by a company</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36</w:t>
            </w:r>
            <w:r w:rsidR="0011584F" w:rsidRPr="0011584F">
              <w:rPr>
                <w:rFonts w:ascii="Calibri" w:hAnsi="Calibri"/>
                <w:webHidden/>
                <w:sz w:val="16"/>
                <w:szCs w:val="16"/>
              </w:rPr>
              <w:fldChar w:fldCharType="end"/>
            </w:r>
          </w:hyperlink>
        </w:p>
        <w:p w14:paraId="4D2C8499" w14:textId="12DF6D7C" w:rsidR="0011584F" w:rsidRPr="0011584F" w:rsidRDefault="00B95156">
          <w:pPr>
            <w:pStyle w:val="TOC2"/>
            <w:rPr>
              <w:rFonts w:ascii="Calibri" w:eastAsiaTheme="minorEastAsia" w:hAnsi="Calibri" w:cstheme="minorBidi"/>
              <w:sz w:val="16"/>
              <w:szCs w:val="16"/>
            </w:rPr>
          </w:pPr>
          <w:hyperlink w:anchor="_Toc80960143" w:history="1">
            <w:r w:rsidR="0011584F" w:rsidRPr="0011584F">
              <w:rPr>
                <w:rStyle w:val="Hyperlink"/>
                <w:rFonts w:ascii="Calibri" w:hAnsi="Calibri"/>
                <w:sz w:val="16"/>
                <w:szCs w:val="16"/>
              </w:rPr>
              <w:t>D3.7 Purchase of trade and assets by a company</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37</w:t>
            </w:r>
            <w:r w:rsidR="0011584F" w:rsidRPr="0011584F">
              <w:rPr>
                <w:rFonts w:ascii="Calibri" w:hAnsi="Calibri"/>
                <w:webHidden/>
                <w:sz w:val="16"/>
                <w:szCs w:val="16"/>
              </w:rPr>
              <w:fldChar w:fldCharType="end"/>
            </w:r>
          </w:hyperlink>
        </w:p>
        <w:p w14:paraId="3FE7BE6B" w14:textId="3189A98F" w:rsidR="0011584F" w:rsidRPr="0011584F" w:rsidRDefault="00B95156">
          <w:pPr>
            <w:pStyle w:val="TOC2"/>
            <w:rPr>
              <w:rFonts w:ascii="Calibri" w:eastAsiaTheme="minorEastAsia" w:hAnsi="Calibri" w:cstheme="minorBidi"/>
              <w:sz w:val="16"/>
              <w:szCs w:val="16"/>
            </w:rPr>
          </w:pPr>
          <w:hyperlink w:anchor="_Toc80960144" w:history="1">
            <w:r w:rsidR="0011584F" w:rsidRPr="0011584F">
              <w:rPr>
                <w:rStyle w:val="Hyperlink"/>
                <w:rFonts w:ascii="Calibri" w:hAnsi="Calibri"/>
                <w:sz w:val="16"/>
                <w:szCs w:val="16"/>
              </w:rPr>
              <w:t>D3.8 Sale of trade and assets within a 75% Group</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37</w:t>
            </w:r>
            <w:r w:rsidR="0011584F" w:rsidRPr="0011584F">
              <w:rPr>
                <w:rFonts w:ascii="Calibri" w:hAnsi="Calibri"/>
                <w:webHidden/>
                <w:sz w:val="16"/>
                <w:szCs w:val="16"/>
              </w:rPr>
              <w:fldChar w:fldCharType="end"/>
            </w:r>
          </w:hyperlink>
        </w:p>
        <w:p w14:paraId="3880EABC" w14:textId="2BD8497C" w:rsidR="0011584F" w:rsidRPr="0011584F" w:rsidRDefault="00B95156">
          <w:pPr>
            <w:pStyle w:val="TOC3"/>
            <w:tabs>
              <w:tab w:val="right" w:leader="dot" w:pos="5235"/>
            </w:tabs>
            <w:rPr>
              <w:rFonts w:ascii="Calibri" w:eastAsiaTheme="minorEastAsia" w:hAnsi="Calibri"/>
              <w:noProof/>
              <w:sz w:val="16"/>
              <w:szCs w:val="16"/>
            </w:rPr>
          </w:pPr>
          <w:hyperlink w:anchor="_Toc80960145" w:history="1">
            <w:r w:rsidR="0011584F" w:rsidRPr="0011584F">
              <w:rPr>
                <w:rStyle w:val="Hyperlink"/>
                <w:rFonts w:ascii="Calibri" w:hAnsi="Calibri" w:cstheme="minorHAnsi"/>
                <w:noProof/>
                <w:sz w:val="16"/>
                <w:szCs w:val="16"/>
              </w:rPr>
              <w:t>D3.6.1 Issues for seller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_Toc80960145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37</w:t>
            </w:r>
            <w:r w:rsidR="0011584F" w:rsidRPr="0011584F">
              <w:rPr>
                <w:rFonts w:ascii="Calibri" w:hAnsi="Calibri"/>
                <w:noProof/>
                <w:webHidden/>
                <w:sz w:val="16"/>
                <w:szCs w:val="16"/>
              </w:rPr>
              <w:fldChar w:fldCharType="end"/>
            </w:r>
          </w:hyperlink>
        </w:p>
        <w:p w14:paraId="44B9FC4C" w14:textId="31DD9A8D" w:rsidR="0011584F" w:rsidRPr="0011584F" w:rsidRDefault="00B95156">
          <w:pPr>
            <w:pStyle w:val="TOC3"/>
            <w:tabs>
              <w:tab w:val="right" w:leader="dot" w:pos="5235"/>
            </w:tabs>
            <w:rPr>
              <w:rFonts w:ascii="Calibri" w:eastAsiaTheme="minorEastAsia" w:hAnsi="Calibri"/>
              <w:noProof/>
              <w:sz w:val="16"/>
              <w:szCs w:val="16"/>
            </w:rPr>
          </w:pPr>
          <w:hyperlink w:anchor="_Toc80960146" w:history="1">
            <w:r w:rsidR="0011584F" w:rsidRPr="0011584F">
              <w:rPr>
                <w:rStyle w:val="Hyperlink"/>
                <w:rFonts w:ascii="Calibri" w:hAnsi="Calibri" w:cstheme="minorHAnsi"/>
                <w:noProof/>
                <w:sz w:val="16"/>
                <w:szCs w:val="16"/>
              </w:rPr>
              <w:t>D3.6.2 Issues for buyer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_Toc80960146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37</w:t>
            </w:r>
            <w:r w:rsidR="0011584F" w:rsidRPr="0011584F">
              <w:rPr>
                <w:rFonts w:ascii="Calibri" w:hAnsi="Calibri"/>
                <w:noProof/>
                <w:webHidden/>
                <w:sz w:val="16"/>
                <w:szCs w:val="16"/>
              </w:rPr>
              <w:fldChar w:fldCharType="end"/>
            </w:r>
          </w:hyperlink>
        </w:p>
        <w:p w14:paraId="2E10CCD2" w14:textId="286D9B17" w:rsidR="0011584F" w:rsidRPr="0011584F" w:rsidRDefault="00B95156">
          <w:pPr>
            <w:pStyle w:val="TOC2"/>
            <w:rPr>
              <w:rFonts w:ascii="Calibri" w:eastAsiaTheme="minorEastAsia" w:hAnsi="Calibri" w:cstheme="minorBidi"/>
              <w:sz w:val="16"/>
              <w:szCs w:val="16"/>
            </w:rPr>
          </w:pPr>
          <w:hyperlink w:anchor="_Toc80960147" w:history="1">
            <w:r w:rsidR="0011584F" w:rsidRPr="0011584F">
              <w:rPr>
                <w:rStyle w:val="Hyperlink"/>
                <w:rFonts w:ascii="Calibri" w:hAnsi="Calibri"/>
                <w:sz w:val="16"/>
                <w:szCs w:val="16"/>
              </w:rPr>
              <w:t>D3.9 Hive Downs (Pg. 334)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37</w:t>
            </w:r>
            <w:r w:rsidR="0011584F" w:rsidRPr="0011584F">
              <w:rPr>
                <w:rFonts w:ascii="Calibri" w:hAnsi="Calibri"/>
                <w:webHidden/>
                <w:sz w:val="16"/>
                <w:szCs w:val="16"/>
              </w:rPr>
              <w:fldChar w:fldCharType="end"/>
            </w:r>
          </w:hyperlink>
        </w:p>
        <w:p w14:paraId="558E6CA1" w14:textId="289AAC4A" w:rsidR="0011584F" w:rsidRPr="0011584F" w:rsidRDefault="00B95156">
          <w:pPr>
            <w:pStyle w:val="TOC2"/>
            <w:rPr>
              <w:rFonts w:ascii="Calibri" w:eastAsiaTheme="minorEastAsia" w:hAnsi="Calibri" w:cstheme="minorBidi"/>
              <w:sz w:val="16"/>
              <w:szCs w:val="16"/>
            </w:rPr>
          </w:pPr>
          <w:hyperlink w:anchor="_Toc80960148" w:history="1">
            <w:r w:rsidR="0011584F" w:rsidRPr="0011584F">
              <w:rPr>
                <w:rStyle w:val="Hyperlink"/>
                <w:rFonts w:ascii="Calibri" w:hAnsi="Calibri"/>
                <w:sz w:val="16"/>
                <w:szCs w:val="16"/>
                <w:lang w:eastAsia="en-GB"/>
              </w:rPr>
              <w:t>D3.10 Management Buy Outs (Pg. 335)</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38</w:t>
            </w:r>
            <w:r w:rsidR="0011584F" w:rsidRPr="0011584F">
              <w:rPr>
                <w:rFonts w:ascii="Calibri" w:hAnsi="Calibri"/>
                <w:webHidden/>
                <w:sz w:val="16"/>
                <w:szCs w:val="16"/>
              </w:rPr>
              <w:fldChar w:fldCharType="end"/>
            </w:r>
          </w:hyperlink>
        </w:p>
        <w:p w14:paraId="53EA3C3F" w14:textId="6213BE7D" w:rsidR="0011584F" w:rsidRPr="0011584F" w:rsidRDefault="00B95156">
          <w:pPr>
            <w:pStyle w:val="TOC2"/>
            <w:rPr>
              <w:rFonts w:ascii="Calibri" w:eastAsiaTheme="minorEastAsia" w:hAnsi="Calibri" w:cstheme="minorBidi"/>
              <w:sz w:val="16"/>
              <w:szCs w:val="16"/>
            </w:rPr>
          </w:pPr>
          <w:hyperlink w:anchor="_Toc80960149" w:history="1">
            <w:r w:rsidR="0011584F" w:rsidRPr="0011584F">
              <w:rPr>
                <w:rStyle w:val="Hyperlink"/>
                <w:rFonts w:ascii="Calibri" w:hAnsi="Calibri"/>
                <w:sz w:val="16"/>
                <w:szCs w:val="16"/>
              </w:rPr>
              <w:t>D3.11 Sale of Shares – Special Situations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_Toc80960149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38</w:t>
            </w:r>
            <w:r w:rsidR="0011584F" w:rsidRPr="0011584F">
              <w:rPr>
                <w:rFonts w:ascii="Calibri" w:hAnsi="Calibri"/>
                <w:webHidden/>
                <w:sz w:val="16"/>
                <w:szCs w:val="16"/>
              </w:rPr>
              <w:fldChar w:fldCharType="end"/>
            </w:r>
          </w:hyperlink>
        </w:p>
        <w:p w14:paraId="5C161BF8" w14:textId="7D7C2C05" w:rsidR="0011584F" w:rsidRPr="0011584F" w:rsidRDefault="00B95156">
          <w:pPr>
            <w:pStyle w:val="TOC3"/>
            <w:tabs>
              <w:tab w:val="right" w:leader="dot" w:pos="5235"/>
            </w:tabs>
            <w:rPr>
              <w:rFonts w:ascii="Calibri" w:eastAsiaTheme="minorEastAsia" w:hAnsi="Calibri"/>
              <w:noProof/>
              <w:sz w:val="16"/>
              <w:szCs w:val="16"/>
            </w:rPr>
          </w:pPr>
          <w:hyperlink w:anchor="_Toc80960150" w:history="1">
            <w:r w:rsidR="0011584F" w:rsidRPr="0011584F">
              <w:rPr>
                <w:rStyle w:val="Hyperlink"/>
                <w:rFonts w:ascii="Calibri" w:hAnsi="Calibri" w:cstheme="minorHAnsi"/>
                <w:noProof/>
                <w:sz w:val="16"/>
                <w:szCs w:val="16"/>
              </w:rPr>
              <w:t>D3.11.1 Dividend Stripping (Pg. 325)</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_Toc80960150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38</w:t>
            </w:r>
            <w:r w:rsidR="0011584F" w:rsidRPr="0011584F">
              <w:rPr>
                <w:rFonts w:ascii="Calibri" w:hAnsi="Calibri"/>
                <w:noProof/>
                <w:webHidden/>
                <w:sz w:val="16"/>
                <w:szCs w:val="16"/>
              </w:rPr>
              <w:fldChar w:fldCharType="end"/>
            </w:r>
          </w:hyperlink>
        </w:p>
        <w:p w14:paraId="573BE630" w14:textId="01221695" w:rsidR="0011584F" w:rsidRPr="0011584F" w:rsidRDefault="00B95156">
          <w:pPr>
            <w:pStyle w:val="TOC3"/>
            <w:tabs>
              <w:tab w:val="right" w:leader="dot" w:pos="5235"/>
            </w:tabs>
            <w:rPr>
              <w:rFonts w:ascii="Calibri" w:eastAsiaTheme="minorEastAsia" w:hAnsi="Calibri"/>
              <w:noProof/>
              <w:sz w:val="16"/>
              <w:szCs w:val="16"/>
            </w:rPr>
          </w:pPr>
          <w:hyperlink w:anchor="_Toc80960151" w:history="1">
            <w:r w:rsidR="0011584F" w:rsidRPr="0011584F">
              <w:rPr>
                <w:rStyle w:val="Hyperlink"/>
                <w:rFonts w:ascii="Calibri" w:hAnsi="Calibri" w:cstheme="minorHAnsi"/>
                <w:noProof/>
                <w:sz w:val="16"/>
                <w:szCs w:val="16"/>
              </w:rPr>
              <w:t>D3.11.2 Deferred Consideration (Pg. 55)</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_Toc80960151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38</w:t>
            </w:r>
            <w:r w:rsidR="0011584F" w:rsidRPr="0011584F">
              <w:rPr>
                <w:rFonts w:ascii="Calibri" w:hAnsi="Calibri"/>
                <w:noProof/>
                <w:webHidden/>
                <w:sz w:val="16"/>
                <w:szCs w:val="16"/>
              </w:rPr>
              <w:fldChar w:fldCharType="end"/>
            </w:r>
          </w:hyperlink>
        </w:p>
        <w:p w14:paraId="2FFAAB43" w14:textId="2408248B" w:rsidR="0011584F" w:rsidRPr="0011584F" w:rsidRDefault="00B95156">
          <w:pPr>
            <w:pStyle w:val="TOC1"/>
            <w:rPr>
              <w:rFonts w:ascii="Calibri" w:eastAsiaTheme="minorEastAsia" w:hAnsi="Calibri" w:cstheme="minorBidi"/>
              <w:b w:val="0"/>
              <w:sz w:val="16"/>
              <w:szCs w:val="16"/>
            </w:rPr>
          </w:pPr>
          <w:hyperlink w:anchor="_Toc80960152" w:history="1">
            <w:r w:rsidR="0011584F" w:rsidRPr="0011584F">
              <w:rPr>
                <w:rStyle w:val="Hyperlink"/>
                <w:rFonts w:ascii="Calibri" w:eastAsiaTheme="majorEastAsia" w:hAnsi="Calibri" w:cstheme="majorBidi"/>
                <w:spacing w:val="5"/>
                <w:kern w:val="28"/>
                <w:sz w:val="16"/>
                <w:szCs w:val="16"/>
              </w:rPr>
              <w:t>Section E - General</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3E88EB6D" w14:textId="194CE21A" w:rsidR="0011584F" w:rsidRPr="0011584F" w:rsidRDefault="00B95156">
          <w:pPr>
            <w:pStyle w:val="TOC1"/>
            <w:rPr>
              <w:rFonts w:ascii="Calibri" w:eastAsiaTheme="minorEastAsia" w:hAnsi="Calibri" w:cstheme="minorBidi"/>
              <w:b w:val="0"/>
              <w:sz w:val="16"/>
              <w:szCs w:val="16"/>
            </w:rPr>
          </w:pPr>
          <w:hyperlink w:anchor="_Toc80960153" w:history="1">
            <w:r w:rsidR="0011584F" w:rsidRPr="0011584F">
              <w:rPr>
                <w:rStyle w:val="Hyperlink"/>
                <w:rFonts w:ascii="Calibri" w:hAnsi="Calibri"/>
                <w:sz w:val="16"/>
                <w:szCs w:val="16"/>
              </w:rPr>
              <w:t>E1 Ethics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25BC9662" w14:textId="26B0E5E1" w:rsidR="0011584F" w:rsidRPr="0011584F" w:rsidRDefault="00B95156">
          <w:pPr>
            <w:pStyle w:val="TOC2"/>
            <w:rPr>
              <w:rFonts w:ascii="Calibri" w:eastAsiaTheme="minorEastAsia" w:hAnsi="Calibri" w:cstheme="minorBidi"/>
              <w:sz w:val="16"/>
              <w:szCs w:val="16"/>
            </w:rPr>
          </w:pPr>
          <w:hyperlink w:anchor="_Toc80960154" w:history="1">
            <w:r w:rsidR="0011584F" w:rsidRPr="0011584F">
              <w:rPr>
                <w:rStyle w:val="Hyperlink"/>
                <w:rFonts w:ascii="Calibri" w:hAnsi="Calibri"/>
                <w:sz w:val="16"/>
                <w:szCs w:val="16"/>
              </w:rPr>
              <w:t>E1.1 Client and Engagement Acceptance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4EE1E2A6" w14:textId="383268D4" w:rsidR="0011584F" w:rsidRPr="0011584F" w:rsidRDefault="00B95156">
          <w:pPr>
            <w:pStyle w:val="TOC2"/>
            <w:rPr>
              <w:rFonts w:ascii="Calibri" w:eastAsiaTheme="minorEastAsia" w:hAnsi="Calibri" w:cstheme="minorBidi"/>
              <w:sz w:val="16"/>
              <w:szCs w:val="16"/>
            </w:rPr>
          </w:pPr>
          <w:hyperlink w:anchor="_Toc80960155" w:history="1">
            <w:r w:rsidR="0011584F" w:rsidRPr="0011584F">
              <w:rPr>
                <w:rStyle w:val="Hyperlink"/>
                <w:rFonts w:ascii="Calibri" w:hAnsi="Calibri"/>
                <w:sz w:val="16"/>
                <w:szCs w:val="16"/>
              </w:rPr>
              <w:t>E1.2 Accountability of Senior Accounting Officers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4AC0EB39" w14:textId="06E5403C" w:rsidR="0011584F" w:rsidRPr="0011584F" w:rsidRDefault="00B95156">
          <w:pPr>
            <w:pStyle w:val="TOC2"/>
            <w:rPr>
              <w:rFonts w:ascii="Calibri" w:eastAsiaTheme="minorEastAsia" w:hAnsi="Calibri" w:cstheme="minorBidi"/>
              <w:sz w:val="16"/>
              <w:szCs w:val="16"/>
            </w:rPr>
          </w:pPr>
          <w:hyperlink w:anchor="_Toc80960156" w:history="1">
            <w:r w:rsidR="0011584F" w:rsidRPr="0011584F">
              <w:rPr>
                <w:rStyle w:val="Hyperlink"/>
                <w:rFonts w:ascii="Calibri" w:hAnsi="Calibri"/>
                <w:sz w:val="16"/>
                <w:szCs w:val="16"/>
              </w:rPr>
              <w:t>E1.3 Irregularities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660CB947" w14:textId="171309DC" w:rsidR="0011584F" w:rsidRPr="0011584F" w:rsidRDefault="00B95156">
          <w:pPr>
            <w:pStyle w:val="TOC2"/>
            <w:rPr>
              <w:rFonts w:ascii="Calibri" w:eastAsiaTheme="minorEastAsia" w:hAnsi="Calibri" w:cstheme="minorBidi"/>
              <w:sz w:val="16"/>
              <w:szCs w:val="16"/>
            </w:rPr>
          </w:pPr>
          <w:hyperlink w:anchor="_Toc80960157" w:history="1">
            <w:r w:rsidR="0011584F" w:rsidRPr="0011584F">
              <w:rPr>
                <w:rStyle w:val="Hyperlink"/>
                <w:rFonts w:ascii="Calibri" w:hAnsi="Calibri"/>
                <w:sz w:val="16"/>
                <w:szCs w:val="16"/>
              </w:rPr>
              <w:t>E1.4 Money Laundering</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112CD541" w14:textId="287C2ED2" w:rsidR="0011584F" w:rsidRPr="0011584F" w:rsidRDefault="00B95156">
          <w:pPr>
            <w:pStyle w:val="TOC2"/>
            <w:rPr>
              <w:rFonts w:ascii="Calibri" w:eastAsiaTheme="minorEastAsia" w:hAnsi="Calibri" w:cstheme="minorBidi"/>
              <w:sz w:val="16"/>
              <w:szCs w:val="16"/>
            </w:rPr>
          </w:pPr>
          <w:hyperlink w:anchor="_Toc80960158" w:history="1">
            <w:r w:rsidR="0011584F" w:rsidRPr="0011584F">
              <w:rPr>
                <w:rStyle w:val="Hyperlink"/>
                <w:rFonts w:ascii="Calibri" w:hAnsi="Calibri"/>
                <w:sz w:val="16"/>
                <w:szCs w:val="16"/>
              </w:rPr>
              <w:t>E1.5 Tax planning, avoidance &amp; evasion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7FFDC6C5" w14:textId="57E78A7F" w:rsidR="0011584F" w:rsidRPr="0011584F" w:rsidRDefault="00B95156">
          <w:pPr>
            <w:pStyle w:val="TOC2"/>
            <w:rPr>
              <w:rFonts w:ascii="Calibri" w:eastAsiaTheme="minorEastAsia" w:hAnsi="Calibri" w:cstheme="minorBidi"/>
              <w:sz w:val="16"/>
              <w:szCs w:val="16"/>
            </w:rPr>
          </w:pPr>
          <w:hyperlink w:anchor="_Toc80960159" w:history="1">
            <w:r w:rsidR="0011584F" w:rsidRPr="0011584F">
              <w:rPr>
                <w:rStyle w:val="Hyperlink"/>
                <w:rFonts w:ascii="Calibri" w:hAnsi="Calibri"/>
                <w:sz w:val="16"/>
                <w:szCs w:val="16"/>
              </w:rPr>
              <w:t>E1.6 Large businesses - requirements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_Toc80960159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45BF818E" w14:textId="1CF9FE12" w:rsidR="0011584F" w:rsidRPr="0011584F" w:rsidRDefault="00B95156">
          <w:pPr>
            <w:pStyle w:val="TOC2"/>
            <w:rPr>
              <w:rFonts w:ascii="Calibri" w:eastAsiaTheme="minorEastAsia" w:hAnsi="Calibri" w:cstheme="minorBidi"/>
              <w:sz w:val="16"/>
              <w:szCs w:val="16"/>
            </w:rPr>
          </w:pPr>
          <w:hyperlink w:anchor="_Toc80960160" w:history="1">
            <w:r w:rsidR="0011584F" w:rsidRPr="0011584F">
              <w:rPr>
                <w:rStyle w:val="Hyperlink"/>
                <w:rFonts w:ascii="Calibri" w:hAnsi="Calibri"/>
                <w:sz w:val="16"/>
                <w:szCs w:val="16"/>
              </w:rPr>
              <w:t>E1.7 Penalties for offshore tax evasion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_Toc80960160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39</w:t>
            </w:r>
            <w:r w:rsidR="0011584F" w:rsidRPr="0011584F">
              <w:rPr>
                <w:rFonts w:ascii="Calibri" w:hAnsi="Calibri"/>
                <w:webHidden/>
                <w:sz w:val="16"/>
                <w:szCs w:val="16"/>
              </w:rPr>
              <w:fldChar w:fldCharType="end"/>
            </w:r>
          </w:hyperlink>
        </w:p>
        <w:p w14:paraId="5EDA0684" w14:textId="103B11B7" w:rsidR="0011584F" w:rsidRPr="0011584F" w:rsidRDefault="00B95156">
          <w:pPr>
            <w:pStyle w:val="TOC2"/>
            <w:rPr>
              <w:rFonts w:ascii="Calibri" w:eastAsiaTheme="minorEastAsia" w:hAnsi="Calibri" w:cstheme="minorBidi"/>
              <w:sz w:val="16"/>
              <w:szCs w:val="16"/>
            </w:rPr>
          </w:pPr>
          <w:hyperlink w:anchor="_Toc80960161" w:history="1">
            <w:r w:rsidR="0011584F" w:rsidRPr="0011584F">
              <w:rPr>
                <w:rStyle w:val="Hyperlink"/>
                <w:rFonts w:ascii="Calibri" w:hAnsi="Calibri"/>
                <w:sz w:val="16"/>
                <w:szCs w:val="16"/>
              </w:rPr>
              <w:t>E1.8 PCRT outline of roles of a tax adviser</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_Toc80960161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40</w:t>
            </w:r>
            <w:r w:rsidR="0011584F" w:rsidRPr="0011584F">
              <w:rPr>
                <w:rFonts w:ascii="Calibri" w:hAnsi="Calibri"/>
                <w:webHidden/>
                <w:sz w:val="16"/>
                <w:szCs w:val="16"/>
              </w:rPr>
              <w:fldChar w:fldCharType="end"/>
            </w:r>
          </w:hyperlink>
        </w:p>
        <w:p w14:paraId="6D38DF4D" w14:textId="79E11B6B" w:rsidR="0011584F" w:rsidRPr="0011584F" w:rsidRDefault="00B95156">
          <w:pPr>
            <w:pStyle w:val="TOC2"/>
            <w:rPr>
              <w:rFonts w:ascii="Calibri" w:eastAsiaTheme="minorEastAsia" w:hAnsi="Calibri" w:cstheme="minorBidi"/>
              <w:sz w:val="16"/>
              <w:szCs w:val="16"/>
            </w:rPr>
          </w:pPr>
          <w:hyperlink w:anchor="_Toc80960162" w:history="1">
            <w:r w:rsidR="0011584F" w:rsidRPr="0011584F">
              <w:rPr>
                <w:rStyle w:val="Hyperlink"/>
                <w:rFonts w:ascii="Calibri" w:hAnsi="Calibri"/>
                <w:sz w:val="16"/>
                <w:szCs w:val="16"/>
              </w:rPr>
              <w:t>E1.9 General Anti-abuse Rule (GAAR)</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_Toc80960162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40</w:t>
            </w:r>
            <w:r w:rsidR="0011584F" w:rsidRPr="0011584F">
              <w:rPr>
                <w:rFonts w:ascii="Calibri" w:hAnsi="Calibri"/>
                <w:webHidden/>
                <w:sz w:val="16"/>
                <w:szCs w:val="16"/>
              </w:rPr>
              <w:fldChar w:fldCharType="end"/>
            </w:r>
          </w:hyperlink>
        </w:p>
        <w:p w14:paraId="39DB75A6" w14:textId="4A041511" w:rsidR="0011584F" w:rsidRPr="0011584F" w:rsidRDefault="00B95156">
          <w:pPr>
            <w:pStyle w:val="TOC2"/>
            <w:rPr>
              <w:rFonts w:ascii="Calibri" w:eastAsiaTheme="minorEastAsia" w:hAnsi="Calibri" w:cstheme="minorBidi"/>
              <w:sz w:val="16"/>
              <w:szCs w:val="16"/>
            </w:rPr>
          </w:pPr>
          <w:hyperlink w:anchor="_Toc80960163" w:history="1">
            <w:r w:rsidR="0011584F" w:rsidRPr="0011584F">
              <w:rPr>
                <w:rStyle w:val="Hyperlink"/>
                <w:rFonts w:ascii="Calibri" w:hAnsi="Calibri"/>
                <w:sz w:val="16"/>
                <w:szCs w:val="16"/>
              </w:rPr>
              <w:t>E1.10 Disclosure of tax avoidance schemes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_Toc80960163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40</w:t>
            </w:r>
            <w:r w:rsidR="0011584F" w:rsidRPr="0011584F">
              <w:rPr>
                <w:rFonts w:ascii="Calibri" w:hAnsi="Calibri"/>
                <w:webHidden/>
                <w:sz w:val="16"/>
                <w:szCs w:val="16"/>
              </w:rPr>
              <w:fldChar w:fldCharType="end"/>
            </w:r>
          </w:hyperlink>
        </w:p>
        <w:p w14:paraId="333D31B4" w14:textId="06817EFB" w:rsidR="0011584F" w:rsidRPr="0011584F" w:rsidRDefault="00B95156">
          <w:pPr>
            <w:pStyle w:val="TOC3"/>
            <w:tabs>
              <w:tab w:val="right" w:leader="dot" w:pos="5235"/>
            </w:tabs>
            <w:rPr>
              <w:rFonts w:ascii="Calibri" w:eastAsiaTheme="minorEastAsia" w:hAnsi="Calibri"/>
              <w:noProof/>
              <w:sz w:val="16"/>
              <w:szCs w:val="16"/>
            </w:rPr>
          </w:pPr>
          <w:hyperlink w:anchor="_Toc80960164" w:history="1">
            <w:r w:rsidR="0011584F" w:rsidRPr="0011584F">
              <w:rPr>
                <w:rStyle w:val="Hyperlink"/>
                <w:rFonts w:ascii="Calibri" w:hAnsi="Calibri" w:cstheme="minorHAnsi"/>
                <w:noProof/>
                <w:sz w:val="16"/>
                <w:szCs w:val="16"/>
              </w:rPr>
              <w:t>E1.10.1 Notifiable Arrangement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_Toc80960164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40</w:t>
            </w:r>
            <w:r w:rsidR="0011584F" w:rsidRPr="0011584F">
              <w:rPr>
                <w:rFonts w:ascii="Calibri" w:hAnsi="Calibri"/>
                <w:noProof/>
                <w:webHidden/>
                <w:sz w:val="16"/>
                <w:szCs w:val="16"/>
              </w:rPr>
              <w:fldChar w:fldCharType="end"/>
            </w:r>
          </w:hyperlink>
        </w:p>
        <w:p w14:paraId="4DA89C68" w14:textId="2A9D92FA" w:rsidR="0011584F" w:rsidRPr="0011584F" w:rsidRDefault="00B95156">
          <w:pPr>
            <w:pStyle w:val="TOC3"/>
            <w:tabs>
              <w:tab w:val="right" w:leader="dot" w:pos="5235"/>
            </w:tabs>
            <w:rPr>
              <w:rFonts w:ascii="Calibri" w:eastAsiaTheme="minorEastAsia" w:hAnsi="Calibri"/>
              <w:noProof/>
              <w:sz w:val="16"/>
              <w:szCs w:val="16"/>
            </w:rPr>
          </w:pPr>
          <w:hyperlink w:anchor="_Toc80960165" w:history="1">
            <w:r w:rsidR="0011584F" w:rsidRPr="0011584F">
              <w:rPr>
                <w:rStyle w:val="Hyperlink"/>
                <w:rFonts w:ascii="Calibri" w:hAnsi="Calibri" w:cstheme="minorHAnsi"/>
                <w:noProof/>
                <w:sz w:val="16"/>
                <w:szCs w:val="16"/>
              </w:rPr>
              <w:t>E1.10.2 HMRC Information Powers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_Toc80960165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40</w:t>
            </w:r>
            <w:r w:rsidR="0011584F" w:rsidRPr="0011584F">
              <w:rPr>
                <w:rFonts w:ascii="Calibri" w:hAnsi="Calibri"/>
                <w:noProof/>
                <w:webHidden/>
                <w:sz w:val="16"/>
                <w:szCs w:val="16"/>
              </w:rPr>
              <w:fldChar w:fldCharType="end"/>
            </w:r>
          </w:hyperlink>
        </w:p>
        <w:p w14:paraId="58852FB3" w14:textId="28372BF6" w:rsidR="0011584F" w:rsidRPr="0011584F" w:rsidRDefault="00B95156">
          <w:pPr>
            <w:pStyle w:val="TOC3"/>
            <w:tabs>
              <w:tab w:val="right" w:leader="dot" w:pos="5235"/>
            </w:tabs>
            <w:rPr>
              <w:rFonts w:ascii="Calibri" w:eastAsiaTheme="minorEastAsia" w:hAnsi="Calibri"/>
              <w:noProof/>
              <w:sz w:val="16"/>
              <w:szCs w:val="16"/>
            </w:rPr>
          </w:pPr>
          <w:hyperlink w:anchor="_Toc80960166" w:history="1">
            <w:r w:rsidR="0011584F" w:rsidRPr="0011584F">
              <w:rPr>
                <w:rStyle w:val="Hyperlink"/>
                <w:rFonts w:ascii="Calibri" w:hAnsi="Calibri" w:cstheme="minorHAnsi"/>
                <w:noProof/>
                <w:sz w:val="16"/>
                <w:szCs w:val="16"/>
              </w:rPr>
              <w:t>E1.10.3 Penalties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_Toc80960166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40</w:t>
            </w:r>
            <w:r w:rsidR="0011584F" w:rsidRPr="0011584F">
              <w:rPr>
                <w:rFonts w:ascii="Calibri" w:hAnsi="Calibri"/>
                <w:noProof/>
                <w:webHidden/>
                <w:sz w:val="16"/>
                <w:szCs w:val="16"/>
              </w:rPr>
              <w:fldChar w:fldCharType="end"/>
            </w:r>
          </w:hyperlink>
        </w:p>
        <w:p w14:paraId="0883D1C7" w14:textId="3FF0C5D7" w:rsidR="0011584F" w:rsidRPr="0011584F" w:rsidRDefault="00B95156">
          <w:pPr>
            <w:pStyle w:val="TOC3"/>
            <w:tabs>
              <w:tab w:val="right" w:leader="dot" w:pos="5235"/>
            </w:tabs>
            <w:rPr>
              <w:rFonts w:ascii="Calibri" w:eastAsiaTheme="minorEastAsia" w:hAnsi="Calibri"/>
              <w:noProof/>
              <w:sz w:val="16"/>
              <w:szCs w:val="16"/>
            </w:rPr>
          </w:pPr>
          <w:hyperlink w:anchor="_Toc80960167" w:history="1">
            <w:r w:rsidR="0011584F" w:rsidRPr="0011584F">
              <w:rPr>
                <w:rStyle w:val="Hyperlink"/>
                <w:rFonts w:ascii="Calibri" w:hAnsi="Calibri" w:cstheme="minorHAnsi"/>
                <w:noProof/>
                <w:sz w:val="16"/>
                <w:szCs w:val="16"/>
              </w:rPr>
              <w:t>E1.10.4 Further Powers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_Toc80960167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40</w:t>
            </w:r>
            <w:r w:rsidR="0011584F" w:rsidRPr="0011584F">
              <w:rPr>
                <w:rFonts w:ascii="Calibri" w:hAnsi="Calibri"/>
                <w:noProof/>
                <w:webHidden/>
                <w:sz w:val="16"/>
                <w:szCs w:val="16"/>
              </w:rPr>
              <w:fldChar w:fldCharType="end"/>
            </w:r>
          </w:hyperlink>
        </w:p>
        <w:p w14:paraId="44137A69" w14:textId="1BF96AEF" w:rsidR="0011584F" w:rsidRPr="0011584F" w:rsidRDefault="00B95156">
          <w:pPr>
            <w:pStyle w:val="TOC3"/>
            <w:tabs>
              <w:tab w:val="right" w:leader="dot" w:pos="5235"/>
            </w:tabs>
            <w:rPr>
              <w:rFonts w:ascii="Calibri" w:eastAsiaTheme="minorEastAsia" w:hAnsi="Calibri"/>
              <w:noProof/>
              <w:sz w:val="16"/>
              <w:szCs w:val="16"/>
            </w:rPr>
          </w:pPr>
          <w:hyperlink w:anchor="_Toc80960168" w:history="1">
            <w:r w:rsidR="0011584F" w:rsidRPr="0011584F">
              <w:rPr>
                <w:rStyle w:val="Hyperlink"/>
                <w:rFonts w:ascii="Calibri" w:hAnsi="Calibri" w:cstheme="minorHAnsi"/>
                <w:noProof/>
                <w:sz w:val="16"/>
                <w:szCs w:val="16"/>
              </w:rPr>
              <w:t>E1.10.5 Making tax digital (MTD)</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_Toc80960168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40</w:t>
            </w:r>
            <w:r w:rsidR="0011584F" w:rsidRPr="0011584F">
              <w:rPr>
                <w:rFonts w:ascii="Calibri" w:hAnsi="Calibri"/>
                <w:noProof/>
                <w:webHidden/>
                <w:sz w:val="16"/>
                <w:szCs w:val="16"/>
              </w:rPr>
              <w:fldChar w:fldCharType="end"/>
            </w:r>
          </w:hyperlink>
        </w:p>
        <w:p w14:paraId="3A4BF40C" w14:textId="6018C1A0" w:rsidR="0011584F" w:rsidRPr="0011584F" w:rsidRDefault="00B95156">
          <w:pPr>
            <w:pStyle w:val="TOC2"/>
            <w:rPr>
              <w:rFonts w:ascii="Calibri" w:eastAsiaTheme="minorEastAsia" w:hAnsi="Calibri" w:cstheme="minorBidi"/>
              <w:sz w:val="16"/>
              <w:szCs w:val="16"/>
            </w:rPr>
          </w:pPr>
          <w:hyperlink w:anchor="_Toc80960169" w:history="1">
            <w:r w:rsidR="0011584F" w:rsidRPr="0011584F">
              <w:rPr>
                <w:rStyle w:val="Hyperlink"/>
                <w:rFonts w:ascii="Calibri" w:hAnsi="Calibri"/>
                <w:sz w:val="16"/>
                <w:szCs w:val="16"/>
              </w:rPr>
              <w:t>E1.11 Anti Avoidance – Owner manager business (Pg. 137)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_Toc80960169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40</w:t>
            </w:r>
            <w:r w:rsidR="0011584F" w:rsidRPr="0011584F">
              <w:rPr>
                <w:rFonts w:ascii="Calibri" w:hAnsi="Calibri"/>
                <w:webHidden/>
                <w:sz w:val="16"/>
                <w:szCs w:val="16"/>
              </w:rPr>
              <w:fldChar w:fldCharType="end"/>
            </w:r>
          </w:hyperlink>
        </w:p>
        <w:p w14:paraId="0EDE4B67" w14:textId="29B3EFAD" w:rsidR="0011584F" w:rsidRPr="0011584F" w:rsidRDefault="00B95156">
          <w:pPr>
            <w:pStyle w:val="TOC3"/>
            <w:tabs>
              <w:tab w:val="right" w:leader="dot" w:pos="5235"/>
            </w:tabs>
            <w:rPr>
              <w:rFonts w:ascii="Calibri" w:eastAsiaTheme="minorEastAsia" w:hAnsi="Calibri"/>
              <w:noProof/>
              <w:sz w:val="16"/>
              <w:szCs w:val="16"/>
            </w:rPr>
          </w:pPr>
          <w:hyperlink w:anchor="_Toc80960170" w:history="1">
            <w:r w:rsidR="0011584F" w:rsidRPr="0011584F">
              <w:rPr>
                <w:rStyle w:val="Hyperlink"/>
                <w:rFonts w:ascii="Calibri" w:hAnsi="Calibri" w:cstheme="minorHAnsi"/>
                <w:noProof/>
                <w:sz w:val="16"/>
                <w:szCs w:val="16"/>
              </w:rPr>
              <w:t>E1.11.1 IR35 Legislation (Pg. 138)</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41</w:t>
            </w:r>
            <w:r w:rsidR="0011584F" w:rsidRPr="0011584F">
              <w:rPr>
                <w:rFonts w:ascii="Calibri" w:hAnsi="Calibri"/>
                <w:noProof/>
                <w:webHidden/>
                <w:sz w:val="16"/>
                <w:szCs w:val="16"/>
              </w:rPr>
              <w:fldChar w:fldCharType="end"/>
            </w:r>
          </w:hyperlink>
        </w:p>
        <w:p w14:paraId="00FF5622" w14:textId="20048A7E" w:rsidR="0011584F" w:rsidRPr="0011584F" w:rsidRDefault="00B95156">
          <w:pPr>
            <w:pStyle w:val="TOC2"/>
            <w:rPr>
              <w:rFonts w:ascii="Calibri" w:eastAsiaTheme="minorEastAsia" w:hAnsi="Calibri" w:cstheme="minorBidi"/>
              <w:sz w:val="16"/>
              <w:szCs w:val="16"/>
            </w:rPr>
          </w:pPr>
          <w:hyperlink w:anchor="_Toc80960171" w:history="1">
            <w:r w:rsidR="0011584F" w:rsidRPr="0011584F">
              <w:rPr>
                <w:rStyle w:val="Hyperlink"/>
                <w:rFonts w:ascii="Calibri" w:hAnsi="Calibri"/>
                <w:sz w:val="16"/>
                <w:szCs w:val="16"/>
              </w:rPr>
              <w:t>E1.12 Managed Service Companies (Pg. 142)</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_Toc80960171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41</w:t>
            </w:r>
            <w:r w:rsidR="0011584F" w:rsidRPr="0011584F">
              <w:rPr>
                <w:rFonts w:ascii="Calibri" w:hAnsi="Calibri"/>
                <w:webHidden/>
                <w:sz w:val="16"/>
                <w:szCs w:val="16"/>
              </w:rPr>
              <w:fldChar w:fldCharType="end"/>
            </w:r>
          </w:hyperlink>
        </w:p>
        <w:p w14:paraId="5E98142A" w14:textId="1A5655F5" w:rsidR="0011584F" w:rsidRPr="0011584F" w:rsidRDefault="00B95156">
          <w:pPr>
            <w:pStyle w:val="TOC1"/>
            <w:rPr>
              <w:rFonts w:ascii="Calibri" w:eastAsiaTheme="minorEastAsia" w:hAnsi="Calibri" w:cstheme="minorBidi"/>
              <w:b w:val="0"/>
              <w:sz w:val="16"/>
              <w:szCs w:val="16"/>
            </w:rPr>
          </w:pPr>
          <w:hyperlink w:anchor="_Toc80960172" w:history="1">
            <w:r w:rsidR="0011584F" w:rsidRPr="0011584F">
              <w:rPr>
                <w:rStyle w:val="Hyperlink"/>
                <w:rFonts w:ascii="Calibri" w:hAnsi="Calibri"/>
                <w:sz w:val="16"/>
                <w:szCs w:val="16"/>
              </w:rPr>
              <w:t>E2</w:t>
            </w:r>
            <w:r w:rsidR="00FB1416">
              <w:rPr>
                <w:rStyle w:val="Hyperlink"/>
                <w:rFonts w:ascii="Calibri" w:hAnsi="Calibri"/>
                <w:sz w:val="16"/>
                <w:szCs w:val="16"/>
              </w:rPr>
              <w:t xml:space="preserve"> Raising Finance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_Toc80960172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41</w:t>
            </w:r>
            <w:r w:rsidR="0011584F" w:rsidRPr="0011584F">
              <w:rPr>
                <w:rFonts w:ascii="Calibri" w:hAnsi="Calibri"/>
                <w:webHidden/>
                <w:sz w:val="16"/>
                <w:szCs w:val="16"/>
              </w:rPr>
              <w:fldChar w:fldCharType="end"/>
            </w:r>
          </w:hyperlink>
        </w:p>
        <w:p w14:paraId="0B4A89D8" w14:textId="2991A5C0" w:rsidR="0011584F" w:rsidRPr="0011584F" w:rsidRDefault="00B95156">
          <w:pPr>
            <w:pStyle w:val="TOC2"/>
            <w:rPr>
              <w:rFonts w:ascii="Calibri" w:eastAsiaTheme="minorEastAsia" w:hAnsi="Calibri" w:cstheme="minorBidi"/>
              <w:sz w:val="16"/>
              <w:szCs w:val="16"/>
            </w:rPr>
          </w:pPr>
          <w:hyperlink w:anchor="_Toc80960173" w:history="1">
            <w:r w:rsidR="0011584F" w:rsidRPr="0011584F">
              <w:rPr>
                <w:rStyle w:val="Hyperlink"/>
                <w:rFonts w:ascii="Calibri" w:hAnsi="Calibri"/>
                <w:sz w:val="16"/>
                <w:szCs w:val="16"/>
              </w:rPr>
              <w:t>E2.1 Debt V Equity (Pg. 203)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_Toc80960173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41</w:t>
            </w:r>
            <w:r w:rsidR="0011584F" w:rsidRPr="0011584F">
              <w:rPr>
                <w:rFonts w:ascii="Calibri" w:hAnsi="Calibri"/>
                <w:webHidden/>
                <w:sz w:val="16"/>
                <w:szCs w:val="16"/>
              </w:rPr>
              <w:fldChar w:fldCharType="end"/>
            </w:r>
          </w:hyperlink>
        </w:p>
        <w:p w14:paraId="4596E8B4" w14:textId="6A69D526" w:rsidR="0011584F" w:rsidRPr="0011584F" w:rsidRDefault="00B95156">
          <w:pPr>
            <w:pStyle w:val="TOC3"/>
            <w:tabs>
              <w:tab w:val="right" w:leader="dot" w:pos="5235"/>
            </w:tabs>
            <w:rPr>
              <w:rFonts w:ascii="Calibri" w:eastAsiaTheme="minorEastAsia" w:hAnsi="Calibri"/>
              <w:noProof/>
              <w:sz w:val="16"/>
              <w:szCs w:val="16"/>
            </w:rPr>
          </w:pPr>
          <w:hyperlink w:anchor="_Toc80960174" w:history="1">
            <w:r w:rsidR="0011584F" w:rsidRPr="0011584F">
              <w:rPr>
                <w:rStyle w:val="Hyperlink"/>
                <w:rFonts w:ascii="Calibri" w:hAnsi="Calibri" w:cstheme="minorHAnsi"/>
                <w:noProof/>
                <w:sz w:val="16"/>
                <w:szCs w:val="16"/>
              </w:rPr>
              <w:t>E2.1.1 Loan relationship rules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41</w:t>
            </w:r>
            <w:r w:rsidR="0011584F" w:rsidRPr="0011584F">
              <w:rPr>
                <w:rFonts w:ascii="Calibri" w:hAnsi="Calibri"/>
                <w:noProof/>
                <w:webHidden/>
                <w:sz w:val="16"/>
                <w:szCs w:val="16"/>
              </w:rPr>
              <w:fldChar w:fldCharType="end"/>
            </w:r>
          </w:hyperlink>
        </w:p>
        <w:p w14:paraId="496A14EF" w14:textId="4E7DE95A" w:rsidR="0011584F" w:rsidRPr="0011584F" w:rsidRDefault="00B95156">
          <w:pPr>
            <w:pStyle w:val="TOC3"/>
            <w:tabs>
              <w:tab w:val="right" w:leader="dot" w:pos="5235"/>
            </w:tabs>
            <w:rPr>
              <w:rFonts w:ascii="Calibri" w:eastAsiaTheme="minorEastAsia" w:hAnsi="Calibri"/>
              <w:noProof/>
              <w:sz w:val="16"/>
              <w:szCs w:val="16"/>
            </w:rPr>
          </w:pPr>
          <w:hyperlink w:anchor="_Toc80960175" w:history="1">
            <w:r w:rsidR="0011584F" w:rsidRPr="0011584F">
              <w:rPr>
                <w:rStyle w:val="Hyperlink"/>
                <w:rFonts w:ascii="Calibri" w:hAnsi="Calibri" w:cstheme="minorHAnsi"/>
                <w:noProof/>
                <w:sz w:val="16"/>
                <w:szCs w:val="16"/>
              </w:rPr>
              <w:t>E2.1.1 Paying/Issuing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41</w:t>
            </w:r>
            <w:r w:rsidR="0011584F" w:rsidRPr="0011584F">
              <w:rPr>
                <w:rFonts w:ascii="Calibri" w:hAnsi="Calibri"/>
                <w:noProof/>
                <w:webHidden/>
                <w:sz w:val="16"/>
                <w:szCs w:val="16"/>
              </w:rPr>
              <w:fldChar w:fldCharType="end"/>
            </w:r>
          </w:hyperlink>
        </w:p>
        <w:p w14:paraId="05B202F9" w14:textId="487D1245" w:rsidR="0011584F" w:rsidRPr="0011584F" w:rsidRDefault="00B95156">
          <w:pPr>
            <w:pStyle w:val="TOC3"/>
            <w:tabs>
              <w:tab w:val="right" w:leader="dot" w:pos="5235"/>
            </w:tabs>
            <w:rPr>
              <w:rFonts w:ascii="Calibri" w:eastAsiaTheme="minorEastAsia" w:hAnsi="Calibri"/>
              <w:noProof/>
              <w:sz w:val="16"/>
              <w:szCs w:val="16"/>
            </w:rPr>
          </w:pPr>
          <w:hyperlink w:anchor="_Toc80960176" w:history="1">
            <w:r w:rsidR="0011584F" w:rsidRPr="0011584F">
              <w:rPr>
                <w:rStyle w:val="Hyperlink"/>
                <w:rFonts w:ascii="Calibri" w:hAnsi="Calibri" w:cstheme="minorHAnsi"/>
                <w:noProof/>
                <w:sz w:val="16"/>
                <w:szCs w:val="16"/>
              </w:rPr>
              <w:t>E2.1.2 Individual Investor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41</w:t>
            </w:r>
            <w:r w:rsidR="0011584F" w:rsidRPr="0011584F">
              <w:rPr>
                <w:rFonts w:ascii="Calibri" w:hAnsi="Calibri"/>
                <w:noProof/>
                <w:webHidden/>
                <w:sz w:val="16"/>
                <w:szCs w:val="16"/>
              </w:rPr>
              <w:fldChar w:fldCharType="end"/>
            </w:r>
          </w:hyperlink>
        </w:p>
        <w:p w14:paraId="1928BE63" w14:textId="13195DDE" w:rsidR="0011584F" w:rsidRPr="0011584F" w:rsidRDefault="00B95156">
          <w:pPr>
            <w:pStyle w:val="TOC3"/>
            <w:tabs>
              <w:tab w:val="right" w:leader="dot" w:pos="5235"/>
            </w:tabs>
            <w:rPr>
              <w:rFonts w:ascii="Calibri" w:eastAsiaTheme="minorEastAsia" w:hAnsi="Calibri"/>
              <w:noProof/>
              <w:sz w:val="16"/>
              <w:szCs w:val="16"/>
            </w:rPr>
          </w:pPr>
          <w:hyperlink w:anchor="_Toc80960177" w:history="1">
            <w:r w:rsidR="0011584F" w:rsidRPr="0011584F">
              <w:rPr>
                <w:rStyle w:val="Hyperlink"/>
                <w:rFonts w:ascii="Calibri" w:hAnsi="Calibri" w:cstheme="minorHAnsi"/>
                <w:noProof/>
                <w:sz w:val="16"/>
                <w:szCs w:val="16"/>
              </w:rPr>
              <w:t>E2.1.3 Corporate Investor</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41</w:t>
            </w:r>
            <w:r w:rsidR="0011584F" w:rsidRPr="0011584F">
              <w:rPr>
                <w:rFonts w:ascii="Calibri" w:hAnsi="Calibri"/>
                <w:noProof/>
                <w:webHidden/>
                <w:sz w:val="16"/>
                <w:szCs w:val="16"/>
              </w:rPr>
              <w:fldChar w:fldCharType="end"/>
            </w:r>
          </w:hyperlink>
        </w:p>
        <w:p w14:paraId="4B1C8AB8" w14:textId="6CA89D72" w:rsidR="0011584F" w:rsidRPr="0011584F" w:rsidRDefault="00B95156">
          <w:pPr>
            <w:pStyle w:val="TOC2"/>
            <w:rPr>
              <w:rFonts w:ascii="Calibri" w:eastAsiaTheme="minorEastAsia" w:hAnsi="Calibri" w:cstheme="minorBidi"/>
              <w:sz w:val="16"/>
              <w:szCs w:val="16"/>
            </w:rPr>
          </w:pPr>
          <w:hyperlink w:anchor="_Toc80960178" w:history="1">
            <w:r w:rsidR="0011584F" w:rsidRPr="0011584F">
              <w:rPr>
                <w:rStyle w:val="Hyperlink"/>
                <w:rFonts w:ascii="Calibri" w:hAnsi="Calibri"/>
                <w:sz w:val="16"/>
                <w:szCs w:val="16"/>
              </w:rPr>
              <w:t>E2.2 Foreign Exchange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_Toc80960178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42</w:t>
            </w:r>
            <w:r w:rsidR="0011584F" w:rsidRPr="0011584F">
              <w:rPr>
                <w:rFonts w:ascii="Calibri" w:hAnsi="Calibri"/>
                <w:webHidden/>
                <w:sz w:val="16"/>
                <w:szCs w:val="16"/>
              </w:rPr>
              <w:fldChar w:fldCharType="end"/>
            </w:r>
          </w:hyperlink>
        </w:p>
        <w:p w14:paraId="21029BDF" w14:textId="5AA4CEC5" w:rsidR="0011584F" w:rsidRPr="0011584F" w:rsidRDefault="00B95156">
          <w:pPr>
            <w:pStyle w:val="TOC3"/>
            <w:tabs>
              <w:tab w:val="right" w:leader="dot" w:pos="5235"/>
            </w:tabs>
            <w:rPr>
              <w:rFonts w:ascii="Calibri" w:eastAsiaTheme="minorEastAsia" w:hAnsi="Calibri"/>
              <w:noProof/>
              <w:sz w:val="16"/>
              <w:szCs w:val="16"/>
            </w:rPr>
          </w:pPr>
          <w:hyperlink w:anchor="_Toc80960179" w:history="1">
            <w:r w:rsidR="0011584F" w:rsidRPr="0011584F">
              <w:rPr>
                <w:rStyle w:val="Hyperlink"/>
                <w:rFonts w:ascii="Calibri" w:hAnsi="Calibri" w:cstheme="minorHAnsi"/>
                <w:noProof/>
                <w:sz w:val="16"/>
                <w:szCs w:val="16"/>
              </w:rPr>
              <w:t>E2.2.1 Trading Transactions (i.e sale/purchase goods overseas)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_Toc80960179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7C228A7B" w14:textId="4D58C57A" w:rsidR="0011584F" w:rsidRPr="0011584F" w:rsidRDefault="00B95156">
          <w:pPr>
            <w:pStyle w:val="TOC3"/>
            <w:tabs>
              <w:tab w:val="right" w:leader="dot" w:pos="5235"/>
            </w:tabs>
            <w:rPr>
              <w:rFonts w:ascii="Calibri" w:eastAsiaTheme="minorEastAsia" w:hAnsi="Calibri"/>
              <w:noProof/>
              <w:sz w:val="16"/>
              <w:szCs w:val="16"/>
            </w:rPr>
          </w:pPr>
          <w:hyperlink w:anchor="_Toc80960180" w:history="1">
            <w:r w:rsidR="0011584F" w:rsidRPr="0011584F">
              <w:rPr>
                <w:rStyle w:val="Hyperlink"/>
                <w:rFonts w:ascii="Calibri" w:hAnsi="Calibri" w:cstheme="minorHAnsi"/>
                <w:noProof/>
                <w:sz w:val="16"/>
                <w:szCs w:val="16"/>
              </w:rPr>
              <w:t>E2.2.2 Monetary Items (Bank/loans/receivables)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54279408" w14:textId="568E9B2A" w:rsidR="0011584F" w:rsidRPr="0011584F" w:rsidRDefault="00B95156">
          <w:pPr>
            <w:pStyle w:val="TOC3"/>
            <w:tabs>
              <w:tab w:val="right" w:leader="dot" w:pos="5235"/>
            </w:tabs>
            <w:rPr>
              <w:rFonts w:ascii="Calibri" w:eastAsiaTheme="minorEastAsia" w:hAnsi="Calibri"/>
              <w:noProof/>
              <w:sz w:val="16"/>
              <w:szCs w:val="16"/>
            </w:rPr>
          </w:pPr>
          <w:hyperlink w:anchor="_Toc80960181" w:history="1">
            <w:r w:rsidR="0011584F" w:rsidRPr="0011584F">
              <w:rPr>
                <w:rStyle w:val="Hyperlink"/>
                <w:rFonts w:ascii="Calibri" w:hAnsi="Calibri" w:cstheme="minorHAnsi"/>
                <w:noProof/>
                <w:sz w:val="16"/>
                <w:szCs w:val="16"/>
              </w:rPr>
              <w:t>E2.2.3 Non Monetary (Investments/Capital assets)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0D66E0C9" w14:textId="2E4B1957" w:rsidR="0011584F" w:rsidRPr="0011584F" w:rsidRDefault="00B95156">
          <w:pPr>
            <w:pStyle w:val="TOC3"/>
            <w:tabs>
              <w:tab w:val="right" w:leader="dot" w:pos="5235"/>
            </w:tabs>
            <w:rPr>
              <w:rFonts w:ascii="Calibri" w:eastAsiaTheme="minorEastAsia" w:hAnsi="Calibri"/>
              <w:noProof/>
              <w:sz w:val="16"/>
              <w:szCs w:val="16"/>
            </w:rPr>
          </w:pPr>
          <w:hyperlink w:anchor="_Toc80960182" w:history="1">
            <w:r w:rsidR="0011584F" w:rsidRPr="0011584F">
              <w:rPr>
                <w:rStyle w:val="Hyperlink"/>
                <w:rFonts w:ascii="Calibri" w:hAnsi="Calibri" w:cstheme="minorHAnsi"/>
                <w:noProof/>
                <w:sz w:val="16"/>
                <w:szCs w:val="16"/>
              </w:rPr>
              <w:t>E2.2.4 Overseas Branch</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3ECA2562" w14:textId="381F7313" w:rsidR="0011584F" w:rsidRPr="0011584F" w:rsidRDefault="00B95156">
          <w:pPr>
            <w:pStyle w:val="TOC2"/>
            <w:rPr>
              <w:rFonts w:ascii="Calibri" w:eastAsiaTheme="minorEastAsia" w:hAnsi="Calibri" w:cstheme="minorBidi"/>
              <w:sz w:val="16"/>
              <w:szCs w:val="16"/>
            </w:rPr>
          </w:pPr>
          <w:hyperlink w:anchor="_Toc80960183" w:history="1">
            <w:r w:rsidR="0011584F" w:rsidRPr="0011584F">
              <w:rPr>
                <w:rStyle w:val="Hyperlink"/>
                <w:rFonts w:ascii="Calibri" w:hAnsi="Calibri"/>
                <w:sz w:val="16"/>
                <w:szCs w:val="16"/>
              </w:rPr>
              <w:t>E2.3 Leasing of P&amp;M (incl. Long funding lease)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_Toc80960183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42</w:t>
            </w:r>
            <w:r w:rsidR="0011584F" w:rsidRPr="0011584F">
              <w:rPr>
                <w:rFonts w:ascii="Calibri" w:hAnsi="Calibri"/>
                <w:webHidden/>
                <w:sz w:val="16"/>
                <w:szCs w:val="16"/>
              </w:rPr>
              <w:fldChar w:fldCharType="end"/>
            </w:r>
          </w:hyperlink>
        </w:p>
        <w:p w14:paraId="6C08FA70" w14:textId="5ADE3450" w:rsidR="0011584F" w:rsidRPr="0011584F" w:rsidRDefault="00B95156">
          <w:pPr>
            <w:pStyle w:val="TOC3"/>
            <w:tabs>
              <w:tab w:val="right" w:leader="dot" w:pos="5235"/>
            </w:tabs>
            <w:rPr>
              <w:rFonts w:ascii="Calibri" w:eastAsiaTheme="minorEastAsia" w:hAnsi="Calibri"/>
              <w:noProof/>
              <w:sz w:val="16"/>
              <w:szCs w:val="16"/>
            </w:rPr>
          </w:pPr>
          <w:hyperlink w:anchor="_Toc80960184" w:history="1">
            <w:r w:rsidR="0011584F" w:rsidRPr="0011584F">
              <w:rPr>
                <w:rStyle w:val="Hyperlink"/>
                <w:rFonts w:ascii="Calibri" w:hAnsi="Calibri" w:cstheme="minorHAnsi"/>
                <w:noProof/>
                <w:sz w:val="16"/>
                <w:szCs w:val="16"/>
              </w:rPr>
              <w:t>E2.3.1 Tax treatment of finance and operating leases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2F7C92B9" w14:textId="56E79E27" w:rsidR="0011584F" w:rsidRPr="0011584F" w:rsidRDefault="00B95156">
          <w:pPr>
            <w:pStyle w:val="TOC3"/>
            <w:tabs>
              <w:tab w:val="right" w:leader="dot" w:pos="5235"/>
            </w:tabs>
            <w:rPr>
              <w:rFonts w:ascii="Calibri" w:eastAsiaTheme="minorEastAsia" w:hAnsi="Calibri"/>
              <w:noProof/>
              <w:sz w:val="16"/>
              <w:szCs w:val="16"/>
            </w:rPr>
          </w:pPr>
          <w:hyperlink w:anchor="_Toc80960185" w:history="1">
            <w:r w:rsidR="0011584F" w:rsidRPr="0011584F">
              <w:rPr>
                <w:rStyle w:val="Hyperlink"/>
                <w:rFonts w:ascii="Calibri" w:hAnsi="Calibri" w:cstheme="minorHAnsi"/>
                <w:noProof/>
                <w:sz w:val="16"/>
                <w:szCs w:val="16"/>
              </w:rPr>
              <w:t>E2.3.2 Sale and Leaseback</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59159CBF" w14:textId="57F531AB" w:rsidR="0011584F" w:rsidRPr="0011584F" w:rsidRDefault="00B95156">
          <w:pPr>
            <w:pStyle w:val="TOC3"/>
            <w:tabs>
              <w:tab w:val="right" w:leader="dot" w:pos="5235"/>
            </w:tabs>
            <w:rPr>
              <w:rFonts w:ascii="Calibri" w:eastAsiaTheme="minorEastAsia" w:hAnsi="Calibri"/>
              <w:noProof/>
              <w:sz w:val="16"/>
              <w:szCs w:val="16"/>
            </w:rPr>
          </w:pPr>
          <w:hyperlink w:anchor="_Toc80960186" w:history="1">
            <w:r w:rsidR="0011584F" w:rsidRPr="0011584F">
              <w:rPr>
                <w:rStyle w:val="Hyperlink"/>
                <w:rFonts w:ascii="Calibri" w:hAnsi="Calibri" w:cstheme="minorHAnsi"/>
                <w:noProof/>
                <w:sz w:val="16"/>
                <w:szCs w:val="16"/>
              </w:rPr>
              <w:t>E2.3.3 Disposal of lease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2D2B278D" w14:textId="54953D39" w:rsidR="0011584F" w:rsidRPr="0011584F" w:rsidRDefault="00B95156">
          <w:pPr>
            <w:pStyle w:val="TOC1"/>
            <w:rPr>
              <w:rFonts w:ascii="Calibri" w:eastAsiaTheme="minorEastAsia" w:hAnsi="Calibri" w:cstheme="minorBidi"/>
              <w:b w:val="0"/>
              <w:sz w:val="16"/>
              <w:szCs w:val="16"/>
            </w:rPr>
          </w:pPr>
          <w:hyperlink w:anchor="_Toc80960187" w:history="1">
            <w:r w:rsidR="0011584F" w:rsidRPr="0011584F">
              <w:rPr>
                <w:rStyle w:val="Hyperlink"/>
                <w:rFonts w:ascii="Calibri" w:hAnsi="Calibri"/>
                <w:sz w:val="16"/>
                <w:szCs w:val="16"/>
              </w:rPr>
              <w:t>E3 Corporate Anti-Avoidance</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_Toc80960187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42</w:t>
            </w:r>
            <w:r w:rsidR="0011584F" w:rsidRPr="0011584F">
              <w:rPr>
                <w:rFonts w:ascii="Calibri" w:hAnsi="Calibri"/>
                <w:webHidden/>
                <w:sz w:val="16"/>
                <w:szCs w:val="16"/>
              </w:rPr>
              <w:fldChar w:fldCharType="end"/>
            </w:r>
          </w:hyperlink>
        </w:p>
        <w:p w14:paraId="6B990FBB" w14:textId="3C30E049" w:rsidR="0011584F" w:rsidRPr="0011584F" w:rsidRDefault="00B95156">
          <w:pPr>
            <w:pStyle w:val="TOC2"/>
            <w:rPr>
              <w:rFonts w:ascii="Calibri" w:eastAsiaTheme="minorEastAsia" w:hAnsi="Calibri" w:cstheme="minorBidi"/>
              <w:sz w:val="16"/>
              <w:szCs w:val="16"/>
            </w:rPr>
          </w:pPr>
          <w:hyperlink w:anchor="_Toc80960188" w:history="1">
            <w:r w:rsidR="0011584F" w:rsidRPr="0011584F">
              <w:rPr>
                <w:rStyle w:val="Hyperlink"/>
                <w:rFonts w:ascii="Calibri" w:hAnsi="Calibri"/>
                <w:sz w:val="16"/>
                <w:szCs w:val="16"/>
              </w:rPr>
              <w:t>E3.1 Close Companies (Pg. 154)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_Toc80960188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42</w:t>
            </w:r>
            <w:r w:rsidR="0011584F" w:rsidRPr="0011584F">
              <w:rPr>
                <w:rFonts w:ascii="Calibri" w:hAnsi="Calibri"/>
                <w:webHidden/>
                <w:sz w:val="16"/>
                <w:szCs w:val="16"/>
              </w:rPr>
              <w:fldChar w:fldCharType="end"/>
            </w:r>
          </w:hyperlink>
        </w:p>
        <w:p w14:paraId="69FD6C05" w14:textId="72CB5978" w:rsidR="0011584F" w:rsidRPr="0011584F" w:rsidRDefault="00B95156">
          <w:pPr>
            <w:pStyle w:val="TOC3"/>
            <w:tabs>
              <w:tab w:val="right" w:leader="dot" w:pos="5235"/>
            </w:tabs>
            <w:rPr>
              <w:rFonts w:ascii="Calibri" w:eastAsiaTheme="minorEastAsia" w:hAnsi="Calibri"/>
              <w:noProof/>
              <w:sz w:val="16"/>
              <w:szCs w:val="16"/>
            </w:rPr>
          </w:pPr>
          <w:hyperlink w:anchor="_Toc80960189" w:history="1">
            <w:r w:rsidR="0011584F" w:rsidRPr="0011584F">
              <w:rPr>
                <w:rStyle w:val="Hyperlink"/>
                <w:rFonts w:ascii="Calibri" w:hAnsi="Calibri" w:cstheme="minorHAnsi"/>
                <w:noProof/>
                <w:sz w:val="16"/>
                <w:szCs w:val="16"/>
              </w:rPr>
              <w:t>E3.1.1 Implications of close company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_Toc80960189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3A25FC05" w14:textId="37EFB526" w:rsidR="0011584F" w:rsidRPr="0011584F" w:rsidRDefault="00B95156">
          <w:pPr>
            <w:pStyle w:val="TOC3"/>
            <w:tabs>
              <w:tab w:val="right" w:leader="dot" w:pos="5235"/>
            </w:tabs>
            <w:rPr>
              <w:rFonts w:ascii="Calibri" w:eastAsiaTheme="minorEastAsia" w:hAnsi="Calibri"/>
              <w:noProof/>
              <w:sz w:val="16"/>
              <w:szCs w:val="16"/>
            </w:rPr>
          </w:pPr>
          <w:hyperlink w:anchor="_Toc80960190" w:history="1">
            <w:r w:rsidR="0011584F" w:rsidRPr="0011584F">
              <w:rPr>
                <w:rStyle w:val="Hyperlink"/>
                <w:rFonts w:ascii="Calibri" w:hAnsi="Calibri" w:cstheme="minorHAnsi"/>
                <w:noProof/>
                <w:sz w:val="16"/>
                <w:szCs w:val="16"/>
              </w:rPr>
              <w:t>E3.2 Controlled foreign companies (CFC) (Pg. 277)</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42</w:t>
            </w:r>
            <w:r w:rsidR="0011584F" w:rsidRPr="0011584F">
              <w:rPr>
                <w:rFonts w:ascii="Calibri" w:hAnsi="Calibri"/>
                <w:noProof/>
                <w:webHidden/>
                <w:sz w:val="16"/>
                <w:szCs w:val="16"/>
              </w:rPr>
              <w:fldChar w:fldCharType="end"/>
            </w:r>
          </w:hyperlink>
        </w:p>
        <w:p w14:paraId="5E421D7D" w14:textId="21C45752" w:rsidR="0011584F" w:rsidRPr="0011584F" w:rsidRDefault="00B95156">
          <w:pPr>
            <w:pStyle w:val="TOC3"/>
            <w:tabs>
              <w:tab w:val="right" w:leader="dot" w:pos="5235"/>
            </w:tabs>
            <w:rPr>
              <w:rFonts w:ascii="Calibri" w:eastAsiaTheme="minorEastAsia" w:hAnsi="Calibri"/>
              <w:noProof/>
              <w:sz w:val="16"/>
              <w:szCs w:val="16"/>
            </w:rPr>
          </w:pPr>
          <w:hyperlink w:anchor="_Toc80960191" w:history="1">
            <w:r w:rsidR="0011584F" w:rsidRPr="0011584F">
              <w:rPr>
                <w:rStyle w:val="Hyperlink"/>
                <w:rFonts w:ascii="Calibri" w:hAnsi="Calibri" w:cstheme="minorHAnsi"/>
                <w:noProof/>
                <w:sz w:val="16"/>
                <w:szCs w:val="16"/>
              </w:rPr>
              <w:t>E3.2.1 Definition: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29721DCD" w14:textId="0BB73361" w:rsidR="0011584F" w:rsidRPr="0011584F" w:rsidRDefault="00B95156">
          <w:pPr>
            <w:pStyle w:val="TOC3"/>
            <w:tabs>
              <w:tab w:val="right" w:leader="dot" w:pos="5235"/>
            </w:tabs>
            <w:rPr>
              <w:rFonts w:ascii="Calibri" w:eastAsiaTheme="minorEastAsia" w:hAnsi="Calibri"/>
              <w:noProof/>
              <w:sz w:val="16"/>
              <w:szCs w:val="16"/>
            </w:rPr>
          </w:pPr>
          <w:hyperlink w:anchor="_Toc80960192" w:history="1">
            <w:r w:rsidR="0011584F" w:rsidRPr="0011584F">
              <w:rPr>
                <w:rStyle w:val="Hyperlink"/>
                <w:rFonts w:ascii="Calibri" w:hAnsi="Calibri" w:cstheme="minorHAnsi"/>
                <w:noProof/>
                <w:sz w:val="16"/>
                <w:szCs w:val="16"/>
              </w:rPr>
              <w:t>E3.2.2 Consequences of being a CFC</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19EE0FB3" w14:textId="7E790066" w:rsidR="0011584F" w:rsidRPr="0011584F" w:rsidRDefault="00B95156">
          <w:pPr>
            <w:pStyle w:val="TOC3"/>
            <w:tabs>
              <w:tab w:val="right" w:leader="dot" w:pos="5235"/>
            </w:tabs>
            <w:rPr>
              <w:rFonts w:ascii="Calibri" w:eastAsiaTheme="minorEastAsia" w:hAnsi="Calibri"/>
              <w:noProof/>
              <w:sz w:val="16"/>
              <w:szCs w:val="16"/>
            </w:rPr>
          </w:pPr>
          <w:hyperlink w:anchor="_Toc80960193" w:history="1">
            <w:r w:rsidR="0011584F" w:rsidRPr="0011584F">
              <w:rPr>
                <w:rStyle w:val="Hyperlink"/>
                <w:rFonts w:ascii="Calibri" w:hAnsi="Calibri" w:cstheme="minorHAnsi"/>
                <w:noProof/>
                <w:sz w:val="16"/>
                <w:szCs w:val="16"/>
              </w:rPr>
              <w:t>E3.2.3 CFC Exemptions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5CDD11C7" w14:textId="4B1FC4AF" w:rsidR="0011584F" w:rsidRPr="0011584F" w:rsidRDefault="00B95156">
          <w:pPr>
            <w:pStyle w:val="TOC3"/>
            <w:tabs>
              <w:tab w:val="right" w:leader="dot" w:pos="5235"/>
            </w:tabs>
            <w:rPr>
              <w:rFonts w:ascii="Calibri" w:eastAsiaTheme="minorEastAsia" w:hAnsi="Calibri"/>
              <w:noProof/>
              <w:sz w:val="16"/>
              <w:szCs w:val="16"/>
            </w:rPr>
          </w:pPr>
          <w:hyperlink w:anchor="_Toc80960194" w:history="1">
            <w:r w:rsidR="0011584F" w:rsidRPr="0011584F">
              <w:rPr>
                <w:rStyle w:val="Hyperlink"/>
                <w:rFonts w:ascii="Calibri" w:hAnsi="Calibri" w:cstheme="minorHAnsi"/>
                <w:noProof/>
                <w:sz w:val="16"/>
                <w:szCs w:val="16"/>
              </w:rPr>
              <w:t>E3.2.4 Chargeable Profits – ‘CFC Charge Gateway’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27FFF1A3" w14:textId="70ABB758" w:rsidR="0011584F" w:rsidRPr="0011584F" w:rsidRDefault="00B95156">
          <w:pPr>
            <w:pStyle w:val="TOC2"/>
            <w:rPr>
              <w:rFonts w:ascii="Calibri" w:eastAsiaTheme="minorEastAsia" w:hAnsi="Calibri" w:cstheme="minorBidi"/>
              <w:sz w:val="16"/>
              <w:szCs w:val="16"/>
            </w:rPr>
          </w:pPr>
          <w:hyperlink w:anchor="_Toc80960195" w:history="1">
            <w:r w:rsidR="0011584F" w:rsidRPr="0011584F">
              <w:rPr>
                <w:rStyle w:val="Hyperlink"/>
                <w:rFonts w:ascii="Calibri" w:hAnsi="Calibri"/>
                <w:sz w:val="16"/>
                <w:szCs w:val="16"/>
              </w:rPr>
              <w:t>E3.3 Transfer Pricing (Pg. 273)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_Toc80960195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43</w:t>
            </w:r>
            <w:r w:rsidR="0011584F" w:rsidRPr="0011584F">
              <w:rPr>
                <w:rFonts w:ascii="Calibri" w:hAnsi="Calibri"/>
                <w:webHidden/>
                <w:sz w:val="16"/>
                <w:szCs w:val="16"/>
              </w:rPr>
              <w:fldChar w:fldCharType="end"/>
            </w:r>
          </w:hyperlink>
        </w:p>
        <w:p w14:paraId="20E5B4BC" w14:textId="1B069B5B" w:rsidR="0011584F" w:rsidRPr="0011584F" w:rsidRDefault="00B95156">
          <w:pPr>
            <w:pStyle w:val="TOC3"/>
            <w:tabs>
              <w:tab w:val="right" w:leader="dot" w:pos="5235"/>
            </w:tabs>
            <w:rPr>
              <w:rFonts w:ascii="Calibri" w:eastAsiaTheme="minorEastAsia" w:hAnsi="Calibri"/>
              <w:noProof/>
              <w:sz w:val="16"/>
              <w:szCs w:val="16"/>
            </w:rPr>
          </w:pPr>
          <w:hyperlink w:anchor="_Toc80960196" w:history="1">
            <w:r w:rsidR="0011584F" w:rsidRPr="0011584F">
              <w:rPr>
                <w:rStyle w:val="Hyperlink"/>
                <w:rFonts w:ascii="Calibri" w:hAnsi="Calibri" w:cstheme="minorHAnsi"/>
                <w:noProof/>
                <w:sz w:val="16"/>
                <w:szCs w:val="16"/>
              </w:rPr>
              <w:t>E3.3.1 Who rules apply to</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275364D1" w14:textId="1DC14027" w:rsidR="0011584F" w:rsidRPr="0011584F" w:rsidRDefault="00B95156">
          <w:pPr>
            <w:pStyle w:val="TOC3"/>
            <w:tabs>
              <w:tab w:val="right" w:leader="dot" w:pos="5235"/>
            </w:tabs>
            <w:rPr>
              <w:rFonts w:ascii="Calibri" w:eastAsiaTheme="minorEastAsia" w:hAnsi="Calibri"/>
              <w:noProof/>
              <w:sz w:val="16"/>
              <w:szCs w:val="16"/>
            </w:rPr>
          </w:pPr>
          <w:hyperlink w:anchor="_Toc80960197" w:history="1">
            <w:r w:rsidR="0011584F" w:rsidRPr="0011584F">
              <w:rPr>
                <w:rStyle w:val="Hyperlink"/>
                <w:rFonts w:ascii="Calibri" w:hAnsi="Calibri" w:cstheme="minorHAnsi"/>
                <w:noProof/>
                <w:sz w:val="16"/>
                <w:szCs w:val="16"/>
              </w:rPr>
              <w:t>E3.3.2 Goods and Services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454F7B92" w14:textId="7F72F194" w:rsidR="0011584F" w:rsidRPr="0011584F" w:rsidRDefault="00B95156">
          <w:pPr>
            <w:pStyle w:val="TOC2"/>
            <w:rPr>
              <w:rFonts w:ascii="Calibri" w:eastAsiaTheme="minorEastAsia" w:hAnsi="Calibri" w:cstheme="minorBidi"/>
              <w:sz w:val="16"/>
              <w:szCs w:val="16"/>
            </w:rPr>
          </w:pPr>
          <w:hyperlink w:anchor="_Toc80960198" w:history="1">
            <w:r w:rsidR="0011584F" w:rsidRPr="0011584F">
              <w:rPr>
                <w:rStyle w:val="Hyperlink"/>
                <w:rFonts w:ascii="Calibri" w:hAnsi="Calibri"/>
                <w:sz w:val="16"/>
                <w:szCs w:val="16"/>
              </w:rPr>
              <w:t>E3.3.3 Thin Capitalisation (Pg. 273)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_Toc80960198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43</w:t>
            </w:r>
            <w:r w:rsidR="0011584F" w:rsidRPr="0011584F">
              <w:rPr>
                <w:rFonts w:ascii="Calibri" w:hAnsi="Calibri"/>
                <w:webHidden/>
                <w:sz w:val="16"/>
                <w:szCs w:val="16"/>
              </w:rPr>
              <w:fldChar w:fldCharType="end"/>
            </w:r>
          </w:hyperlink>
        </w:p>
        <w:p w14:paraId="15445B1F" w14:textId="699D4764" w:rsidR="0011584F" w:rsidRPr="0011584F" w:rsidRDefault="00B95156">
          <w:pPr>
            <w:pStyle w:val="TOC3"/>
            <w:tabs>
              <w:tab w:val="right" w:leader="dot" w:pos="5235"/>
            </w:tabs>
            <w:rPr>
              <w:rFonts w:ascii="Calibri" w:eastAsiaTheme="minorEastAsia" w:hAnsi="Calibri"/>
              <w:noProof/>
              <w:sz w:val="16"/>
              <w:szCs w:val="16"/>
            </w:rPr>
          </w:pPr>
          <w:hyperlink w:anchor="_Toc80960199" w:history="1">
            <w:r w:rsidR="0011584F" w:rsidRPr="0011584F">
              <w:rPr>
                <w:rStyle w:val="Hyperlink"/>
                <w:rFonts w:ascii="Calibri" w:hAnsi="Calibri" w:cstheme="minorHAnsi"/>
                <w:noProof/>
                <w:sz w:val="16"/>
                <w:szCs w:val="16"/>
              </w:rPr>
              <w:t>E3.3.3a Provision of Loan Finance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_Toc80960199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7A6867E2" w14:textId="1BD29E27" w:rsidR="0011584F" w:rsidRPr="0011584F" w:rsidRDefault="00B95156">
          <w:pPr>
            <w:pStyle w:val="TOC3"/>
            <w:tabs>
              <w:tab w:val="right" w:leader="dot" w:pos="5235"/>
            </w:tabs>
            <w:rPr>
              <w:rFonts w:ascii="Calibri" w:eastAsiaTheme="minorEastAsia" w:hAnsi="Calibri"/>
              <w:noProof/>
              <w:sz w:val="16"/>
              <w:szCs w:val="16"/>
            </w:rPr>
          </w:pPr>
          <w:hyperlink w:anchor="_Toc80960200" w:history="1">
            <w:r w:rsidR="0011584F" w:rsidRPr="0011584F">
              <w:rPr>
                <w:rStyle w:val="Hyperlink"/>
                <w:rFonts w:ascii="Calibri" w:hAnsi="Calibri" w:cstheme="minorHAnsi"/>
                <w:noProof/>
                <w:sz w:val="16"/>
                <w:szCs w:val="16"/>
              </w:rPr>
              <w:t>E3.3.3b Guaranteed Loans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_Toc80960200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43</w:t>
            </w:r>
            <w:r w:rsidR="0011584F" w:rsidRPr="0011584F">
              <w:rPr>
                <w:rFonts w:ascii="Calibri" w:hAnsi="Calibri"/>
                <w:noProof/>
                <w:webHidden/>
                <w:sz w:val="16"/>
                <w:szCs w:val="16"/>
              </w:rPr>
              <w:fldChar w:fldCharType="end"/>
            </w:r>
          </w:hyperlink>
        </w:p>
        <w:p w14:paraId="12664F14" w14:textId="6E25AEF8" w:rsidR="0011584F" w:rsidRPr="0011584F" w:rsidRDefault="00B95156">
          <w:pPr>
            <w:pStyle w:val="TOC2"/>
            <w:rPr>
              <w:rFonts w:ascii="Calibri" w:eastAsiaTheme="minorEastAsia" w:hAnsi="Calibri" w:cstheme="minorBidi"/>
              <w:sz w:val="16"/>
              <w:szCs w:val="16"/>
            </w:rPr>
          </w:pPr>
          <w:hyperlink w:anchor="_Toc80960201" w:history="1">
            <w:r w:rsidR="0011584F" w:rsidRPr="0011584F">
              <w:rPr>
                <w:rStyle w:val="Hyperlink"/>
                <w:rFonts w:ascii="Calibri" w:hAnsi="Calibri"/>
                <w:sz w:val="16"/>
                <w:szCs w:val="16"/>
              </w:rPr>
              <w:t>E3.3.4 Diverted Profits Tax (Pg. 283)</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79F45D0C" w14:textId="0A23BD31" w:rsidR="0011584F" w:rsidRPr="0011584F" w:rsidRDefault="00B95156">
          <w:pPr>
            <w:pStyle w:val="TOC2"/>
            <w:rPr>
              <w:rFonts w:ascii="Calibri" w:eastAsiaTheme="minorEastAsia" w:hAnsi="Calibri" w:cstheme="minorBidi"/>
              <w:sz w:val="16"/>
              <w:szCs w:val="16"/>
            </w:rPr>
          </w:pPr>
          <w:hyperlink w:anchor="_Toc80960202" w:history="1">
            <w:r w:rsidR="0011584F" w:rsidRPr="0011584F">
              <w:rPr>
                <w:rStyle w:val="Hyperlink"/>
                <w:rFonts w:ascii="Calibri" w:hAnsi="Calibri"/>
                <w:sz w:val="16"/>
                <w:szCs w:val="16"/>
              </w:rPr>
              <w:t>E3.3.5 Hybrid Mismatch (Pg. 287)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2EA28AB3" w14:textId="48126886" w:rsidR="0011584F" w:rsidRPr="0011584F" w:rsidRDefault="00B95156">
          <w:pPr>
            <w:pStyle w:val="TOC2"/>
            <w:rPr>
              <w:rFonts w:ascii="Calibri" w:eastAsiaTheme="minorEastAsia" w:hAnsi="Calibri" w:cstheme="minorBidi"/>
              <w:sz w:val="16"/>
              <w:szCs w:val="16"/>
            </w:rPr>
          </w:pPr>
          <w:hyperlink w:anchor="_Toc80960203" w:history="1">
            <w:r w:rsidR="0011584F" w:rsidRPr="0011584F">
              <w:rPr>
                <w:rStyle w:val="Hyperlink"/>
                <w:rFonts w:ascii="Calibri" w:hAnsi="Calibri"/>
                <w:sz w:val="16"/>
                <w:szCs w:val="16"/>
              </w:rPr>
              <w:t>E3.3.6 Corporate Interest Restriction (CIR) (Pg. 274)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2CAFB9E3" w14:textId="1E2B438D" w:rsidR="0011584F" w:rsidRPr="0011584F" w:rsidRDefault="00B95156">
          <w:pPr>
            <w:pStyle w:val="TOC3"/>
            <w:tabs>
              <w:tab w:val="right" w:leader="dot" w:pos="5235"/>
            </w:tabs>
            <w:rPr>
              <w:rFonts w:ascii="Calibri" w:eastAsiaTheme="minorEastAsia" w:hAnsi="Calibri"/>
              <w:noProof/>
              <w:sz w:val="16"/>
              <w:szCs w:val="16"/>
            </w:rPr>
          </w:pPr>
          <w:hyperlink w:anchor="_Toc80960204" w:history="1">
            <w:r w:rsidR="0011584F" w:rsidRPr="0011584F">
              <w:rPr>
                <w:rStyle w:val="Hyperlink"/>
                <w:rFonts w:ascii="Calibri" w:hAnsi="Calibri" w:cstheme="minorHAnsi"/>
                <w:noProof/>
                <w:sz w:val="16"/>
                <w:szCs w:val="16"/>
              </w:rPr>
              <w:t>E3.3.7 Value shifting</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_Toc80960204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44</w:t>
            </w:r>
            <w:r w:rsidR="0011584F" w:rsidRPr="0011584F">
              <w:rPr>
                <w:rFonts w:ascii="Calibri" w:hAnsi="Calibri"/>
                <w:noProof/>
                <w:webHidden/>
                <w:sz w:val="16"/>
                <w:szCs w:val="16"/>
              </w:rPr>
              <w:fldChar w:fldCharType="end"/>
            </w:r>
          </w:hyperlink>
        </w:p>
        <w:p w14:paraId="6C7B1087" w14:textId="1CD63B7B" w:rsidR="0011584F" w:rsidRPr="0011584F" w:rsidRDefault="00B95156">
          <w:pPr>
            <w:pStyle w:val="TOC1"/>
            <w:rPr>
              <w:rFonts w:ascii="Calibri" w:eastAsiaTheme="minorEastAsia" w:hAnsi="Calibri" w:cstheme="minorBidi"/>
              <w:b w:val="0"/>
              <w:sz w:val="16"/>
              <w:szCs w:val="16"/>
            </w:rPr>
          </w:pPr>
          <w:hyperlink w:anchor="_Toc80960205" w:history="1">
            <w:r w:rsidR="0011584F" w:rsidRPr="0011584F">
              <w:rPr>
                <w:rStyle w:val="Hyperlink"/>
                <w:rFonts w:ascii="Calibri" w:hAnsi="Calibri"/>
                <w:sz w:val="16"/>
                <w:szCs w:val="16"/>
              </w:rPr>
              <w:t>E4 VAT</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48360DCB" w14:textId="6A8A3D06" w:rsidR="0011584F" w:rsidRPr="0011584F" w:rsidRDefault="00B95156">
          <w:pPr>
            <w:pStyle w:val="TOC2"/>
            <w:rPr>
              <w:rFonts w:ascii="Calibri" w:eastAsiaTheme="minorEastAsia" w:hAnsi="Calibri" w:cstheme="minorBidi"/>
              <w:sz w:val="16"/>
              <w:szCs w:val="16"/>
            </w:rPr>
          </w:pPr>
          <w:hyperlink w:anchor="_Toc80960206" w:history="1">
            <w:r w:rsidR="0011584F" w:rsidRPr="0011584F">
              <w:rPr>
                <w:rStyle w:val="Hyperlink"/>
                <w:rFonts w:ascii="Calibri" w:hAnsi="Calibri"/>
                <w:sz w:val="16"/>
                <w:szCs w:val="16"/>
              </w:rPr>
              <w:t>E4.1 VAT Rates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5CBBFD3C" w14:textId="37BC75D3" w:rsidR="0011584F" w:rsidRPr="0011584F" w:rsidRDefault="00B95156">
          <w:pPr>
            <w:pStyle w:val="TOC2"/>
            <w:rPr>
              <w:rFonts w:ascii="Calibri" w:eastAsiaTheme="minorEastAsia" w:hAnsi="Calibri" w:cstheme="minorBidi"/>
              <w:sz w:val="16"/>
              <w:szCs w:val="16"/>
            </w:rPr>
          </w:pPr>
          <w:hyperlink w:anchor="_Toc80960207" w:history="1">
            <w:r w:rsidR="0011584F" w:rsidRPr="0011584F">
              <w:rPr>
                <w:rStyle w:val="Hyperlink"/>
                <w:rFonts w:ascii="Calibri" w:hAnsi="Calibri"/>
                <w:sz w:val="16"/>
                <w:szCs w:val="16"/>
              </w:rPr>
              <w:t>E4.2 Partial Exemption</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_Toc80960207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44</w:t>
            </w:r>
            <w:r w:rsidR="0011584F" w:rsidRPr="0011584F">
              <w:rPr>
                <w:rFonts w:ascii="Calibri" w:hAnsi="Calibri"/>
                <w:webHidden/>
                <w:sz w:val="16"/>
                <w:szCs w:val="16"/>
              </w:rPr>
              <w:fldChar w:fldCharType="end"/>
            </w:r>
          </w:hyperlink>
        </w:p>
        <w:p w14:paraId="32EED47E" w14:textId="46085615" w:rsidR="0011584F" w:rsidRPr="0011584F" w:rsidRDefault="00B95156">
          <w:pPr>
            <w:pStyle w:val="TOC3"/>
            <w:tabs>
              <w:tab w:val="right" w:leader="dot" w:pos="5235"/>
            </w:tabs>
            <w:rPr>
              <w:rFonts w:ascii="Calibri" w:eastAsiaTheme="minorEastAsia" w:hAnsi="Calibri"/>
              <w:noProof/>
              <w:sz w:val="16"/>
              <w:szCs w:val="16"/>
            </w:rPr>
          </w:pPr>
          <w:hyperlink w:anchor="_Toc80960208" w:history="1">
            <w:r w:rsidR="0011584F" w:rsidRPr="0011584F">
              <w:rPr>
                <w:rStyle w:val="Hyperlink"/>
                <w:rFonts w:ascii="Calibri" w:hAnsi="Calibri" w:cstheme="minorHAnsi"/>
                <w:noProof/>
                <w:sz w:val="16"/>
                <w:szCs w:val="16"/>
              </w:rPr>
              <w:t>E4.2.1 Simplified Tests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_Toc80960208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44</w:t>
            </w:r>
            <w:r w:rsidR="0011584F" w:rsidRPr="0011584F">
              <w:rPr>
                <w:rFonts w:ascii="Calibri" w:hAnsi="Calibri"/>
                <w:noProof/>
                <w:webHidden/>
                <w:sz w:val="16"/>
                <w:szCs w:val="16"/>
              </w:rPr>
              <w:fldChar w:fldCharType="end"/>
            </w:r>
          </w:hyperlink>
        </w:p>
        <w:p w14:paraId="0F5ABC9E" w14:textId="1C4B07DB" w:rsidR="0011584F" w:rsidRPr="0011584F" w:rsidRDefault="00B95156">
          <w:pPr>
            <w:pStyle w:val="TOC3"/>
            <w:tabs>
              <w:tab w:val="right" w:leader="dot" w:pos="5235"/>
            </w:tabs>
            <w:rPr>
              <w:rFonts w:ascii="Calibri" w:eastAsiaTheme="minorEastAsia" w:hAnsi="Calibri"/>
              <w:noProof/>
              <w:sz w:val="16"/>
              <w:szCs w:val="16"/>
            </w:rPr>
          </w:pPr>
          <w:hyperlink w:anchor="_Toc80960209" w:history="1">
            <w:r w:rsidR="0011584F" w:rsidRPr="0011584F">
              <w:rPr>
                <w:rStyle w:val="Hyperlink"/>
                <w:rFonts w:ascii="Calibri" w:hAnsi="Calibri" w:cstheme="minorHAnsi"/>
                <w:noProof/>
                <w:sz w:val="16"/>
                <w:szCs w:val="16"/>
              </w:rPr>
              <w:t>E4.2.2 Standard Test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_Toc80960209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44</w:t>
            </w:r>
            <w:r w:rsidR="0011584F" w:rsidRPr="0011584F">
              <w:rPr>
                <w:rFonts w:ascii="Calibri" w:hAnsi="Calibri"/>
                <w:noProof/>
                <w:webHidden/>
                <w:sz w:val="16"/>
                <w:szCs w:val="16"/>
              </w:rPr>
              <w:fldChar w:fldCharType="end"/>
            </w:r>
          </w:hyperlink>
        </w:p>
        <w:p w14:paraId="2702C0E2" w14:textId="13D8935F" w:rsidR="0011584F" w:rsidRPr="0011584F" w:rsidRDefault="00B95156">
          <w:pPr>
            <w:pStyle w:val="TOC2"/>
            <w:rPr>
              <w:rFonts w:ascii="Calibri" w:eastAsiaTheme="minorEastAsia" w:hAnsi="Calibri" w:cstheme="minorBidi"/>
              <w:sz w:val="16"/>
              <w:szCs w:val="16"/>
            </w:rPr>
          </w:pPr>
          <w:hyperlink w:anchor="_Toc80960210" w:history="1">
            <w:r w:rsidR="0011584F" w:rsidRPr="0011584F">
              <w:rPr>
                <w:rStyle w:val="Hyperlink"/>
                <w:rFonts w:ascii="Calibri" w:hAnsi="Calibri"/>
                <w:sz w:val="16"/>
                <w:szCs w:val="16"/>
              </w:rPr>
              <w:t>E4.3 VAT Groups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_Toc80960210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45</w:t>
            </w:r>
            <w:r w:rsidR="0011584F" w:rsidRPr="0011584F">
              <w:rPr>
                <w:rFonts w:ascii="Calibri" w:hAnsi="Calibri"/>
                <w:webHidden/>
                <w:sz w:val="16"/>
                <w:szCs w:val="16"/>
              </w:rPr>
              <w:fldChar w:fldCharType="end"/>
            </w:r>
          </w:hyperlink>
        </w:p>
        <w:p w14:paraId="2FAE5C85" w14:textId="1AB471D3" w:rsidR="0011584F" w:rsidRPr="0011584F" w:rsidRDefault="00B95156">
          <w:pPr>
            <w:pStyle w:val="TOC3"/>
            <w:tabs>
              <w:tab w:val="right" w:leader="dot" w:pos="5235"/>
            </w:tabs>
            <w:rPr>
              <w:rFonts w:ascii="Calibri" w:eastAsiaTheme="minorEastAsia" w:hAnsi="Calibri"/>
              <w:noProof/>
              <w:sz w:val="16"/>
              <w:szCs w:val="16"/>
            </w:rPr>
          </w:pPr>
          <w:hyperlink w:anchor="_Toc80960211" w:history="1">
            <w:r w:rsidR="0011584F" w:rsidRPr="0011584F">
              <w:rPr>
                <w:rStyle w:val="Hyperlink"/>
                <w:rFonts w:ascii="Calibri" w:hAnsi="Calibri" w:cstheme="minorHAnsi"/>
                <w:noProof/>
                <w:sz w:val="16"/>
                <w:szCs w:val="16"/>
              </w:rPr>
              <w:t>E4.3.1 Consequences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4F20198E" w14:textId="0F962274" w:rsidR="0011584F" w:rsidRPr="0011584F" w:rsidRDefault="00B95156">
          <w:pPr>
            <w:pStyle w:val="TOC3"/>
            <w:tabs>
              <w:tab w:val="right" w:leader="dot" w:pos="5235"/>
            </w:tabs>
            <w:rPr>
              <w:rFonts w:ascii="Calibri" w:eastAsiaTheme="minorEastAsia" w:hAnsi="Calibri"/>
              <w:noProof/>
              <w:sz w:val="16"/>
              <w:szCs w:val="16"/>
            </w:rPr>
          </w:pPr>
          <w:hyperlink w:anchor="_Toc80960212" w:history="1">
            <w:r w:rsidR="0011584F" w:rsidRPr="0011584F">
              <w:rPr>
                <w:rStyle w:val="Hyperlink"/>
                <w:rFonts w:ascii="Calibri" w:hAnsi="Calibri" w:cstheme="minorHAnsi"/>
                <w:noProof/>
                <w:sz w:val="16"/>
                <w:szCs w:val="16"/>
              </w:rPr>
              <w:t>E4.3.2 Choice of companies in VAT group</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1D81421E" w14:textId="5DA69805" w:rsidR="0011584F" w:rsidRPr="0011584F" w:rsidRDefault="00B95156">
          <w:pPr>
            <w:pStyle w:val="TOC2"/>
            <w:rPr>
              <w:rFonts w:ascii="Calibri" w:eastAsiaTheme="minorEastAsia" w:hAnsi="Calibri" w:cstheme="minorBidi"/>
              <w:sz w:val="16"/>
              <w:szCs w:val="16"/>
            </w:rPr>
          </w:pPr>
          <w:hyperlink w:anchor="_Toc80960213" w:history="1">
            <w:r w:rsidR="0011584F" w:rsidRPr="0011584F">
              <w:rPr>
                <w:rStyle w:val="Hyperlink"/>
                <w:rFonts w:ascii="Calibri" w:hAnsi="Calibri"/>
                <w:sz w:val="16"/>
                <w:szCs w:val="16"/>
              </w:rPr>
              <w:t>E4.4 VAT on Property Transactions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_Toc80960213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45</w:t>
            </w:r>
            <w:r w:rsidR="0011584F" w:rsidRPr="0011584F">
              <w:rPr>
                <w:rFonts w:ascii="Calibri" w:hAnsi="Calibri"/>
                <w:webHidden/>
                <w:sz w:val="16"/>
                <w:szCs w:val="16"/>
              </w:rPr>
              <w:fldChar w:fldCharType="end"/>
            </w:r>
          </w:hyperlink>
        </w:p>
        <w:p w14:paraId="02D23119" w14:textId="616A705B" w:rsidR="0011584F" w:rsidRPr="0011584F" w:rsidRDefault="00B95156">
          <w:pPr>
            <w:pStyle w:val="TOC3"/>
            <w:tabs>
              <w:tab w:val="right" w:leader="dot" w:pos="5235"/>
            </w:tabs>
            <w:rPr>
              <w:rFonts w:ascii="Calibri" w:eastAsiaTheme="minorEastAsia" w:hAnsi="Calibri"/>
              <w:noProof/>
              <w:sz w:val="16"/>
              <w:szCs w:val="16"/>
            </w:rPr>
          </w:pPr>
          <w:hyperlink w:anchor="_Toc80960214" w:history="1">
            <w:r w:rsidR="0011584F" w:rsidRPr="0011584F">
              <w:rPr>
                <w:rStyle w:val="Hyperlink"/>
                <w:rFonts w:ascii="Calibri" w:hAnsi="Calibri" w:cstheme="minorHAnsi"/>
                <w:noProof/>
                <w:sz w:val="16"/>
                <w:szCs w:val="16"/>
              </w:rPr>
              <w:t>E4.4.1 Option to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54B24866" w14:textId="08634C96" w:rsidR="0011584F" w:rsidRPr="0011584F" w:rsidRDefault="00B95156">
          <w:pPr>
            <w:pStyle w:val="TOC3"/>
            <w:tabs>
              <w:tab w:val="right" w:leader="dot" w:pos="5235"/>
            </w:tabs>
            <w:rPr>
              <w:rFonts w:ascii="Calibri" w:eastAsiaTheme="minorEastAsia" w:hAnsi="Calibri"/>
              <w:noProof/>
              <w:sz w:val="16"/>
              <w:szCs w:val="16"/>
            </w:rPr>
          </w:pPr>
          <w:hyperlink w:anchor="_Toc80960215" w:history="1">
            <w:r w:rsidR="0011584F" w:rsidRPr="0011584F">
              <w:rPr>
                <w:rStyle w:val="Hyperlink"/>
                <w:rFonts w:ascii="Calibri" w:hAnsi="Calibri" w:cstheme="minorHAnsi"/>
                <w:noProof/>
                <w:sz w:val="16"/>
                <w:szCs w:val="16"/>
              </w:rPr>
              <w:t>E4.4.2 Transfer of a going concern (TOGC) (Pg. 119)</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5690535D" w14:textId="485E04E7" w:rsidR="0011584F" w:rsidRPr="0011584F" w:rsidRDefault="00B95156">
          <w:pPr>
            <w:pStyle w:val="TOC2"/>
            <w:rPr>
              <w:rFonts w:ascii="Calibri" w:eastAsiaTheme="minorEastAsia" w:hAnsi="Calibri" w:cstheme="minorBidi"/>
              <w:sz w:val="16"/>
              <w:szCs w:val="16"/>
            </w:rPr>
          </w:pPr>
          <w:hyperlink w:anchor="_Toc80960216" w:history="1">
            <w:r w:rsidR="0011584F" w:rsidRPr="0011584F">
              <w:rPr>
                <w:rStyle w:val="Hyperlink"/>
                <w:rFonts w:ascii="Calibri" w:hAnsi="Calibri"/>
                <w:sz w:val="16"/>
                <w:szCs w:val="16"/>
              </w:rPr>
              <w:t>E4.5 Capital Goods Scheme (Pg. 394)</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_Toc80960216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45</w:t>
            </w:r>
            <w:r w:rsidR="0011584F" w:rsidRPr="0011584F">
              <w:rPr>
                <w:rFonts w:ascii="Calibri" w:hAnsi="Calibri"/>
                <w:webHidden/>
                <w:sz w:val="16"/>
                <w:szCs w:val="16"/>
              </w:rPr>
              <w:fldChar w:fldCharType="end"/>
            </w:r>
          </w:hyperlink>
        </w:p>
        <w:p w14:paraId="79DAED40" w14:textId="4049E6F5" w:rsidR="0011584F" w:rsidRPr="0011584F" w:rsidRDefault="00B95156">
          <w:pPr>
            <w:pStyle w:val="TOC3"/>
            <w:tabs>
              <w:tab w:val="right" w:leader="dot" w:pos="5235"/>
            </w:tabs>
            <w:rPr>
              <w:rFonts w:ascii="Calibri" w:eastAsiaTheme="minorEastAsia" w:hAnsi="Calibri"/>
              <w:noProof/>
              <w:sz w:val="16"/>
              <w:szCs w:val="16"/>
            </w:rPr>
          </w:pPr>
          <w:hyperlink w:anchor="_Toc80960217" w:history="1">
            <w:r w:rsidR="0011584F" w:rsidRPr="0011584F">
              <w:rPr>
                <w:rStyle w:val="Hyperlink"/>
                <w:rFonts w:ascii="Calibri" w:hAnsi="Calibri" w:cstheme="minorHAnsi"/>
                <w:noProof/>
                <w:sz w:val="16"/>
                <w:szCs w:val="16"/>
              </w:rPr>
              <w:t>E4.5.1 Initial Recovery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5ECCA19D" w14:textId="77E9B297" w:rsidR="0011584F" w:rsidRPr="0011584F" w:rsidRDefault="00B95156">
          <w:pPr>
            <w:pStyle w:val="TOC3"/>
            <w:tabs>
              <w:tab w:val="right" w:leader="dot" w:pos="5235"/>
            </w:tabs>
            <w:rPr>
              <w:rFonts w:ascii="Calibri" w:eastAsiaTheme="minorEastAsia" w:hAnsi="Calibri"/>
              <w:noProof/>
              <w:sz w:val="16"/>
              <w:szCs w:val="16"/>
            </w:rPr>
          </w:pPr>
          <w:hyperlink w:anchor="_Toc80960218" w:history="1">
            <w:r w:rsidR="0011584F" w:rsidRPr="0011584F">
              <w:rPr>
                <w:rStyle w:val="Hyperlink"/>
                <w:rFonts w:ascii="Calibri" w:hAnsi="Calibri" w:cstheme="minorHAnsi"/>
                <w:noProof/>
                <w:sz w:val="16"/>
                <w:szCs w:val="16"/>
              </w:rPr>
              <w:t>E4.5.2 Adjustments for use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45</w:t>
            </w:r>
            <w:r w:rsidR="0011584F" w:rsidRPr="0011584F">
              <w:rPr>
                <w:rFonts w:ascii="Calibri" w:hAnsi="Calibri"/>
                <w:noProof/>
                <w:webHidden/>
                <w:sz w:val="16"/>
                <w:szCs w:val="16"/>
              </w:rPr>
              <w:fldChar w:fldCharType="end"/>
            </w:r>
          </w:hyperlink>
        </w:p>
        <w:p w14:paraId="6B60FD7E" w14:textId="3BA56907" w:rsidR="0011584F" w:rsidRPr="0011584F" w:rsidRDefault="00B95156">
          <w:pPr>
            <w:pStyle w:val="TOC3"/>
            <w:tabs>
              <w:tab w:val="right" w:leader="dot" w:pos="5235"/>
            </w:tabs>
            <w:rPr>
              <w:rFonts w:ascii="Calibri" w:eastAsiaTheme="minorEastAsia" w:hAnsi="Calibri"/>
              <w:noProof/>
              <w:sz w:val="16"/>
              <w:szCs w:val="16"/>
            </w:rPr>
          </w:pPr>
          <w:hyperlink w:anchor="_Toc80960219" w:history="1">
            <w:r w:rsidR="0011584F" w:rsidRPr="0011584F">
              <w:rPr>
                <w:rStyle w:val="Hyperlink"/>
                <w:rFonts w:ascii="Calibri" w:hAnsi="Calibri" w:cstheme="minorHAnsi"/>
                <w:noProof/>
                <w:sz w:val="16"/>
                <w:szCs w:val="16"/>
              </w:rPr>
              <w:t>E4.5.3 Adjustments for sale</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_Toc80960219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02E9B57A" w14:textId="4882ADDA" w:rsidR="0011584F" w:rsidRPr="0011584F" w:rsidRDefault="00B95156">
          <w:pPr>
            <w:pStyle w:val="TOC3"/>
            <w:tabs>
              <w:tab w:val="right" w:leader="dot" w:pos="5235"/>
            </w:tabs>
            <w:rPr>
              <w:rFonts w:ascii="Calibri" w:eastAsiaTheme="minorEastAsia" w:hAnsi="Calibri"/>
              <w:noProof/>
              <w:sz w:val="16"/>
              <w:szCs w:val="16"/>
            </w:rPr>
          </w:pPr>
          <w:hyperlink w:anchor="_Toc80960220" w:history="1">
            <w:r w:rsidR="0011584F" w:rsidRPr="0011584F">
              <w:rPr>
                <w:rStyle w:val="Hyperlink"/>
                <w:rFonts w:ascii="Calibri" w:hAnsi="Calibri" w:cstheme="minorHAnsi"/>
                <w:noProof/>
                <w:sz w:val="16"/>
                <w:szCs w:val="16"/>
              </w:rPr>
              <w:t>E4.5.4 Capital Goods Scheme &amp; Interaction with TOGC rules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5AE3AF9B" w14:textId="39321F39" w:rsidR="0011584F" w:rsidRPr="0011584F" w:rsidRDefault="00B95156">
          <w:pPr>
            <w:pStyle w:val="TOC2"/>
            <w:rPr>
              <w:rFonts w:ascii="Calibri" w:eastAsiaTheme="minorEastAsia" w:hAnsi="Calibri" w:cstheme="minorBidi"/>
              <w:sz w:val="16"/>
              <w:szCs w:val="16"/>
            </w:rPr>
          </w:pPr>
          <w:hyperlink w:anchor="_Toc80960221" w:history="1">
            <w:r w:rsidR="0011584F" w:rsidRPr="0011584F">
              <w:rPr>
                <w:rStyle w:val="Hyperlink"/>
                <w:rFonts w:ascii="Calibri" w:hAnsi="Calibri"/>
                <w:sz w:val="16"/>
                <w:szCs w:val="16"/>
              </w:rPr>
              <w:t>E4.6 Overseas aspect of VAT (Pg. 397)</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_Toc80960221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46</w:t>
            </w:r>
            <w:r w:rsidR="0011584F" w:rsidRPr="0011584F">
              <w:rPr>
                <w:rFonts w:ascii="Calibri" w:hAnsi="Calibri"/>
                <w:webHidden/>
                <w:sz w:val="16"/>
                <w:szCs w:val="16"/>
              </w:rPr>
              <w:fldChar w:fldCharType="end"/>
            </w:r>
          </w:hyperlink>
        </w:p>
        <w:p w14:paraId="6BD4C68B" w14:textId="2A8C058E" w:rsidR="0011584F" w:rsidRPr="0011584F" w:rsidRDefault="00B95156">
          <w:pPr>
            <w:pStyle w:val="TOC3"/>
            <w:tabs>
              <w:tab w:val="right" w:leader="dot" w:pos="5235"/>
            </w:tabs>
            <w:rPr>
              <w:rFonts w:ascii="Calibri" w:eastAsiaTheme="minorEastAsia" w:hAnsi="Calibri"/>
              <w:noProof/>
              <w:sz w:val="16"/>
              <w:szCs w:val="16"/>
            </w:rPr>
          </w:pPr>
          <w:hyperlink w:anchor="_Toc80960222" w:history="1">
            <w:r w:rsidR="0011584F" w:rsidRPr="0011584F">
              <w:rPr>
                <w:rStyle w:val="Hyperlink"/>
                <w:rFonts w:ascii="Calibri" w:hAnsi="Calibri" w:cstheme="minorHAnsi"/>
                <w:noProof/>
                <w:sz w:val="16"/>
                <w:szCs w:val="16"/>
              </w:rPr>
              <w:t>E4.6.1 Supply of Goods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5CD1AF4A" w14:textId="0A5D6D86" w:rsidR="0011584F" w:rsidRPr="0011584F" w:rsidRDefault="00B95156">
          <w:pPr>
            <w:pStyle w:val="TOC3"/>
            <w:tabs>
              <w:tab w:val="right" w:leader="dot" w:pos="5235"/>
            </w:tabs>
            <w:rPr>
              <w:rFonts w:ascii="Calibri" w:eastAsiaTheme="minorEastAsia" w:hAnsi="Calibri"/>
              <w:noProof/>
              <w:sz w:val="16"/>
              <w:szCs w:val="16"/>
            </w:rPr>
          </w:pPr>
          <w:hyperlink w:anchor="_Toc80960223" w:history="1">
            <w:r w:rsidR="0011584F" w:rsidRPr="0011584F">
              <w:rPr>
                <w:rStyle w:val="Hyperlink"/>
                <w:rFonts w:ascii="Calibri" w:hAnsi="Calibri" w:cstheme="minorHAnsi"/>
                <w:noProof/>
                <w:sz w:val="16"/>
                <w:szCs w:val="16"/>
              </w:rPr>
              <w:t>E4.6.2 Supply of Services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733EA031" w14:textId="42C4359C" w:rsidR="0011584F" w:rsidRPr="0011584F" w:rsidRDefault="00B95156">
          <w:pPr>
            <w:pStyle w:val="TOC1"/>
            <w:rPr>
              <w:rFonts w:ascii="Calibri" w:eastAsiaTheme="minorEastAsia" w:hAnsi="Calibri" w:cstheme="minorBidi"/>
              <w:b w:val="0"/>
              <w:sz w:val="16"/>
              <w:szCs w:val="16"/>
            </w:rPr>
          </w:pPr>
          <w:hyperlink w:anchor="_Toc80960224" w:history="1">
            <w:r w:rsidR="0011584F" w:rsidRPr="0011584F">
              <w:rPr>
                <w:rStyle w:val="Hyperlink"/>
                <w:rFonts w:ascii="Calibri" w:hAnsi="Calibri"/>
                <w:sz w:val="16"/>
                <w:szCs w:val="16"/>
              </w:rPr>
              <w:t>E5 Stamp Taxes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_Toc80960224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46</w:t>
            </w:r>
            <w:r w:rsidR="0011584F" w:rsidRPr="0011584F">
              <w:rPr>
                <w:rFonts w:ascii="Calibri" w:hAnsi="Calibri"/>
                <w:webHidden/>
                <w:sz w:val="16"/>
                <w:szCs w:val="16"/>
              </w:rPr>
              <w:fldChar w:fldCharType="end"/>
            </w:r>
          </w:hyperlink>
        </w:p>
        <w:p w14:paraId="449470BC" w14:textId="29E90434" w:rsidR="0011584F" w:rsidRPr="0011584F" w:rsidRDefault="00B95156">
          <w:pPr>
            <w:pStyle w:val="TOC2"/>
            <w:rPr>
              <w:rFonts w:ascii="Calibri" w:eastAsiaTheme="minorEastAsia" w:hAnsi="Calibri" w:cstheme="minorBidi"/>
              <w:sz w:val="16"/>
              <w:szCs w:val="16"/>
            </w:rPr>
          </w:pPr>
          <w:hyperlink w:anchor="_Toc80960225" w:history="1">
            <w:r w:rsidR="0011584F" w:rsidRPr="0011584F">
              <w:rPr>
                <w:rStyle w:val="Hyperlink"/>
                <w:rFonts w:ascii="Calibri" w:hAnsi="Calibri"/>
                <w:sz w:val="16"/>
                <w:szCs w:val="16"/>
              </w:rPr>
              <w:t>E5.1 Stamp Duty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_Toc80960225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46</w:t>
            </w:r>
            <w:r w:rsidR="0011584F" w:rsidRPr="0011584F">
              <w:rPr>
                <w:rFonts w:ascii="Calibri" w:hAnsi="Calibri"/>
                <w:webHidden/>
                <w:sz w:val="16"/>
                <w:szCs w:val="16"/>
              </w:rPr>
              <w:fldChar w:fldCharType="end"/>
            </w:r>
          </w:hyperlink>
        </w:p>
        <w:p w14:paraId="0DB5BCBC" w14:textId="6B9E29FC" w:rsidR="0011584F" w:rsidRPr="0011584F" w:rsidRDefault="00B95156">
          <w:pPr>
            <w:pStyle w:val="TOC3"/>
            <w:tabs>
              <w:tab w:val="right" w:leader="dot" w:pos="5235"/>
            </w:tabs>
            <w:rPr>
              <w:rFonts w:ascii="Calibri" w:eastAsiaTheme="minorEastAsia" w:hAnsi="Calibri"/>
              <w:noProof/>
              <w:sz w:val="16"/>
              <w:szCs w:val="16"/>
            </w:rPr>
          </w:pPr>
          <w:hyperlink w:anchor="_Toc80960226" w:history="1">
            <w:r w:rsidR="0011584F" w:rsidRPr="0011584F">
              <w:rPr>
                <w:rStyle w:val="Hyperlink"/>
                <w:rFonts w:ascii="Calibri" w:hAnsi="Calibri" w:cstheme="minorHAnsi"/>
                <w:noProof/>
                <w:sz w:val="16"/>
                <w:szCs w:val="16"/>
              </w:rPr>
              <w:t>E5.1.1 Charge to Stamp Duty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10162302" w14:textId="5F75A5B4" w:rsidR="0011584F" w:rsidRPr="0011584F" w:rsidRDefault="00B95156">
          <w:pPr>
            <w:pStyle w:val="TOC3"/>
            <w:tabs>
              <w:tab w:val="right" w:leader="dot" w:pos="5235"/>
            </w:tabs>
            <w:rPr>
              <w:rFonts w:ascii="Calibri" w:eastAsiaTheme="minorEastAsia" w:hAnsi="Calibri"/>
              <w:noProof/>
              <w:sz w:val="16"/>
              <w:szCs w:val="16"/>
            </w:rPr>
          </w:pPr>
          <w:hyperlink w:anchor="_Toc80960227" w:history="1">
            <w:r w:rsidR="0011584F" w:rsidRPr="0011584F">
              <w:rPr>
                <w:rStyle w:val="Hyperlink"/>
                <w:rFonts w:ascii="Calibri" w:hAnsi="Calibri" w:cstheme="minorHAnsi"/>
                <w:noProof/>
                <w:sz w:val="16"/>
                <w:szCs w:val="16"/>
              </w:rPr>
              <w:t>E5.1.2 Purchase of own shares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3C49CBBC" w14:textId="4CEEE782" w:rsidR="0011584F" w:rsidRPr="0011584F" w:rsidRDefault="00B95156">
          <w:pPr>
            <w:pStyle w:val="TOC3"/>
            <w:tabs>
              <w:tab w:val="right" w:leader="dot" w:pos="5235"/>
            </w:tabs>
            <w:rPr>
              <w:rFonts w:ascii="Calibri" w:eastAsiaTheme="minorEastAsia" w:hAnsi="Calibri"/>
              <w:noProof/>
              <w:sz w:val="16"/>
              <w:szCs w:val="16"/>
            </w:rPr>
          </w:pPr>
          <w:hyperlink w:anchor="_Toc80960228" w:history="1">
            <w:r w:rsidR="0011584F" w:rsidRPr="0011584F">
              <w:rPr>
                <w:rStyle w:val="Hyperlink"/>
                <w:rFonts w:ascii="Calibri" w:hAnsi="Calibri" w:cstheme="minorHAnsi"/>
                <w:noProof/>
                <w:sz w:val="16"/>
                <w:szCs w:val="16"/>
              </w:rPr>
              <w:t>E5.1.3 Transfers between group companies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7619B420" w14:textId="63D27A9D" w:rsidR="0011584F" w:rsidRPr="0011584F" w:rsidRDefault="00B95156">
          <w:pPr>
            <w:pStyle w:val="TOC3"/>
            <w:tabs>
              <w:tab w:val="right" w:leader="dot" w:pos="5235"/>
            </w:tabs>
            <w:rPr>
              <w:rFonts w:ascii="Calibri" w:eastAsiaTheme="minorEastAsia" w:hAnsi="Calibri"/>
              <w:noProof/>
              <w:sz w:val="16"/>
              <w:szCs w:val="16"/>
            </w:rPr>
          </w:pPr>
          <w:hyperlink w:anchor="_Toc80960229" w:history="1">
            <w:r w:rsidR="0011584F" w:rsidRPr="0011584F">
              <w:rPr>
                <w:rStyle w:val="Hyperlink"/>
                <w:rFonts w:ascii="Calibri" w:hAnsi="Calibri" w:cstheme="minorHAnsi"/>
                <w:noProof/>
                <w:sz w:val="16"/>
                <w:szCs w:val="16"/>
              </w:rPr>
              <w:t>E5.1.4 Share for share relief</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_Toc80960229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53201EBE" w14:textId="29B69901" w:rsidR="0011584F" w:rsidRPr="0011584F" w:rsidRDefault="00B95156">
          <w:pPr>
            <w:pStyle w:val="TOC3"/>
            <w:tabs>
              <w:tab w:val="right" w:leader="dot" w:pos="5235"/>
            </w:tabs>
            <w:rPr>
              <w:rFonts w:ascii="Calibri" w:eastAsiaTheme="minorEastAsia" w:hAnsi="Calibri"/>
              <w:noProof/>
              <w:sz w:val="16"/>
              <w:szCs w:val="16"/>
            </w:rPr>
          </w:pPr>
          <w:hyperlink w:anchor="_Toc80960230" w:history="1">
            <w:r w:rsidR="0011584F" w:rsidRPr="0011584F">
              <w:rPr>
                <w:rStyle w:val="Hyperlink"/>
                <w:rFonts w:ascii="Calibri" w:hAnsi="Calibri" w:cstheme="minorHAnsi"/>
                <w:noProof/>
                <w:sz w:val="16"/>
                <w:szCs w:val="16"/>
              </w:rPr>
              <w:t>E5.1.5 Administration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12484740" w14:textId="0F524968" w:rsidR="0011584F" w:rsidRPr="0011584F" w:rsidRDefault="00B95156">
          <w:pPr>
            <w:pStyle w:val="TOC3"/>
            <w:tabs>
              <w:tab w:val="right" w:leader="dot" w:pos="5235"/>
            </w:tabs>
            <w:rPr>
              <w:rFonts w:ascii="Calibri" w:eastAsiaTheme="minorEastAsia" w:hAnsi="Calibri"/>
              <w:noProof/>
              <w:sz w:val="16"/>
              <w:szCs w:val="16"/>
            </w:rPr>
          </w:pPr>
          <w:hyperlink w:anchor="_Toc80960231" w:history="1">
            <w:r w:rsidR="0011584F" w:rsidRPr="0011584F">
              <w:rPr>
                <w:rStyle w:val="Hyperlink"/>
                <w:rFonts w:ascii="Calibri" w:hAnsi="Calibri" w:cstheme="minorHAnsi"/>
                <w:noProof/>
                <w:sz w:val="16"/>
                <w:szCs w:val="16"/>
              </w:rPr>
              <w:t>E5.2 Stamp Duty Reserve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79E22F20" w14:textId="680690E0" w:rsidR="0011584F" w:rsidRPr="0011584F" w:rsidRDefault="00B95156">
          <w:pPr>
            <w:pStyle w:val="TOC3"/>
            <w:tabs>
              <w:tab w:val="right" w:leader="dot" w:pos="5235"/>
            </w:tabs>
            <w:rPr>
              <w:rFonts w:ascii="Calibri" w:eastAsiaTheme="minorEastAsia" w:hAnsi="Calibri"/>
              <w:noProof/>
              <w:sz w:val="16"/>
              <w:szCs w:val="16"/>
            </w:rPr>
          </w:pPr>
          <w:hyperlink w:anchor="_Toc80960232" w:history="1">
            <w:r w:rsidR="0011584F" w:rsidRPr="0011584F">
              <w:rPr>
                <w:rStyle w:val="Hyperlink"/>
                <w:rFonts w:ascii="Calibri" w:hAnsi="Calibri" w:cstheme="minorHAnsi"/>
                <w:noProof/>
                <w:sz w:val="16"/>
                <w:szCs w:val="16"/>
              </w:rPr>
              <w:t>E5.2.1 Charges to stamp duty reserve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_Toc80960232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7536C666" w14:textId="589DACDC" w:rsidR="0011584F" w:rsidRPr="0011584F" w:rsidRDefault="00B95156">
          <w:pPr>
            <w:pStyle w:val="TOC3"/>
            <w:tabs>
              <w:tab w:val="right" w:leader="dot" w:pos="5235"/>
            </w:tabs>
            <w:rPr>
              <w:rFonts w:ascii="Calibri" w:eastAsiaTheme="minorEastAsia" w:hAnsi="Calibri"/>
              <w:noProof/>
              <w:sz w:val="16"/>
              <w:szCs w:val="16"/>
            </w:rPr>
          </w:pPr>
          <w:hyperlink w:anchor="_Toc80960233" w:history="1">
            <w:r w:rsidR="0011584F" w:rsidRPr="0011584F">
              <w:rPr>
                <w:rStyle w:val="Hyperlink"/>
                <w:rFonts w:ascii="Calibri" w:hAnsi="Calibri" w:cstheme="minorHAnsi"/>
                <w:noProof/>
                <w:sz w:val="16"/>
                <w:szCs w:val="16"/>
              </w:rPr>
              <w:t>E5.2.2 Exemptions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516626EC" w14:textId="1B3D79BE" w:rsidR="0011584F" w:rsidRPr="0011584F" w:rsidRDefault="00B95156">
          <w:pPr>
            <w:pStyle w:val="TOC3"/>
            <w:tabs>
              <w:tab w:val="right" w:leader="dot" w:pos="5235"/>
            </w:tabs>
            <w:rPr>
              <w:rFonts w:ascii="Calibri" w:eastAsiaTheme="minorEastAsia" w:hAnsi="Calibri"/>
              <w:noProof/>
              <w:sz w:val="16"/>
              <w:szCs w:val="16"/>
            </w:rPr>
          </w:pPr>
          <w:hyperlink w:anchor="_Toc80960234" w:history="1">
            <w:r w:rsidR="0011584F" w:rsidRPr="0011584F">
              <w:rPr>
                <w:rStyle w:val="Hyperlink"/>
                <w:rFonts w:ascii="Calibri" w:hAnsi="Calibri" w:cstheme="minorHAnsi"/>
                <w:noProof/>
                <w:sz w:val="16"/>
                <w:szCs w:val="16"/>
              </w:rPr>
              <w:t>E5.2.3 Administration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56F00CEA" w14:textId="23E249E8" w:rsidR="0011584F" w:rsidRPr="0011584F" w:rsidRDefault="00B95156">
          <w:pPr>
            <w:pStyle w:val="TOC2"/>
            <w:rPr>
              <w:rFonts w:ascii="Calibri" w:eastAsiaTheme="minorEastAsia" w:hAnsi="Calibri" w:cstheme="minorBidi"/>
              <w:sz w:val="16"/>
              <w:szCs w:val="16"/>
            </w:rPr>
          </w:pPr>
          <w:hyperlink w:anchor="_Toc80960235" w:history="1">
            <w:r w:rsidR="0011584F" w:rsidRPr="0011584F">
              <w:rPr>
                <w:rStyle w:val="Hyperlink"/>
                <w:rFonts w:ascii="Calibri" w:hAnsi="Calibri"/>
                <w:sz w:val="16"/>
                <w:szCs w:val="16"/>
              </w:rPr>
              <w:t>E5.5 Stamp Duty Land Tax</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_Toc80960235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46</w:t>
            </w:r>
            <w:r w:rsidR="0011584F" w:rsidRPr="0011584F">
              <w:rPr>
                <w:rFonts w:ascii="Calibri" w:hAnsi="Calibri"/>
                <w:webHidden/>
                <w:sz w:val="16"/>
                <w:szCs w:val="16"/>
              </w:rPr>
              <w:fldChar w:fldCharType="end"/>
            </w:r>
          </w:hyperlink>
        </w:p>
        <w:p w14:paraId="522C5D66" w14:textId="3A889150" w:rsidR="0011584F" w:rsidRPr="0011584F" w:rsidRDefault="00B95156">
          <w:pPr>
            <w:pStyle w:val="TOC3"/>
            <w:tabs>
              <w:tab w:val="right" w:leader="dot" w:pos="5235"/>
            </w:tabs>
            <w:rPr>
              <w:rFonts w:ascii="Calibri" w:eastAsiaTheme="minorEastAsia" w:hAnsi="Calibri"/>
              <w:noProof/>
              <w:sz w:val="16"/>
              <w:szCs w:val="16"/>
            </w:rPr>
          </w:pPr>
          <w:hyperlink w:anchor="_Toc80960236" w:history="1">
            <w:r w:rsidR="0011584F" w:rsidRPr="0011584F">
              <w:rPr>
                <w:rStyle w:val="Hyperlink"/>
                <w:rFonts w:ascii="Calibri" w:hAnsi="Calibri" w:cstheme="minorHAnsi"/>
                <w:noProof/>
                <w:sz w:val="16"/>
                <w:szCs w:val="16"/>
              </w:rPr>
              <w:t>E5.5.1 Charge to Stamp Duty Land Tax</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_Toc80960236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0B07FD95" w14:textId="19FDE991" w:rsidR="0011584F" w:rsidRPr="0011584F" w:rsidRDefault="00B95156">
          <w:pPr>
            <w:pStyle w:val="TOC3"/>
            <w:tabs>
              <w:tab w:val="right" w:leader="dot" w:pos="5235"/>
            </w:tabs>
            <w:rPr>
              <w:rFonts w:ascii="Calibri" w:eastAsiaTheme="minorEastAsia" w:hAnsi="Calibri"/>
              <w:noProof/>
              <w:sz w:val="16"/>
              <w:szCs w:val="16"/>
            </w:rPr>
          </w:pPr>
          <w:hyperlink w:anchor="_Toc80960237" w:history="1">
            <w:r w:rsidR="0011584F" w:rsidRPr="0011584F">
              <w:rPr>
                <w:rStyle w:val="Hyperlink"/>
                <w:rFonts w:ascii="Calibri" w:hAnsi="Calibri" w:cstheme="minorHAnsi"/>
                <w:noProof/>
                <w:sz w:val="16"/>
                <w:szCs w:val="16"/>
              </w:rPr>
              <w:t>E5.5.2 Additional residential property</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46</w:t>
            </w:r>
            <w:r w:rsidR="0011584F" w:rsidRPr="0011584F">
              <w:rPr>
                <w:rFonts w:ascii="Calibri" w:hAnsi="Calibri"/>
                <w:noProof/>
                <w:webHidden/>
                <w:sz w:val="16"/>
                <w:szCs w:val="16"/>
              </w:rPr>
              <w:fldChar w:fldCharType="end"/>
            </w:r>
          </w:hyperlink>
        </w:p>
        <w:p w14:paraId="4C97E358" w14:textId="49ED1273" w:rsidR="0011584F" w:rsidRPr="0011584F" w:rsidRDefault="00B95156">
          <w:pPr>
            <w:pStyle w:val="TOC3"/>
            <w:tabs>
              <w:tab w:val="right" w:leader="dot" w:pos="5235"/>
            </w:tabs>
            <w:rPr>
              <w:rFonts w:ascii="Calibri" w:eastAsiaTheme="minorEastAsia" w:hAnsi="Calibri"/>
              <w:noProof/>
              <w:sz w:val="16"/>
              <w:szCs w:val="16"/>
            </w:rPr>
          </w:pPr>
          <w:hyperlink w:anchor="_Toc80960238" w:history="1">
            <w:r w:rsidR="0011584F" w:rsidRPr="0011584F">
              <w:rPr>
                <w:rStyle w:val="Hyperlink"/>
                <w:rFonts w:ascii="Calibri" w:hAnsi="Calibri" w:cstheme="minorHAnsi"/>
                <w:noProof/>
                <w:sz w:val="16"/>
                <w:szCs w:val="16"/>
              </w:rPr>
              <w:t>E5.5.3 SDLT payable on rent payments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79F972DE" w14:textId="6A24B302" w:rsidR="0011584F" w:rsidRPr="0011584F" w:rsidRDefault="00B95156">
          <w:pPr>
            <w:pStyle w:val="TOC3"/>
            <w:tabs>
              <w:tab w:val="right" w:leader="dot" w:pos="5235"/>
            </w:tabs>
            <w:rPr>
              <w:rFonts w:ascii="Calibri" w:eastAsiaTheme="minorEastAsia" w:hAnsi="Calibri"/>
              <w:noProof/>
              <w:sz w:val="16"/>
              <w:szCs w:val="16"/>
            </w:rPr>
          </w:pPr>
          <w:hyperlink w:anchor="_Toc80960239" w:history="1">
            <w:r w:rsidR="0011584F" w:rsidRPr="0011584F">
              <w:rPr>
                <w:rStyle w:val="Hyperlink"/>
                <w:rFonts w:ascii="Calibri" w:hAnsi="Calibri" w:cstheme="minorHAnsi"/>
                <w:noProof/>
                <w:sz w:val="16"/>
                <w:szCs w:val="16"/>
              </w:rPr>
              <w:t>E5.5.4 Exemptions from SDLT</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_Toc80960239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71B8AEEC" w14:textId="649DBF1F" w:rsidR="0011584F" w:rsidRPr="0011584F" w:rsidRDefault="00B95156">
          <w:pPr>
            <w:pStyle w:val="TOC3"/>
            <w:tabs>
              <w:tab w:val="right" w:leader="dot" w:pos="5235"/>
            </w:tabs>
            <w:rPr>
              <w:rFonts w:ascii="Calibri" w:eastAsiaTheme="minorEastAsia" w:hAnsi="Calibri"/>
              <w:noProof/>
              <w:sz w:val="16"/>
              <w:szCs w:val="16"/>
            </w:rPr>
          </w:pPr>
          <w:hyperlink w:anchor="_Toc80960240" w:history="1">
            <w:r w:rsidR="0011584F" w:rsidRPr="0011584F">
              <w:rPr>
                <w:rStyle w:val="Hyperlink"/>
                <w:rFonts w:ascii="Calibri" w:hAnsi="Calibri" w:cstheme="minorHAnsi"/>
                <w:noProof/>
                <w:sz w:val="16"/>
                <w:szCs w:val="16"/>
              </w:rPr>
              <w:t>E5.5.5 Higher rate for transfers to companies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_Toc80960240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551B92BD" w14:textId="03EC858A" w:rsidR="0011584F" w:rsidRPr="0011584F" w:rsidRDefault="00B95156">
          <w:pPr>
            <w:pStyle w:val="TOC3"/>
            <w:tabs>
              <w:tab w:val="right" w:leader="dot" w:pos="5235"/>
            </w:tabs>
            <w:rPr>
              <w:rFonts w:ascii="Calibri" w:eastAsiaTheme="minorEastAsia" w:hAnsi="Calibri"/>
              <w:noProof/>
              <w:sz w:val="16"/>
              <w:szCs w:val="16"/>
            </w:rPr>
          </w:pPr>
          <w:hyperlink w:anchor="_Toc80960241" w:history="1">
            <w:r w:rsidR="0011584F" w:rsidRPr="0011584F">
              <w:rPr>
                <w:rStyle w:val="Hyperlink"/>
                <w:rFonts w:ascii="Calibri" w:hAnsi="Calibri" w:cstheme="minorHAnsi"/>
                <w:noProof/>
                <w:sz w:val="16"/>
                <w:szCs w:val="16"/>
              </w:rPr>
              <w:t>E5.5.6 Administration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_Toc80960241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1DD93202" w14:textId="57568A70" w:rsidR="0011584F" w:rsidRPr="0011584F" w:rsidRDefault="00B95156">
          <w:pPr>
            <w:pStyle w:val="TOC2"/>
            <w:rPr>
              <w:rFonts w:ascii="Calibri" w:eastAsiaTheme="minorEastAsia" w:hAnsi="Calibri" w:cstheme="minorBidi"/>
              <w:sz w:val="16"/>
              <w:szCs w:val="16"/>
            </w:rPr>
          </w:pPr>
          <w:hyperlink w:anchor="_Toc80960242" w:history="1">
            <w:r w:rsidR="0011584F" w:rsidRPr="0011584F">
              <w:rPr>
                <w:rStyle w:val="Hyperlink"/>
                <w:rFonts w:ascii="Calibri" w:hAnsi="Calibri"/>
                <w:sz w:val="16"/>
                <w:szCs w:val="16"/>
              </w:rPr>
              <w:t>E5.6 Stamp duty on incorporation or liquidation (Pg. 126)</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_Toc80960242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47</w:t>
            </w:r>
            <w:r w:rsidR="0011584F" w:rsidRPr="0011584F">
              <w:rPr>
                <w:rFonts w:ascii="Calibri" w:hAnsi="Calibri"/>
                <w:webHidden/>
                <w:sz w:val="16"/>
                <w:szCs w:val="16"/>
              </w:rPr>
              <w:fldChar w:fldCharType="end"/>
            </w:r>
          </w:hyperlink>
        </w:p>
        <w:p w14:paraId="306025EF" w14:textId="4BC7728C" w:rsidR="0011584F" w:rsidRPr="0011584F" w:rsidRDefault="00B95156">
          <w:pPr>
            <w:pStyle w:val="TOC3"/>
            <w:tabs>
              <w:tab w:val="right" w:leader="dot" w:pos="5235"/>
            </w:tabs>
            <w:rPr>
              <w:rFonts w:ascii="Calibri" w:eastAsiaTheme="minorEastAsia" w:hAnsi="Calibri"/>
              <w:noProof/>
              <w:sz w:val="16"/>
              <w:szCs w:val="16"/>
            </w:rPr>
          </w:pPr>
          <w:hyperlink w:anchor="_Toc80960243" w:history="1">
            <w:r w:rsidR="0011584F" w:rsidRPr="0011584F">
              <w:rPr>
                <w:rStyle w:val="Hyperlink"/>
                <w:rFonts w:ascii="Calibri" w:hAnsi="Calibri" w:cstheme="minorHAnsi"/>
                <w:noProof/>
                <w:sz w:val="16"/>
                <w:szCs w:val="16"/>
              </w:rPr>
              <w:t>E5.6.1 SD on incorporation (sole trader asset -&gt; co)</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_Toc80960243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739C05EE" w14:textId="469862A0" w:rsidR="0011584F" w:rsidRPr="0011584F" w:rsidRDefault="00B95156">
          <w:pPr>
            <w:pStyle w:val="TOC3"/>
            <w:tabs>
              <w:tab w:val="right" w:leader="dot" w:pos="5235"/>
            </w:tabs>
            <w:rPr>
              <w:rFonts w:ascii="Calibri" w:eastAsiaTheme="minorEastAsia" w:hAnsi="Calibri"/>
              <w:noProof/>
              <w:sz w:val="16"/>
              <w:szCs w:val="16"/>
            </w:rPr>
          </w:pPr>
          <w:hyperlink w:anchor="_Toc80960244" w:history="1">
            <w:r w:rsidR="0011584F" w:rsidRPr="0011584F">
              <w:rPr>
                <w:rStyle w:val="Hyperlink"/>
                <w:rFonts w:ascii="Calibri" w:hAnsi="Calibri" w:cstheme="minorHAnsi"/>
                <w:noProof/>
                <w:sz w:val="16"/>
                <w:szCs w:val="16"/>
              </w:rPr>
              <w:t>E5.6.2 SD on liquidation</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_Toc80960244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439C7FEF" w14:textId="7A175795" w:rsidR="0011584F" w:rsidRPr="0011584F" w:rsidRDefault="00B95156">
          <w:pPr>
            <w:pStyle w:val="TOC3"/>
            <w:tabs>
              <w:tab w:val="right" w:leader="dot" w:pos="5235"/>
            </w:tabs>
            <w:rPr>
              <w:rFonts w:ascii="Calibri" w:eastAsiaTheme="minorEastAsia" w:hAnsi="Calibri"/>
              <w:noProof/>
              <w:sz w:val="16"/>
              <w:szCs w:val="16"/>
            </w:rPr>
          </w:pPr>
          <w:hyperlink w:anchor="_Toc80960245" w:history="1">
            <w:r w:rsidR="0011584F" w:rsidRPr="0011584F">
              <w:rPr>
                <w:rStyle w:val="Hyperlink"/>
                <w:rFonts w:ascii="Calibri" w:hAnsi="Calibri" w:cstheme="minorHAnsi"/>
                <w:noProof/>
                <w:sz w:val="16"/>
                <w:szCs w:val="16"/>
              </w:rPr>
              <w:t>E5.6.3 SD on Purchase of Own Shares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_Toc80960245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65E4D30E" w14:textId="33BF1B2E" w:rsidR="0011584F" w:rsidRPr="0011584F" w:rsidRDefault="00B95156">
          <w:pPr>
            <w:pStyle w:val="TOC2"/>
            <w:rPr>
              <w:rFonts w:ascii="Calibri" w:eastAsiaTheme="minorEastAsia" w:hAnsi="Calibri" w:cstheme="minorBidi"/>
              <w:sz w:val="16"/>
              <w:szCs w:val="16"/>
            </w:rPr>
          </w:pPr>
          <w:hyperlink w:anchor="_Toc80960246" w:history="1">
            <w:r w:rsidR="0011584F" w:rsidRPr="0011584F">
              <w:rPr>
                <w:rStyle w:val="Hyperlink"/>
                <w:rFonts w:ascii="Calibri" w:hAnsi="Calibri"/>
                <w:sz w:val="16"/>
                <w:szCs w:val="16"/>
              </w:rPr>
              <w:t>E5.7 High Value Properties</w:t>
            </w:r>
            <w:r w:rsidR="0011584F" w:rsidRPr="0011584F">
              <w:rPr>
                <w:rFonts w:ascii="Calibri" w:hAnsi="Calibri"/>
                <w:webHidden/>
                <w:sz w:val="16"/>
                <w:szCs w:val="16"/>
              </w:rPr>
              <w:tab/>
            </w:r>
            <w:r w:rsidR="0011584F" w:rsidRPr="0011584F">
              <w:rPr>
                <w:rFonts w:ascii="Calibri" w:hAnsi="Calibri"/>
                <w:webHidden/>
                <w:sz w:val="16"/>
                <w:szCs w:val="16"/>
              </w:rPr>
              <w:fldChar w:fldCharType="begin"/>
            </w:r>
            <w:r w:rsidR="0011584F" w:rsidRPr="0011584F">
              <w:rPr>
                <w:rFonts w:ascii="Calibri" w:hAnsi="Calibri"/>
                <w:webHidden/>
                <w:sz w:val="16"/>
                <w:szCs w:val="16"/>
              </w:rPr>
              <w:instrText xml:space="preserve"> PAGEREF _Toc80960246 \h </w:instrText>
            </w:r>
            <w:r w:rsidR="0011584F" w:rsidRPr="0011584F">
              <w:rPr>
                <w:rFonts w:ascii="Calibri" w:hAnsi="Calibri"/>
                <w:webHidden/>
                <w:sz w:val="16"/>
                <w:szCs w:val="16"/>
              </w:rPr>
            </w:r>
            <w:r w:rsidR="0011584F" w:rsidRPr="0011584F">
              <w:rPr>
                <w:rFonts w:ascii="Calibri" w:hAnsi="Calibri"/>
                <w:webHidden/>
                <w:sz w:val="16"/>
                <w:szCs w:val="16"/>
              </w:rPr>
              <w:fldChar w:fldCharType="separate"/>
            </w:r>
            <w:r w:rsidR="009D2DBE">
              <w:rPr>
                <w:rFonts w:ascii="Calibri" w:hAnsi="Calibri"/>
                <w:webHidden/>
                <w:sz w:val="16"/>
                <w:szCs w:val="16"/>
              </w:rPr>
              <w:t>47</w:t>
            </w:r>
            <w:r w:rsidR="0011584F" w:rsidRPr="0011584F">
              <w:rPr>
                <w:rFonts w:ascii="Calibri" w:hAnsi="Calibri"/>
                <w:webHidden/>
                <w:sz w:val="16"/>
                <w:szCs w:val="16"/>
              </w:rPr>
              <w:fldChar w:fldCharType="end"/>
            </w:r>
          </w:hyperlink>
        </w:p>
        <w:p w14:paraId="1681BB1F" w14:textId="39B44BF8" w:rsidR="0011584F" w:rsidRPr="0011584F" w:rsidRDefault="00B95156">
          <w:pPr>
            <w:pStyle w:val="TOC3"/>
            <w:tabs>
              <w:tab w:val="right" w:leader="dot" w:pos="5235"/>
            </w:tabs>
            <w:rPr>
              <w:rFonts w:ascii="Calibri" w:eastAsiaTheme="minorEastAsia" w:hAnsi="Calibri"/>
              <w:noProof/>
              <w:sz w:val="16"/>
              <w:szCs w:val="16"/>
            </w:rPr>
          </w:pPr>
          <w:hyperlink w:anchor="_Toc80960247" w:history="1">
            <w:r w:rsidR="0011584F" w:rsidRPr="0011584F">
              <w:rPr>
                <w:rStyle w:val="Hyperlink"/>
                <w:rFonts w:ascii="Calibri" w:hAnsi="Calibri" w:cstheme="minorHAnsi"/>
                <w:noProof/>
                <w:sz w:val="16"/>
                <w:szCs w:val="16"/>
              </w:rPr>
              <w:t>E5.7.1 Annual tax on enveloped dwellings (ATED)</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_Toc80960247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09F4517B" w14:textId="45997511" w:rsidR="0011584F" w:rsidRPr="0011584F" w:rsidRDefault="00B95156">
          <w:pPr>
            <w:pStyle w:val="TOC3"/>
            <w:tabs>
              <w:tab w:val="right" w:leader="dot" w:pos="5235"/>
            </w:tabs>
            <w:rPr>
              <w:rFonts w:ascii="Calibri" w:eastAsiaTheme="minorEastAsia" w:hAnsi="Calibri"/>
              <w:noProof/>
              <w:sz w:val="16"/>
              <w:szCs w:val="16"/>
            </w:rPr>
          </w:pPr>
          <w:hyperlink w:anchor="_Toc80960248" w:history="1">
            <w:r w:rsidR="0011584F" w:rsidRPr="0011584F">
              <w:rPr>
                <w:rStyle w:val="Hyperlink"/>
                <w:rFonts w:ascii="Calibri" w:hAnsi="Calibri" w:cstheme="minorHAnsi"/>
                <w:noProof/>
                <w:sz w:val="16"/>
                <w:szCs w:val="16"/>
              </w:rPr>
              <w:t>E5.7.2 CGT Charge of high value properties</w:t>
            </w:r>
            <w:r w:rsidR="0011584F" w:rsidRPr="0011584F">
              <w:rPr>
                <w:rFonts w:ascii="Calibri" w:hAnsi="Calibri"/>
                <w:noProof/>
                <w:webHidden/>
                <w:sz w:val="16"/>
                <w:szCs w:val="16"/>
              </w:rPr>
              <w:tab/>
            </w:r>
            <w:r w:rsidR="0011584F" w:rsidRPr="0011584F">
              <w:rPr>
                <w:rFonts w:ascii="Calibri" w:hAnsi="Calibri"/>
                <w:noProof/>
                <w:webHidden/>
                <w:sz w:val="16"/>
                <w:szCs w:val="16"/>
              </w:rPr>
              <w:fldChar w:fldCharType="begin"/>
            </w:r>
            <w:r w:rsidR="0011584F" w:rsidRPr="0011584F">
              <w:rPr>
                <w:rFonts w:ascii="Calibri" w:hAnsi="Calibri"/>
                <w:noProof/>
                <w:webHidden/>
                <w:sz w:val="16"/>
                <w:szCs w:val="16"/>
              </w:rPr>
              <w:instrText xml:space="preserve"> PAGEREF _Toc80960248 \h </w:instrText>
            </w:r>
            <w:r w:rsidR="0011584F" w:rsidRPr="0011584F">
              <w:rPr>
                <w:rFonts w:ascii="Calibri" w:hAnsi="Calibri"/>
                <w:noProof/>
                <w:webHidden/>
                <w:sz w:val="16"/>
                <w:szCs w:val="16"/>
              </w:rPr>
            </w:r>
            <w:r w:rsidR="0011584F" w:rsidRPr="0011584F">
              <w:rPr>
                <w:rFonts w:ascii="Calibri" w:hAnsi="Calibri"/>
                <w:noProof/>
                <w:webHidden/>
                <w:sz w:val="16"/>
                <w:szCs w:val="16"/>
              </w:rPr>
              <w:fldChar w:fldCharType="separate"/>
            </w:r>
            <w:r w:rsidR="009D2DBE">
              <w:rPr>
                <w:rFonts w:ascii="Calibri" w:hAnsi="Calibri"/>
                <w:noProof/>
                <w:webHidden/>
                <w:sz w:val="16"/>
                <w:szCs w:val="16"/>
              </w:rPr>
              <w:t>47</w:t>
            </w:r>
            <w:r w:rsidR="0011584F" w:rsidRPr="0011584F">
              <w:rPr>
                <w:rFonts w:ascii="Calibri" w:hAnsi="Calibri"/>
                <w:noProof/>
                <w:webHidden/>
                <w:sz w:val="16"/>
                <w:szCs w:val="16"/>
              </w:rPr>
              <w:fldChar w:fldCharType="end"/>
            </w:r>
          </w:hyperlink>
        </w:p>
        <w:p w14:paraId="29150623" w14:textId="05E7F76B" w:rsidR="000210B7" w:rsidRPr="0011584F" w:rsidRDefault="000210B7">
          <w:pPr>
            <w:rPr>
              <w:rFonts w:ascii="Calibri" w:hAnsi="Calibri"/>
              <w:sz w:val="16"/>
              <w:szCs w:val="16"/>
            </w:rPr>
          </w:pPr>
          <w:r w:rsidRPr="0011584F">
            <w:rPr>
              <w:rFonts w:ascii="Calibri" w:hAnsi="Calibri"/>
              <w:b/>
              <w:bCs/>
              <w:noProof/>
              <w:sz w:val="16"/>
              <w:szCs w:val="16"/>
            </w:rPr>
            <w:fldChar w:fldCharType="end"/>
          </w:r>
        </w:p>
      </w:sdtContent>
    </w:sdt>
    <w:p w14:paraId="26993339" w14:textId="77777777" w:rsidR="000210B7" w:rsidRPr="0011584F" w:rsidRDefault="000210B7" w:rsidP="000210B7">
      <w:pPr>
        <w:rPr>
          <w:rFonts w:ascii="Calibri" w:hAnsi="Calibri"/>
          <w:sz w:val="16"/>
          <w:szCs w:val="16"/>
        </w:rPr>
      </w:pPr>
    </w:p>
    <w:p w14:paraId="5E4EE89F" w14:textId="77777777" w:rsidR="000210B7" w:rsidRPr="0011584F" w:rsidRDefault="000210B7" w:rsidP="000210B7">
      <w:pPr>
        <w:rPr>
          <w:rFonts w:ascii="Calibri" w:hAnsi="Calibri"/>
          <w:sz w:val="16"/>
          <w:szCs w:val="16"/>
        </w:rPr>
      </w:pPr>
    </w:p>
    <w:p w14:paraId="143F1094" w14:textId="77777777" w:rsidR="000210B7" w:rsidRPr="007063AC" w:rsidRDefault="000210B7" w:rsidP="000210B7">
      <w:pPr>
        <w:sectPr w:rsidR="000210B7" w:rsidRPr="007063AC" w:rsidSect="00977BB5">
          <w:pgSz w:w="11906" w:h="16838"/>
          <w:pgMar w:top="720" w:right="566" w:bottom="720" w:left="567" w:header="708" w:footer="427" w:gutter="0"/>
          <w:cols w:num="2" w:space="282"/>
          <w:docGrid w:linePitch="360"/>
        </w:sectPr>
      </w:pPr>
    </w:p>
    <w:p w14:paraId="24CE5D4B" w14:textId="77777777" w:rsidR="0011584F" w:rsidRDefault="0011584F" w:rsidP="001B5351">
      <w:pPr>
        <w:pStyle w:val="Title"/>
        <w:rPr>
          <w:rStyle w:val="Heading1Char"/>
          <w:b w:val="0"/>
          <w:caps w:val="0"/>
          <w:sz w:val="44"/>
        </w:rPr>
      </w:pPr>
      <w:bookmarkStart w:id="1" w:name="_Toc80959887"/>
    </w:p>
    <w:p w14:paraId="28E7C94E" w14:textId="77777777" w:rsidR="0011584F" w:rsidRDefault="0011584F" w:rsidP="001B5351">
      <w:pPr>
        <w:pStyle w:val="Title"/>
        <w:rPr>
          <w:rStyle w:val="Heading1Char"/>
          <w:b w:val="0"/>
          <w:caps w:val="0"/>
          <w:sz w:val="44"/>
        </w:rPr>
      </w:pPr>
    </w:p>
    <w:p w14:paraId="49E199C8" w14:textId="77777777" w:rsidR="0011584F" w:rsidRDefault="0011584F" w:rsidP="001B5351">
      <w:pPr>
        <w:pStyle w:val="Title"/>
        <w:rPr>
          <w:rStyle w:val="Heading1Char"/>
          <w:b w:val="0"/>
          <w:caps w:val="0"/>
          <w:sz w:val="44"/>
        </w:rPr>
      </w:pPr>
    </w:p>
    <w:p w14:paraId="0B550BCC" w14:textId="77777777" w:rsidR="0011584F" w:rsidRDefault="0011584F" w:rsidP="001B5351">
      <w:pPr>
        <w:pStyle w:val="Title"/>
        <w:rPr>
          <w:rStyle w:val="Heading1Char"/>
          <w:b w:val="0"/>
          <w:caps w:val="0"/>
          <w:sz w:val="44"/>
        </w:rPr>
      </w:pPr>
    </w:p>
    <w:p w14:paraId="48C78E22" w14:textId="77777777" w:rsidR="0011584F" w:rsidRDefault="0011584F" w:rsidP="001B5351">
      <w:pPr>
        <w:pStyle w:val="Title"/>
        <w:rPr>
          <w:rStyle w:val="Heading1Char"/>
          <w:b w:val="0"/>
          <w:caps w:val="0"/>
          <w:sz w:val="44"/>
        </w:rPr>
      </w:pPr>
    </w:p>
    <w:p w14:paraId="02ADECA3" w14:textId="77777777" w:rsidR="0011584F" w:rsidRDefault="0011584F" w:rsidP="001B5351">
      <w:pPr>
        <w:pStyle w:val="Title"/>
        <w:rPr>
          <w:rStyle w:val="Heading1Char"/>
          <w:b w:val="0"/>
          <w:caps w:val="0"/>
          <w:sz w:val="44"/>
        </w:rPr>
      </w:pPr>
    </w:p>
    <w:p w14:paraId="0D9361FB" w14:textId="77777777" w:rsidR="0011584F" w:rsidRDefault="0011584F" w:rsidP="001B5351">
      <w:pPr>
        <w:pStyle w:val="Title"/>
        <w:rPr>
          <w:rStyle w:val="Heading1Char"/>
          <w:b w:val="0"/>
          <w:caps w:val="0"/>
          <w:sz w:val="44"/>
        </w:rPr>
      </w:pPr>
    </w:p>
    <w:p w14:paraId="4D8F9C50" w14:textId="77777777" w:rsidR="0011584F" w:rsidRDefault="0011584F" w:rsidP="001B5351">
      <w:pPr>
        <w:pStyle w:val="Title"/>
        <w:rPr>
          <w:rStyle w:val="Heading1Char"/>
          <w:b w:val="0"/>
          <w:caps w:val="0"/>
          <w:sz w:val="44"/>
        </w:rPr>
      </w:pPr>
    </w:p>
    <w:p w14:paraId="729ECCD2" w14:textId="77777777" w:rsidR="0011584F" w:rsidRDefault="0011584F" w:rsidP="001B5351">
      <w:pPr>
        <w:pStyle w:val="Title"/>
        <w:rPr>
          <w:rStyle w:val="Heading1Char"/>
          <w:b w:val="0"/>
          <w:caps w:val="0"/>
          <w:sz w:val="44"/>
        </w:rPr>
      </w:pPr>
    </w:p>
    <w:p w14:paraId="01816D0C" w14:textId="77777777" w:rsidR="0011584F" w:rsidRDefault="0011584F" w:rsidP="001B5351">
      <w:pPr>
        <w:pStyle w:val="Title"/>
        <w:rPr>
          <w:rStyle w:val="Heading1Char"/>
          <w:b w:val="0"/>
          <w:caps w:val="0"/>
          <w:sz w:val="44"/>
        </w:rPr>
      </w:pPr>
    </w:p>
    <w:p w14:paraId="24F84034" w14:textId="77777777" w:rsidR="0011584F" w:rsidRDefault="0011584F" w:rsidP="001B5351">
      <w:pPr>
        <w:pStyle w:val="Title"/>
        <w:rPr>
          <w:rStyle w:val="Heading1Char"/>
          <w:b w:val="0"/>
          <w:caps w:val="0"/>
          <w:sz w:val="44"/>
        </w:rPr>
      </w:pPr>
    </w:p>
    <w:p w14:paraId="0BEC1C7E" w14:textId="77777777" w:rsidR="0011584F" w:rsidRDefault="0011584F" w:rsidP="001B5351">
      <w:pPr>
        <w:pStyle w:val="Title"/>
        <w:rPr>
          <w:rStyle w:val="Heading1Char"/>
          <w:b w:val="0"/>
          <w:caps w:val="0"/>
          <w:sz w:val="44"/>
        </w:rPr>
      </w:pPr>
    </w:p>
    <w:p w14:paraId="3A255E9C" w14:textId="77777777" w:rsidR="0011584F" w:rsidRDefault="0011584F" w:rsidP="001B5351">
      <w:pPr>
        <w:pStyle w:val="Title"/>
        <w:rPr>
          <w:rStyle w:val="Heading1Char"/>
          <w:b w:val="0"/>
          <w:caps w:val="0"/>
          <w:sz w:val="44"/>
        </w:rPr>
      </w:pPr>
    </w:p>
    <w:p w14:paraId="33D0FF3C" w14:textId="77777777" w:rsidR="0011584F" w:rsidRDefault="0011584F" w:rsidP="001B5351">
      <w:pPr>
        <w:pStyle w:val="Title"/>
        <w:rPr>
          <w:rStyle w:val="Heading1Char"/>
          <w:b w:val="0"/>
          <w:caps w:val="0"/>
          <w:sz w:val="44"/>
        </w:rPr>
      </w:pPr>
    </w:p>
    <w:p w14:paraId="698AF137" w14:textId="77777777" w:rsidR="0011584F" w:rsidRDefault="0011584F" w:rsidP="001B5351">
      <w:pPr>
        <w:pStyle w:val="Title"/>
        <w:rPr>
          <w:rStyle w:val="Heading1Char"/>
          <w:b w:val="0"/>
          <w:caps w:val="0"/>
          <w:sz w:val="44"/>
        </w:rPr>
      </w:pPr>
    </w:p>
    <w:p w14:paraId="591DA617" w14:textId="77777777" w:rsidR="0011584F" w:rsidRDefault="0011584F" w:rsidP="001B5351">
      <w:pPr>
        <w:pStyle w:val="Title"/>
        <w:rPr>
          <w:rStyle w:val="Heading1Char"/>
          <w:b w:val="0"/>
          <w:caps w:val="0"/>
          <w:sz w:val="44"/>
        </w:rPr>
      </w:pPr>
    </w:p>
    <w:p w14:paraId="1475DB4D" w14:textId="77777777" w:rsidR="0011584F" w:rsidRDefault="0011584F" w:rsidP="001B5351">
      <w:pPr>
        <w:pStyle w:val="Title"/>
        <w:rPr>
          <w:rStyle w:val="Heading1Char"/>
          <w:b w:val="0"/>
          <w:caps w:val="0"/>
          <w:sz w:val="44"/>
        </w:rPr>
      </w:pPr>
    </w:p>
    <w:p w14:paraId="040FAB01" w14:textId="77777777" w:rsidR="0011584F" w:rsidRDefault="0011584F" w:rsidP="001B5351">
      <w:pPr>
        <w:pStyle w:val="Title"/>
        <w:rPr>
          <w:rStyle w:val="Heading1Char"/>
          <w:b w:val="0"/>
          <w:caps w:val="0"/>
          <w:sz w:val="44"/>
        </w:rPr>
      </w:pPr>
    </w:p>
    <w:p w14:paraId="2F324F6A" w14:textId="77777777" w:rsidR="0011584F" w:rsidRDefault="0011584F" w:rsidP="001B5351">
      <w:pPr>
        <w:pStyle w:val="Title"/>
        <w:rPr>
          <w:rStyle w:val="Heading1Char"/>
          <w:b w:val="0"/>
          <w:caps w:val="0"/>
          <w:sz w:val="44"/>
        </w:rPr>
      </w:pPr>
    </w:p>
    <w:p w14:paraId="5ABE8C97" w14:textId="77777777" w:rsidR="0011584F" w:rsidRDefault="0011584F" w:rsidP="001B5351">
      <w:pPr>
        <w:pStyle w:val="Title"/>
        <w:rPr>
          <w:rStyle w:val="Heading1Char"/>
          <w:b w:val="0"/>
          <w:caps w:val="0"/>
          <w:sz w:val="44"/>
        </w:rPr>
      </w:pPr>
    </w:p>
    <w:p w14:paraId="1F8E54C4" w14:textId="77777777" w:rsidR="0011584F" w:rsidRDefault="0011584F" w:rsidP="001B5351">
      <w:pPr>
        <w:pStyle w:val="Title"/>
        <w:rPr>
          <w:rStyle w:val="Heading1Char"/>
          <w:b w:val="0"/>
          <w:caps w:val="0"/>
          <w:sz w:val="44"/>
        </w:rPr>
      </w:pPr>
    </w:p>
    <w:p w14:paraId="3F8BDB20" w14:textId="77777777" w:rsidR="0011584F" w:rsidRDefault="0011584F" w:rsidP="001B5351">
      <w:pPr>
        <w:pStyle w:val="Title"/>
        <w:rPr>
          <w:rStyle w:val="Heading1Char"/>
          <w:b w:val="0"/>
          <w:caps w:val="0"/>
          <w:sz w:val="44"/>
        </w:rPr>
      </w:pPr>
    </w:p>
    <w:p w14:paraId="16E2E92B" w14:textId="77777777" w:rsidR="0011584F" w:rsidRDefault="0011584F" w:rsidP="001B5351">
      <w:pPr>
        <w:pStyle w:val="Title"/>
        <w:rPr>
          <w:rStyle w:val="Heading1Char"/>
          <w:b w:val="0"/>
          <w:caps w:val="0"/>
          <w:sz w:val="44"/>
        </w:rPr>
      </w:pPr>
    </w:p>
    <w:p w14:paraId="1E68EA7B" w14:textId="77777777" w:rsidR="0011584F" w:rsidRDefault="0011584F" w:rsidP="001B5351">
      <w:pPr>
        <w:pStyle w:val="Title"/>
        <w:rPr>
          <w:rStyle w:val="Heading1Char"/>
          <w:b w:val="0"/>
          <w:caps w:val="0"/>
          <w:sz w:val="44"/>
        </w:rPr>
      </w:pPr>
    </w:p>
    <w:p w14:paraId="0036C312" w14:textId="77777777" w:rsidR="0011584F" w:rsidRDefault="0011584F" w:rsidP="001B5351">
      <w:pPr>
        <w:pStyle w:val="Title"/>
        <w:rPr>
          <w:rStyle w:val="Heading1Char"/>
          <w:b w:val="0"/>
          <w:caps w:val="0"/>
          <w:sz w:val="44"/>
        </w:rPr>
      </w:pPr>
    </w:p>
    <w:p w14:paraId="4D5B242A" w14:textId="77777777" w:rsidR="0011584F" w:rsidRDefault="0011584F" w:rsidP="001B5351">
      <w:pPr>
        <w:pStyle w:val="Title"/>
        <w:rPr>
          <w:rStyle w:val="Heading1Char"/>
          <w:b w:val="0"/>
          <w:caps w:val="0"/>
          <w:sz w:val="44"/>
        </w:rPr>
      </w:pPr>
    </w:p>
    <w:p w14:paraId="28D49AB5" w14:textId="77777777" w:rsidR="0011584F" w:rsidRDefault="0011584F" w:rsidP="001B5351">
      <w:pPr>
        <w:pStyle w:val="Title"/>
        <w:rPr>
          <w:rStyle w:val="Heading1Char"/>
          <w:b w:val="0"/>
          <w:caps w:val="0"/>
          <w:sz w:val="44"/>
        </w:rPr>
      </w:pPr>
    </w:p>
    <w:p w14:paraId="4EBD203D" w14:textId="77777777" w:rsidR="0011584F" w:rsidRDefault="0011584F" w:rsidP="001B5351">
      <w:pPr>
        <w:pStyle w:val="Title"/>
        <w:rPr>
          <w:rStyle w:val="Heading1Char"/>
          <w:b w:val="0"/>
          <w:caps w:val="0"/>
          <w:sz w:val="44"/>
        </w:rPr>
      </w:pPr>
    </w:p>
    <w:p w14:paraId="0BC7960D" w14:textId="77777777" w:rsidR="0011584F" w:rsidRDefault="0011584F" w:rsidP="001B5351">
      <w:pPr>
        <w:pStyle w:val="Title"/>
        <w:rPr>
          <w:rStyle w:val="Heading1Char"/>
          <w:b w:val="0"/>
          <w:caps w:val="0"/>
          <w:sz w:val="44"/>
        </w:rPr>
      </w:pPr>
    </w:p>
    <w:p w14:paraId="1FD3C652" w14:textId="77777777" w:rsidR="0011584F" w:rsidRDefault="0011584F" w:rsidP="001B5351">
      <w:pPr>
        <w:pStyle w:val="Title"/>
        <w:rPr>
          <w:rStyle w:val="Heading1Char"/>
          <w:b w:val="0"/>
          <w:caps w:val="0"/>
          <w:sz w:val="44"/>
        </w:rPr>
      </w:pPr>
    </w:p>
    <w:p w14:paraId="3D9445AF" w14:textId="77777777" w:rsidR="0011584F" w:rsidRDefault="0011584F" w:rsidP="001B5351">
      <w:pPr>
        <w:pStyle w:val="Title"/>
        <w:rPr>
          <w:rStyle w:val="Heading1Char"/>
          <w:b w:val="0"/>
          <w:caps w:val="0"/>
          <w:sz w:val="44"/>
        </w:rPr>
      </w:pPr>
    </w:p>
    <w:p w14:paraId="0E6DBFDA" w14:textId="77777777" w:rsidR="0011584F" w:rsidRDefault="0011584F" w:rsidP="001B5351">
      <w:pPr>
        <w:pStyle w:val="Title"/>
        <w:rPr>
          <w:rStyle w:val="Heading1Char"/>
          <w:b w:val="0"/>
          <w:caps w:val="0"/>
          <w:sz w:val="44"/>
        </w:rPr>
      </w:pPr>
    </w:p>
    <w:p w14:paraId="0FBE4C70" w14:textId="77777777" w:rsidR="0011584F" w:rsidRDefault="0011584F" w:rsidP="001B5351">
      <w:pPr>
        <w:pStyle w:val="Title"/>
        <w:rPr>
          <w:rStyle w:val="Heading1Char"/>
          <w:b w:val="0"/>
          <w:caps w:val="0"/>
          <w:sz w:val="44"/>
        </w:rPr>
      </w:pPr>
    </w:p>
    <w:p w14:paraId="6593FF76" w14:textId="77777777" w:rsidR="0011584F" w:rsidRDefault="0011584F" w:rsidP="001B5351">
      <w:pPr>
        <w:pStyle w:val="Title"/>
        <w:rPr>
          <w:rStyle w:val="Heading1Char"/>
          <w:b w:val="0"/>
          <w:caps w:val="0"/>
          <w:sz w:val="44"/>
        </w:rPr>
      </w:pPr>
    </w:p>
    <w:p w14:paraId="43CB8614" w14:textId="77777777" w:rsidR="0011584F" w:rsidRDefault="0011584F" w:rsidP="001B5351">
      <w:pPr>
        <w:pStyle w:val="Title"/>
        <w:rPr>
          <w:rStyle w:val="Heading1Char"/>
          <w:b w:val="0"/>
          <w:caps w:val="0"/>
          <w:sz w:val="44"/>
        </w:rPr>
      </w:pPr>
    </w:p>
    <w:p w14:paraId="430D4E19" w14:textId="77777777" w:rsidR="0011584F" w:rsidRDefault="0011584F" w:rsidP="001B5351">
      <w:pPr>
        <w:pStyle w:val="Title"/>
        <w:rPr>
          <w:rStyle w:val="Heading1Char"/>
          <w:b w:val="0"/>
          <w:caps w:val="0"/>
          <w:sz w:val="44"/>
        </w:rPr>
      </w:pPr>
    </w:p>
    <w:p w14:paraId="1142A03D" w14:textId="77777777" w:rsidR="0011584F" w:rsidRDefault="0011584F" w:rsidP="001B5351">
      <w:pPr>
        <w:pStyle w:val="Title"/>
        <w:rPr>
          <w:rStyle w:val="Heading1Char"/>
          <w:b w:val="0"/>
          <w:caps w:val="0"/>
          <w:sz w:val="44"/>
        </w:rPr>
      </w:pPr>
    </w:p>
    <w:p w14:paraId="4BAD8E10" w14:textId="77777777" w:rsidR="0011584F" w:rsidRDefault="0011584F" w:rsidP="001B5351">
      <w:pPr>
        <w:pStyle w:val="Title"/>
        <w:rPr>
          <w:rStyle w:val="Heading1Char"/>
          <w:b w:val="0"/>
          <w:caps w:val="0"/>
          <w:sz w:val="44"/>
        </w:rPr>
      </w:pPr>
    </w:p>
    <w:p w14:paraId="30AE8A27" w14:textId="77777777" w:rsidR="0011584F" w:rsidRDefault="0011584F" w:rsidP="001B5351">
      <w:pPr>
        <w:pStyle w:val="Title"/>
        <w:rPr>
          <w:rStyle w:val="Heading1Char"/>
          <w:b w:val="0"/>
          <w:caps w:val="0"/>
          <w:sz w:val="44"/>
        </w:rPr>
      </w:pPr>
    </w:p>
    <w:p w14:paraId="41EB2581" w14:textId="77777777" w:rsidR="0011584F" w:rsidRDefault="0011584F" w:rsidP="001B5351">
      <w:pPr>
        <w:pStyle w:val="Title"/>
        <w:rPr>
          <w:rStyle w:val="Heading1Char"/>
          <w:b w:val="0"/>
          <w:caps w:val="0"/>
          <w:sz w:val="44"/>
        </w:rPr>
      </w:pPr>
    </w:p>
    <w:p w14:paraId="311F6AC6" w14:textId="77777777" w:rsidR="0011584F" w:rsidRDefault="0011584F" w:rsidP="001B5351">
      <w:pPr>
        <w:pStyle w:val="Title"/>
        <w:rPr>
          <w:rStyle w:val="Heading1Char"/>
          <w:b w:val="0"/>
          <w:caps w:val="0"/>
          <w:sz w:val="44"/>
        </w:rPr>
      </w:pPr>
    </w:p>
    <w:p w14:paraId="21556D1B" w14:textId="77777777" w:rsidR="0011584F" w:rsidRDefault="0011584F" w:rsidP="001B5351">
      <w:pPr>
        <w:pStyle w:val="Title"/>
        <w:rPr>
          <w:rStyle w:val="Heading1Char"/>
          <w:b w:val="0"/>
          <w:caps w:val="0"/>
          <w:sz w:val="44"/>
        </w:rPr>
      </w:pPr>
    </w:p>
    <w:p w14:paraId="7D23F969" w14:textId="77777777" w:rsidR="0011584F" w:rsidRDefault="0011584F" w:rsidP="001B5351">
      <w:pPr>
        <w:pStyle w:val="Title"/>
        <w:rPr>
          <w:rStyle w:val="Heading1Char"/>
          <w:b w:val="0"/>
          <w:caps w:val="0"/>
          <w:sz w:val="44"/>
        </w:rPr>
      </w:pPr>
    </w:p>
    <w:p w14:paraId="517FDE51" w14:textId="77777777" w:rsidR="0011584F" w:rsidRDefault="0011584F" w:rsidP="001B5351">
      <w:pPr>
        <w:pStyle w:val="Title"/>
        <w:rPr>
          <w:rStyle w:val="Heading1Char"/>
          <w:b w:val="0"/>
          <w:caps w:val="0"/>
          <w:sz w:val="44"/>
        </w:rPr>
      </w:pPr>
    </w:p>
    <w:p w14:paraId="308847EB" w14:textId="77777777" w:rsidR="0011584F" w:rsidRDefault="0011584F" w:rsidP="001B5351">
      <w:pPr>
        <w:pStyle w:val="Title"/>
        <w:rPr>
          <w:rStyle w:val="Heading1Char"/>
          <w:b w:val="0"/>
          <w:caps w:val="0"/>
          <w:sz w:val="44"/>
        </w:rPr>
      </w:pPr>
    </w:p>
    <w:p w14:paraId="4B87D74D" w14:textId="77777777" w:rsidR="0011584F" w:rsidRDefault="0011584F" w:rsidP="001B5351">
      <w:pPr>
        <w:pStyle w:val="Title"/>
        <w:rPr>
          <w:rStyle w:val="Heading1Char"/>
          <w:b w:val="0"/>
          <w:caps w:val="0"/>
          <w:sz w:val="44"/>
        </w:rPr>
      </w:pPr>
    </w:p>
    <w:p w14:paraId="13813333" w14:textId="77777777" w:rsidR="0011584F" w:rsidRDefault="0011584F" w:rsidP="001B5351">
      <w:pPr>
        <w:pStyle w:val="Title"/>
        <w:rPr>
          <w:rStyle w:val="Heading1Char"/>
          <w:b w:val="0"/>
          <w:caps w:val="0"/>
          <w:sz w:val="44"/>
        </w:rPr>
      </w:pPr>
    </w:p>
    <w:p w14:paraId="3A700ECE" w14:textId="77777777" w:rsidR="0011584F" w:rsidRDefault="0011584F" w:rsidP="001B5351">
      <w:pPr>
        <w:pStyle w:val="Title"/>
        <w:rPr>
          <w:rStyle w:val="Heading1Char"/>
          <w:b w:val="0"/>
          <w:caps w:val="0"/>
          <w:sz w:val="44"/>
        </w:rPr>
      </w:pPr>
    </w:p>
    <w:p w14:paraId="071983F8" w14:textId="77777777" w:rsidR="0011584F" w:rsidRDefault="0011584F" w:rsidP="001B5351">
      <w:pPr>
        <w:pStyle w:val="Title"/>
        <w:rPr>
          <w:rStyle w:val="Heading1Char"/>
          <w:b w:val="0"/>
          <w:caps w:val="0"/>
          <w:sz w:val="44"/>
        </w:rPr>
      </w:pPr>
    </w:p>
    <w:p w14:paraId="0A3146AE" w14:textId="77777777" w:rsidR="0011584F" w:rsidRDefault="0011584F" w:rsidP="001B5351">
      <w:pPr>
        <w:pStyle w:val="Title"/>
        <w:rPr>
          <w:rStyle w:val="Heading1Char"/>
          <w:b w:val="0"/>
          <w:caps w:val="0"/>
          <w:sz w:val="44"/>
        </w:rPr>
      </w:pPr>
    </w:p>
    <w:p w14:paraId="531C2B56" w14:textId="77777777" w:rsidR="0011584F" w:rsidRDefault="0011584F" w:rsidP="001B5351">
      <w:pPr>
        <w:pStyle w:val="Title"/>
        <w:rPr>
          <w:rStyle w:val="Heading1Char"/>
          <w:b w:val="0"/>
          <w:caps w:val="0"/>
          <w:sz w:val="44"/>
        </w:rPr>
      </w:pPr>
    </w:p>
    <w:p w14:paraId="678820F9" w14:textId="77777777" w:rsidR="0011584F" w:rsidRDefault="0011584F" w:rsidP="001B5351">
      <w:pPr>
        <w:pStyle w:val="Title"/>
        <w:rPr>
          <w:rStyle w:val="Heading1Char"/>
          <w:b w:val="0"/>
          <w:caps w:val="0"/>
          <w:sz w:val="44"/>
        </w:rPr>
      </w:pPr>
    </w:p>
    <w:p w14:paraId="185F13AA" w14:textId="77777777" w:rsidR="0011584F" w:rsidRDefault="0011584F" w:rsidP="001B5351">
      <w:pPr>
        <w:pStyle w:val="Title"/>
        <w:rPr>
          <w:rStyle w:val="Heading1Char"/>
          <w:b w:val="0"/>
          <w:caps w:val="0"/>
          <w:sz w:val="44"/>
        </w:rPr>
      </w:pPr>
    </w:p>
    <w:p w14:paraId="23381481" w14:textId="77777777" w:rsidR="0011584F" w:rsidRDefault="0011584F" w:rsidP="001B5351">
      <w:pPr>
        <w:pStyle w:val="Title"/>
        <w:rPr>
          <w:rStyle w:val="Heading1Char"/>
          <w:b w:val="0"/>
          <w:caps w:val="0"/>
          <w:sz w:val="44"/>
        </w:rPr>
      </w:pPr>
    </w:p>
    <w:p w14:paraId="3597FF27" w14:textId="77777777" w:rsidR="0011584F" w:rsidRDefault="0011584F" w:rsidP="001B5351">
      <w:pPr>
        <w:pStyle w:val="Title"/>
        <w:rPr>
          <w:rStyle w:val="Heading1Char"/>
          <w:b w:val="0"/>
          <w:caps w:val="0"/>
          <w:sz w:val="44"/>
        </w:rPr>
      </w:pPr>
    </w:p>
    <w:p w14:paraId="403AA94D" w14:textId="77777777" w:rsidR="0011584F" w:rsidRDefault="0011584F" w:rsidP="001B5351">
      <w:pPr>
        <w:pStyle w:val="Title"/>
        <w:rPr>
          <w:rStyle w:val="Heading1Char"/>
          <w:b w:val="0"/>
          <w:caps w:val="0"/>
          <w:sz w:val="44"/>
        </w:rPr>
      </w:pPr>
    </w:p>
    <w:p w14:paraId="645CF2F1" w14:textId="77777777" w:rsidR="0011584F" w:rsidRDefault="0011584F" w:rsidP="001B5351">
      <w:pPr>
        <w:pStyle w:val="Title"/>
        <w:rPr>
          <w:rStyle w:val="Heading1Char"/>
          <w:b w:val="0"/>
          <w:caps w:val="0"/>
          <w:sz w:val="44"/>
        </w:rPr>
      </w:pPr>
    </w:p>
    <w:p w14:paraId="3C5B722C" w14:textId="77777777" w:rsidR="0011584F" w:rsidRDefault="0011584F" w:rsidP="001B5351">
      <w:pPr>
        <w:pStyle w:val="Title"/>
        <w:rPr>
          <w:rStyle w:val="Heading1Char"/>
          <w:b w:val="0"/>
          <w:caps w:val="0"/>
          <w:sz w:val="44"/>
        </w:rPr>
      </w:pPr>
    </w:p>
    <w:p w14:paraId="526BB80F" w14:textId="5CE0EFC6" w:rsidR="001B5351" w:rsidRPr="00345953" w:rsidRDefault="00345953" w:rsidP="001B5351">
      <w:pPr>
        <w:pStyle w:val="Title"/>
        <w:rPr>
          <w:rStyle w:val="Heading1Char"/>
          <w:b w:val="0"/>
          <w:sz w:val="44"/>
        </w:rPr>
      </w:pPr>
      <w:r w:rsidRPr="00345953">
        <w:rPr>
          <w:rStyle w:val="Heading1Char"/>
          <w:b w:val="0"/>
          <w:caps w:val="0"/>
          <w:sz w:val="44"/>
        </w:rPr>
        <w:lastRenderedPageBreak/>
        <w:t>Section A - Individuals</w:t>
      </w:r>
      <w:bookmarkEnd w:id="1"/>
    </w:p>
    <w:p w14:paraId="0980FD6E" w14:textId="0A8025BC" w:rsidR="00977BB5" w:rsidRPr="007063AC" w:rsidRDefault="002925DC" w:rsidP="000210B7">
      <w:pPr>
        <w:pStyle w:val="Heading1"/>
        <w:shd w:val="clear" w:color="auto" w:fill="FFC000"/>
        <w:spacing w:before="0" w:line="240" w:lineRule="auto"/>
        <w:jc w:val="both"/>
        <w:rPr>
          <w:rFonts w:asciiTheme="minorHAnsi" w:hAnsiTheme="minorHAnsi" w:cstheme="minorHAnsi"/>
          <w:sz w:val="16"/>
          <w:szCs w:val="16"/>
        </w:rPr>
      </w:pPr>
      <w:bookmarkStart w:id="2" w:name="_Toc80959888"/>
      <w:r>
        <w:rPr>
          <w:rFonts w:asciiTheme="minorHAnsi" w:hAnsiTheme="minorHAnsi" w:cstheme="minorHAnsi"/>
          <w:sz w:val="16"/>
          <w:szCs w:val="16"/>
        </w:rPr>
        <w:t>A</w:t>
      </w:r>
      <w:r w:rsidR="000210B7" w:rsidRPr="007063AC">
        <w:rPr>
          <w:rFonts w:asciiTheme="minorHAnsi" w:hAnsiTheme="minorHAnsi" w:cstheme="minorHAnsi"/>
          <w:sz w:val="16"/>
          <w:szCs w:val="16"/>
        </w:rPr>
        <w:t>1</w:t>
      </w:r>
      <w:r w:rsidR="00977BB5" w:rsidRPr="007063AC">
        <w:rPr>
          <w:rFonts w:asciiTheme="minorHAnsi" w:hAnsiTheme="minorHAnsi" w:cstheme="minorHAnsi"/>
          <w:sz w:val="16"/>
          <w:szCs w:val="16"/>
        </w:rPr>
        <w:t xml:space="preserve"> Personal Tax</w:t>
      </w:r>
      <w:bookmarkEnd w:id="0"/>
      <w:bookmarkEnd w:id="2"/>
    </w:p>
    <w:p w14:paraId="3487209B" w14:textId="77777777" w:rsidR="00977BB5" w:rsidRPr="007063AC" w:rsidRDefault="00977BB5" w:rsidP="000210B7">
      <w:pPr>
        <w:pStyle w:val="NoSpacing"/>
        <w:jc w:val="both"/>
        <w:rPr>
          <w:rFonts w:asciiTheme="minorHAnsi" w:hAnsiTheme="minorHAnsi" w:cstheme="minorHAnsi"/>
          <w:sz w:val="16"/>
          <w:szCs w:val="16"/>
          <w:shd w:val="clear" w:color="auto" w:fill="F2DBDB" w:themeFill="accent2" w:themeFillTint="33"/>
        </w:rPr>
      </w:pPr>
      <w:bookmarkStart w:id="3" w:name="_Toc419753531"/>
    </w:p>
    <w:p w14:paraId="3EFAA443" w14:textId="3612315B" w:rsidR="00977BB5" w:rsidRPr="00806C5C" w:rsidRDefault="002925DC" w:rsidP="000210B7">
      <w:pPr>
        <w:pStyle w:val="Heading2"/>
        <w:shd w:val="clear" w:color="auto" w:fill="F2DBDB" w:themeFill="accent2" w:themeFillTint="33"/>
        <w:jc w:val="both"/>
        <w:rPr>
          <w:rFonts w:asciiTheme="minorHAnsi" w:hAnsiTheme="minorHAnsi" w:cstheme="minorHAnsi"/>
          <w:color w:val="auto"/>
          <w:sz w:val="16"/>
          <w:szCs w:val="16"/>
          <w:lang w:val="fr-FR"/>
        </w:rPr>
      </w:pPr>
      <w:bookmarkStart w:id="4" w:name="_Toc80959889"/>
      <w:r w:rsidRPr="00806C5C">
        <w:rPr>
          <w:rFonts w:asciiTheme="minorHAnsi" w:hAnsiTheme="minorHAnsi" w:cstheme="minorHAnsi"/>
          <w:color w:val="auto"/>
          <w:sz w:val="16"/>
          <w:szCs w:val="16"/>
          <w:lang w:val="fr-FR"/>
        </w:rPr>
        <w:t>A</w:t>
      </w:r>
      <w:r w:rsidR="000210B7" w:rsidRPr="00806C5C">
        <w:rPr>
          <w:rFonts w:asciiTheme="minorHAnsi" w:hAnsiTheme="minorHAnsi" w:cstheme="minorHAnsi"/>
          <w:color w:val="auto"/>
          <w:sz w:val="16"/>
          <w:szCs w:val="16"/>
          <w:lang w:val="fr-FR"/>
        </w:rPr>
        <w:t>1.1</w:t>
      </w:r>
      <w:r w:rsidR="00977BB5" w:rsidRPr="00806C5C">
        <w:rPr>
          <w:rFonts w:asciiTheme="minorHAnsi" w:hAnsiTheme="minorHAnsi" w:cstheme="minorHAnsi"/>
          <w:color w:val="auto"/>
          <w:sz w:val="16"/>
          <w:szCs w:val="16"/>
          <w:lang w:val="fr-FR"/>
        </w:rPr>
        <w:t xml:space="preserve"> Income Tax</w:t>
      </w:r>
      <w:bookmarkEnd w:id="3"/>
      <w:bookmarkEnd w:id="4"/>
    </w:p>
    <w:p w14:paraId="307C82E5" w14:textId="401C13D5" w:rsidR="00977BB5" w:rsidRPr="007063AC" w:rsidRDefault="00977BB5" w:rsidP="000210B7">
      <w:pPr>
        <w:pStyle w:val="NoSpacing"/>
        <w:jc w:val="both"/>
        <w:rPr>
          <w:rFonts w:asciiTheme="minorHAnsi" w:hAnsiTheme="minorHAnsi" w:cstheme="minorHAnsi"/>
          <w:sz w:val="16"/>
          <w:szCs w:val="16"/>
        </w:rPr>
      </w:pPr>
    </w:p>
    <w:p w14:paraId="33B65BE4" w14:textId="654D23F5" w:rsidR="00977BB5" w:rsidRPr="007063AC" w:rsidRDefault="001120B4" w:rsidP="0043096D">
      <w:r w:rsidRPr="007063AC">
        <w:rPr>
          <w:noProof/>
          <w:lang w:eastAsia="en-GB"/>
        </w:rPr>
        <mc:AlternateContent>
          <mc:Choice Requires="wps">
            <w:drawing>
              <wp:anchor distT="0" distB="0" distL="114300" distR="114300" simplePos="0" relativeHeight="251645952" behindDoc="0" locked="0" layoutInCell="1" allowOverlap="1" wp14:anchorId="2405F205" wp14:editId="45D71C76">
                <wp:simplePos x="0" y="0"/>
                <wp:positionH relativeFrom="column">
                  <wp:posOffset>982083</wp:posOffset>
                </wp:positionH>
                <wp:positionV relativeFrom="paragraph">
                  <wp:posOffset>1306867</wp:posOffset>
                </wp:positionV>
                <wp:extent cx="1403384" cy="117356"/>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84" cy="117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0280D" w14:textId="7C0DFB1E" w:rsidR="00B95156" w:rsidRPr="001379F1" w:rsidRDefault="00B95156" w:rsidP="00194A80">
                            <w:pPr>
                              <w:shd w:val="clear" w:color="auto" w:fill="BFBFBF" w:themeFill="background1" w:themeFillShade="BF"/>
                              <w:rPr>
                                <w:sz w:val="12"/>
                              </w:rPr>
                            </w:pPr>
                            <w:r w:rsidRPr="001379F1">
                              <w:rPr>
                                <w:sz w:val="12"/>
                              </w:rPr>
                              <w:t xml:space="preserve">/qualifying interest (loans to acq </w:t>
                            </w:r>
                            <w:r>
                              <w:rPr>
                                <w:sz w:val="12"/>
                              </w:rPr>
                              <w:t>business</w:t>
                            </w:r>
                            <w:r w:rsidRPr="001379F1">
                              <w:rPr>
                                <w:sz w:val="12"/>
                              </w:rPr>
                              <w:t xml:space="preserve"> assets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5F205" id="Text Box 4" o:spid="_x0000_s1027" type="#_x0000_t202" style="position:absolute;margin-left:77.35pt;margin-top:102.9pt;width:110.5pt;height: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" stroked="f">
                <v:textbox inset="0,0,0,0">
                  <w:txbxContent>
                    <w:p w14:paraId="6D20280D" w14:textId="7C0DFB1E" w:rsidR="00B95156" w:rsidRPr="001379F1" w:rsidRDefault="00B95156" w:rsidP="00194A80">
                      <w:pPr>
                        <w:shd w:val="clear" w:color="auto" w:fill="BFBFBF" w:themeFill="background1" w:themeFillShade="BF"/>
                        <w:rPr>
                          <w:sz w:val="12"/>
                        </w:rPr>
                      </w:pPr>
                      <w:r w:rsidRPr="001379F1">
                        <w:rPr>
                          <w:sz w:val="12"/>
                        </w:rPr>
                        <w:t xml:space="preserve">/qualifying interest (loans to acq </w:t>
                      </w:r>
                      <w:r>
                        <w:rPr>
                          <w:sz w:val="12"/>
                        </w:rPr>
                        <w:t>business</w:t>
                      </w:r>
                      <w:r w:rsidRPr="001379F1">
                        <w:rPr>
                          <w:sz w:val="12"/>
                        </w:rPr>
                        <w:t xml:space="preserve"> assets</w:t>
                      </w:r>
                    </w:p>
                  </w:txbxContent>
                </v:textbox>
              </v:shape>
            </w:pict>
          </mc:Fallback>
        </mc:AlternateContent>
      </w:r>
      <w:r w:rsidR="00330EC3">
        <w:rPr>
          <w:noProof/>
          <w:lang w:eastAsia="en-GB"/>
        </w:rPr>
        <mc:AlternateContent>
          <mc:Choice Requires="wps">
            <w:drawing>
              <wp:anchor distT="0" distB="0" distL="114300" distR="114300" simplePos="0" relativeHeight="251653120" behindDoc="0" locked="0" layoutInCell="1" allowOverlap="1" wp14:anchorId="14CC7C1B" wp14:editId="09F9B4AF">
                <wp:simplePos x="0" y="0"/>
                <wp:positionH relativeFrom="column">
                  <wp:posOffset>68519</wp:posOffset>
                </wp:positionH>
                <wp:positionV relativeFrom="paragraph">
                  <wp:posOffset>3770504</wp:posOffset>
                </wp:positionV>
                <wp:extent cx="2971338" cy="114300"/>
                <wp:effectExtent l="0" t="0" r="635" b="12700"/>
                <wp:wrapNone/>
                <wp:docPr id="39" name="Rectangle 39"/>
                <wp:cNvGraphicFramePr/>
                <a:graphic xmlns:a="http://schemas.openxmlformats.org/drawingml/2006/main">
                  <a:graphicData uri="http://schemas.microsoft.com/office/word/2010/wordprocessingShape">
                    <wps:wsp>
                      <wps:cNvSpPr/>
                      <wps:spPr>
                        <a:xfrm>
                          <a:off x="0" y="0"/>
                          <a:ext cx="2971338" cy="114300"/>
                        </a:xfrm>
                        <a:prstGeom prst="rect">
                          <a:avLst/>
                        </a:prstGeom>
                        <a:solidFill>
                          <a:srgbClr val="B7B7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rect w14:anchorId="1DA53C33" id="Rectangle 39" o:spid="_x0000_s1026" style="position:absolute;margin-left:5.4pt;margin-top:296.9pt;width:233.95pt;height:9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" fillcolor="#b7b7b7" stroked="f" strokeweight="2pt"/>
            </w:pict>
          </mc:Fallback>
        </mc:AlternateContent>
      </w:r>
      <w:r w:rsidR="00330EC3">
        <w:rPr>
          <w:noProof/>
          <w:lang w:eastAsia="en-GB"/>
        </w:rPr>
        <mc:AlternateContent>
          <mc:Choice Requires="wps">
            <w:drawing>
              <wp:anchor distT="0" distB="0" distL="114300" distR="114300" simplePos="0" relativeHeight="251650048" behindDoc="0" locked="0" layoutInCell="1" allowOverlap="1" wp14:anchorId="4BC833C9" wp14:editId="3AF598AF">
                <wp:simplePos x="0" y="0"/>
                <wp:positionH relativeFrom="column">
                  <wp:posOffset>83056</wp:posOffset>
                </wp:positionH>
                <wp:positionV relativeFrom="paragraph">
                  <wp:posOffset>3528861</wp:posOffset>
                </wp:positionV>
                <wp:extent cx="3085638" cy="114300"/>
                <wp:effectExtent l="0" t="0" r="0" b="12700"/>
                <wp:wrapNone/>
                <wp:docPr id="38" name="Rectangle 38"/>
                <wp:cNvGraphicFramePr/>
                <a:graphic xmlns:a="http://schemas.openxmlformats.org/drawingml/2006/main">
                  <a:graphicData uri="http://schemas.microsoft.com/office/word/2010/wordprocessingShape">
                    <wps:wsp>
                      <wps:cNvSpPr/>
                      <wps:spPr>
                        <a:xfrm>
                          <a:off x="0" y="0"/>
                          <a:ext cx="3085638" cy="114300"/>
                        </a:xfrm>
                        <a:prstGeom prst="rect">
                          <a:avLst/>
                        </a:prstGeom>
                        <a:solidFill>
                          <a:srgbClr val="B7B7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rect w14:anchorId="2ED69BDC" id="Rectangle 38" o:spid="_x0000_s1026" style="position:absolute;margin-left:6.55pt;margin-top:277.85pt;width:242.95pt;height:9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" fillcolor="#b7b7b7" stroked="f" strokeweight="2pt"/>
            </w:pict>
          </mc:Fallback>
        </mc:AlternateContent>
      </w:r>
      <w:r w:rsidR="00194A80">
        <w:rPr>
          <w:noProof/>
          <w:lang w:eastAsia="en-GB"/>
        </w:rPr>
        <mc:AlternateContent>
          <mc:Choice Requires="wps">
            <w:drawing>
              <wp:anchor distT="0" distB="0" distL="114300" distR="114300" simplePos="0" relativeHeight="251646976" behindDoc="0" locked="0" layoutInCell="1" allowOverlap="1" wp14:anchorId="3A9B1764" wp14:editId="399EBA53">
                <wp:simplePos x="0" y="0"/>
                <wp:positionH relativeFrom="column">
                  <wp:posOffset>4951</wp:posOffset>
                </wp:positionH>
                <wp:positionV relativeFrom="paragraph">
                  <wp:posOffset>2376360</wp:posOffset>
                </wp:positionV>
                <wp:extent cx="1256838" cy="45814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56838" cy="458148"/>
                        </a:xfrm>
                        <a:prstGeom prst="rect">
                          <a:avLst/>
                        </a:prstGeom>
                        <a:solidFill>
                          <a:srgbClr val="B7B7B7"/>
                        </a:solidFill>
                        <a:ln>
                          <a:noFill/>
                        </a:ln>
                        <a:effectLst/>
                      </wps:spPr>
                      <wps:style>
                        <a:lnRef idx="0">
                          <a:schemeClr val="accent1"/>
                        </a:lnRef>
                        <a:fillRef idx="0">
                          <a:schemeClr val="accent1"/>
                        </a:fillRef>
                        <a:effectRef idx="0">
                          <a:schemeClr val="accent1"/>
                        </a:effectRef>
                        <a:fontRef idx="minor">
                          <a:schemeClr val="dk1"/>
                        </a:fontRef>
                      </wps:style>
                      <wps:txbx>
                        <w:txbxContent>
                          <w:p w14:paraId="42D3AEDF" w14:textId="30F6F71F" w:rsidR="00B95156" w:rsidRPr="002F7539" w:rsidRDefault="00B95156">
                            <w:pPr>
                              <w:rPr>
                                <w:b/>
                                <w:sz w:val="13"/>
                              </w:rPr>
                            </w:pPr>
                            <w:r w:rsidRPr="002F7539">
                              <w:rPr>
                                <w:b/>
                                <w:sz w:val="13"/>
                              </w:rPr>
                              <w:t>NSI @ 20%/40%/45%</w:t>
                            </w:r>
                          </w:p>
                          <w:p w14:paraId="7FD8886F" w14:textId="170D5A31" w:rsidR="00B95156" w:rsidRPr="002F7539" w:rsidRDefault="00B95156">
                            <w:pPr>
                              <w:rPr>
                                <w:b/>
                                <w:sz w:val="13"/>
                              </w:rPr>
                            </w:pPr>
                            <w:r w:rsidRPr="002F7539">
                              <w:rPr>
                                <w:b/>
                                <w:sz w:val="13"/>
                              </w:rPr>
                              <w:t>SI @ 0%/20%/40%/45%</w:t>
                            </w:r>
                          </w:p>
                          <w:p w14:paraId="0D733037" w14:textId="59A130EF" w:rsidR="00B95156" w:rsidRPr="002F7539" w:rsidRDefault="00B95156">
                            <w:pPr>
                              <w:rPr>
                                <w:b/>
                                <w:sz w:val="13"/>
                              </w:rPr>
                            </w:pPr>
                            <w:r w:rsidRPr="002F7539">
                              <w:rPr>
                                <w:b/>
                                <w:sz w:val="13"/>
                              </w:rPr>
                              <w:t>DI @ 0%/7.5%/32.5%/</w:t>
                            </w:r>
                            <w:r>
                              <w:rPr>
                                <w:b/>
                                <w:sz w:val="13"/>
                              </w:rPr>
                              <w:t>38.1</w:t>
                            </w:r>
                            <w:r w:rsidRPr="002F7539">
                              <w:rPr>
                                <w:b/>
                                <w:sz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1764" id="Text Box 37" o:spid="_x0000_s1028" type="#_x0000_t202" style="position:absolute;margin-left:.4pt;margin-top:187.1pt;width:98.95pt;height:3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" fillcolor="#b7b7b7" stroked="f">
                <v:textbox>
                  <w:txbxContent>
                    <w:p w14:paraId="42D3AEDF" w14:textId="30F6F71F" w:rsidR="00B95156" w:rsidRPr="002F7539" w:rsidRDefault="00B95156">
                      <w:pPr>
                        <w:rPr>
                          <w:b/>
                          <w:sz w:val="13"/>
                        </w:rPr>
                      </w:pPr>
                      <w:r w:rsidRPr="002F7539">
                        <w:rPr>
                          <w:b/>
                          <w:sz w:val="13"/>
                        </w:rPr>
                        <w:t>NSI @ 20%/40%/45%</w:t>
                      </w:r>
                    </w:p>
                    <w:p w14:paraId="7FD8886F" w14:textId="170D5A31" w:rsidR="00B95156" w:rsidRPr="002F7539" w:rsidRDefault="00B95156">
                      <w:pPr>
                        <w:rPr>
                          <w:b/>
                          <w:sz w:val="13"/>
                        </w:rPr>
                      </w:pPr>
                      <w:r w:rsidRPr="002F7539">
                        <w:rPr>
                          <w:b/>
                          <w:sz w:val="13"/>
                        </w:rPr>
                        <w:t>SI @ 0%/20%/40%/45%</w:t>
                      </w:r>
                    </w:p>
                    <w:p w14:paraId="0D733037" w14:textId="59A130EF" w:rsidR="00B95156" w:rsidRPr="002F7539" w:rsidRDefault="00B95156">
                      <w:pPr>
                        <w:rPr>
                          <w:b/>
                          <w:sz w:val="13"/>
                        </w:rPr>
                      </w:pPr>
                      <w:r w:rsidRPr="002F7539">
                        <w:rPr>
                          <w:b/>
                          <w:sz w:val="13"/>
                        </w:rPr>
                        <w:t>DI @ 0%/7.5%/32.5%/</w:t>
                      </w:r>
                      <w:r>
                        <w:rPr>
                          <w:b/>
                          <w:sz w:val="13"/>
                        </w:rPr>
                        <w:t>38.1</w:t>
                      </w:r>
                      <w:r w:rsidRPr="002F7539">
                        <w:rPr>
                          <w:b/>
                          <w:sz w:val="13"/>
                        </w:rPr>
                        <w:t>%</w:t>
                      </w:r>
                    </w:p>
                  </w:txbxContent>
                </v:textbox>
              </v:shape>
            </w:pict>
          </mc:Fallback>
        </mc:AlternateContent>
      </w:r>
      <w:r w:rsidR="00194A80" w:rsidRPr="007063AC">
        <w:rPr>
          <w:noProof/>
          <w:lang w:eastAsia="en-GB"/>
        </w:rPr>
        <mc:AlternateContent>
          <mc:Choice Requires="wps">
            <w:drawing>
              <wp:anchor distT="0" distB="0" distL="114300" distR="114300" simplePos="0" relativeHeight="251648000" behindDoc="0" locked="0" layoutInCell="1" allowOverlap="1" wp14:anchorId="4267D91A" wp14:editId="4F12E355">
                <wp:simplePos x="0" y="0"/>
                <wp:positionH relativeFrom="column">
                  <wp:posOffset>973519</wp:posOffset>
                </wp:positionH>
                <wp:positionV relativeFrom="paragraph">
                  <wp:posOffset>2425068</wp:posOffset>
                </wp:positionV>
                <wp:extent cx="1676400" cy="1143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14300"/>
                        </a:xfrm>
                        <a:prstGeom prst="rect">
                          <a:avLst/>
                        </a:prstGeom>
                        <a:solidFill>
                          <a:srgbClr val="FFFFFF"/>
                        </a:solidFill>
                        <a:ln w="9525">
                          <a:solidFill>
                            <a:schemeClr val="bg1">
                              <a:lumMod val="75000"/>
                            </a:schemeClr>
                          </a:solidFill>
                          <a:miter lim="800000"/>
                          <a:headEnd/>
                          <a:tailEnd/>
                        </a:ln>
                      </wps:spPr>
                      <wps:txbx>
                        <w:txbxContent>
                          <w:p w14:paraId="6BBEEC14" w14:textId="77777777" w:rsidR="00B95156" w:rsidRPr="00A85FC2" w:rsidRDefault="00B95156" w:rsidP="00194A80">
                            <w:pPr>
                              <w:shd w:val="clear" w:color="auto" w:fill="BFBFBF" w:themeFill="background1" w:themeFillShade="BF"/>
                              <w:rPr>
                                <w:sz w:val="14"/>
                              </w:rPr>
                            </w:pPr>
                            <w:r w:rsidRPr="00A85FC2">
                              <w:rPr>
                                <w:sz w:val="14"/>
                              </w:rPr>
                              <w:t xml:space="preserve">Band adj for Gift Aid/Pension </w:t>
                            </w:r>
                            <w:r>
                              <w:rPr>
                                <w:sz w:val="14"/>
                              </w:rPr>
                              <w:t>C</w:t>
                            </w:r>
                            <w:r w:rsidRPr="00A85FC2">
                              <w:rPr>
                                <w:sz w:val="14"/>
                              </w:rPr>
                              <w:t>ontribution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7D91A" id="Text Box 3" o:spid="_x0000_s1029" type="#_x0000_t202" style="position:absolute;margin-left:76.65pt;margin-top:190.95pt;width:132pt;height: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" strokecolor="#bfbfbf [2412]">
                <v:textbox inset="0,0,0,0">
                  <w:txbxContent>
                    <w:p w14:paraId="6BBEEC14" w14:textId="77777777" w:rsidR="00B95156" w:rsidRPr="00A85FC2" w:rsidRDefault="00B95156" w:rsidP="00194A80">
                      <w:pPr>
                        <w:shd w:val="clear" w:color="auto" w:fill="BFBFBF" w:themeFill="background1" w:themeFillShade="BF"/>
                        <w:rPr>
                          <w:sz w:val="14"/>
                        </w:rPr>
                      </w:pPr>
                      <w:r w:rsidRPr="00A85FC2">
                        <w:rPr>
                          <w:sz w:val="14"/>
                        </w:rPr>
                        <w:t xml:space="preserve">Band adj for Gift Aid/Pension </w:t>
                      </w:r>
                      <w:r>
                        <w:rPr>
                          <w:sz w:val="14"/>
                        </w:rPr>
                        <w:t>C</w:t>
                      </w:r>
                      <w:r w:rsidRPr="00A85FC2">
                        <w:rPr>
                          <w:sz w:val="14"/>
                        </w:rPr>
                        <w:t>ontribution</w:t>
                      </w:r>
                    </w:p>
                  </w:txbxContent>
                </v:textbox>
              </v:shape>
            </w:pict>
          </mc:Fallback>
        </mc:AlternateContent>
      </w:r>
      <w:r w:rsidR="009D17BF">
        <w:rPr>
          <w:noProof/>
          <w:lang w:eastAsia="en-GB"/>
        </w:rPr>
        <mc:AlternateContent>
          <mc:Choice Requires="wps">
            <w:drawing>
              <wp:anchor distT="0" distB="0" distL="114300" distR="114300" simplePos="0" relativeHeight="251664384" behindDoc="0" locked="0" layoutInCell="1" allowOverlap="1" wp14:anchorId="6D2A785A" wp14:editId="4886B575">
                <wp:simplePos x="0" y="0"/>
                <wp:positionH relativeFrom="column">
                  <wp:posOffset>447675</wp:posOffset>
                </wp:positionH>
                <wp:positionV relativeFrom="paragraph">
                  <wp:posOffset>822960</wp:posOffset>
                </wp:positionV>
                <wp:extent cx="363855" cy="141605"/>
                <wp:effectExtent l="0" t="0" r="0" b="10795"/>
                <wp:wrapNone/>
                <wp:docPr id="1" name="Freeform 1"/>
                <wp:cNvGraphicFramePr/>
                <a:graphic xmlns:a="http://schemas.openxmlformats.org/drawingml/2006/main">
                  <a:graphicData uri="http://schemas.microsoft.com/office/word/2010/wordprocessingShape">
                    <wps:wsp>
                      <wps:cNvSpPr/>
                      <wps:spPr>
                        <a:xfrm>
                          <a:off x="0" y="0"/>
                          <a:ext cx="363855" cy="141605"/>
                        </a:xfrm>
                        <a:custGeom>
                          <a:avLst/>
                          <a:gdLst>
                            <a:gd name="connsiteX0" fmla="*/ 0 w 363984"/>
                            <a:gd name="connsiteY0" fmla="*/ 26633 h 142042"/>
                            <a:gd name="connsiteX1" fmla="*/ 26633 w 363984"/>
                            <a:gd name="connsiteY1" fmla="*/ 133165 h 142042"/>
                            <a:gd name="connsiteX2" fmla="*/ 53266 w 363984"/>
                            <a:gd name="connsiteY2" fmla="*/ 142042 h 142042"/>
                            <a:gd name="connsiteX3" fmla="*/ 213064 w 363984"/>
                            <a:gd name="connsiteY3" fmla="*/ 133165 h 142042"/>
                            <a:gd name="connsiteX4" fmla="*/ 257452 w 363984"/>
                            <a:gd name="connsiteY4" fmla="*/ 124287 h 142042"/>
                            <a:gd name="connsiteX5" fmla="*/ 328474 w 363984"/>
                            <a:gd name="connsiteY5" fmla="*/ 115409 h 142042"/>
                            <a:gd name="connsiteX6" fmla="*/ 346229 w 363984"/>
                            <a:gd name="connsiteY6" fmla="*/ 88776 h 142042"/>
                            <a:gd name="connsiteX7" fmla="*/ 363984 w 363984"/>
                            <a:gd name="connsiteY7" fmla="*/ 35510 h 142042"/>
                            <a:gd name="connsiteX8" fmla="*/ 355107 w 363984"/>
                            <a:gd name="connsiteY8" fmla="*/ 8877 h 142042"/>
                            <a:gd name="connsiteX9" fmla="*/ 328474 w 363984"/>
                            <a:gd name="connsiteY9" fmla="*/ 0 h 142042"/>
                            <a:gd name="connsiteX10" fmla="*/ 133165 w 363984"/>
                            <a:gd name="connsiteY10" fmla="*/ 8877 h 142042"/>
                            <a:gd name="connsiteX11" fmla="*/ 26633 w 363984"/>
                            <a:gd name="connsiteY11" fmla="*/ 26633 h 142042"/>
                            <a:gd name="connsiteX12" fmla="*/ 0 w 363984"/>
                            <a:gd name="connsiteY12" fmla="*/ 26633 h 142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3984" h="142042">
                              <a:moveTo>
                                <a:pt x="0" y="26633"/>
                              </a:moveTo>
                              <a:cubicBezTo>
                                <a:pt x="3846" y="65091"/>
                                <a:pt x="-10500" y="110885"/>
                                <a:pt x="26633" y="133165"/>
                              </a:cubicBezTo>
                              <a:cubicBezTo>
                                <a:pt x="34657" y="137980"/>
                                <a:pt x="44388" y="139083"/>
                                <a:pt x="53266" y="142042"/>
                              </a:cubicBezTo>
                              <a:cubicBezTo>
                                <a:pt x="106532" y="139083"/>
                                <a:pt x="159916" y="137786"/>
                                <a:pt x="213064" y="133165"/>
                              </a:cubicBezTo>
                              <a:cubicBezTo>
                                <a:pt x="228096" y="131858"/>
                                <a:pt x="242538" y="126581"/>
                                <a:pt x="257452" y="124287"/>
                              </a:cubicBezTo>
                              <a:cubicBezTo>
                                <a:pt x="281033" y="120659"/>
                                <a:pt x="304800" y="118368"/>
                                <a:pt x="328474" y="115409"/>
                              </a:cubicBezTo>
                              <a:cubicBezTo>
                                <a:pt x="334392" y="106531"/>
                                <a:pt x="341896" y="98526"/>
                                <a:pt x="346229" y="88776"/>
                              </a:cubicBezTo>
                              <a:cubicBezTo>
                                <a:pt x="353830" y="71673"/>
                                <a:pt x="363984" y="35510"/>
                                <a:pt x="363984" y="35510"/>
                              </a:cubicBezTo>
                              <a:cubicBezTo>
                                <a:pt x="361025" y="26632"/>
                                <a:pt x="361724" y="15494"/>
                                <a:pt x="355107" y="8877"/>
                              </a:cubicBezTo>
                              <a:cubicBezTo>
                                <a:pt x="348490" y="2260"/>
                                <a:pt x="337832" y="0"/>
                                <a:pt x="328474" y="0"/>
                              </a:cubicBezTo>
                              <a:cubicBezTo>
                                <a:pt x="263304" y="0"/>
                                <a:pt x="198268" y="5918"/>
                                <a:pt x="133165" y="8877"/>
                              </a:cubicBezTo>
                              <a:cubicBezTo>
                                <a:pt x="97654" y="14796"/>
                                <a:pt x="56587" y="6664"/>
                                <a:pt x="26633" y="26633"/>
                              </a:cubicBezTo>
                              <a:lnTo>
                                <a:pt x="0" y="26633"/>
                              </a:lnTo>
                              <a:close/>
                            </a:path>
                          </a:pathLst>
                        </a:custGeom>
                        <a:solidFill>
                          <a:srgbClr val="B7B7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200FE376" id="Freeform 1" o:spid="_x0000_s1026" style="position:absolute;margin-left:35.25pt;margin-top:64.8pt;width:28.65pt;height:11.1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63984,14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" path="m,26633v3846,38458,-10500,84252,26633,106532c34657,137980,44388,139083,53266,142042v53266,-2959,106650,-4256,159798,-8877c228096,131858,242538,126581,257452,124287v23581,-3628,47348,-5919,71022,-8878c334392,106531,341896,98526,346229,88776v7601,-17103,17755,-53266,17755,-53266c361025,26632,361724,15494,355107,8877,348490,2260,337832,,328474,,263304,,198268,5918,133165,8877,97654,14796,56587,6664,26633,26633l,26633xe" fillcolor="#b7b7b7" stroked="f" strokeweight="2pt">
                <v:path arrowok="t" o:connecttype="custom" o:connectlocs="0,26551;26624,132755;53247,141605;212988,132755;257361,123905;328358,115054;346106,88503;363855,35401;354981,8850;328358,0;133118,8850;26624,26551;0,26551" o:connectangles="0,0,0,0,0,0,0,0,0,0,0,0,0"/>
              </v:shape>
            </w:pict>
          </mc:Fallback>
        </mc:AlternateContent>
      </w:r>
      <w:r w:rsidR="009D17BF">
        <w:rPr>
          <w:noProof/>
          <w:lang w:eastAsia="en-GB"/>
        </w:rPr>
        <mc:AlternateContent>
          <mc:Choice Requires="wps">
            <w:drawing>
              <wp:anchor distT="0" distB="0" distL="114300" distR="114300" simplePos="0" relativeHeight="251655168" behindDoc="0" locked="0" layoutInCell="1" allowOverlap="1" wp14:anchorId="2FD91B9C" wp14:editId="7AB133B6">
                <wp:simplePos x="0" y="0"/>
                <wp:positionH relativeFrom="column">
                  <wp:posOffset>554269</wp:posOffset>
                </wp:positionH>
                <wp:positionV relativeFrom="paragraph">
                  <wp:posOffset>707390</wp:posOffset>
                </wp:positionV>
                <wp:extent cx="394335" cy="162560"/>
                <wp:effectExtent l="0" t="0" r="12065" b="0"/>
                <wp:wrapNone/>
                <wp:docPr id="2" name="Freeform 2"/>
                <wp:cNvGraphicFramePr/>
                <a:graphic xmlns:a="http://schemas.openxmlformats.org/drawingml/2006/main">
                  <a:graphicData uri="http://schemas.microsoft.com/office/word/2010/wordprocessingShape">
                    <wps:wsp>
                      <wps:cNvSpPr/>
                      <wps:spPr>
                        <a:xfrm>
                          <a:off x="0" y="0"/>
                          <a:ext cx="394335" cy="162560"/>
                        </a:xfrm>
                        <a:custGeom>
                          <a:avLst/>
                          <a:gdLst>
                            <a:gd name="connsiteX0" fmla="*/ 369078 w 394463"/>
                            <a:gd name="connsiteY0" fmla="*/ 8990 h 163032"/>
                            <a:gd name="connsiteX1" fmla="*/ 377955 w 394463"/>
                            <a:gd name="connsiteY1" fmla="*/ 159910 h 163032"/>
                            <a:gd name="connsiteX2" fmla="*/ 351322 w 394463"/>
                            <a:gd name="connsiteY2" fmla="*/ 151032 h 163032"/>
                            <a:gd name="connsiteX3" fmla="*/ 324689 w 394463"/>
                            <a:gd name="connsiteY3" fmla="*/ 133277 h 163032"/>
                            <a:gd name="connsiteX4" fmla="*/ 235913 w 394463"/>
                            <a:gd name="connsiteY4" fmla="*/ 115522 h 163032"/>
                            <a:gd name="connsiteX5" fmla="*/ 31726 w 394463"/>
                            <a:gd name="connsiteY5" fmla="*/ 124399 h 163032"/>
                            <a:gd name="connsiteX6" fmla="*/ 5093 w 394463"/>
                            <a:gd name="connsiteY6" fmla="*/ 115522 h 163032"/>
                            <a:gd name="connsiteX7" fmla="*/ 13971 w 394463"/>
                            <a:gd name="connsiteY7" fmla="*/ 26745 h 163032"/>
                            <a:gd name="connsiteX8" fmla="*/ 93870 w 394463"/>
                            <a:gd name="connsiteY8" fmla="*/ 17867 h 163032"/>
                            <a:gd name="connsiteX9" fmla="*/ 369078 w 394463"/>
                            <a:gd name="connsiteY9" fmla="*/ 8990 h 163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94463" h="163032">
                              <a:moveTo>
                                <a:pt x="369078" y="8990"/>
                              </a:moveTo>
                              <a:cubicBezTo>
                                <a:pt x="416425" y="32664"/>
                                <a:pt x="384206" y="109906"/>
                                <a:pt x="377955" y="159910"/>
                              </a:cubicBezTo>
                              <a:cubicBezTo>
                                <a:pt x="376794" y="169196"/>
                                <a:pt x="359692" y="155217"/>
                                <a:pt x="351322" y="151032"/>
                              </a:cubicBezTo>
                              <a:cubicBezTo>
                                <a:pt x="341779" y="146260"/>
                                <a:pt x="334496" y="137480"/>
                                <a:pt x="324689" y="133277"/>
                              </a:cubicBezTo>
                              <a:cubicBezTo>
                                <a:pt x="307830" y="126052"/>
                                <a:pt x="247936" y="117526"/>
                                <a:pt x="235913" y="115522"/>
                              </a:cubicBezTo>
                              <a:cubicBezTo>
                                <a:pt x="167851" y="118481"/>
                                <a:pt x="99853" y="124399"/>
                                <a:pt x="31726" y="124399"/>
                              </a:cubicBezTo>
                              <a:cubicBezTo>
                                <a:pt x="22368" y="124399"/>
                                <a:pt x="6767" y="124729"/>
                                <a:pt x="5093" y="115522"/>
                              </a:cubicBezTo>
                              <a:cubicBezTo>
                                <a:pt x="-227" y="86262"/>
                                <a:pt x="-6034" y="48751"/>
                                <a:pt x="13971" y="26745"/>
                              </a:cubicBezTo>
                              <a:cubicBezTo>
                                <a:pt x="31997" y="6917"/>
                                <a:pt x="67083" y="18591"/>
                                <a:pt x="93870" y="17867"/>
                              </a:cubicBezTo>
                              <a:cubicBezTo>
                                <a:pt x="176698" y="15628"/>
                                <a:pt x="321731" y="-14684"/>
                                <a:pt x="369078" y="8990"/>
                              </a:cubicBezTo>
                              <a:close/>
                            </a:path>
                          </a:pathLst>
                        </a:custGeom>
                        <a:solidFill>
                          <a:srgbClr val="B7B7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432467F1" id="Freeform 2" o:spid="_x0000_s1026" style="position:absolute;margin-left:43.65pt;margin-top:55.7pt;width:31.05pt;height:12.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394463,16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" path="m369078,8990v47347,23674,15128,100916,8877,150920c376794,169196,359692,155217,351322,151032v-9543,-4772,-16826,-13552,-26633,-17755c307830,126052,247936,117526,235913,115522v-68062,2959,-136060,8877,-204187,8877c22368,124399,6767,124729,5093,115522,-227,86262,-6034,48751,13971,26745,31997,6917,67083,18591,93870,17867,176698,15628,321731,-14684,369078,8990xe" fillcolor="#b7b7b7" stroked="f" strokeweight="2pt">
                <v:path arrowok="t" o:connecttype="custom" o:connectlocs="368958,8964;377832,159447;351208,150595;324584,132891;235836,115188;31716,124039;5091,115188;13966,26668;93840,17815;368958,8964" o:connectangles="0,0,0,0,0,0,0,0,0,0"/>
              </v:shape>
            </w:pict>
          </mc:Fallback>
        </mc:AlternateContent>
      </w:r>
      <w:r w:rsidR="00977BB5" w:rsidRPr="007063AC">
        <w:rPr>
          <w:noProof/>
          <w:lang w:eastAsia="en-GB"/>
        </w:rPr>
        <mc:AlternateContent>
          <mc:Choice Requires="wps">
            <w:drawing>
              <wp:anchor distT="0" distB="0" distL="114300" distR="114300" simplePos="0" relativeHeight="251649024" behindDoc="0" locked="0" layoutInCell="1" allowOverlap="1" wp14:anchorId="29B508A9" wp14:editId="7794766D">
                <wp:simplePos x="0" y="0"/>
                <wp:positionH relativeFrom="column">
                  <wp:posOffset>34925</wp:posOffset>
                </wp:positionH>
                <wp:positionV relativeFrom="paragraph">
                  <wp:posOffset>4006850</wp:posOffset>
                </wp:positionV>
                <wp:extent cx="2190750" cy="90805"/>
                <wp:effectExtent l="381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22A4C" w14:textId="77777777" w:rsidR="00B95156" w:rsidRPr="001379F1" w:rsidRDefault="00B95156" w:rsidP="00330EC3">
                            <w:pPr>
                              <w:shd w:val="clear" w:color="auto" w:fill="BFBFBF" w:themeFill="background1" w:themeFillShade="BF"/>
                              <w:rPr>
                                <w:sz w:val="14"/>
                              </w:rPr>
                            </w:pPr>
                            <w:r w:rsidRPr="001379F1">
                              <w:rPr>
                                <w:sz w:val="14"/>
                              </w:rPr>
                              <w:t>Add: I.T. retained on patent royalties paid net of BR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508A9" id="Text Box 5" o:spid="_x0000_s1030" type="#_x0000_t202" style="position:absolute;margin-left:2.75pt;margin-top:315.5pt;width:172.5pt;height:7.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" stroked="f">
                <v:textbox inset="0,0,0,0">
                  <w:txbxContent>
                    <w:p w14:paraId="68522A4C" w14:textId="77777777" w:rsidR="00B95156" w:rsidRPr="001379F1" w:rsidRDefault="00B95156" w:rsidP="00330EC3">
                      <w:pPr>
                        <w:shd w:val="clear" w:color="auto" w:fill="BFBFBF" w:themeFill="background1" w:themeFillShade="BF"/>
                        <w:rPr>
                          <w:sz w:val="14"/>
                        </w:rPr>
                      </w:pPr>
                      <w:r w:rsidRPr="001379F1">
                        <w:rPr>
                          <w:sz w:val="14"/>
                        </w:rPr>
                        <w:t>Add: I.T. retained on patent royalties paid net of BR I.T</w:t>
                      </w:r>
                    </w:p>
                  </w:txbxContent>
                </v:textbox>
              </v:shape>
            </w:pict>
          </mc:Fallback>
        </mc:AlternateContent>
      </w:r>
      <w:r w:rsidR="00977BB5" w:rsidRPr="0043096D">
        <w:rPr>
          <w:noProof/>
          <w:lang w:eastAsia="en-GB"/>
        </w:rPr>
        <w:drawing>
          <wp:inline distT="0" distB="0" distL="0" distR="0" wp14:anchorId="7CB99DFD" wp14:editId="21216D6E">
            <wp:extent cx="3225099" cy="4295775"/>
            <wp:effectExtent l="0" t="0" r="127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grayscl/>
                      <a:lum bright="-20000" contrast="-20000"/>
                    </a:blip>
                    <a:srcRect/>
                    <a:stretch>
                      <a:fillRect/>
                    </a:stretch>
                  </pic:blipFill>
                  <pic:spPr bwMode="auto">
                    <a:xfrm>
                      <a:off x="0" y="0"/>
                      <a:ext cx="3226077" cy="4297078"/>
                    </a:xfrm>
                    <a:prstGeom prst="rect">
                      <a:avLst/>
                    </a:prstGeom>
                    <a:noFill/>
                    <a:ln w="9525">
                      <a:noFill/>
                      <a:miter lim="800000"/>
                      <a:headEnd/>
                      <a:tailEnd/>
                    </a:ln>
                  </pic:spPr>
                </pic:pic>
              </a:graphicData>
            </a:graphic>
          </wp:inline>
        </w:drawing>
      </w:r>
    </w:p>
    <w:p w14:paraId="75F0055A" w14:textId="77777777" w:rsidR="00977BB5" w:rsidRPr="007063AC" w:rsidRDefault="00977BB5" w:rsidP="000210B7">
      <w:pPr>
        <w:jc w:val="both"/>
        <w:rPr>
          <w:rFonts w:asciiTheme="minorHAnsi" w:hAnsiTheme="minorHAnsi" w:cstheme="minorHAnsi"/>
          <w:b/>
          <w:sz w:val="16"/>
          <w:szCs w:val="16"/>
        </w:rPr>
      </w:pPr>
    </w:p>
    <w:p w14:paraId="140A517F"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Note:</w:t>
      </w:r>
    </w:p>
    <w:p w14:paraId="6AE53C17" w14:textId="62E61289" w:rsidR="00977BB5" w:rsidRPr="007063AC" w:rsidRDefault="00D92C43"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 xml:space="preserve">0% starting rate is available for savings income, only if non-savings taxable income is </w:t>
      </w:r>
      <w:r w:rsidR="00D43042">
        <w:rPr>
          <w:rFonts w:asciiTheme="minorHAnsi" w:hAnsiTheme="minorHAnsi" w:cstheme="minorHAnsi"/>
          <w:sz w:val="16"/>
          <w:szCs w:val="16"/>
        </w:rPr>
        <w:t>&lt;</w:t>
      </w:r>
      <w:r w:rsidR="00977BB5" w:rsidRPr="007063AC">
        <w:rPr>
          <w:rFonts w:asciiTheme="minorHAnsi" w:hAnsiTheme="minorHAnsi" w:cstheme="minorHAnsi"/>
          <w:sz w:val="16"/>
          <w:szCs w:val="16"/>
        </w:rPr>
        <w:t>£</w:t>
      </w:r>
      <w:r>
        <w:rPr>
          <w:rFonts w:asciiTheme="minorHAnsi" w:hAnsiTheme="minorHAnsi" w:cstheme="minorHAnsi"/>
          <w:sz w:val="16"/>
          <w:szCs w:val="16"/>
        </w:rPr>
        <w:t>5,000.</w:t>
      </w:r>
    </w:p>
    <w:p w14:paraId="773F3F14" w14:textId="73C1BAF0"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Th</w:t>
      </w:r>
      <w:r w:rsidR="00D92C43">
        <w:rPr>
          <w:rFonts w:asciiTheme="minorHAnsi" w:hAnsiTheme="minorHAnsi" w:cstheme="minorHAnsi"/>
          <w:sz w:val="16"/>
          <w:szCs w:val="16"/>
        </w:rPr>
        <w:t>e basic rate band ends at £3</w:t>
      </w:r>
      <w:r w:rsidR="001120B4">
        <w:rPr>
          <w:rFonts w:asciiTheme="minorHAnsi" w:hAnsiTheme="minorHAnsi" w:cstheme="minorHAnsi"/>
          <w:sz w:val="16"/>
          <w:szCs w:val="16"/>
        </w:rPr>
        <w:t>7</w:t>
      </w:r>
      <w:r w:rsidR="009E24AD">
        <w:rPr>
          <w:rFonts w:asciiTheme="minorHAnsi" w:hAnsiTheme="minorHAnsi" w:cstheme="minorHAnsi"/>
          <w:sz w:val="16"/>
          <w:szCs w:val="16"/>
        </w:rPr>
        <w:t>,5</w:t>
      </w:r>
      <w:r w:rsidR="00D92C43">
        <w:rPr>
          <w:rFonts w:asciiTheme="minorHAnsi" w:hAnsiTheme="minorHAnsi" w:cstheme="minorHAnsi"/>
          <w:sz w:val="16"/>
          <w:szCs w:val="16"/>
        </w:rPr>
        <w:t>00</w:t>
      </w:r>
    </w:p>
    <w:p w14:paraId="29E0AC74" w14:textId="4D540A9F" w:rsidR="00D92C43"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The higher rate band ends at £150,000</w:t>
      </w:r>
    </w:p>
    <w:p w14:paraId="20EBEDD1" w14:textId="77777777" w:rsidR="00977BB5"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Then deduct tax reducers (VCT relief, EIS relief, MCA), less DTR = IT liab. Less tax credits/tax deducted at source (DI, PAYE, SI REIT) = IT payable</w:t>
      </w:r>
    </w:p>
    <w:p w14:paraId="2B423E19" w14:textId="50D2C06F" w:rsidR="009E0521" w:rsidRPr="009E0521" w:rsidRDefault="00D92C43" w:rsidP="009E0521">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Savings allowance </w:t>
      </w:r>
      <w:r w:rsidR="000F0785">
        <w:rPr>
          <w:rFonts w:asciiTheme="minorHAnsi" w:hAnsiTheme="minorHAnsi" w:cstheme="minorHAnsi"/>
          <w:sz w:val="16"/>
          <w:szCs w:val="16"/>
        </w:rPr>
        <w:t>if taxable income &lt;£150k</w:t>
      </w:r>
      <w:r w:rsidR="009E0521">
        <w:rPr>
          <w:rFonts w:asciiTheme="minorHAnsi" w:hAnsiTheme="minorHAnsi" w:cstheme="minorHAnsi"/>
          <w:sz w:val="16"/>
          <w:szCs w:val="16"/>
        </w:rPr>
        <w:t>, BR £1,000, HR £500, AR £0 0%. Uses up BRB/HRB</w:t>
      </w:r>
    </w:p>
    <w:p w14:paraId="2C285F56" w14:textId="08A122AD" w:rsidR="000F0785" w:rsidRDefault="000F0785" w:rsidP="00D92C43">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First £</w:t>
      </w:r>
      <w:r w:rsidR="001120B4">
        <w:rPr>
          <w:rFonts w:asciiTheme="minorHAnsi" w:hAnsiTheme="minorHAnsi" w:cstheme="minorHAnsi"/>
          <w:sz w:val="16"/>
          <w:szCs w:val="16"/>
        </w:rPr>
        <w:t>2</w:t>
      </w:r>
      <w:r>
        <w:rPr>
          <w:rFonts w:asciiTheme="minorHAnsi" w:hAnsiTheme="minorHAnsi" w:cstheme="minorHAnsi"/>
          <w:sz w:val="16"/>
          <w:szCs w:val="16"/>
        </w:rPr>
        <w:t>k DI taxed @ 0% but uses up BRB/HRB</w:t>
      </w:r>
    </w:p>
    <w:p w14:paraId="6ABD9540" w14:textId="02EACD42" w:rsidR="003C5262" w:rsidRPr="00D92C43" w:rsidRDefault="003C5262" w:rsidP="00D92C43">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£1,</w:t>
      </w:r>
      <w:r w:rsidR="001120B4">
        <w:rPr>
          <w:rFonts w:asciiTheme="minorHAnsi" w:hAnsiTheme="minorHAnsi" w:cstheme="minorHAnsi"/>
          <w:sz w:val="16"/>
          <w:szCs w:val="16"/>
        </w:rPr>
        <w:t>250</w:t>
      </w:r>
      <w:r>
        <w:rPr>
          <w:rFonts w:asciiTheme="minorHAnsi" w:hAnsiTheme="minorHAnsi" w:cstheme="minorHAnsi"/>
          <w:sz w:val="16"/>
          <w:szCs w:val="16"/>
        </w:rPr>
        <w:t xml:space="preserve"> of PA can be transferred to spouse and is tax reducer at 20%</w:t>
      </w:r>
    </w:p>
    <w:p w14:paraId="160F26F2" w14:textId="77777777" w:rsidR="00977BB5" w:rsidRPr="007063AC" w:rsidRDefault="00977BB5" w:rsidP="000210B7">
      <w:pPr>
        <w:jc w:val="both"/>
        <w:rPr>
          <w:rFonts w:asciiTheme="minorHAnsi" w:hAnsiTheme="minorHAnsi" w:cstheme="minorHAnsi"/>
          <w:sz w:val="16"/>
          <w:szCs w:val="16"/>
        </w:rPr>
      </w:pPr>
    </w:p>
    <w:p w14:paraId="5E55D858" w14:textId="70345050" w:rsidR="00977BB5" w:rsidRPr="007063AC" w:rsidRDefault="002925DC" w:rsidP="00936AE4">
      <w:pPr>
        <w:pStyle w:val="Heading3"/>
        <w:shd w:val="clear" w:color="auto" w:fill="DBE5F1" w:themeFill="accent1" w:themeFillTint="33"/>
        <w:jc w:val="both"/>
        <w:rPr>
          <w:rFonts w:asciiTheme="minorHAnsi" w:hAnsiTheme="minorHAnsi" w:cstheme="minorHAnsi"/>
          <w:color w:val="auto"/>
          <w:sz w:val="16"/>
          <w:szCs w:val="16"/>
        </w:rPr>
      </w:pPr>
      <w:bookmarkStart w:id="5" w:name="_Toc419753532"/>
      <w:bookmarkStart w:id="6" w:name="_Toc80959890"/>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1.1a</w:t>
      </w:r>
      <w:r w:rsidR="00977BB5" w:rsidRPr="007063AC">
        <w:rPr>
          <w:rFonts w:asciiTheme="minorHAnsi" w:hAnsiTheme="minorHAnsi" w:cstheme="minorHAnsi"/>
          <w:color w:val="auto"/>
          <w:sz w:val="16"/>
          <w:szCs w:val="16"/>
        </w:rPr>
        <w:t xml:space="preserve"> Personal Allowance</w:t>
      </w:r>
      <w:bookmarkEnd w:id="5"/>
      <w:bookmarkEnd w:id="6"/>
    </w:p>
    <w:p w14:paraId="1E599E48" w14:textId="69BC0A64" w:rsidR="00977BB5" w:rsidRPr="007063AC" w:rsidRDefault="00D92C43" w:rsidP="000210B7">
      <w:pPr>
        <w:jc w:val="both"/>
        <w:rPr>
          <w:rFonts w:asciiTheme="minorHAnsi" w:hAnsiTheme="minorHAnsi" w:cstheme="minorHAnsi"/>
          <w:sz w:val="16"/>
          <w:szCs w:val="16"/>
        </w:rPr>
      </w:pPr>
      <w:r>
        <w:rPr>
          <w:rFonts w:asciiTheme="minorHAnsi" w:hAnsiTheme="minorHAnsi" w:cstheme="minorHAnsi"/>
          <w:sz w:val="16"/>
          <w:szCs w:val="16"/>
        </w:rPr>
        <w:t>- Full PA of £1</w:t>
      </w:r>
      <w:r w:rsidR="001120B4">
        <w:rPr>
          <w:rFonts w:asciiTheme="minorHAnsi" w:hAnsiTheme="minorHAnsi" w:cstheme="minorHAnsi"/>
          <w:sz w:val="16"/>
          <w:szCs w:val="16"/>
        </w:rPr>
        <w:t>2,500</w:t>
      </w:r>
      <w:r w:rsidR="00977BB5" w:rsidRPr="007063AC">
        <w:rPr>
          <w:rFonts w:asciiTheme="minorHAnsi" w:hAnsiTheme="minorHAnsi" w:cstheme="minorHAnsi"/>
          <w:sz w:val="16"/>
          <w:szCs w:val="16"/>
        </w:rPr>
        <w:t xml:space="preserve"> is not available for individuals with ‘adjusted net income’ of &gt; £</w:t>
      </w:r>
      <w:r w:rsidR="003C5262">
        <w:rPr>
          <w:rFonts w:asciiTheme="minorHAnsi" w:hAnsiTheme="minorHAnsi" w:cstheme="minorHAnsi"/>
          <w:sz w:val="16"/>
          <w:szCs w:val="16"/>
        </w:rPr>
        <w:t>12</w:t>
      </w:r>
      <w:r w:rsidR="001120B4">
        <w:rPr>
          <w:rFonts w:asciiTheme="minorHAnsi" w:hAnsiTheme="minorHAnsi" w:cstheme="minorHAnsi"/>
          <w:sz w:val="16"/>
          <w:szCs w:val="16"/>
        </w:rPr>
        <w:t>5</w:t>
      </w:r>
      <w:r w:rsidR="00977BB5" w:rsidRPr="007063AC">
        <w:rPr>
          <w:rFonts w:asciiTheme="minorHAnsi" w:hAnsiTheme="minorHAnsi" w:cstheme="minorHAnsi"/>
          <w:sz w:val="16"/>
          <w:szCs w:val="16"/>
        </w:rPr>
        <w:t>,000</w:t>
      </w:r>
    </w:p>
    <w:p w14:paraId="6F1A02B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Adjusted Net Income = Net Income – Grossed up gift aid donations and pension contributions</w:t>
      </w:r>
    </w:p>
    <w:p w14:paraId="53E779D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PA reduced by £1 for every £2 that the individual’s adjusted net income exceeds £100,000</w:t>
      </w:r>
    </w:p>
    <w:p w14:paraId="4AC421C8" w14:textId="77777777" w:rsidR="00977BB5" w:rsidRPr="007063AC" w:rsidRDefault="00977BB5" w:rsidP="000210B7">
      <w:pPr>
        <w:jc w:val="both"/>
        <w:rPr>
          <w:rFonts w:asciiTheme="minorHAnsi" w:hAnsiTheme="minorHAnsi" w:cstheme="minorHAnsi"/>
          <w:sz w:val="16"/>
          <w:szCs w:val="16"/>
        </w:rPr>
      </w:pPr>
    </w:p>
    <w:p w14:paraId="6150DFFA" w14:textId="5BAD97C6" w:rsidR="00977BB5" w:rsidRPr="007063AC" w:rsidRDefault="002925DC" w:rsidP="00936AE4">
      <w:pPr>
        <w:pStyle w:val="Heading3"/>
        <w:shd w:val="clear" w:color="auto" w:fill="DBE5F1" w:themeFill="accent1" w:themeFillTint="33"/>
        <w:jc w:val="both"/>
        <w:rPr>
          <w:rFonts w:asciiTheme="minorHAnsi" w:hAnsiTheme="minorHAnsi" w:cstheme="minorHAnsi"/>
          <w:color w:val="auto"/>
          <w:sz w:val="16"/>
          <w:szCs w:val="16"/>
        </w:rPr>
      </w:pPr>
      <w:bookmarkStart w:id="7" w:name="_Toc419753533"/>
      <w:bookmarkStart w:id="8" w:name="_Toc80959891"/>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1.1b</w:t>
      </w:r>
      <w:r w:rsidR="00977BB5" w:rsidRPr="007063AC">
        <w:rPr>
          <w:rFonts w:asciiTheme="minorHAnsi" w:hAnsiTheme="minorHAnsi" w:cstheme="minorHAnsi"/>
          <w:color w:val="auto"/>
          <w:sz w:val="16"/>
          <w:szCs w:val="16"/>
        </w:rPr>
        <w:t xml:space="preserve"> Exempt Income</w:t>
      </w:r>
      <w:bookmarkEnd w:id="7"/>
      <w:bookmarkEnd w:id="8"/>
    </w:p>
    <w:p w14:paraId="76AD705B" w14:textId="6FB4C4B5" w:rsidR="00977BB5"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Interest on NSC, ISAs</w:t>
      </w:r>
      <w:r w:rsidR="005F7272">
        <w:rPr>
          <w:rFonts w:asciiTheme="minorHAnsi" w:hAnsiTheme="minorHAnsi" w:cstheme="minorHAnsi"/>
          <w:sz w:val="16"/>
          <w:szCs w:val="16"/>
        </w:rPr>
        <w:t xml:space="preserve"> (max £</w:t>
      </w:r>
      <w:r w:rsidR="001120B4">
        <w:rPr>
          <w:rFonts w:asciiTheme="minorHAnsi" w:hAnsiTheme="minorHAnsi" w:cstheme="minorHAnsi"/>
          <w:sz w:val="16"/>
          <w:szCs w:val="16"/>
        </w:rPr>
        <w:t>20,000</w:t>
      </w:r>
      <w:r w:rsidR="005F7272">
        <w:rPr>
          <w:rFonts w:asciiTheme="minorHAnsi" w:hAnsiTheme="minorHAnsi" w:cstheme="minorHAnsi"/>
          <w:sz w:val="16"/>
          <w:szCs w:val="16"/>
        </w:rPr>
        <w:t>)</w:t>
      </w:r>
      <w:r w:rsidRPr="007063AC">
        <w:rPr>
          <w:rFonts w:asciiTheme="minorHAnsi" w:hAnsiTheme="minorHAnsi" w:cstheme="minorHAnsi"/>
          <w:sz w:val="16"/>
          <w:szCs w:val="16"/>
        </w:rPr>
        <w:t>, Prizes, dividends from VCT shares, Statutory redundancy pay £30k, scholarships, IT rep</w:t>
      </w:r>
      <w:r w:rsidR="00D92C43">
        <w:rPr>
          <w:rFonts w:asciiTheme="minorHAnsi" w:hAnsiTheme="minorHAnsi" w:cstheme="minorHAnsi"/>
          <w:sz w:val="16"/>
          <w:szCs w:val="16"/>
        </w:rPr>
        <w:t>ayment supplements, first £7,500</w:t>
      </w:r>
      <w:r w:rsidRPr="007063AC">
        <w:rPr>
          <w:rFonts w:asciiTheme="minorHAnsi" w:hAnsiTheme="minorHAnsi" w:cstheme="minorHAnsi"/>
          <w:sz w:val="16"/>
          <w:szCs w:val="16"/>
        </w:rPr>
        <w:t xml:space="preserve"> of gross annual rents from letting under the rent a room relief scheme</w:t>
      </w:r>
      <w:r w:rsidR="001120B4">
        <w:rPr>
          <w:rFonts w:asciiTheme="minorHAnsi" w:hAnsiTheme="minorHAnsi" w:cstheme="minorHAnsi"/>
          <w:sz w:val="16"/>
          <w:szCs w:val="16"/>
        </w:rPr>
        <w:t>.</w:t>
      </w:r>
    </w:p>
    <w:p w14:paraId="57670BEF" w14:textId="2741BA26" w:rsidR="003C5262" w:rsidRDefault="003C5262" w:rsidP="003C5262">
      <w:pPr>
        <w:jc w:val="both"/>
        <w:rPr>
          <w:rFonts w:asciiTheme="minorHAnsi" w:hAnsiTheme="minorHAnsi" w:cstheme="minorHAnsi"/>
          <w:sz w:val="16"/>
          <w:szCs w:val="16"/>
        </w:rPr>
      </w:pPr>
    </w:p>
    <w:p w14:paraId="1F8F13FB" w14:textId="77777777" w:rsidR="003C5262" w:rsidRPr="007063AC" w:rsidRDefault="003C5262" w:rsidP="003C5262">
      <w:pPr>
        <w:jc w:val="both"/>
        <w:rPr>
          <w:rFonts w:asciiTheme="minorHAnsi" w:hAnsiTheme="minorHAnsi" w:cstheme="minorHAnsi"/>
          <w:sz w:val="16"/>
          <w:szCs w:val="16"/>
        </w:rPr>
      </w:pPr>
    </w:p>
    <w:p w14:paraId="76BC3A88" w14:textId="77777777" w:rsidR="001B5351" w:rsidRPr="007063AC" w:rsidRDefault="001B5351" w:rsidP="001B5351">
      <w:pPr>
        <w:jc w:val="both"/>
        <w:rPr>
          <w:rFonts w:asciiTheme="minorHAnsi" w:hAnsiTheme="minorHAnsi" w:cstheme="minorHAnsi"/>
          <w:sz w:val="16"/>
          <w:szCs w:val="16"/>
        </w:rPr>
      </w:pPr>
    </w:p>
    <w:p w14:paraId="6065C381" w14:textId="29D59539" w:rsidR="00977BB5" w:rsidRPr="00FB1416" w:rsidRDefault="002925DC" w:rsidP="00FB1416">
      <w:pPr>
        <w:pStyle w:val="Heading2"/>
        <w:shd w:val="clear" w:color="auto" w:fill="F2DBDB" w:themeFill="accent2" w:themeFillTint="33"/>
        <w:jc w:val="both"/>
        <w:rPr>
          <w:rFonts w:asciiTheme="minorHAnsi" w:hAnsiTheme="minorHAnsi" w:cstheme="minorHAnsi"/>
          <w:color w:val="auto"/>
          <w:sz w:val="16"/>
          <w:szCs w:val="16"/>
          <w:lang w:val="fr-FR"/>
        </w:rPr>
      </w:pPr>
      <w:bookmarkStart w:id="9" w:name="_Toc419753536"/>
      <w:bookmarkStart w:id="10" w:name="_Toc80959892"/>
      <w:r>
        <w:rPr>
          <w:rFonts w:asciiTheme="minorHAnsi" w:hAnsiTheme="minorHAnsi" w:cstheme="minorHAnsi"/>
          <w:color w:val="auto"/>
          <w:sz w:val="16"/>
          <w:szCs w:val="16"/>
          <w:lang w:val="fr-FR"/>
        </w:rPr>
        <w:t>A</w:t>
      </w:r>
      <w:r w:rsidR="000210B7" w:rsidRPr="007063AC">
        <w:rPr>
          <w:rFonts w:asciiTheme="minorHAnsi" w:hAnsiTheme="minorHAnsi" w:cstheme="minorHAnsi"/>
          <w:color w:val="auto"/>
          <w:sz w:val="16"/>
          <w:szCs w:val="16"/>
          <w:lang w:val="fr-FR"/>
        </w:rPr>
        <w:t>1.2 National Insura</w:t>
      </w:r>
      <w:r w:rsidR="00977BB5" w:rsidRPr="007063AC">
        <w:rPr>
          <w:rFonts w:asciiTheme="minorHAnsi" w:hAnsiTheme="minorHAnsi" w:cstheme="minorHAnsi"/>
          <w:color w:val="auto"/>
          <w:sz w:val="16"/>
          <w:szCs w:val="16"/>
          <w:lang w:val="fr-FR"/>
        </w:rPr>
        <w:t>nce Contributions</w:t>
      </w:r>
      <w:bookmarkEnd w:id="9"/>
      <w:bookmarkEnd w:id="10"/>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1745"/>
        <w:gridCol w:w="1745"/>
      </w:tblGrid>
      <w:tr w:rsidR="000210B7" w:rsidRPr="007063AC" w14:paraId="13F40119" w14:textId="77777777" w:rsidTr="000210B7">
        <w:trPr>
          <w:cnfStyle w:val="100000000000" w:firstRow="1" w:lastRow="0" w:firstColumn="0" w:lastColumn="0" w:oddVBand="0" w:evenVBand="0" w:oddHBand="0" w:evenHBand="0" w:firstRowFirstColumn="0" w:firstRowLastColumn="0" w:lastRowFirstColumn="0" w:lastRowLastColumn="0"/>
        </w:trPr>
        <w:tc>
          <w:tcPr>
            <w:tcW w:w="1666" w:type="pct"/>
            <w:tcBorders>
              <w:top w:val="none" w:sz="0" w:space="0" w:color="auto"/>
              <w:bottom w:val="none" w:sz="0" w:space="0" w:color="auto"/>
            </w:tcBorders>
          </w:tcPr>
          <w:p w14:paraId="3B0A1AC2" w14:textId="77777777" w:rsidR="00977BB5" w:rsidRPr="007063AC" w:rsidRDefault="00977BB5" w:rsidP="000210B7">
            <w:pPr>
              <w:jc w:val="both"/>
              <w:rPr>
                <w:rFonts w:asciiTheme="minorHAnsi" w:hAnsiTheme="minorHAnsi" w:cstheme="minorHAnsi"/>
                <w:sz w:val="16"/>
                <w:szCs w:val="16"/>
                <w:lang w:val="fr-FR"/>
              </w:rPr>
            </w:pPr>
          </w:p>
        </w:tc>
        <w:tc>
          <w:tcPr>
            <w:tcW w:w="1666" w:type="pct"/>
            <w:tcBorders>
              <w:top w:val="none" w:sz="0" w:space="0" w:color="auto"/>
              <w:bottom w:val="none" w:sz="0" w:space="0" w:color="auto"/>
            </w:tcBorders>
          </w:tcPr>
          <w:p w14:paraId="0DB157B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Class 1 Primary</w:t>
            </w:r>
          </w:p>
        </w:tc>
        <w:tc>
          <w:tcPr>
            <w:tcW w:w="1667" w:type="pct"/>
            <w:tcBorders>
              <w:top w:val="none" w:sz="0" w:space="0" w:color="auto"/>
              <w:bottom w:val="none" w:sz="0" w:space="0" w:color="auto"/>
            </w:tcBorders>
          </w:tcPr>
          <w:p w14:paraId="677F267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Class 1 Secondary</w:t>
            </w:r>
          </w:p>
        </w:tc>
      </w:tr>
      <w:tr w:rsidR="000210B7" w:rsidRPr="007063AC" w14:paraId="5BBA00B6" w14:textId="77777777" w:rsidTr="000210B7">
        <w:trPr>
          <w:cnfStyle w:val="000000100000" w:firstRow="0" w:lastRow="0" w:firstColumn="0" w:lastColumn="0" w:oddVBand="0" w:evenVBand="0" w:oddHBand="1" w:evenHBand="0" w:firstRowFirstColumn="0" w:firstRowLastColumn="0" w:lastRowFirstColumn="0" w:lastRowLastColumn="0"/>
        </w:trPr>
        <w:tc>
          <w:tcPr>
            <w:tcW w:w="1666" w:type="pct"/>
            <w:tcBorders>
              <w:bottom w:val="none" w:sz="0" w:space="0" w:color="auto"/>
            </w:tcBorders>
          </w:tcPr>
          <w:p w14:paraId="12DAC958"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Who pays</w:t>
            </w:r>
          </w:p>
        </w:tc>
        <w:tc>
          <w:tcPr>
            <w:tcW w:w="1666" w:type="pct"/>
            <w:tcBorders>
              <w:bottom w:val="none" w:sz="0" w:space="0" w:color="auto"/>
            </w:tcBorders>
          </w:tcPr>
          <w:p w14:paraId="6E6ADD5A"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Employees (16 to retirement)</w:t>
            </w:r>
          </w:p>
        </w:tc>
        <w:tc>
          <w:tcPr>
            <w:tcW w:w="1667" w:type="pct"/>
            <w:tcBorders>
              <w:bottom w:val="none" w:sz="0" w:space="0" w:color="auto"/>
            </w:tcBorders>
          </w:tcPr>
          <w:p w14:paraId="14BAC23B"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Employers (for Employees 16+)</w:t>
            </w:r>
          </w:p>
        </w:tc>
      </w:tr>
      <w:tr w:rsidR="000210B7" w:rsidRPr="007063AC" w14:paraId="519CF342" w14:textId="77777777" w:rsidTr="000210B7">
        <w:tc>
          <w:tcPr>
            <w:tcW w:w="1666" w:type="pct"/>
          </w:tcPr>
          <w:p w14:paraId="09BA3790"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On what</w:t>
            </w:r>
          </w:p>
        </w:tc>
        <w:tc>
          <w:tcPr>
            <w:tcW w:w="1666" w:type="pct"/>
          </w:tcPr>
          <w:p w14:paraId="47F242F0"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 xml:space="preserve">Cash earnings before deductions </w:t>
            </w:r>
          </w:p>
        </w:tc>
        <w:tc>
          <w:tcPr>
            <w:tcW w:w="1667" w:type="pct"/>
          </w:tcPr>
          <w:p w14:paraId="33FED0CC"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Cash earnings before deductions</w:t>
            </w:r>
          </w:p>
        </w:tc>
      </w:tr>
      <w:tr w:rsidR="000210B7" w:rsidRPr="007063AC" w14:paraId="74B5010E" w14:textId="77777777" w:rsidTr="000210B7">
        <w:trPr>
          <w:cnfStyle w:val="000000100000" w:firstRow="0" w:lastRow="0" w:firstColumn="0" w:lastColumn="0" w:oddVBand="0" w:evenVBand="0" w:oddHBand="1" w:evenHBand="0" w:firstRowFirstColumn="0" w:firstRowLastColumn="0" w:lastRowFirstColumn="0" w:lastRowLastColumn="0"/>
        </w:trPr>
        <w:tc>
          <w:tcPr>
            <w:tcW w:w="1666" w:type="pct"/>
            <w:tcBorders>
              <w:bottom w:val="none" w:sz="0" w:space="0" w:color="auto"/>
            </w:tcBorders>
          </w:tcPr>
          <w:p w14:paraId="0D2CF9F4"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Rates</w:t>
            </w:r>
          </w:p>
        </w:tc>
        <w:tc>
          <w:tcPr>
            <w:tcW w:w="1666" w:type="pct"/>
            <w:tcBorders>
              <w:bottom w:val="none" w:sz="0" w:space="0" w:color="auto"/>
            </w:tcBorders>
          </w:tcPr>
          <w:p w14:paraId="117DCA5A" w14:textId="39949B3C"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 xml:space="preserve">PT </w:t>
            </w:r>
            <w:r w:rsidR="001120B4">
              <w:rPr>
                <w:rFonts w:asciiTheme="minorHAnsi" w:hAnsiTheme="minorHAnsi" w:cstheme="minorHAnsi"/>
                <w:sz w:val="16"/>
                <w:szCs w:val="16"/>
              </w:rPr>
              <w:t>9.5k</w:t>
            </w:r>
            <w:r w:rsidRPr="007063AC">
              <w:rPr>
                <w:rFonts w:asciiTheme="minorHAnsi" w:hAnsiTheme="minorHAnsi" w:cstheme="minorHAnsi"/>
                <w:sz w:val="16"/>
                <w:szCs w:val="16"/>
              </w:rPr>
              <w:t>– UEL</w:t>
            </w:r>
            <w:r w:rsidR="001120B4">
              <w:rPr>
                <w:rFonts w:asciiTheme="minorHAnsi" w:hAnsiTheme="minorHAnsi" w:cstheme="minorHAnsi"/>
                <w:sz w:val="16"/>
                <w:szCs w:val="16"/>
              </w:rPr>
              <w:t xml:space="preserve"> 50k  </w:t>
            </w:r>
            <w:r w:rsidRPr="007063AC">
              <w:rPr>
                <w:rFonts w:asciiTheme="minorHAnsi" w:hAnsiTheme="minorHAnsi" w:cstheme="minorHAnsi"/>
                <w:sz w:val="16"/>
                <w:szCs w:val="16"/>
              </w:rPr>
              <w:t>12%</w:t>
            </w:r>
          </w:p>
          <w:p w14:paraId="21C8A7D4"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&gt; UEL 2%</w:t>
            </w:r>
          </w:p>
        </w:tc>
        <w:tc>
          <w:tcPr>
            <w:tcW w:w="1667" w:type="pct"/>
            <w:tcBorders>
              <w:bottom w:val="none" w:sz="0" w:space="0" w:color="auto"/>
            </w:tcBorders>
          </w:tcPr>
          <w:p w14:paraId="29DB2E48" w14:textId="326405D2"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 xml:space="preserve">&gt;ST </w:t>
            </w:r>
            <w:r w:rsidR="001120B4">
              <w:rPr>
                <w:rFonts w:asciiTheme="minorHAnsi" w:hAnsiTheme="minorHAnsi" w:cstheme="minorHAnsi"/>
                <w:sz w:val="16"/>
                <w:szCs w:val="16"/>
              </w:rPr>
              <w:t xml:space="preserve">8.788. </w:t>
            </w:r>
            <w:r w:rsidRPr="007063AC">
              <w:rPr>
                <w:rFonts w:asciiTheme="minorHAnsi" w:hAnsiTheme="minorHAnsi" w:cstheme="minorHAnsi"/>
                <w:sz w:val="16"/>
                <w:szCs w:val="16"/>
              </w:rPr>
              <w:t>13.8%</w:t>
            </w:r>
          </w:p>
          <w:p w14:paraId="588B57D2" w14:textId="3017EB9A" w:rsidR="00977BB5" w:rsidRPr="007063AC" w:rsidRDefault="00D92C43" w:rsidP="000210B7">
            <w:pPr>
              <w:pStyle w:val="NoSpacing"/>
              <w:rPr>
                <w:rFonts w:asciiTheme="minorHAnsi" w:hAnsiTheme="minorHAnsi" w:cstheme="minorHAnsi"/>
                <w:sz w:val="16"/>
                <w:szCs w:val="16"/>
              </w:rPr>
            </w:pPr>
            <w:r>
              <w:rPr>
                <w:rFonts w:asciiTheme="minorHAnsi" w:hAnsiTheme="minorHAnsi" w:cstheme="minorHAnsi"/>
                <w:sz w:val="16"/>
                <w:szCs w:val="16"/>
              </w:rPr>
              <w:t>Ee</w:t>
            </w:r>
            <w:r w:rsidR="00977BB5" w:rsidRPr="007063AC">
              <w:rPr>
                <w:rFonts w:asciiTheme="minorHAnsi" w:hAnsiTheme="minorHAnsi" w:cstheme="minorHAnsi"/>
                <w:sz w:val="16"/>
                <w:szCs w:val="16"/>
              </w:rPr>
              <w:t>r</w:t>
            </w:r>
            <w:r>
              <w:rPr>
                <w:rFonts w:asciiTheme="minorHAnsi" w:hAnsiTheme="minorHAnsi" w:cstheme="minorHAnsi"/>
                <w:sz w:val="16"/>
                <w:szCs w:val="16"/>
              </w:rPr>
              <w:t>’</w:t>
            </w:r>
            <w:r w:rsidR="00977BB5" w:rsidRPr="007063AC">
              <w:rPr>
                <w:rFonts w:asciiTheme="minorHAnsi" w:hAnsiTheme="minorHAnsi" w:cstheme="minorHAnsi"/>
                <w:sz w:val="16"/>
                <w:szCs w:val="16"/>
              </w:rPr>
              <w:t>s</w:t>
            </w:r>
            <w:r>
              <w:rPr>
                <w:rFonts w:asciiTheme="minorHAnsi" w:hAnsiTheme="minorHAnsi" w:cstheme="minorHAnsi"/>
                <w:sz w:val="16"/>
                <w:szCs w:val="16"/>
              </w:rPr>
              <w:t xml:space="preserve"> claim allowance to reduce by £</w:t>
            </w:r>
            <w:r w:rsidR="001120B4">
              <w:rPr>
                <w:rFonts w:asciiTheme="minorHAnsi" w:hAnsiTheme="minorHAnsi" w:cstheme="minorHAnsi"/>
                <w:sz w:val="16"/>
                <w:szCs w:val="16"/>
              </w:rPr>
              <w:t>4</w:t>
            </w:r>
            <w:r w:rsidR="00977BB5" w:rsidRPr="007063AC">
              <w:rPr>
                <w:rFonts w:asciiTheme="minorHAnsi" w:hAnsiTheme="minorHAnsi" w:cstheme="minorHAnsi"/>
                <w:sz w:val="16"/>
                <w:szCs w:val="16"/>
              </w:rPr>
              <w:t>k per annum</w:t>
            </w:r>
          </w:p>
        </w:tc>
      </w:tr>
    </w:tbl>
    <w:p w14:paraId="5EF67A42" w14:textId="77777777" w:rsidR="00977BB5" w:rsidRPr="007063AC" w:rsidRDefault="00977BB5" w:rsidP="000210B7">
      <w:pPr>
        <w:jc w:val="both"/>
        <w:rPr>
          <w:rFonts w:asciiTheme="minorHAnsi" w:hAnsiTheme="minorHAnsi" w:cstheme="minorHAnsi"/>
          <w:sz w:val="16"/>
          <w:szCs w:val="16"/>
        </w:rPr>
      </w:pP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5"/>
        <w:gridCol w:w="1744"/>
      </w:tblGrid>
      <w:tr w:rsidR="000210B7" w:rsidRPr="007063AC" w14:paraId="0EAF3DAC" w14:textId="77777777" w:rsidTr="000210B7">
        <w:trPr>
          <w:cnfStyle w:val="100000000000" w:firstRow="1" w:lastRow="0" w:firstColumn="0" w:lastColumn="0" w:oddVBand="0" w:evenVBand="0" w:oddHBand="0" w:evenHBand="0" w:firstRowFirstColumn="0" w:firstRowLastColumn="0" w:lastRowFirstColumn="0" w:lastRowLastColumn="0"/>
        </w:trPr>
        <w:tc>
          <w:tcPr>
            <w:tcW w:w="1667" w:type="pct"/>
            <w:tcBorders>
              <w:top w:val="none" w:sz="0" w:space="0" w:color="auto"/>
              <w:bottom w:val="none" w:sz="0" w:space="0" w:color="auto"/>
            </w:tcBorders>
          </w:tcPr>
          <w:p w14:paraId="30BD1FB4" w14:textId="77777777" w:rsidR="00977BB5" w:rsidRPr="007063AC" w:rsidRDefault="00977BB5" w:rsidP="000210B7">
            <w:pPr>
              <w:pStyle w:val="NoSpacing"/>
              <w:rPr>
                <w:rFonts w:asciiTheme="minorHAnsi" w:hAnsiTheme="minorHAnsi" w:cstheme="minorHAnsi"/>
                <w:sz w:val="16"/>
                <w:szCs w:val="16"/>
              </w:rPr>
            </w:pPr>
          </w:p>
        </w:tc>
        <w:tc>
          <w:tcPr>
            <w:tcW w:w="1667" w:type="pct"/>
            <w:tcBorders>
              <w:top w:val="none" w:sz="0" w:space="0" w:color="auto"/>
              <w:bottom w:val="none" w:sz="0" w:space="0" w:color="auto"/>
            </w:tcBorders>
          </w:tcPr>
          <w:p w14:paraId="6275FB2E"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Class 1A</w:t>
            </w:r>
          </w:p>
        </w:tc>
        <w:tc>
          <w:tcPr>
            <w:tcW w:w="1667" w:type="pct"/>
            <w:tcBorders>
              <w:top w:val="none" w:sz="0" w:space="0" w:color="auto"/>
              <w:bottom w:val="none" w:sz="0" w:space="0" w:color="auto"/>
            </w:tcBorders>
          </w:tcPr>
          <w:p w14:paraId="6331F5CA"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Class 1B</w:t>
            </w:r>
          </w:p>
        </w:tc>
      </w:tr>
      <w:tr w:rsidR="000210B7" w:rsidRPr="007063AC" w14:paraId="3BD4EBFD" w14:textId="77777777" w:rsidTr="000210B7">
        <w:trPr>
          <w:cnfStyle w:val="000000100000" w:firstRow="0" w:lastRow="0" w:firstColumn="0" w:lastColumn="0" w:oddVBand="0" w:evenVBand="0" w:oddHBand="1" w:evenHBand="0" w:firstRowFirstColumn="0" w:firstRowLastColumn="0" w:lastRowFirstColumn="0" w:lastRowLastColumn="0"/>
        </w:trPr>
        <w:tc>
          <w:tcPr>
            <w:tcW w:w="1667" w:type="pct"/>
            <w:tcBorders>
              <w:bottom w:val="none" w:sz="0" w:space="0" w:color="auto"/>
            </w:tcBorders>
          </w:tcPr>
          <w:p w14:paraId="73DDA98D"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Who pays</w:t>
            </w:r>
          </w:p>
        </w:tc>
        <w:tc>
          <w:tcPr>
            <w:tcW w:w="1667" w:type="pct"/>
            <w:tcBorders>
              <w:bottom w:val="none" w:sz="0" w:space="0" w:color="auto"/>
            </w:tcBorders>
          </w:tcPr>
          <w:p w14:paraId="19BE7DA9"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Ers (for EEs)</w:t>
            </w:r>
          </w:p>
        </w:tc>
        <w:tc>
          <w:tcPr>
            <w:tcW w:w="1667" w:type="pct"/>
            <w:tcBorders>
              <w:bottom w:val="none" w:sz="0" w:space="0" w:color="auto"/>
            </w:tcBorders>
          </w:tcPr>
          <w:p w14:paraId="3BE7848D"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Ers (for EEs)</w:t>
            </w:r>
          </w:p>
        </w:tc>
      </w:tr>
      <w:tr w:rsidR="000210B7" w:rsidRPr="007063AC" w14:paraId="7F986CA1" w14:textId="77777777" w:rsidTr="000210B7">
        <w:tc>
          <w:tcPr>
            <w:tcW w:w="1667" w:type="pct"/>
          </w:tcPr>
          <w:p w14:paraId="726E2FC9"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On what</w:t>
            </w:r>
          </w:p>
        </w:tc>
        <w:tc>
          <w:tcPr>
            <w:tcW w:w="1667" w:type="pct"/>
          </w:tcPr>
          <w:p w14:paraId="082C1AEC"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Taxable benefits non cash earnings</w:t>
            </w:r>
          </w:p>
        </w:tc>
        <w:tc>
          <w:tcPr>
            <w:tcW w:w="1667" w:type="pct"/>
          </w:tcPr>
          <w:p w14:paraId="1F118E9A"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Gross up earnings in PAYE settlement agreement</w:t>
            </w:r>
          </w:p>
        </w:tc>
      </w:tr>
      <w:tr w:rsidR="000210B7" w:rsidRPr="007063AC" w14:paraId="4CA039AB" w14:textId="77777777" w:rsidTr="000210B7">
        <w:trPr>
          <w:cnfStyle w:val="000000100000" w:firstRow="0" w:lastRow="0" w:firstColumn="0" w:lastColumn="0" w:oddVBand="0" w:evenVBand="0" w:oddHBand="1" w:evenHBand="0" w:firstRowFirstColumn="0" w:firstRowLastColumn="0" w:lastRowFirstColumn="0" w:lastRowLastColumn="0"/>
        </w:trPr>
        <w:tc>
          <w:tcPr>
            <w:tcW w:w="1667" w:type="pct"/>
            <w:tcBorders>
              <w:bottom w:val="none" w:sz="0" w:space="0" w:color="auto"/>
            </w:tcBorders>
          </w:tcPr>
          <w:p w14:paraId="158C4FA8"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Rates</w:t>
            </w:r>
          </w:p>
        </w:tc>
        <w:tc>
          <w:tcPr>
            <w:tcW w:w="1667" w:type="pct"/>
            <w:tcBorders>
              <w:bottom w:val="none" w:sz="0" w:space="0" w:color="auto"/>
            </w:tcBorders>
          </w:tcPr>
          <w:p w14:paraId="42D89A8D" w14:textId="77189C3D"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13.8%</w:t>
            </w:r>
            <w:r w:rsidR="001120B4">
              <w:rPr>
                <w:rFonts w:asciiTheme="minorHAnsi" w:hAnsiTheme="minorHAnsi" w:cstheme="minorHAnsi"/>
                <w:sz w:val="16"/>
                <w:szCs w:val="16"/>
              </w:rPr>
              <w:t xml:space="preserve"> (due 6 July)</w:t>
            </w:r>
          </w:p>
        </w:tc>
        <w:tc>
          <w:tcPr>
            <w:tcW w:w="1667" w:type="pct"/>
            <w:tcBorders>
              <w:bottom w:val="none" w:sz="0" w:space="0" w:color="auto"/>
            </w:tcBorders>
          </w:tcPr>
          <w:p w14:paraId="0AADE7BF" w14:textId="2886CA08"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13.8%</w:t>
            </w:r>
            <w:r w:rsidR="001120B4">
              <w:rPr>
                <w:rFonts w:asciiTheme="minorHAnsi" w:hAnsiTheme="minorHAnsi" w:cstheme="minorHAnsi"/>
                <w:sz w:val="16"/>
                <w:szCs w:val="16"/>
              </w:rPr>
              <w:t xml:space="preserve"> (due 19 Oct)</w:t>
            </w:r>
          </w:p>
        </w:tc>
      </w:tr>
    </w:tbl>
    <w:p w14:paraId="39D12033" w14:textId="77777777" w:rsidR="00977BB5" w:rsidRPr="007063AC" w:rsidRDefault="00977BB5" w:rsidP="000210B7">
      <w:pPr>
        <w:jc w:val="both"/>
        <w:rPr>
          <w:rFonts w:asciiTheme="minorHAnsi" w:hAnsiTheme="minorHAnsi" w:cstheme="minorHAnsi"/>
          <w:sz w:val="16"/>
          <w:szCs w:val="16"/>
        </w:rPr>
      </w:pP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5"/>
        <w:gridCol w:w="1744"/>
      </w:tblGrid>
      <w:tr w:rsidR="000210B7" w:rsidRPr="007063AC" w14:paraId="4DFAE3D7" w14:textId="77777777" w:rsidTr="000210B7">
        <w:trPr>
          <w:cnfStyle w:val="100000000000" w:firstRow="1" w:lastRow="0" w:firstColumn="0" w:lastColumn="0" w:oddVBand="0" w:evenVBand="0" w:oddHBand="0" w:evenHBand="0" w:firstRowFirstColumn="0" w:firstRowLastColumn="0" w:lastRowFirstColumn="0" w:lastRowLastColumn="0"/>
        </w:trPr>
        <w:tc>
          <w:tcPr>
            <w:tcW w:w="1667" w:type="pct"/>
            <w:tcBorders>
              <w:top w:val="none" w:sz="0" w:space="0" w:color="auto"/>
              <w:bottom w:val="none" w:sz="0" w:space="0" w:color="auto"/>
            </w:tcBorders>
          </w:tcPr>
          <w:p w14:paraId="26CD1E85" w14:textId="77777777" w:rsidR="00977BB5" w:rsidRPr="007063AC" w:rsidRDefault="00977BB5" w:rsidP="000210B7">
            <w:pPr>
              <w:pStyle w:val="NoSpacing"/>
              <w:rPr>
                <w:rFonts w:asciiTheme="minorHAnsi" w:hAnsiTheme="minorHAnsi" w:cstheme="minorHAnsi"/>
                <w:sz w:val="16"/>
                <w:szCs w:val="16"/>
              </w:rPr>
            </w:pPr>
          </w:p>
        </w:tc>
        <w:tc>
          <w:tcPr>
            <w:tcW w:w="1667" w:type="pct"/>
            <w:tcBorders>
              <w:top w:val="none" w:sz="0" w:space="0" w:color="auto"/>
              <w:bottom w:val="none" w:sz="0" w:space="0" w:color="auto"/>
            </w:tcBorders>
          </w:tcPr>
          <w:p w14:paraId="26188D90"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Class 2</w:t>
            </w:r>
          </w:p>
        </w:tc>
        <w:tc>
          <w:tcPr>
            <w:tcW w:w="1667" w:type="pct"/>
            <w:tcBorders>
              <w:top w:val="none" w:sz="0" w:space="0" w:color="auto"/>
              <w:bottom w:val="none" w:sz="0" w:space="0" w:color="auto"/>
            </w:tcBorders>
          </w:tcPr>
          <w:p w14:paraId="16FB9E76"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Class 4</w:t>
            </w:r>
          </w:p>
        </w:tc>
      </w:tr>
      <w:tr w:rsidR="000210B7" w:rsidRPr="007063AC" w14:paraId="2842070A" w14:textId="77777777" w:rsidTr="000210B7">
        <w:trPr>
          <w:cnfStyle w:val="000000100000" w:firstRow="0" w:lastRow="0" w:firstColumn="0" w:lastColumn="0" w:oddVBand="0" w:evenVBand="0" w:oddHBand="1" w:evenHBand="0" w:firstRowFirstColumn="0" w:firstRowLastColumn="0" w:lastRowFirstColumn="0" w:lastRowLastColumn="0"/>
        </w:trPr>
        <w:tc>
          <w:tcPr>
            <w:tcW w:w="1667" w:type="pct"/>
            <w:tcBorders>
              <w:bottom w:val="none" w:sz="0" w:space="0" w:color="auto"/>
            </w:tcBorders>
          </w:tcPr>
          <w:p w14:paraId="2D039A2E"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Who pays</w:t>
            </w:r>
          </w:p>
        </w:tc>
        <w:tc>
          <w:tcPr>
            <w:tcW w:w="1667" w:type="pct"/>
            <w:tcBorders>
              <w:bottom w:val="none" w:sz="0" w:space="0" w:color="auto"/>
            </w:tcBorders>
          </w:tcPr>
          <w:p w14:paraId="7E3E9FD6"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Self employed</w:t>
            </w:r>
          </w:p>
        </w:tc>
        <w:tc>
          <w:tcPr>
            <w:tcW w:w="1667" w:type="pct"/>
            <w:tcBorders>
              <w:bottom w:val="none" w:sz="0" w:space="0" w:color="auto"/>
            </w:tcBorders>
          </w:tcPr>
          <w:p w14:paraId="4386DFBC"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Self employed</w:t>
            </w:r>
          </w:p>
        </w:tc>
      </w:tr>
      <w:tr w:rsidR="000210B7" w:rsidRPr="007063AC" w14:paraId="54334AF0" w14:textId="77777777" w:rsidTr="000210B7">
        <w:tc>
          <w:tcPr>
            <w:tcW w:w="1667" w:type="pct"/>
          </w:tcPr>
          <w:p w14:paraId="0814D903"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On what</w:t>
            </w:r>
          </w:p>
        </w:tc>
        <w:tc>
          <w:tcPr>
            <w:tcW w:w="1667" w:type="pct"/>
          </w:tcPr>
          <w:p w14:paraId="22D5FB6B" w14:textId="709B2964"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Unadjusted accounting profit (unless below small earnings limit £</w:t>
            </w:r>
            <w:r w:rsidR="00973A71">
              <w:rPr>
                <w:rFonts w:asciiTheme="minorHAnsi" w:hAnsiTheme="minorHAnsi" w:cstheme="minorHAnsi"/>
                <w:sz w:val="16"/>
                <w:szCs w:val="16"/>
              </w:rPr>
              <w:t>6,</w:t>
            </w:r>
            <w:r w:rsidR="001120B4">
              <w:rPr>
                <w:rFonts w:asciiTheme="minorHAnsi" w:hAnsiTheme="minorHAnsi" w:cstheme="minorHAnsi"/>
                <w:sz w:val="16"/>
                <w:szCs w:val="16"/>
              </w:rPr>
              <w:t>475</w:t>
            </w:r>
            <w:r w:rsidRPr="007063AC">
              <w:rPr>
                <w:rFonts w:asciiTheme="minorHAnsi" w:hAnsiTheme="minorHAnsi" w:cstheme="minorHAnsi"/>
                <w:sz w:val="16"/>
                <w:szCs w:val="16"/>
              </w:rPr>
              <w:t>)</w:t>
            </w:r>
          </w:p>
        </w:tc>
        <w:tc>
          <w:tcPr>
            <w:tcW w:w="1667" w:type="pct"/>
          </w:tcPr>
          <w:p w14:paraId="061AFB9C"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Taxable trading profit, less loss b/f</w:t>
            </w:r>
          </w:p>
        </w:tc>
      </w:tr>
      <w:tr w:rsidR="000210B7" w:rsidRPr="007063AC" w14:paraId="29803588" w14:textId="77777777" w:rsidTr="000210B7">
        <w:trPr>
          <w:cnfStyle w:val="000000100000" w:firstRow="0" w:lastRow="0" w:firstColumn="0" w:lastColumn="0" w:oddVBand="0" w:evenVBand="0" w:oddHBand="1" w:evenHBand="0" w:firstRowFirstColumn="0" w:firstRowLastColumn="0" w:lastRowFirstColumn="0" w:lastRowLastColumn="0"/>
        </w:trPr>
        <w:tc>
          <w:tcPr>
            <w:tcW w:w="1667" w:type="pct"/>
            <w:tcBorders>
              <w:bottom w:val="none" w:sz="0" w:space="0" w:color="auto"/>
            </w:tcBorders>
          </w:tcPr>
          <w:p w14:paraId="4ECECD07"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Rates</w:t>
            </w:r>
          </w:p>
        </w:tc>
        <w:tc>
          <w:tcPr>
            <w:tcW w:w="1667" w:type="pct"/>
            <w:tcBorders>
              <w:bottom w:val="none" w:sz="0" w:space="0" w:color="auto"/>
            </w:tcBorders>
          </w:tcPr>
          <w:p w14:paraId="6E9C5856" w14:textId="48B44968"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w:t>
            </w:r>
            <w:r w:rsidR="001120B4">
              <w:rPr>
                <w:rFonts w:asciiTheme="minorHAnsi" w:hAnsiTheme="minorHAnsi" w:cstheme="minorHAnsi"/>
                <w:sz w:val="16"/>
                <w:szCs w:val="16"/>
              </w:rPr>
              <w:t>3.05</w:t>
            </w:r>
            <w:r w:rsidRPr="007063AC">
              <w:rPr>
                <w:rFonts w:asciiTheme="minorHAnsi" w:hAnsiTheme="minorHAnsi" w:cstheme="minorHAnsi"/>
                <w:sz w:val="16"/>
                <w:szCs w:val="16"/>
              </w:rPr>
              <w:t xml:space="preserve"> per week</w:t>
            </w:r>
          </w:p>
        </w:tc>
        <w:tc>
          <w:tcPr>
            <w:tcW w:w="1667" w:type="pct"/>
            <w:tcBorders>
              <w:bottom w:val="none" w:sz="0" w:space="0" w:color="auto"/>
            </w:tcBorders>
          </w:tcPr>
          <w:p w14:paraId="7EF5D06D" w14:textId="49C46464"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LPL</w:t>
            </w:r>
            <w:r w:rsidR="001120B4">
              <w:rPr>
                <w:rFonts w:asciiTheme="minorHAnsi" w:hAnsiTheme="minorHAnsi" w:cstheme="minorHAnsi"/>
                <w:sz w:val="16"/>
                <w:szCs w:val="16"/>
              </w:rPr>
              <w:t xml:space="preserve"> 9.5k </w:t>
            </w:r>
            <w:r w:rsidRPr="007063AC">
              <w:rPr>
                <w:rFonts w:asciiTheme="minorHAnsi" w:hAnsiTheme="minorHAnsi" w:cstheme="minorHAnsi"/>
                <w:sz w:val="16"/>
                <w:szCs w:val="16"/>
              </w:rPr>
              <w:t>-</w:t>
            </w:r>
            <w:r w:rsidR="001120B4">
              <w:rPr>
                <w:rFonts w:asciiTheme="minorHAnsi" w:hAnsiTheme="minorHAnsi" w:cstheme="minorHAnsi"/>
                <w:sz w:val="16"/>
                <w:szCs w:val="16"/>
              </w:rPr>
              <w:t xml:space="preserve"> </w:t>
            </w:r>
            <w:r w:rsidRPr="007063AC">
              <w:rPr>
                <w:rFonts w:asciiTheme="minorHAnsi" w:hAnsiTheme="minorHAnsi" w:cstheme="minorHAnsi"/>
                <w:sz w:val="16"/>
                <w:szCs w:val="16"/>
              </w:rPr>
              <w:t>UPL</w:t>
            </w:r>
            <w:r w:rsidR="001120B4">
              <w:rPr>
                <w:rFonts w:asciiTheme="minorHAnsi" w:hAnsiTheme="minorHAnsi" w:cstheme="minorHAnsi"/>
                <w:sz w:val="16"/>
                <w:szCs w:val="16"/>
              </w:rPr>
              <w:t xml:space="preserve"> 50k </w:t>
            </w:r>
            <w:r w:rsidRPr="007063AC">
              <w:rPr>
                <w:rFonts w:asciiTheme="minorHAnsi" w:hAnsiTheme="minorHAnsi" w:cstheme="minorHAnsi"/>
                <w:sz w:val="16"/>
                <w:szCs w:val="16"/>
              </w:rPr>
              <w:t xml:space="preserve"> 9%</w:t>
            </w:r>
          </w:p>
          <w:p w14:paraId="3749E919" w14:textId="77777777" w:rsidR="00977BB5" w:rsidRPr="007063AC" w:rsidRDefault="00977BB5" w:rsidP="000210B7">
            <w:pPr>
              <w:pStyle w:val="NoSpacing"/>
              <w:rPr>
                <w:rFonts w:asciiTheme="minorHAnsi" w:hAnsiTheme="minorHAnsi" w:cstheme="minorHAnsi"/>
                <w:sz w:val="16"/>
                <w:szCs w:val="16"/>
              </w:rPr>
            </w:pPr>
            <w:r w:rsidRPr="007063AC">
              <w:rPr>
                <w:rFonts w:asciiTheme="minorHAnsi" w:hAnsiTheme="minorHAnsi" w:cstheme="minorHAnsi"/>
                <w:sz w:val="16"/>
                <w:szCs w:val="16"/>
              </w:rPr>
              <w:t>&gt;UPL 2%</w:t>
            </w:r>
          </w:p>
        </w:tc>
      </w:tr>
    </w:tbl>
    <w:p w14:paraId="369266E4" w14:textId="0525FB91" w:rsidR="000210B7" w:rsidRDefault="000210B7" w:rsidP="000210B7">
      <w:pPr>
        <w:jc w:val="both"/>
        <w:rPr>
          <w:rFonts w:asciiTheme="minorHAnsi" w:hAnsiTheme="minorHAnsi" w:cstheme="minorHAnsi"/>
          <w:sz w:val="16"/>
          <w:szCs w:val="16"/>
        </w:rPr>
      </w:pPr>
    </w:p>
    <w:p w14:paraId="2982136B" w14:textId="56C9BAF8" w:rsidR="000210B7" w:rsidRPr="00CA4897" w:rsidRDefault="00CA4897" w:rsidP="00936AE4">
      <w:pPr>
        <w:pStyle w:val="Heading3"/>
        <w:shd w:val="clear" w:color="auto" w:fill="DBE5F1" w:themeFill="accent1" w:themeFillTint="33"/>
        <w:jc w:val="both"/>
        <w:rPr>
          <w:rFonts w:asciiTheme="minorHAnsi" w:hAnsiTheme="minorHAnsi" w:cstheme="minorHAnsi"/>
          <w:color w:val="auto"/>
          <w:sz w:val="16"/>
          <w:szCs w:val="16"/>
        </w:rPr>
      </w:pPr>
      <w:bookmarkStart w:id="11" w:name="_Toc80959893"/>
      <w:r>
        <w:rPr>
          <w:rFonts w:asciiTheme="minorHAnsi" w:hAnsiTheme="minorHAnsi" w:cstheme="minorHAnsi"/>
          <w:color w:val="auto"/>
          <w:sz w:val="16"/>
          <w:szCs w:val="16"/>
        </w:rPr>
        <w:t>A1.2a</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ISA</w:t>
      </w:r>
      <w:bookmarkEnd w:id="11"/>
    </w:p>
    <w:p w14:paraId="7A0FB732" w14:textId="43DB1FE9" w:rsidR="00542C04" w:rsidRDefault="00542C04" w:rsidP="00542C04">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 xml:space="preserve">All income from ISA (interest, dividends) is exempt from IT. Disposals of investments within an ISA are exempt from CGT. </w:t>
      </w:r>
    </w:p>
    <w:p w14:paraId="486402EA" w14:textId="742FAD26" w:rsidR="00542C04" w:rsidRDefault="00542C04" w:rsidP="00542C04">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 xml:space="preserve">Maximum £20,000 in cash, stocks, shares, insurance products. </w:t>
      </w:r>
    </w:p>
    <w:p w14:paraId="1E904614" w14:textId="64129139" w:rsidR="00542C04" w:rsidRDefault="00542C04" w:rsidP="00542C04">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 xml:space="preserve">Only 1 per person per tax year. </w:t>
      </w:r>
    </w:p>
    <w:p w14:paraId="375A32D1" w14:textId="71441FB6" w:rsidR="00542C04" w:rsidRDefault="00542C04" w:rsidP="00542C04">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 xml:space="preserve">16-17 yrs can invest up to £20k in cash ISA not stocks and shares. </w:t>
      </w:r>
    </w:p>
    <w:p w14:paraId="5D817DC7" w14:textId="15AB9585" w:rsidR="00542C04" w:rsidRDefault="00542C04" w:rsidP="00542C04">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From 06/04/17, &lt;40 yrs can contribute up to £4k pa into lifetime ISA and receive 25% from Gov</w:t>
      </w:r>
      <w:r w:rsidR="00CA4897">
        <w:rPr>
          <w:rFonts w:asciiTheme="minorHAnsi" w:hAnsiTheme="minorHAnsi" w:cstheme="minorHAnsi"/>
          <w:sz w:val="16"/>
          <w:szCs w:val="16"/>
        </w:rPr>
        <w:t xml:space="preserve"> - </w:t>
      </w:r>
      <w:r>
        <w:rPr>
          <w:rFonts w:asciiTheme="minorHAnsi" w:hAnsiTheme="minorHAnsi" w:cstheme="minorHAnsi"/>
          <w:sz w:val="16"/>
          <w:szCs w:val="16"/>
        </w:rPr>
        <w:t xml:space="preserve">Help to buy ISA. </w:t>
      </w:r>
    </w:p>
    <w:p w14:paraId="7293C410" w14:textId="77777777" w:rsidR="00FB1416" w:rsidRPr="00542C04" w:rsidRDefault="00FB1416" w:rsidP="00FB1416">
      <w:pPr>
        <w:pStyle w:val="ListParagraph"/>
        <w:jc w:val="both"/>
        <w:rPr>
          <w:rFonts w:asciiTheme="minorHAnsi" w:hAnsiTheme="minorHAnsi" w:cstheme="minorHAnsi"/>
          <w:sz w:val="16"/>
          <w:szCs w:val="16"/>
        </w:rPr>
      </w:pPr>
    </w:p>
    <w:p w14:paraId="7E2FBA7F" w14:textId="2D96BD12" w:rsidR="000210B7" w:rsidRPr="007063AC" w:rsidRDefault="002925DC" w:rsidP="000210B7">
      <w:pPr>
        <w:pStyle w:val="Heading1"/>
        <w:shd w:val="clear" w:color="auto" w:fill="FFC000"/>
        <w:spacing w:before="0"/>
        <w:jc w:val="both"/>
        <w:rPr>
          <w:rFonts w:asciiTheme="minorHAnsi" w:hAnsiTheme="minorHAnsi" w:cstheme="minorHAnsi"/>
          <w:sz w:val="16"/>
          <w:szCs w:val="16"/>
        </w:rPr>
      </w:pPr>
      <w:bookmarkStart w:id="12" w:name="_Toc419753551"/>
      <w:bookmarkStart w:id="13" w:name="_Toc80959894"/>
      <w:r>
        <w:rPr>
          <w:rFonts w:asciiTheme="minorHAnsi" w:hAnsiTheme="minorHAnsi" w:cstheme="minorHAnsi"/>
          <w:sz w:val="16"/>
          <w:szCs w:val="16"/>
        </w:rPr>
        <w:t>A</w:t>
      </w:r>
      <w:r w:rsidR="000210B7" w:rsidRPr="007063AC">
        <w:rPr>
          <w:rFonts w:asciiTheme="minorHAnsi" w:hAnsiTheme="minorHAnsi" w:cstheme="minorHAnsi"/>
          <w:sz w:val="16"/>
          <w:szCs w:val="16"/>
        </w:rPr>
        <w:t>2 Employee Remuneration</w:t>
      </w:r>
      <w:bookmarkEnd w:id="12"/>
      <w:bookmarkEnd w:id="13"/>
    </w:p>
    <w:p w14:paraId="0812970C" w14:textId="77777777" w:rsidR="000210B7" w:rsidRPr="007063AC" w:rsidRDefault="000210B7" w:rsidP="000210B7">
      <w:pPr>
        <w:jc w:val="both"/>
        <w:rPr>
          <w:rFonts w:asciiTheme="minorHAnsi" w:hAnsiTheme="minorHAnsi" w:cstheme="minorHAnsi"/>
          <w:sz w:val="16"/>
          <w:szCs w:val="16"/>
        </w:rPr>
      </w:pPr>
    </w:p>
    <w:p w14:paraId="4C39530B" w14:textId="4A398B87" w:rsidR="000210B7" w:rsidRPr="007063AC" w:rsidRDefault="002925DC" w:rsidP="00B340A5">
      <w:pPr>
        <w:pStyle w:val="Heading2"/>
        <w:shd w:val="clear" w:color="auto" w:fill="F2DBDB" w:themeFill="accent2" w:themeFillTint="33"/>
        <w:jc w:val="both"/>
        <w:rPr>
          <w:rFonts w:asciiTheme="minorHAnsi" w:hAnsiTheme="minorHAnsi" w:cstheme="minorHAnsi"/>
          <w:color w:val="auto"/>
          <w:sz w:val="16"/>
          <w:szCs w:val="16"/>
        </w:rPr>
      </w:pPr>
      <w:bookmarkStart w:id="14" w:name="_Toc419753552"/>
      <w:bookmarkStart w:id="15" w:name="_Toc80959895"/>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 xml:space="preserve">2.1 Employment </w:t>
      </w:r>
      <w:r w:rsidR="000210B7" w:rsidRPr="00B340A5">
        <w:rPr>
          <w:rFonts w:asciiTheme="minorHAnsi" w:hAnsiTheme="minorHAnsi" w:cstheme="minorHAnsi"/>
          <w:color w:val="auto"/>
          <w:sz w:val="16"/>
          <w:szCs w:val="16"/>
          <w:lang w:val="fr-FR"/>
        </w:rPr>
        <w:t>Benefits</w:t>
      </w:r>
      <w:bookmarkEnd w:id="14"/>
      <w:bookmarkEnd w:id="15"/>
    </w:p>
    <w:p w14:paraId="4E33A2DD" w14:textId="77777777" w:rsidR="000210B7" w:rsidRPr="007063AC" w:rsidRDefault="000210B7" w:rsidP="000210B7">
      <w:pPr>
        <w:jc w:val="both"/>
        <w:rPr>
          <w:rFonts w:asciiTheme="minorHAnsi" w:hAnsiTheme="minorHAnsi" w:cstheme="minorHAnsi"/>
          <w:sz w:val="16"/>
          <w:szCs w:val="16"/>
        </w:rPr>
      </w:pPr>
      <w:bookmarkStart w:id="16" w:name="_Toc419753553"/>
    </w:p>
    <w:p w14:paraId="2DFBD845" w14:textId="3C014D47" w:rsidR="000210B7" w:rsidRPr="007063AC" w:rsidRDefault="002925DC" w:rsidP="00936AE4">
      <w:pPr>
        <w:pStyle w:val="Heading3"/>
        <w:shd w:val="clear" w:color="auto" w:fill="DBE5F1" w:themeFill="accent1" w:themeFillTint="33"/>
        <w:jc w:val="both"/>
        <w:rPr>
          <w:rFonts w:asciiTheme="minorHAnsi" w:hAnsiTheme="minorHAnsi" w:cstheme="minorHAnsi"/>
          <w:color w:val="auto"/>
          <w:sz w:val="16"/>
          <w:szCs w:val="16"/>
        </w:rPr>
      </w:pPr>
      <w:bookmarkStart w:id="17" w:name="_Toc80959896"/>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2.1a Exempt Benefits</w:t>
      </w:r>
      <w:bookmarkEnd w:id="16"/>
      <w:r w:rsidR="00001B7E">
        <w:rPr>
          <w:rFonts w:asciiTheme="minorHAnsi" w:hAnsiTheme="minorHAnsi" w:cstheme="minorHAnsi"/>
          <w:color w:val="auto"/>
          <w:sz w:val="16"/>
          <w:szCs w:val="16"/>
        </w:rPr>
        <w:t xml:space="preserve"> (</w:t>
      </w:r>
      <w:r w:rsidR="001120B4">
        <w:rPr>
          <w:rFonts w:asciiTheme="minorHAnsi" w:hAnsiTheme="minorHAnsi" w:cstheme="minorHAnsi"/>
          <w:color w:val="auto"/>
          <w:sz w:val="16"/>
          <w:szCs w:val="16"/>
        </w:rPr>
        <w:t>pg. 379)</w:t>
      </w:r>
      <w:bookmarkEnd w:id="17"/>
      <w:r w:rsidR="001120B4">
        <w:rPr>
          <w:rFonts w:asciiTheme="minorHAnsi" w:hAnsiTheme="minorHAnsi" w:cstheme="minorHAnsi"/>
          <w:color w:val="auto"/>
          <w:sz w:val="16"/>
          <w:szCs w:val="16"/>
        </w:rPr>
        <w:t xml:space="preserve"> </w:t>
      </w:r>
    </w:p>
    <w:p w14:paraId="31A49CB1"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Job related accommodation</w:t>
      </w:r>
    </w:p>
    <w:p w14:paraId="131C1309" w14:textId="4C2DD6FD"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Subsidised canteen for all staff</w:t>
      </w:r>
      <w:r w:rsidR="00D92C43" w:rsidRPr="005A3027">
        <w:rPr>
          <w:rFonts w:asciiTheme="minorHAnsi" w:hAnsiTheme="minorHAnsi" w:cstheme="minorHAnsi"/>
          <w:sz w:val="16"/>
          <w:szCs w:val="16"/>
        </w:rPr>
        <w:t xml:space="preserve"> (only if not provided by salary sacrifice)</w:t>
      </w:r>
    </w:p>
    <w:p w14:paraId="371306DA"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Car parking near work</w:t>
      </w:r>
    </w:p>
    <w:p w14:paraId="6FFAB714"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Workplace nursery</w:t>
      </w:r>
    </w:p>
    <w:p w14:paraId="004E6AF6"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Approved childcare payments or vouchers available to all staff up to (£55/£28/£25 p.w. depending on BR/HR/AR tax payer)</w:t>
      </w:r>
    </w:p>
    <w:p w14:paraId="5B6A1A09"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Employers pension contributions</w:t>
      </w:r>
    </w:p>
    <w:p w14:paraId="1075ADBB"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Removal and relocation costs (£8k max)</w:t>
      </w:r>
    </w:p>
    <w:p w14:paraId="0D96945C"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Staff entertaining (not more than £150 per head)</w:t>
      </w:r>
    </w:p>
    <w:p w14:paraId="64C65474"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Mobile phones</w:t>
      </w:r>
    </w:p>
    <w:p w14:paraId="27A2C779" w14:textId="77777777" w:rsidR="000210B7" w:rsidRPr="005A3027" w:rsidRDefault="000210B7" w:rsidP="000210B7">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Personal expenses paid by Er where Ee is on company business (£5 per night in UK, £10 per night non-UK)</w:t>
      </w:r>
    </w:p>
    <w:p w14:paraId="2ACB44ED" w14:textId="7E9BD117" w:rsidR="000210B7" w:rsidRPr="001120B4" w:rsidRDefault="000210B7" w:rsidP="001120B4">
      <w:pPr>
        <w:pStyle w:val="BodyText"/>
        <w:numPr>
          <w:ilvl w:val="0"/>
          <w:numId w:val="3"/>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Up to £</w:t>
      </w:r>
      <w:r w:rsidR="001120B4">
        <w:rPr>
          <w:rFonts w:asciiTheme="minorHAnsi" w:hAnsiTheme="minorHAnsi" w:cstheme="minorHAnsi"/>
          <w:sz w:val="16"/>
          <w:szCs w:val="16"/>
        </w:rPr>
        <w:t>6</w:t>
      </w:r>
      <w:r w:rsidRPr="001120B4">
        <w:rPr>
          <w:rFonts w:asciiTheme="minorHAnsi" w:hAnsiTheme="minorHAnsi" w:cstheme="minorHAnsi"/>
          <w:sz w:val="16"/>
          <w:szCs w:val="16"/>
        </w:rPr>
        <w:t>/wk to cover cost of additional household exps if working from home</w:t>
      </w:r>
    </w:p>
    <w:p w14:paraId="531FF503" w14:textId="77777777" w:rsidR="000210B7" w:rsidRPr="005A3027" w:rsidRDefault="000210B7" w:rsidP="000210B7">
      <w:pPr>
        <w:jc w:val="both"/>
        <w:rPr>
          <w:rFonts w:asciiTheme="minorHAnsi" w:hAnsiTheme="minorHAnsi" w:cstheme="minorHAnsi"/>
          <w:sz w:val="16"/>
          <w:szCs w:val="16"/>
        </w:rPr>
      </w:pPr>
    </w:p>
    <w:p w14:paraId="0C0767C8" w14:textId="062030B9" w:rsidR="000210B7" w:rsidRPr="005A3027" w:rsidRDefault="002925DC" w:rsidP="00936AE4">
      <w:pPr>
        <w:pStyle w:val="Heading3"/>
        <w:shd w:val="clear" w:color="auto" w:fill="DBE5F1" w:themeFill="accent1" w:themeFillTint="33"/>
        <w:jc w:val="both"/>
        <w:rPr>
          <w:rFonts w:asciiTheme="minorHAnsi" w:hAnsiTheme="minorHAnsi" w:cstheme="minorHAnsi"/>
          <w:color w:val="auto"/>
          <w:sz w:val="16"/>
          <w:szCs w:val="16"/>
        </w:rPr>
      </w:pPr>
      <w:bookmarkStart w:id="18" w:name="_Toc419753554"/>
      <w:bookmarkStart w:id="19" w:name="_Toc80959897"/>
      <w:r w:rsidRPr="005A3027">
        <w:rPr>
          <w:rFonts w:asciiTheme="minorHAnsi" w:hAnsiTheme="minorHAnsi" w:cstheme="minorHAnsi"/>
          <w:color w:val="auto"/>
          <w:sz w:val="16"/>
          <w:szCs w:val="16"/>
        </w:rPr>
        <w:t>A</w:t>
      </w:r>
      <w:r w:rsidR="000210B7" w:rsidRPr="005A3027">
        <w:rPr>
          <w:rFonts w:asciiTheme="minorHAnsi" w:hAnsiTheme="minorHAnsi" w:cstheme="minorHAnsi"/>
          <w:color w:val="auto"/>
          <w:sz w:val="16"/>
          <w:szCs w:val="16"/>
        </w:rPr>
        <w:t>2.1b Benefits assessable on all employees</w:t>
      </w:r>
      <w:bookmarkEnd w:id="18"/>
      <w:r w:rsidR="00001B7E" w:rsidRPr="005A3027">
        <w:rPr>
          <w:rFonts w:asciiTheme="minorHAnsi" w:hAnsiTheme="minorHAnsi" w:cstheme="minorHAnsi"/>
          <w:color w:val="auto"/>
          <w:sz w:val="16"/>
          <w:szCs w:val="16"/>
        </w:rPr>
        <w:t xml:space="preserve"> (</w:t>
      </w:r>
      <w:r w:rsidR="001120B4">
        <w:rPr>
          <w:rFonts w:asciiTheme="minorHAnsi" w:hAnsiTheme="minorHAnsi" w:cstheme="minorHAnsi"/>
          <w:color w:val="auto"/>
          <w:sz w:val="16"/>
          <w:szCs w:val="16"/>
        </w:rPr>
        <w:t>Pg. 379)</w:t>
      </w:r>
      <w:bookmarkEnd w:id="19"/>
      <w:r w:rsidR="001120B4">
        <w:rPr>
          <w:rFonts w:asciiTheme="minorHAnsi" w:hAnsiTheme="minorHAnsi" w:cstheme="minorHAnsi"/>
          <w:color w:val="auto"/>
          <w:sz w:val="16"/>
          <w:szCs w:val="16"/>
        </w:rPr>
        <w:t xml:space="preserve"> </w:t>
      </w:r>
    </w:p>
    <w:p w14:paraId="13252885" w14:textId="32C37A95" w:rsidR="000210B7" w:rsidRPr="005A3027" w:rsidRDefault="000210B7" w:rsidP="000210B7">
      <w:pPr>
        <w:pStyle w:val="BodyText"/>
        <w:jc w:val="both"/>
        <w:rPr>
          <w:rFonts w:asciiTheme="minorHAnsi" w:hAnsiTheme="minorHAnsi" w:cstheme="minorHAnsi"/>
          <w:sz w:val="16"/>
          <w:szCs w:val="16"/>
        </w:rPr>
      </w:pPr>
      <w:r w:rsidRPr="005A3027">
        <w:rPr>
          <w:rFonts w:asciiTheme="minorHAnsi" w:hAnsiTheme="minorHAnsi" w:cstheme="minorHAnsi"/>
          <w:sz w:val="16"/>
          <w:szCs w:val="16"/>
        </w:rPr>
        <w:t xml:space="preserve">Living accommodation </w:t>
      </w:r>
      <w:r w:rsidR="00F335F5" w:rsidRPr="005A3027">
        <w:rPr>
          <w:rFonts w:asciiTheme="minorHAnsi" w:hAnsiTheme="minorHAnsi" w:cstheme="minorHAnsi"/>
          <w:sz w:val="16"/>
          <w:szCs w:val="16"/>
        </w:rPr>
        <w:t>&amp; expenses</w:t>
      </w:r>
    </w:p>
    <w:p w14:paraId="13902706" w14:textId="129FE99B" w:rsidR="000210B7" w:rsidRPr="005A3027" w:rsidRDefault="00F335F5" w:rsidP="000210B7">
      <w:pPr>
        <w:pStyle w:val="BodyText"/>
        <w:numPr>
          <w:ilvl w:val="0"/>
          <w:numId w:val="4"/>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Benefit annual value/rateable value + extra charge</w:t>
      </w:r>
    </w:p>
    <w:p w14:paraId="1C35C735" w14:textId="504F8DD5" w:rsidR="000210B7" w:rsidRPr="005A3027" w:rsidRDefault="00F335F5" w:rsidP="000210B7">
      <w:pPr>
        <w:pStyle w:val="BodyText"/>
        <w:numPr>
          <w:ilvl w:val="0"/>
          <w:numId w:val="4"/>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Extra charge = (Cost-£75k) x Interest rate</w:t>
      </w:r>
    </w:p>
    <w:p w14:paraId="0C346C4D" w14:textId="28732779" w:rsidR="00001B7E" w:rsidRPr="005A3027" w:rsidRDefault="00001B7E" w:rsidP="000210B7">
      <w:pPr>
        <w:pStyle w:val="BodyText"/>
        <w:numPr>
          <w:ilvl w:val="0"/>
          <w:numId w:val="4"/>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Cost = Original value when purchased unless &gt;6yrs in which case take MV.</w:t>
      </w:r>
    </w:p>
    <w:p w14:paraId="761E1E92" w14:textId="5C96DD7B" w:rsidR="000210B7" w:rsidRPr="005A3027" w:rsidRDefault="002925DC" w:rsidP="00936AE4">
      <w:pPr>
        <w:pStyle w:val="Heading3"/>
        <w:shd w:val="clear" w:color="auto" w:fill="DBE5F1" w:themeFill="accent1" w:themeFillTint="33"/>
        <w:jc w:val="both"/>
        <w:rPr>
          <w:rFonts w:asciiTheme="minorHAnsi" w:hAnsiTheme="minorHAnsi" w:cstheme="minorHAnsi"/>
          <w:color w:val="auto"/>
          <w:sz w:val="16"/>
          <w:szCs w:val="16"/>
        </w:rPr>
      </w:pPr>
      <w:bookmarkStart w:id="20" w:name="_Toc419753555"/>
      <w:bookmarkStart w:id="21" w:name="_Toc80959898"/>
      <w:r w:rsidRPr="005A3027">
        <w:rPr>
          <w:rFonts w:asciiTheme="minorHAnsi" w:hAnsiTheme="minorHAnsi" w:cstheme="minorHAnsi"/>
          <w:color w:val="auto"/>
          <w:sz w:val="16"/>
          <w:szCs w:val="16"/>
        </w:rPr>
        <w:lastRenderedPageBreak/>
        <w:t>A</w:t>
      </w:r>
      <w:r w:rsidR="000210B7" w:rsidRPr="005A3027">
        <w:rPr>
          <w:rFonts w:asciiTheme="minorHAnsi" w:hAnsiTheme="minorHAnsi" w:cstheme="minorHAnsi"/>
          <w:color w:val="auto"/>
          <w:sz w:val="16"/>
          <w:szCs w:val="16"/>
        </w:rPr>
        <w:t>2.1c Benefits assessed on directors and higher paid employees</w:t>
      </w:r>
      <w:bookmarkEnd w:id="20"/>
      <w:r w:rsidR="001120B4">
        <w:rPr>
          <w:rFonts w:asciiTheme="minorHAnsi" w:hAnsiTheme="minorHAnsi" w:cstheme="minorHAnsi"/>
          <w:color w:val="auto"/>
          <w:sz w:val="16"/>
          <w:szCs w:val="16"/>
        </w:rPr>
        <w:t xml:space="preserve"> (Pg. 379)</w:t>
      </w:r>
      <w:bookmarkEnd w:id="21"/>
    </w:p>
    <w:p w14:paraId="7C87B734" w14:textId="77777777" w:rsidR="000210B7" w:rsidRPr="005A3027" w:rsidRDefault="000210B7" w:rsidP="000210B7">
      <w:pPr>
        <w:pStyle w:val="BodyText"/>
        <w:numPr>
          <w:ilvl w:val="0"/>
          <w:numId w:val="5"/>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 xml:space="preserve">Use of assets </w:t>
      </w:r>
      <w:r w:rsidRPr="005A3027">
        <w:rPr>
          <w:rFonts w:asciiTheme="minorHAnsi" w:hAnsiTheme="minorHAnsi" w:cstheme="minorHAnsi"/>
          <w:b/>
          <w:sz w:val="16"/>
          <w:szCs w:val="16"/>
        </w:rPr>
        <w:t>= 20% x MV</w:t>
      </w:r>
      <w:r w:rsidRPr="005A3027">
        <w:rPr>
          <w:rFonts w:asciiTheme="minorHAnsi" w:hAnsiTheme="minorHAnsi" w:cstheme="minorHAnsi"/>
          <w:sz w:val="16"/>
          <w:szCs w:val="16"/>
        </w:rPr>
        <w:t xml:space="preserve"> when first available as benefit</w:t>
      </w:r>
    </w:p>
    <w:p w14:paraId="7D8C4E7B" w14:textId="77777777" w:rsidR="000210B7" w:rsidRPr="005A3027" w:rsidRDefault="000210B7" w:rsidP="000210B7">
      <w:pPr>
        <w:pStyle w:val="BodyText"/>
        <w:numPr>
          <w:ilvl w:val="0"/>
          <w:numId w:val="5"/>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 xml:space="preserve">Car benefit = list price x CO2% </w:t>
      </w:r>
    </w:p>
    <w:p w14:paraId="0AABC9FC" w14:textId="114556A2" w:rsidR="000210B7" w:rsidRPr="005A3027" w:rsidRDefault="00EE7A03" w:rsidP="000210B7">
      <w:pPr>
        <w:pStyle w:val="BodyText"/>
        <w:numPr>
          <w:ilvl w:val="0"/>
          <w:numId w:val="5"/>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Fuel benefit = £22,1</w:t>
      </w:r>
      <w:r w:rsidR="000210B7" w:rsidRPr="005A3027">
        <w:rPr>
          <w:rFonts w:asciiTheme="minorHAnsi" w:hAnsiTheme="minorHAnsi" w:cstheme="minorHAnsi"/>
          <w:sz w:val="16"/>
          <w:szCs w:val="16"/>
        </w:rPr>
        <w:t>00 x CO2% (cannot partially contribute to this)</w:t>
      </w:r>
    </w:p>
    <w:p w14:paraId="7B70816A" w14:textId="28870333" w:rsidR="000210B7" w:rsidRPr="005A3027" w:rsidRDefault="00EE7A03" w:rsidP="000210B7">
      <w:pPr>
        <w:pStyle w:val="BodyText"/>
        <w:numPr>
          <w:ilvl w:val="0"/>
          <w:numId w:val="5"/>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Vans = £3</w:t>
      </w:r>
      <w:r w:rsidR="001120B4">
        <w:rPr>
          <w:rFonts w:asciiTheme="minorHAnsi" w:hAnsiTheme="minorHAnsi" w:cstheme="minorHAnsi"/>
          <w:sz w:val="16"/>
          <w:szCs w:val="16"/>
        </w:rPr>
        <w:t>,490 (£2,792 for zero emissions)</w:t>
      </w:r>
    </w:p>
    <w:p w14:paraId="2621BA8B" w14:textId="03FA05AC" w:rsidR="000210B7" w:rsidRPr="005A3027" w:rsidRDefault="000210B7" w:rsidP="000210B7">
      <w:pPr>
        <w:pStyle w:val="BodyText"/>
        <w:numPr>
          <w:ilvl w:val="0"/>
          <w:numId w:val="5"/>
        </w:numPr>
        <w:ind w:left="142" w:hanging="142"/>
        <w:jc w:val="both"/>
        <w:rPr>
          <w:rFonts w:asciiTheme="minorHAnsi" w:hAnsiTheme="minorHAnsi" w:cstheme="minorHAnsi"/>
          <w:sz w:val="16"/>
          <w:szCs w:val="16"/>
        </w:rPr>
      </w:pPr>
      <w:r w:rsidRPr="005A3027">
        <w:rPr>
          <w:rFonts w:asciiTheme="minorHAnsi" w:hAnsiTheme="minorHAnsi" w:cstheme="minorHAnsi"/>
          <w:sz w:val="16"/>
          <w:szCs w:val="16"/>
        </w:rPr>
        <w:t>Fue</w:t>
      </w:r>
      <w:r w:rsidR="00EE7A03" w:rsidRPr="005A3027">
        <w:rPr>
          <w:rFonts w:asciiTheme="minorHAnsi" w:hAnsiTheme="minorHAnsi" w:cstheme="minorHAnsi"/>
          <w:sz w:val="16"/>
          <w:szCs w:val="16"/>
        </w:rPr>
        <w:t>l for vans = £</w:t>
      </w:r>
      <w:r w:rsidR="001120B4">
        <w:rPr>
          <w:rFonts w:asciiTheme="minorHAnsi" w:hAnsiTheme="minorHAnsi" w:cstheme="minorHAnsi"/>
          <w:sz w:val="16"/>
          <w:szCs w:val="16"/>
        </w:rPr>
        <w:t>666</w:t>
      </w:r>
    </w:p>
    <w:p w14:paraId="76FE23DC" w14:textId="77777777" w:rsidR="000210B7" w:rsidRPr="007063AC" w:rsidRDefault="000210B7" w:rsidP="000210B7">
      <w:pPr>
        <w:pStyle w:val="BodyText"/>
        <w:numPr>
          <w:ilvl w:val="0"/>
          <w:numId w:val="5"/>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Ancillary services in living accommodation:</w:t>
      </w:r>
    </w:p>
    <w:p w14:paraId="0EB2A610"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Furniture = 20% x MV</w:t>
      </w:r>
    </w:p>
    <w:p w14:paraId="76996018"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Cleaning/electricity = cost to Er</w:t>
      </w:r>
    </w:p>
    <w:p w14:paraId="75085FF8"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If accommodation is job related then restrict to 10% of net earnings</w:t>
      </w:r>
    </w:p>
    <w:p w14:paraId="5D56929F" w14:textId="10AB5050" w:rsidR="000210B7" w:rsidRPr="007063AC" w:rsidRDefault="00EE7A03" w:rsidP="000210B7">
      <w:pPr>
        <w:pStyle w:val="BodyText"/>
        <w:numPr>
          <w:ilvl w:val="0"/>
          <w:numId w:val="1"/>
        </w:numPr>
        <w:spacing w:before="60" w:line="240" w:lineRule="auto"/>
        <w:ind w:left="142" w:hanging="142"/>
        <w:jc w:val="both"/>
        <w:rPr>
          <w:rFonts w:asciiTheme="minorHAnsi" w:hAnsiTheme="minorHAnsi" w:cstheme="minorHAnsi"/>
          <w:sz w:val="16"/>
          <w:szCs w:val="16"/>
        </w:rPr>
      </w:pPr>
      <w:r>
        <w:rPr>
          <w:rFonts w:asciiTheme="minorHAnsi" w:hAnsiTheme="minorHAnsi" w:cstheme="minorHAnsi"/>
          <w:sz w:val="16"/>
          <w:szCs w:val="16"/>
        </w:rPr>
        <w:t xml:space="preserve">Beneficial loans </w:t>
      </w:r>
      <w:r w:rsidR="000210B7" w:rsidRPr="007063AC">
        <w:rPr>
          <w:rFonts w:asciiTheme="minorHAnsi" w:hAnsiTheme="minorHAnsi" w:cstheme="minorHAnsi"/>
          <w:sz w:val="16"/>
          <w:szCs w:val="16"/>
        </w:rPr>
        <w:t xml:space="preserve">&gt;£10k </w:t>
      </w:r>
    </w:p>
    <w:p w14:paraId="5D43BC65"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Benefit is on the benefit element of the cheap interest rate. </w:t>
      </w:r>
    </w:p>
    <w:p w14:paraId="0A9F5858"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Use strict method (interest on a monthly basis)</w:t>
      </w:r>
    </w:p>
    <w:p w14:paraId="1E0CDFCB" w14:textId="77777777" w:rsidR="000210B7" w:rsidRPr="007063AC" w:rsidRDefault="000210B7" w:rsidP="000210B7">
      <w:pPr>
        <w:pStyle w:val="BodyText"/>
        <w:numPr>
          <w:ilvl w:val="0"/>
          <w:numId w:val="1"/>
        </w:numPr>
        <w:spacing w:before="60" w:line="240" w:lineRule="auto"/>
        <w:ind w:left="284" w:hanging="142"/>
        <w:jc w:val="both"/>
        <w:rPr>
          <w:rFonts w:asciiTheme="minorHAnsi" w:hAnsiTheme="minorHAnsi" w:cstheme="minorHAnsi"/>
          <w:sz w:val="16"/>
          <w:szCs w:val="16"/>
        </w:rPr>
      </w:pPr>
      <w:r w:rsidRPr="007063AC">
        <w:rPr>
          <w:rFonts w:asciiTheme="minorHAnsi" w:hAnsiTheme="minorHAnsi" w:cstheme="minorHAnsi"/>
          <w:sz w:val="16"/>
          <w:szCs w:val="16"/>
        </w:rPr>
        <w:t>Or Average basis (at beg and end / 2 x interest)</w:t>
      </w:r>
    </w:p>
    <w:p w14:paraId="6EF22E95" w14:textId="77777777" w:rsidR="000210B7" w:rsidRPr="007063AC" w:rsidRDefault="000210B7" w:rsidP="000210B7">
      <w:pPr>
        <w:jc w:val="both"/>
        <w:rPr>
          <w:rFonts w:asciiTheme="minorHAnsi" w:hAnsiTheme="minorHAnsi" w:cstheme="minorHAnsi"/>
          <w:sz w:val="16"/>
          <w:szCs w:val="16"/>
        </w:rPr>
      </w:pPr>
    </w:p>
    <w:p w14:paraId="6E1EC0A9" w14:textId="33A26AE3" w:rsidR="000210B7" w:rsidRPr="009D17BF" w:rsidRDefault="002925DC" w:rsidP="009D17BF">
      <w:pPr>
        <w:pStyle w:val="Heading2"/>
        <w:shd w:val="clear" w:color="auto" w:fill="F2DBDB" w:themeFill="accent2" w:themeFillTint="33"/>
        <w:jc w:val="both"/>
        <w:rPr>
          <w:rFonts w:asciiTheme="minorHAnsi" w:hAnsiTheme="minorHAnsi" w:cstheme="minorHAnsi"/>
          <w:color w:val="auto"/>
          <w:sz w:val="16"/>
          <w:szCs w:val="16"/>
        </w:rPr>
      </w:pPr>
      <w:bookmarkStart w:id="22" w:name="_Toc419753556"/>
      <w:bookmarkStart w:id="23" w:name="_Toc80959899"/>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2.2 Termination Payment</w:t>
      </w:r>
      <w:bookmarkEnd w:id="22"/>
      <w:r w:rsidR="001120B4">
        <w:rPr>
          <w:rFonts w:asciiTheme="minorHAnsi" w:hAnsiTheme="minorHAnsi" w:cstheme="minorHAnsi"/>
          <w:color w:val="auto"/>
          <w:sz w:val="16"/>
          <w:szCs w:val="16"/>
        </w:rPr>
        <w:t xml:space="preserve"> (Pg. 17)</w:t>
      </w:r>
      <w:bookmarkEnd w:id="23"/>
    </w:p>
    <w:p w14:paraId="4DA0AF48" w14:textId="483B1762"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Pr="00E23BD1">
        <w:rPr>
          <w:rFonts w:asciiTheme="minorHAnsi" w:hAnsiTheme="minorHAnsi" w:cstheme="minorHAnsi"/>
          <w:b/>
          <w:bCs/>
          <w:sz w:val="16"/>
          <w:szCs w:val="16"/>
        </w:rPr>
        <w:t xml:space="preserve">Statutory redundancy pay is fully exempt </w:t>
      </w:r>
      <w:r w:rsidR="00E23BD1">
        <w:rPr>
          <w:rFonts w:asciiTheme="minorHAnsi" w:hAnsiTheme="minorHAnsi" w:cstheme="minorHAnsi"/>
          <w:b/>
          <w:bCs/>
          <w:sz w:val="16"/>
          <w:szCs w:val="16"/>
        </w:rPr>
        <w:t xml:space="preserve">but </w:t>
      </w:r>
      <w:r w:rsidRPr="00E23BD1">
        <w:rPr>
          <w:rFonts w:asciiTheme="minorHAnsi" w:hAnsiTheme="minorHAnsi" w:cstheme="minorHAnsi"/>
          <w:b/>
          <w:bCs/>
          <w:sz w:val="16"/>
          <w:szCs w:val="16"/>
        </w:rPr>
        <w:t>reduces £30k exemption</w:t>
      </w:r>
    </w:p>
    <w:p w14:paraId="28713473" w14:textId="6A3F50F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003041D4">
        <w:rPr>
          <w:rFonts w:asciiTheme="minorHAnsi" w:hAnsiTheme="minorHAnsi" w:cstheme="minorHAnsi"/>
          <w:sz w:val="16"/>
          <w:szCs w:val="16"/>
        </w:rPr>
        <w:t>T</w:t>
      </w:r>
      <w:r w:rsidRPr="007063AC">
        <w:rPr>
          <w:rFonts w:asciiTheme="minorHAnsi" w:hAnsiTheme="minorHAnsi" w:cstheme="minorHAnsi"/>
          <w:sz w:val="16"/>
          <w:szCs w:val="16"/>
        </w:rPr>
        <w:t>axable term</w:t>
      </w:r>
      <w:r w:rsidR="003041D4">
        <w:rPr>
          <w:rFonts w:asciiTheme="minorHAnsi" w:hAnsiTheme="minorHAnsi" w:cstheme="minorHAnsi"/>
          <w:sz w:val="16"/>
          <w:szCs w:val="16"/>
        </w:rPr>
        <w:t>ination p</w:t>
      </w:r>
      <w:r w:rsidRPr="007063AC">
        <w:rPr>
          <w:rFonts w:asciiTheme="minorHAnsi" w:hAnsiTheme="minorHAnsi" w:cstheme="minorHAnsi"/>
          <w:sz w:val="16"/>
          <w:szCs w:val="16"/>
        </w:rPr>
        <w:t>ayment treated as top slice o</w:t>
      </w:r>
      <w:r w:rsidR="003041D4">
        <w:rPr>
          <w:rFonts w:asciiTheme="minorHAnsi" w:hAnsiTheme="minorHAnsi" w:cstheme="minorHAnsi"/>
          <w:sz w:val="16"/>
          <w:szCs w:val="16"/>
        </w:rPr>
        <w:t>f income and taxed at highest rate.</w:t>
      </w:r>
    </w:p>
    <w:p w14:paraId="0A39EDCF" w14:textId="07BD9245"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00D529CA">
        <w:rPr>
          <w:rFonts w:asciiTheme="minorHAnsi" w:hAnsiTheme="minorHAnsi" w:cstheme="minorHAnsi"/>
          <w:sz w:val="16"/>
          <w:szCs w:val="16"/>
        </w:rPr>
        <w:t>I</w:t>
      </w:r>
      <w:r w:rsidRPr="007063AC">
        <w:rPr>
          <w:rFonts w:asciiTheme="minorHAnsi" w:hAnsiTheme="minorHAnsi" w:cstheme="minorHAnsi"/>
          <w:sz w:val="16"/>
          <w:szCs w:val="16"/>
        </w:rPr>
        <w:t>f payment attracts £30k exemption, also exempt from NIC</w:t>
      </w:r>
    </w:p>
    <w:p w14:paraId="6B64DFAF" w14:textId="233FF80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Benefits recei</w:t>
      </w:r>
      <w:r w:rsidR="00D529CA">
        <w:rPr>
          <w:rFonts w:asciiTheme="minorHAnsi" w:hAnsiTheme="minorHAnsi" w:cstheme="minorHAnsi"/>
          <w:b/>
          <w:sz w:val="16"/>
          <w:szCs w:val="16"/>
        </w:rPr>
        <w:t>ved after termination of employ</w:t>
      </w:r>
      <w:r w:rsidRPr="007063AC">
        <w:rPr>
          <w:rFonts w:asciiTheme="minorHAnsi" w:hAnsiTheme="minorHAnsi" w:cstheme="minorHAnsi"/>
          <w:b/>
          <w:sz w:val="16"/>
          <w:szCs w:val="16"/>
        </w:rPr>
        <w:t>ment</w:t>
      </w:r>
    </w:p>
    <w:p w14:paraId="17E63357" w14:textId="3496065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-taxed in same way as ‘surprised’ term</w:t>
      </w:r>
      <w:r w:rsidR="00D529CA">
        <w:rPr>
          <w:rFonts w:asciiTheme="minorHAnsi" w:hAnsiTheme="minorHAnsi" w:cstheme="minorHAnsi"/>
          <w:sz w:val="16"/>
          <w:szCs w:val="16"/>
        </w:rPr>
        <w:t>ination p</w:t>
      </w:r>
      <w:r w:rsidRPr="007063AC">
        <w:rPr>
          <w:rFonts w:asciiTheme="minorHAnsi" w:hAnsiTheme="minorHAnsi" w:cstheme="minorHAnsi"/>
          <w:sz w:val="16"/>
          <w:szCs w:val="16"/>
        </w:rPr>
        <w:t>ayments</w:t>
      </w:r>
    </w:p>
    <w:p w14:paraId="754C4055" w14:textId="7A7E8F9F"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-use norm rules to calc</w:t>
      </w:r>
      <w:r w:rsidR="00D529CA">
        <w:rPr>
          <w:rFonts w:asciiTheme="minorHAnsi" w:hAnsiTheme="minorHAnsi" w:cstheme="minorHAnsi"/>
          <w:sz w:val="16"/>
          <w:szCs w:val="16"/>
        </w:rPr>
        <w:t>ulate</w:t>
      </w:r>
      <w:r w:rsidRPr="007063AC">
        <w:rPr>
          <w:rFonts w:asciiTheme="minorHAnsi" w:hAnsiTheme="minorHAnsi" w:cstheme="minorHAnsi"/>
          <w:sz w:val="16"/>
          <w:szCs w:val="16"/>
        </w:rPr>
        <w:t xml:space="preserve"> value of benefit</w:t>
      </w:r>
    </w:p>
    <w:p w14:paraId="5683B450" w14:textId="45349541" w:rsidR="001120B4"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-retraining, counselling or outplac</w:t>
      </w:r>
      <w:r w:rsidR="00D529CA">
        <w:rPr>
          <w:rFonts w:asciiTheme="minorHAnsi" w:hAnsiTheme="minorHAnsi" w:cstheme="minorHAnsi"/>
          <w:sz w:val="16"/>
          <w:szCs w:val="16"/>
        </w:rPr>
        <w:t>e</w:t>
      </w:r>
      <w:r w:rsidRPr="007063AC">
        <w:rPr>
          <w:rFonts w:asciiTheme="minorHAnsi" w:hAnsiTheme="minorHAnsi" w:cstheme="minorHAnsi"/>
          <w:sz w:val="16"/>
          <w:szCs w:val="16"/>
        </w:rPr>
        <w:t>ment services = exempt</w:t>
      </w:r>
    </w:p>
    <w:p w14:paraId="0D4EB48F" w14:textId="45C51B9D" w:rsidR="001120B4" w:rsidRDefault="001120B4" w:rsidP="000210B7">
      <w:pPr>
        <w:jc w:val="both"/>
        <w:rPr>
          <w:rFonts w:asciiTheme="minorHAnsi" w:hAnsiTheme="minorHAnsi" w:cstheme="minorHAnsi"/>
          <w:b/>
          <w:sz w:val="16"/>
          <w:szCs w:val="16"/>
        </w:rPr>
      </w:pPr>
      <w:r>
        <w:rPr>
          <w:rFonts w:asciiTheme="minorHAnsi" w:hAnsiTheme="minorHAnsi" w:cstheme="minorHAnsi"/>
          <w:b/>
          <w:sz w:val="16"/>
          <w:szCs w:val="16"/>
        </w:rPr>
        <w:t>Compensation for loss of office</w:t>
      </w:r>
    </w:p>
    <w:p w14:paraId="35C1284F" w14:textId="37755FA5" w:rsidR="001120B4" w:rsidRDefault="001120B4" w:rsidP="000210B7">
      <w:pPr>
        <w:jc w:val="both"/>
        <w:rPr>
          <w:rFonts w:asciiTheme="minorHAnsi" w:hAnsiTheme="minorHAnsi" w:cstheme="minorHAnsi"/>
          <w:sz w:val="16"/>
          <w:szCs w:val="16"/>
        </w:rPr>
      </w:pPr>
      <w:r>
        <w:rPr>
          <w:rFonts w:asciiTheme="minorHAnsi" w:hAnsiTheme="minorHAnsi" w:cstheme="minorHAnsi"/>
          <w:sz w:val="16"/>
          <w:szCs w:val="16"/>
        </w:rPr>
        <w:t>-PENP (basic pay earned in period is fully taxable – excess)</w:t>
      </w:r>
    </w:p>
    <w:p w14:paraId="2CE3039A" w14:textId="630B7071" w:rsidR="001120B4" w:rsidRDefault="001120B4" w:rsidP="000210B7">
      <w:pPr>
        <w:jc w:val="both"/>
        <w:rPr>
          <w:rFonts w:asciiTheme="minorHAnsi" w:hAnsiTheme="minorHAnsi" w:cstheme="minorHAnsi"/>
          <w:sz w:val="16"/>
          <w:szCs w:val="16"/>
        </w:rPr>
      </w:pPr>
      <w:r>
        <w:rPr>
          <w:rFonts w:asciiTheme="minorHAnsi" w:hAnsiTheme="minorHAnsi" w:cstheme="minorHAnsi"/>
          <w:sz w:val="16"/>
          <w:szCs w:val="16"/>
        </w:rPr>
        <w:t>-Bal is partly exempt (30k exemption)</w:t>
      </w:r>
    </w:p>
    <w:p w14:paraId="48E5949D" w14:textId="2A8324A7" w:rsidR="00B213A5" w:rsidRDefault="00B213A5" w:rsidP="000210B7">
      <w:pPr>
        <w:jc w:val="both"/>
        <w:rPr>
          <w:rFonts w:asciiTheme="minorHAnsi" w:hAnsiTheme="minorHAnsi" w:cstheme="minorHAnsi"/>
          <w:sz w:val="16"/>
          <w:szCs w:val="16"/>
        </w:rPr>
      </w:pPr>
    </w:p>
    <w:p w14:paraId="0421D770" w14:textId="12F8B416" w:rsidR="00B213A5" w:rsidRDefault="00B213A5" w:rsidP="000210B7">
      <w:pPr>
        <w:jc w:val="both"/>
        <w:rPr>
          <w:rFonts w:asciiTheme="minorHAnsi" w:hAnsiTheme="minorHAnsi" w:cstheme="minorHAnsi"/>
          <w:sz w:val="16"/>
          <w:szCs w:val="16"/>
        </w:rPr>
      </w:pPr>
      <w:r>
        <w:rPr>
          <w:rFonts w:asciiTheme="minorHAnsi" w:hAnsiTheme="minorHAnsi" w:cstheme="minorHAnsi"/>
          <w:sz w:val="16"/>
          <w:szCs w:val="16"/>
        </w:rPr>
        <w:t xml:space="preserve">Answer structure: </w:t>
      </w:r>
    </w:p>
    <w:p w14:paraId="6A217287" w14:textId="30DAAFBB"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Total termination package value</w:t>
      </w:r>
    </w:p>
    <w:p w14:paraId="50947791" w14:textId="6BAB31AD"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For each benefit: state exempt/fully taxable/partially exempt (define)</w:t>
      </w:r>
    </w:p>
    <w:p w14:paraId="219DA825" w14:textId="7BB8BD4F"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Statutory redundancy reduces £30k exemption</w:t>
      </w:r>
    </w:p>
    <w:p w14:paraId="7943884A" w14:textId="14E5B0CD"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Taxable as earnings: class 1 NIC, partly exempt then class 1A by co</w:t>
      </w:r>
    </w:p>
    <w:p w14:paraId="4ABC5F9F" w14:textId="63CF104E"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Partially exempt: calculate amount actually taxable (including PENP)</w:t>
      </w:r>
    </w:p>
    <w:p w14:paraId="19B17839" w14:textId="7E0B2B97" w:rsid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 xml:space="preserve">Loss of office compensation: excess over PENP (tax), bal (part exempt) </w:t>
      </w:r>
    </w:p>
    <w:p w14:paraId="73157E62" w14:textId="5CBC6B8B" w:rsidR="00B213A5" w:rsidRPr="00B213A5" w:rsidRDefault="00B213A5" w:rsidP="00B213A5">
      <w:pPr>
        <w:pStyle w:val="ListParagraph"/>
        <w:numPr>
          <w:ilvl w:val="0"/>
          <w:numId w:val="119"/>
        </w:numPr>
        <w:jc w:val="both"/>
        <w:rPr>
          <w:rFonts w:asciiTheme="minorHAnsi" w:hAnsiTheme="minorHAnsi" w:cstheme="minorHAnsi"/>
          <w:sz w:val="16"/>
          <w:szCs w:val="16"/>
        </w:rPr>
      </w:pPr>
      <w:r>
        <w:rPr>
          <w:rFonts w:asciiTheme="minorHAnsi" w:hAnsiTheme="minorHAnsi" w:cstheme="minorHAnsi"/>
          <w:sz w:val="16"/>
          <w:szCs w:val="16"/>
        </w:rPr>
        <w:t>Calculate all amounts actually taxable and to which taxes</w:t>
      </w:r>
    </w:p>
    <w:p w14:paraId="7424E532" w14:textId="77777777" w:rsidR="000210B7" w:rsidRPr="007063AC" w:rsidRDefault="000210B7" w:rsidP="000210B7">
      <w:pPr>
        <w:spacing w:line="240" w:lineRule="auto"/>
        <w:jc w:val="both"/>
        <w:rPr>
          <w:rFonts w:asciiTheme="minorHAnsi" w:hAnsiTheme="minorHAnsi" w:cstheme="minorHAnsi"/>
          <w:sz w:val="16"/>
          <w:szCs w:val="16"/>
        </w:rPr>
      </w:pPr>
    </w:p>
    <w:p w14:paraId="4679A3AD" w14:textId="40E910EC" w:rsidR="000210B7" w:rsidRPr="007063AC" w:rsidRDefault="002925DC" w:rsidP="000210B7">
      <w:pPr>
        <w:pStyle w:val="Heading2"/>
        <w:shd w:val="clear" w:color="auto" w:fill="F2DBDB" w:themeFill="accent2" w:themeFillTint="33"/>
        <w:jc w:val="both"/>
        <w:rPr>
          <w:rFonts w:asciiTheme="minorHAnsi" w:hAnsiTheme="minorHAnsi" w:cstheme="minorHAnsi"/>
          <w:color w:val="auto"/>
          <w:sz w:val="16"/>
          <w:szCs w:val="16"/>
        </w:rPr>
      </w:pPr>
      <w:bookmarkStart w:id="24" w:name="_Toc419753557"/>
      <w:bookmarkStart w:id="25" w:name="_Toc80959900"/>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2.3 Share Schemes</w:t>
      </w:r>
      <w:bookmarkEnd w:id="24"/>
      <w:r w:rsidR="00B340A5">
        <w:rPr>
          <w:rFonts w:asciiTheme="minorHAnsi" w:hAnsiTheme="minorHAnsi" w:cstheme="minorHAnsi"/>
          <w:color w:val="auto"/>
          <w:sz w:val="16"/>
          <w:szCs w:val="16"/>
        </w:rPr>
        <w:t xml:space="preserve"> (Pg. </w:t>
      </w:r>
      <w:r w:rsidR="00936AE4">
        <w:rPr>
          <w:rFonts w:asciiTheme="minorHAnsi" w:hAnsiTheme="minorHAnsi" w:cstheme="minorHAnsi"/>
          <w:color w:val="auto"/>
          <w:sz w:val="16"/>
          <w:szCs w:val="16"/>
        </w:rPr>
        <w:t>19)</w:t>
      </w:r>
      <w:bookmarkEnd w:id="25"/>
      <w:r w:rsidR="00936AE4">
        <w:rPr>
          <w:rFonts w:asciiTheme="minorHAnsi" w:hAnsiTheme="minorHAnsi" w:cstheme="minorHAnsi"/>
          <w:color w:val="auto"/>
          <w:sz w:val="16"/>
          <w:szCs w:val="16"/>
        </w:rPr>
        <w:t xml:space="preserve"> </w:t>
      </w:r>
    </w:p>
    <w:p w14:paraId="3A38FA96" w14:textId="6EF642AB" w:rsidR="00C04A8C" w:rsidRDefault="00C04A8C"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Points: available schemes, suitability, benefits, tax consequences, BADR (EMI) </w:t>
      </w:r>
    </w:p>
    <w:p w14:paraId="43890F12" w14:textId="3346B275"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Way of re</w:t>
      </w:r>
      <w:r w:rsidR="00D13FA3">
        <w:rPr>
          <w:rFonts w:asciiTheme="minorHAnsi" w:hAnsiTheme="minorHAnsi" w:cstheme="minorHAnsi"/>
          <w:sz w:val="16"/>
          <w:szCs w:val="16"/>
        </w:rPr>
        <w:t>warding</w:t>
      </w:r>
      <w:r w:rsidRPr="007063AC">
        <w:rPr>
          <w:rFonts w:asciiTheme="minorHAnsi" w:hAnsiTheme="minorHAnsi" w:cstheme="minorHAnsi"/>
          <w:sz w:val="16"/>
          <w:szCs w:val="16"/>
        </w:rPr>
        <w:t xml:space="preserve"> and incentivising employees without paying cash</w:t>
      </w:r>
    </w:p>
    <w:p w14:paraId="3AFD9D7B" w14:textId="77777777" w:rsidR="00D13FA3"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two categories: tax a</w:t>
      </w:r>
      <w:r w:rsidR="00D13FA3">
        <w:rPr>
          <w:rFonts w:asciiTheme="minorHAnsi" w:hAnsiTheme="minorHAnsi" w:cstheme="minorHAnsi"/>
          <w:sz w:val="16"/>
          <w:szCs w:val="16"/>
        </w:rPr>
        <w:t>dvantaged vs not tax advantaged</w:t>
      </w:r>
    </w:p>
    <w:p w14:paraId="7C13FC9A" w14:textId="22BC71E6" w:rsidR="000210B7" w:rsidRPr="007063AC" w:rsidRDefault="00D13FA3" w:rsidP="000210B7">
      <w:pPr>
        <w:pStyle w:val="BodyText"/>
        <w:jc w:val="both"/>
        <w:rPr>
          <w:rFonts w:asciiTheme="minorHAnsi" w:hAnsiTheme="minorHAnsi" w:cstheme="minorHAnsi"/>
          <w:sz w:val="16"/>
          <w:szCs w:val="16"/>
        </w:rPr>
      </w:pPr>
      <w:r>
        <w:rPr>
          <w:rFonts w:asciiTheme="minorHAnsi" w:hAnsiTheme="minorHAnsi" w:cstheme="minorHAnsi"/>
          <w:sz w:val="16"/>
          <w:szCs w:val="16"/>
        </w:rPr>
        <w:t>- No</w:t>
      </w:r>
      <w:r w:rsidR="001120B4">
        <w:rPr>
          <w:rFonts w:asciiTheme="minorHAnsi" w:hAnsiTheme="minorHAnsi" w:cstheme="minorHAnsi"/>
          <w:sz w:val="16"/>
          <w:szCs w:val="16"/>
        </w:rPr>
        <w:t>n</w:t>
      </w:r>
      <w:r>
        <w:rPr>
          <w:rFonts w:asciiTheme="minorHAnsi" w:hAnsiTheme="minorHAnsi" w:cstheme="minorHAnsi"/>
          <w:sz w:val="16"/>
          <w:szCs w:val="16"/>
        </w:rPr>
        <w:t xml:space="preserve"> tax advantaged schemes have </w:t>
      </w:r>
      <w:r w:rsidR="000210B7" w:rsidRPr="007063AC">
        <w:rPr>
          <w:rFonts w:asciiTheme="minorHAnsi" w:hAnsiTheme="minorHAnsi" w:cstheme="minorHAnsi"/>
          <w:sz w:val="16"/>
          <w:szCs w:val="16"/>
        </w:rPr>
        <w:t>no co</w:t>
      </w:r>
      <w:r>
        <w:rPr>
          <w:rFonts w:asciiTheme="minorHAnsi" w:hAnsiTheme="minorHAnsi" w:cstheme="minorHAnsi"/>
          <w:sz w:val="16"/>
          <w:szCs w:val="16"/>
        </w:rPr>
        <w:t>nditions and fewer tax benefits</w:t>
      </w:r>
    </w:p>
    <w:p w14:paraId="25CEA2B2" w14:textId="77777777" w:rsidR="000210B7" w:rsidRPr="007063AC" w:rsidRDefault="000210B7" w:rsidP="000210B7">
      <w:pPr>
        <w:pStyle w:val="BodyText"/>
        <w:jc w:val="both"/>
        <w:rPr>
          <w:rFonts w:asciiTheme="minorHAnsi" w:hAnsiTheme="minorHAnsi" w:cstheme="minorHAnsi"/>
          <w:sz w:val="16"/>
          <w:szCs w:val="16"/>
        </w:rPr>
      </w:pPr>
    </w:p>
    <w:tbl>
      <w:tblPr>
        <w:tblStyle w:val="PwCTableText"/>
        <w:tblpPr w:leftFromText="180" w:rightFromText="180" w:vertAnchor="text" w:horzAnchor="margin" w:tblpXSpec="right" w:tblpY="6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636"/>
        <w:gridCol w:w="1796"/>
        <w:gridCol w:w="1837"/>
      </w:tblGrid>
      <w:tr w:rsidR="00980931" w:rsidRPr="007063AC" w14:paraId="42BE52AB" w14:textId="77777777" w:rsidTr="00936AE4">
        <w:trPr>
          <w:cnfStyle w:val="100000000000" w:firstRow="1" w:lastRow="0" w:firstColumn="0" w:lastColumn="0" w:oddVBand="0" w:evenVBand="0" w:oddHBand="0" w:evenHBand="0" w:firstRowFirstColumn="0" w:firstRowLastColumn="0" w:lastRowFirstColumn="0" w:lastRowLastColumn="0"/>
          <w:trHeight w:val="282"/>
        </w:trPr>
        <w:tc>
          <w:tcPr>
            <w:tcW w:w="923" w:type="pct"/>
          </w:tcPr>
          <w:p w14:paraId="03445F29" w14:textId="77777777" w:rsidR="00980931" w:rsidRPr="007063AC" w:rsidRDefault="00980931" w:rsidP="00936AE4">
            <w:pPr>
              <w:jc w:val="both"/>
              <w:rPr>
                <w:rFonts w:asciiTheme="minorHAnsi" w:hAnsiTheme="minorHAnsi" w:cstheme="minorHAnsi"/>
                <w:sz w:val="16"/>
                <w:szCs w:val="16"/>
              </w:rPr>
            </w:pPr>
          </w:p>
        </w:tc>
        <w:tc>
          <w:tcPr>
            <w:tcW w:w="607" w:type="pct"/>
          </w:tcPr>
          <w:p w14:paraId="710348DC"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Grant</w:t>
            </w:r>
          </w:p>
        </w:tc>
        <w:tc>
          <w:tcPr>
            <w:tcW w:w="1715" w:type="pct"/>
          </w:tcPr>
          <w:p w14:paraId="260F1D22"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Exercise</w:t>
            </w:r>
          </w:p>
        </w:tc>
        <w:tc>
          <w:tcPr>
            <w:tcW w:w="1755" w:type="pct"/>
          </w:tcPr>
          <w:p w14:paraId="2CDD5979"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Sale</w:t>
            </w:r>
          </w:p>
        </w:tc>
      </w:tr>
      <w:tr w:rsidR="00980931" w:rsidRPr="007063AC" w14:paraId="162C8F8F" w14:textId="77777777" w:rsidTr="00936AE4">
        <w:trPr>
          <w:cnfStyle w:val="000000100000" w:firstRow="0" w:lastRow="0" w:firstColumn="0" w:lastColumn="0" w:oddVBand="0" w:evenVBand="0" w:oddHBand="1" w:evenHBand="0" w:firstRowFirstColumn="0" w:firstRowLastColumn="0" w:lastRowFirstColumn="0" w:lastRowLastColumn="0"/>
        </w:trPr>
        <w:tc>
          <w:tcPr>
            <w:tcW w:w="923" w:type="pct"/>
          </w:tcPr>
          <w:p w14:paraId="1A76508D" w14:textId="63B93C5F" w:rsidR="00980931" w:rsidRPr="0035265A" w:rsidRDefault="00980931" w:rsidP="00936AE4">
            <w:pPr>
              <w:rPr>
                <w:rFonts w:asciiTheme="minorHAnsi" w:hAnsiTheme="minorHAnsi" w:cstheme="minorHAnsi"/>
                <w:b/>
                <w:sz w:val="15"/>
                <w:szCs w:val="15"/>
              </w:rPr>
            </w:pPr>
            <w:r w:rsidRPr="0035265A">
              <w:rPr>
                <w:rFonts w:asciiTheme="minorHAnsi" w:hAnsiTheme="minorHAnsi" w:cstheme="minorHAnsi"/>
                <w:b/>
                <w:sz w:val="15"/>
                <w:szCs w:val="15"/>
              </w:rPr>
              <w:t>N</w:t>
            </w:r>
            <w:r w:rsidR="001120B4">
              <w:rPr>
                <w:rFonts w:asciiTheme="minorHAnsi" w:hAnsiTheme="minorHAnsi" w:cstheme="minorHAnsi"/>
                <w:b/>
                <w:sz w:val="15"/>
                <w:szCs w:val="15"/>
              </w:rPr>
              <w:t>on</w:t>
            </w:r>
            <w:r w:rsidRPr="0035265A">
              <w:rPr>
                <w:rFonts w:asciiTheme="minorHAnsi" w:hAnsiTheme="minorHAnsi" w:cstheme="minorHAnsi"/>
                <w:b/>
                <w:sz w:val="15"/>
                <w:szCs w:val="15"/>
              </w:rPr>
              <w:t xml:space="preserve"> tax advantaged</w:t>
            </w:r>
          </w:p>
        </w:tc>
        <w:tc>
          <w:tcPr>
            <w:tcW w:w="607" w:type="pct"/>
          </w:tcPr>
          <w:p w14:paraId="47FCF050"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No tax</w:t>
            </w:r>
          </w:p>
        </w:tc>
        <w:tc>
          <w:tcPr>
            <w:tcW w:w="1715" w:type="pct"/>
          </w:tcPr>
          <w:p w14:paraId="4D9C04A7"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 xml:space="preserve">BIK in employment income. If exercise price is £1, and MV is £3, then £2 is taxed like a bonus. </w:t>
            </w:r>
          </w:p>
          <w:p w14:paraId="756B6177" w14:textId="77777777" w:rsidR="00980931" w:rsidRPr="007063AC" w:rsidRDefault="00980931" w:rsidP="00936AE4">
            <w:pPr>
              <w:jc w:val="both"/>
              <w:rPr>
                <w:rFonts w:asciiTheme="minorHAnsi" w:hAnsiTheme="minorHAnsi" w:cstheme="minorHAnsi"/>
                <w:b/>
                <w:sz w:val="16"/>
                <w:szCs w:val="16"/>
              </w:rPr>
            </w:pPr>
            <w:r w:rsidRPr="007063AC">
              <w:rPr>
                <w:rFonts w:asciiTheme="minorHAnsi" w:hAnsiTheme="minorHAnsi" w:cstheme="minorHAnsi"/>
                <w:b/>
                <w:sz w:val="16"/>
                <w:szCs w:val="16"/>
              </w:rPr>
              <w:t>MV @ exercise less cost of option or shares = Employment income</w:t>
            </w:r>
          </w:p>
          <w:p w14:paraId="33871A87"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 xml:space="preserve">We pay IT and NICs on this. </w:t>
            </w:r>
          </w:p>
        </w:tc>
        <w:tc>
          <w:tcPr>
            <w:tcW w:w="1755" w:type="pct"/>
          </w:tcPr>
          <w:p w14:paraId="6111701A"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 xml:space="preserve">Capital gain on any increase in value: </w:t>
            </w:r>
          </w:p>
          <w:p w14:paraId="7EA5CF6D" w14:textId="77777777" w:rsidR="0024074E" w:rsidRDefault="00980931" w:rsidP="00936AE4">
            <w:pPr>
              <w:spacing w:line="240" w:lineRule="auto"/>
              <w:rPr>
                <w:rFonts w:asciiTheme="minorHAnsi" w:hAnsiTheme="minorHAnsi" w:cstheme="minorHAnsi"/>
                <w:sz w:val="16"/>
                <w:szCs w:val="16"/>
              </w:rPr>
            </w:pPr>
            <w:r w:rsidRPr="007063AC">
              <w:rPr>
                <w:rFonts w:asciiTheme="minorHAnsi" w:hAnsiTheme="minorHAnsi" w:cstheme="minorHAnsi"/>
                <w:sz w:val="16"/>
                <w:szCs w:val="16"/>
              </w:rPr>
              <w:t>Proceeds</w:t>
            </w:r>
          </w:p>
          <w:p w14:paraId="4CA374D7" w14:textId="77777777" w:rsidR="001120B4" w:rsidRDefault="0024074E" w:rsidP="00936AE4">
            <w:pPr>
              <w:spacing w:line="240" w:lineRule="auto"/>
              <w:rPr>
                <w:rFonts w:asciiTheme="minorHAnsi" w:hAnsiTheme="minorHAnsi" w:cstheme="minorHAnsi"/>
                <w:sz w:val="16"/>
                <w:szCs w:val="16"/>
              </w:rPr>
            </w:pPr>
            <w:r w:rsidRPr="007063AC">
              <w:rPr>
                <w:rFonts w:asciiTheme="minorHAnsi" w:hAnsiTheme="minorHAnsi" w:cstheme="minorHAnsi"/>
                <w:sz w:val="16"/>
                <w:szCs w:val="16"/>
              </w:rPr>
              <w:t>L</w:t>
            </w:r>
            <w:r w:rsidR="00980931" w:rsidRPr="007063AC">
              <w:rPr>
                <w:rFonts w:asciiTheme="minorHAnsi" w:hAnsiTheme="minorHAnsi" w:cstheme="minorHAnsi"/>
                <w:sz w:val="16"/>
                <w:szCs w:val="16"/>
              </w:rPr>
              <w:t>ess</w:t>
            </w:r>
            <w:r>
              <w:rPr>
                <w:rFonts w:asciiTheme="minorHAnsi" w:hAnsiTheme="minorHAnsi" w:cstheme="minorHAnsi"/>
                <w:sz w:val="16"/>
                <w:szCs w:val="16"/>
              </w:rPr>
              <w:t>:</w:t>
            </w:r>
            <w:r w:rsidR="00980931" w:rsidRPr="007063AC">
              <w:rPr>
                <w:rFonts w:asciiTheme="minorHAnsi" w:hAnsiTheme="minorHAnsi" w:cstheme="minorHAnsi"/>
                <w:sz w:val="16"/>
                <w:szCs w:val="16"/>
              </w:rPr>
              <w:t xml:space="preserve"> MV at exercise</w:t>
            </w:r>
          </w:p>
          <w:p w14:paraId="186D2564" w14:textId="6DE0AD4D" w:rsidR="0024074E" w:rsidRDefault="001120B4" w:rsidP="00936AE4">
            <w:pPr>
              <w:spacing w:line="240" w:lineRule="auto"/>
              <w:rPr>
                <w:rFonts w:asciiTheme="minorHAnsi" w:hAnsiTheme="minorHAnsi" w:cstheme="minorHAnsi"/>
                <w:sz w:val="16"/>
                <w:szCs w:val="16"/>
              </w:rPr>
            </w:pPr>
            <w:r>
              <w:rPr>
                <w:rFonts w:asciiTheme="minorHAnsi" w:hAnsiTheme="minorHAnsi" w:cstheme="minorHAnsi"/>
                <w:sz w:val="16"/>
                <w:szCs w:val="16"/>
              </w:rPr>
              <w:t>Less: charged to IT</w:t>
            </w:r>
            <w:r w:rsidR="00980931" w:rsidRPr="007063AC">
              <w:rPr>
                <w:rFonts w:asciiTheme="minorHAnsi" w:hAnsiTheme="minorHAnsi" w:cstheme="minorHAnsi"/>
                <w:sz w:val="16"/>
                <w:szCs w:val="16"/>
              </w:rPr>
              <w:t xml:space="preserve"> </w:t>
            </w:r>
            <w:r>
              <w:rPr>
                <w:rFonts w:asciiTheme="minorHAnsi" w:hAnsiTheme="minorHAnsi" w:cstheme="minorHAnsi"/>
                <w:sz w:val="16"/>
                <w:szCs w:val="16"/>
              </w:rPr>
              <w:t>at exercise</w:t>
            </w:r>
          </w:p>
          <w:p w14:paraId="75068516" w14:textId="6DAA2109" w:rsidR="00980931" w:rsidRPr="007063AC" w:rsidRDefault="0024074E" w:rsidP="00936AE4">
            <w:pPr>
              <w:spacing w:line="240" w:lineRule="auto"/>
              <w:rPr>
                <w:rFonts w:asciiTheme="minorHAnsi" w:hAnsiTheme="minorHAnsi" w:cstheme="minorHAnsi"/>
                <w:sz w:val="16"/>
                <w:szCs w:val="16"/>
              </w:rPr>
            </w:pPr>
            <w:r>
              <w:rPr>
                <w:rFonts w:asciiTheme="minorHAnsi" w:hAnsiTheme="minorHAnsi" w:cstheme="minorHAnsi"/>
                <w:sz w:val="16"/>
                <w:szCs w:val="16"/>
              </w:rPr>
              <w:t xml:space="preserve">= </w:t>
            </w:r>
            <w:r w:rsidR="00980931" w:rsidRPr="007063AC">
              <w:rPr>
                <w:rFonts w:asciiTheme="minorHAnsi" w:hAnsiTheme="minorHAnsi" w:cstheme="minorHAnsi"/>
                <w:sz w:val="16"/>
                <w:szCs w:val="16"/>
              </w:rPr>
              <w:t>gain</w:t>
            </w:r>
          </w:p>
        </w:tc>
      </w:tr>
      <w:tr w:rsidR="00980931" w:rsidRPr="007063AC" w14:paraId="6086A8EC" w14:textId="77777777" w:rsidTr="00936AE4">
        <w:tc>
          <w:tcPr>
            <w:tcW w:w="923" w:type="pct"/>
          </w:tcPr>
          <w:p w14:paraId="468C3073" w14:textId="77777777" w:rsidR="00980931" w:rsidRPr="0035265A" w:rsidRDefault="00980931" w:rsidP="00936AE4">
            <w:pPr>
              <w:jc w:val="both"/>
              <w:rPr>
                <w:rFonts w:asciiTheme="minorHAnsi" w:hAnsiTheme="minorHAnsi" w:cstheme="minorHAnsi"/>
                <w:b/>
                <w:sz w:val="15"/>
                <w:szCs w:val="15"/>
              </w:rPr>
            </w:pPr>
            <w:r w:rsidRPr="0035265A">
              <w:rPr>
                <w:rFonts w:asciiTheme="minorHAnsi" w:hAnsiTheme="minorHAnsi" w:cstheme="minorHAnsi"/>
                <w:b/>
                <w:sz w:val="15"/>
                <w:szCs w:val="15"/>
              </w:rPr>
              <w:t>Tax advantaged</w:t>
            </w:r>
          </w:p>
        </w:tc>
        <w:tc>
          <w:tcPr>
            <w:tcW w:w="607" w:type="pct"/>
          </w:tcPr>
          <w:p w14:paraId="0B2B7AE8"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No tax</w:t>
            </w:r>
          </w:p>
        </w:tc>
        <w:tc>
          <w:tcPr>
            <w:tcW w:w="1715" w:type="pct"/>
          </w:tcPr>
          <w:p w14:paraId="1E16C291"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Not normally taxable</w:t>
            </w:r>
          </w:p>
        </w:tc>
        <w:tc>
          <w:tcPr>
            <w:tcW w:w="1755" w:type="pct"/>
          </w:tcPr>
          <w:p w14:paraId="6A32F590"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 xml:space="preserve">Gain: Proceeds less cost of option or shares = gain </w:t>
            </w:r>
          </w:p>
          <w:p w14:paraId="40037AB1" w14:textId="77777777" w:rsidR="00980931" w:rsidRPr="007063AC" w:rsidRDefault="00980931" w:rsidP="00936AE4">
            <w:pPr>
              <w:jc w:val="both"/>
              <w:rPr>
                <w:rFonts w:asciiTheme="minorHAnsi" w:hAnsiTheme="minorHAnsi" w:cstheme="minorHAnsi"/>
                <w:sz w:val="16"/>
                <w:szCs w:val="16"/>
              </w:rPr>
            </w:pPr>
            <w:r w:rsidRPr="007063AC">
              <w:rPr>
                <w:rFonts w:asciiTheme="minorHAnsi" w:hAnsiTheme="minorHAnsi" w:cstheme="minorHAnsi"/>
                <w:sz w:val="16"/>
                <w:szCs w:val="16"/>
              </w:rPr>
              <w:t>Capital Gain tax usually better than income tax.</w:t>
            </w:r>
          </w:p>
        </w:tc>
      </w:tr>
    </w:tbl>
    <w:p w14:paraId="290B50A9" w14:textId="4D06845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- 4 types of </w:t>
      </w:r>
      <w:r w:rsidR="00E23BD1">
        <w:rPr>
          <w:rFonts w:asciiTheme="minorHAnsi" w:hAnsiTheme="minorHAnsi" w:cstheme="minorHAnsi"/>
          <w:sz w:val="16"/>
          <w:szCs w:val="16"/>
        </w:rPr>
        <w:t>7</w:t>
      </w:r>
      <w:r w:rsidR="008E6D02">
        <w:rPr>
          <w:rFonts w:asciiTheme="minorHAnsi" w:hAnsiTheme="minorHAnsi" w:cstheme="minorHAnsi"/>
          <w:sz w:val="16"/>
          <w:szCs w:val="16"/>
        </w:rPr>
        <w:t xml:space="preserve"> tax advantaged</w:t>
      </w:r>
      <w:r w:rsidRPr="007063AC">
        <w:rPr>
          <w:rFonts w:asciiTheme="minorHAnsi" w:hAnsiTheme="minorHAnsi" w:cstheme="minorHAnsi"/>
          <w:sz w:val="16"/>
          <w:szCs w:val="16"/>
        </w:rPr>
        <w:t xml:space="preserve"> schemes (anything else is unapproved):</w:t>
      </w:r>
    </w:p>
    <w:p w14:paraId="32221E97" w14:textId="77777777" w:rsidR="000210B7" w:rsidRPr="007063AC" w:rsidRDefault="000210B7" w:rsidP="000210B7">
      <w:pPr>
        <w:pStyle w:val="BodyText"/>
        <w:numPr>
          <w:ilvl w:val="0"/>
          <w:numId w:val="1"/>
        </w:numPr>
        <w:jc w:val="both"/>
        <w:rPr>
          <w:rFonts w:asciiTheme="minorHAnsi" w:hAnsiTheme="minorHAnsi" w:cstheme="minorHAnsi"/>
          <w:b/>
          <w:sz w:val="16"/>
          <w:szCs w:val="16"/>
        </w:rPr>
      </w:pPr>
      <w:r w:rsidRPr="007063AC">
        <w:rPr>
          <w:rFonts w:asciiTheme="minorHAnsi" w:hAnsiTheme="minorHAnsi" w:cstheme="minorHAnsi"/>
          <w:b/>
          <w:sz w:val="16"/>
          <w:szCs w:val="16"/>
        </w:rPr>
        <w:t>Company share options plan (CSOP)</w:t>
      </w:r>
    </w:p>
    <w:p w14:paraId="61FC4D5C" w14:textId="77777777" w:rsidR="000210B7" w:rsidRPr="007063AC" w:rsidRDefault="000210B7" w:rsidP="000210B7">
      <w:pPr>
        <w:pStyle w:val="BodyText"/>
        <w:numPr>
          <w:ilvl w:val="0"/>
          <w:numId w:val="1"/>
        </w:numPr>
        <w:jc w:val="both"/>
        <w:rPr>
          <w:rFonts w:asciiTheme="minorHAnsi" w:hAnsiTheme="minorHAnsi" w:cstheme="minorHAnsi"/>
          <w:b/>
          <w:sz w:val="16"/>
          <w:szCs w:val="16"/>
        </w:rPr>
      </w:pPr>
      <w:r w:rsidRPr="007063AC">
        <w:rPr>
          <w:rFonts w:asciiTheme="minorHAnsi" w:hAnsiTheme="minorHAnsi" w:cstheme="minorHAnsi"/>
          <w:b/>
          <w:sz w:val="16"/>
          <w:szCs w:val="16"/>
        </w:rPr>
        <w:t>Enterprise management incentives (EMI)</w:t>
      </w:r>
    </w:p>
    <w:p w14:paraId="2730BFB4" w14:textId="77777777" w:rsidR="000210B7" w:rsidRPr="007063AC" w:rsidRDefault="000210B7" w:rsidP="000210B7">
      <w:pPr>
        <w:pStyle w:val="BodyText"/>
        <w:numPr>
          <w:ilvl w:val="0"/>
          <w:numId w:val="1"/>
        </w:numPr>
        <w:jc w:val="both"/>
        <w:rPr>
          <w:rFonts w:asciiTheme="minorHAnsi" w:hAnsiTheme="minorHAnsi" w:cstheme="minorHAnsi"/>
          <w:b/>
          <w:sz w:val="16"/>
          <w:szCs w:val="16"/>
        </w:rPr>
      </w:pPr>
      <w:r w:rsidRPr="007063AC">
        <w:rPr>
          <w:rFonts w:asciiTheme="minorHAnsi" w:hAnsiTheme="minorHAnsi" w:cstheme="minorHAnsi"/>
          <w:b/>
          <w:sz w:val="16"/>
          <w:szCs w:val="16"/>
        </w:rPr>
        <w:t>Save as you earn (SAYE)</w:t>
      </w:r>
    </w:p>
    <w:p w14:paraId="14372AD8" w14:textId="77777777" w:rsidR="000210B7" w:rsidRPr="007063AC" w:rsidRDefault="000210B7" w:rsidP="000210B7">
      <w:pPr>
        <w:pStyle w:val="BodyText"/>
        <w:numPr>
          <w:ilvl w:val="0"/>
          <w:numId w:val="1"/>
        </w:numPr>
        <w:jc w:val="both"/>
        <w:rPr>
          <w:rFonts w:asciiTheme="minorHAnsi" w:hAnsiTheme="minorHAnsi" w:cstheme="minorHAnsi"/>
          <w:b/>
          <w:sz w:val="16"/>
          <w:szCs w:val="16"/>
        </w:rPr>
      </w:pPr>
      <w:r w:rsidRPr="007063AC">
        <w:rPr>
          <w:rFonts w:asciiTheme="minorHAnsi" w:hAnsiTheme="minorHAnsi" w:cstheme="minorHAnsi"/>
          <w:b/>
          <w:sz w:val="16"/>
          <w:szCs w:val="16"/>
        </w:rPr>
        <w:t>Share incentive plans (SIP)</w:t>
      </w:r>
    </w:p>
    <w:p w14:paraId="1B6DD0D2" w14:textId="1FA3A882" w:rsidR="000210B7" w:rsidRPr="007063AC" w:rsidRDefault="005B0F65" w:rsidP="000210B7">
      <w:pPr>
        <w:pStyle w:val="BodyText"/>
        <w:jc w:val="both"/>
        <w:rPr>
          <w:rFonts w:asciiTheme="minorHAnsi" w:hAnsiTheme="minorHAnsi" w:cstheme="minorHAnsi"/>
          <w:sz w:val="16"/>
          <w:szCs w:val="16"/>
        </w:rPr>
      </w:pPr>
      <w:r w:rsidRPr="005B0F65">
        <w:rPr>
          <w:rFonts w:asciiTheme="minorHAnsi" w:hAnsiTheme="minorHAnsi" w:cstheme="minorHAnsi"/>
          <w:b/>
          <w:sz w:val="16"/>
          <w:szCs w:val="16"/>
        </w:rPr>
        <w:t>Tax advantaged approved schemes:</w:t>
      </w:r>
    </w:p>
    <w:tbl>
      <w:tblPr>
        <w:tblStyle w:val="PwCTableText"/>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192"/>
        <w:gridCol w:w="1512"/>
        <w:gridCol w:w="1531"/>
      </w:tblGrid>
      <w:tr w:rsidR="009D17BF" w:rsidRPr="007063AC" w14:paraId="0B652903" w14:textId="77777777" w:rsidTr="009D17BF">
        <w:trPr>
          <w:cnfStyle w:val="100000000000" w:firstRow="1" w:lastRow="0" w:firstColumn="0" w:lastColumn="0" w:oddVBand="0" w:evenVBand="0" w:oddHBand="0" w:evenHBand="0" w:firstRowFirstColumn="0" w:firstRowLastColumn="0" w:lastRowFirstColumn="0" w:lastRowLastColumn="0"/>
          <w:trHeight w:val="230"/>
          <w:jc w:val="center"/>
        </w:trPr>
        <w:tc>
          <w:tcPr>
            <w:tcW w:w="927" w:type="pct"/>
          </w:tcPr>
          <w:p w14:paraId="5EF0C3EE" w14:textId="77777777" w:rsidR="000210B7" w:rsidRPr="007063AC" w:rsidRDefault="000210B7" w:rsidP="009D17BF">
            <w:pPr>
              <w:rPr>
                <w:rFonts w:asciiTheme="minorHAnsi" w:hAnsiTheme="minorHAnsi" w:cstheme="minorHAnsi"/>
                <w:sz w:val="16"/>
                <w:szCs w:val="16"/>
              </w:rPr>
            </w:pPr>
          </w:p>
        </w:tc>
        <w:tc>
          <w:tcPr>
            <w:tcW w:w="1148" w:type="pct"/>
          </w:tcPr>
          <w:p w14:paraId="559971C7" w14:textId="5972EB74"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CSO</w:t>
            </w:r>
            <w:r w:rsidR="007C5A2D">
              <w:rPr>
                <w:rFonts w:asciiTheme="minorHAnsi" w:hAnsiTheme="minorHAnsi" w:cstheme="minorHAnsi"/>
                <w:sz w:val="16"/>
                <w:szCs w:val="16"/>
              </w:rPr>
              <w:t>P</w:t>
            </w:r>
          </w:p>
        </w:tc>
        <w:tc>
          <w:tcPr>
            <w:tcW w:w="1454" w:type="pct"/>
          </w:tcPr>
          <w:p w14:paraId="7AAEC3D8"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EMI</w:t>
            </w:r>
          </w:p>
        </w:tc>
        <w:tc>
          <w:tcPr>
            <w:tcW w:w="1471" w:type="pct"/>
          </w:tcPr>
          <w:p w14:paraId="1D9C2C88"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SAYE</w:t>
            </w:r>
          </w:p>
        </w:tc>
      </w:tr>
      <w:tr w:rsidR="009D17BF" w:rsidRPr="007063AC" w14:paraId="0E8EB61C" w14:textId="77777777" w:rsidTr="009D17BF">
        <w:trPr>
          <w:cnfStyle w:val="000000100000" w:firstRow="0" w:lastRow="0" w:firstColumn="0" w:lastColumn="0" w:oddVBand="0" w:evenVBand="0" w:oddHBand="1" w:evenHBand="0" w:firstRowFirstColumn="0" w:firstRowLastColumn="0" w:lastRowFirstColumn="0" w:lastRowLastColumn="0"/>
          <w:jc w:val="center"/>
        </w:trPr>
        <w:tc>
          <w:tcPr>
            <w:tcW w:w="927" w:type="pct"/>
          </w:tcPr>
          <w:p w14:paraId="42E31621" w14:textId="77777777" w:rsidR="000210B7" w:rsidRPr="00F33C4D" w:rsidRDefault="000210B7" w:rsidP="009D17BF">
            <w:pPr>
              <w:rPr>
                <w:rFonts w:asciiTheme="minorHAnsi" w:hAnsiTheme="minorHAnsi" w:cstheme="minorHAnsi"/>
                <w:b/>
                <w:sz w:val="16"/>
                <w:szCs w:val="16"/>
              </w:rPr>
            </w:pPr>
            <w:r w:rsidRPr="00F33C4D">
              <w:rPr>
                <w:rFonts w:asciiTheme="minorHAnsi" w:hAnsiTheme="minorHAnsi" w:cstheme="minorHAnsi"/>
                <w:b/>
                <w:sz w:val="16"/>
                <w:szCs w:val="16"/>
              </w:rPr>
              <w:t>Description</w:t>
            </w:r>
          </w:p>
        </w:tc>
        <w:tc>
          <w:tcPr>
            <w:tcW w:w="1148" w:type="pct"/>
          </w:tcPr>
          <w:p w14:paraId="1CD4D91D"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Share options awarded to key EEs</w:t>
            </w:r>
          </w:p>
        </w:tc>
        <w:tc>
          <w:tcPr>
            <w:tcW w:w="1454" w:type="pct"/>
          </w:tcPr>
          <w:p w14:paraId="2C9A014E"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Share options awarded to key EEs</w:t>
            </w:r>
          </w:p>
        </w:tc>
        <w:tc>
          <w:tcPr>
            <w:tcW w:w="1471" w:type="pct"/>
          </w:tcPr>
          <w:p w14:paraId="2B30EA06" w14:textId="3E790BD1"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 xml:space="preserve">EEs save some of net income </w:t>
            </w:r>
            <w:r w:rsidR="007C30EA">
              <w:rPr>
                <w:rFonts w:asciiTheme="minorHAnsi" w:hAnsiTheme="minorHAnsi" w:cstheme="minorHAnsi"/>
                <w:sz w:val="16"/>
                <w:szCs w:val="16"/>
              </w:rPr>
              <w:t>over 3-5yrs</w:t>
            </w:r>
            <w:r w:rsidRPr="007063AC">
              <w:rPr>
                <w:rFonts w:asciiTheme="minorHAnsi" w:hAnsiTheme="minorHAnsi" w:cstheme="minorHAnsi"/>
                <w:sz w:val="16"/>
                <w:szCs w:val="16"/>
              </w:rPr>
              <w:t xml:space="preserve"> which can be used to purchase shares in the company or taken as tax free bonus (interest)</w:t>
            </w:r>
          </w:p>
        </w:tc>
      </w:tr>
      <w:tr w:rsidR="009D17BF" w:rsidRPr="007063AC" w14:paraId="5AE3B182" w14:textId="77777777" w:rsidTr="009D17BF">
        <w:trPr>
          <w:trHeight w:val="704"/>
          <w:jc w:val="center"/>
        </w:trPr>
        <w:tc>
          <w:tcPr>
            <w:tcW w:w="927" w:type="pct"/>
          </w:tcPr>
          <w:p w14:paraId="13ED000E" w14:textId="77777777" w:rsidR="000210B7" w:rsidRPr="00F33C4D" w:rsidRDefault="000210B7" w:rsidP="009D17BF">
            <w:pPr>
              <w:rPr>
                <w:rFonts w:asciiTheme="minorHAnsi" w:hAnsiTheme="minorHAnsi" w:cstheme="minorHAnsi"/>
                <w:b/>
                <w:sz w:val="16"/>
                <w:szCs w:val="16"/>
              </w:rPr>
            </w:pPr>
            <w:r w:rsidRPr="00F33C4D">
              <w:rPr>
                <w:rFonts w:asciiTheme="minorHAnsi" w:hAnsiTheme="minorHAnsi" w:cstheme="minorHAnsi"/>
                <w:b/>
                <w:sz w:val="16"/>
                <w:szCs w:val="16"/>
              </w:rPr>
              <w:t>Restriction on joiners</w:t>
            </w:r>
          </w:p>
        </w:tc>
        <w:tc>
          <w:tcPr>
            <w:tcW w:w="1148" w:type="pct"/>
          </w:tcPr>
          <w:p w14:paraId="0627CF30" w14:textId="25C05BB3" w:rsidR="000210B7" w:rsidRPr="007063AC" w:rsidRDefault="00F33C4D" w:rsidP="009D17BF">
            <w:pPr>
              <w:rPr>
                <w:rFonts w:asciiTheme="minorHAnsi" w:hAnsiTheme="minorHAnsi" w:cstheme="minorHAnsi"/>
                <w:sz w:val="16"/>
                <w:szCs w:val="16"/>
              </w:rPr>
            </w:pPr>
            <w:r>
              <w:rPr>
                <w:rFonts w:asciiTheme="minorHAnsi" w:hAnsiTheme="minorHAnsi" w:cstheme="minorHAnsi"/>
                <w:sz w:val="16"/>
                <w:szCs w:val="16"/>
              </w:rPr>
              <w:t xml:space="preserve">Employees must own </w:t>
            </w:r>
            <w:r>
              <w:rPr>
                <w:rFonts w:asciiTheme="minorHAnsi" w:hAnsiTheme="minorHAnsi" w:cstheme="minorHAnsi"/>
                <w:sz w:val="16"/>
                <w:szCs w:val="16"/>
              </w:rPr>
              <w:sym w:font="Symbol" w:char="F0A3"/>
            </w:r>
            <w:r w:rsidR="000210B7" w:rsidRPr="007063AC">
              <w:rPr>
                <w:rFonts w:asciiTheme="minorHAnsi" w:hAnsiTheme="minorHAnsi" w:cstheme="minorHAnsi"/>
                <w:sz w:val="16"/>
                <w:szCs w:val="16"/>
              </w:rPr>
              <w:t xml:space="preserve"> 30% </w:t>
            </w:r>
            <w:r>
              <w:rPr>
                <w:rFonts w:asciiTheme="minorHAnsi" w:hAnsiTheme="minorHAnsi" w:cstheme="minorHAnsi"/>
                <w:sz w:val="16"/>
                <w:szCs w:val="16"/>
              </w:rPr>
              <w:t>each</w:t>
            </w:r>
          </w:p>
        </w:tc>
        <w:tc>
          <w:tcPr>
            <w:tcW w:w="1454" w:type="pct"/>
          </w:tcPr>
          <w:p w14:paraId="40441D75" w14:textId="4D6CE02F"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Must work for subst</w:t>
            </w:r>
            <w:r w:rsidR="00F33C4D">
              <w:rPr>
                <w:rFonts w:asciiTheme="minorHAnsi" w:hAnsiTheme="minorHAnsi" w:cstheme="minorHAnsi"/>
                <w:sz w:val="16"/>
                <w:szCs w:val="16"/>
              </w:rPr>
              <w:t xml:space="preserve">antial amount of time and own </w:t>
            </w:r>
            <w:r w:rsidR="00F33C4D">
              <w:rPr>
                <w:rFonts w:asciiTheme="minorHAnsi" w:hAnsiTheme="minorHAnsi" w:cstheme="minorHAnsi"/>
                <w:sz w:val="16"/>
                <w:szCs w:val="16"/>
              </w:rPr>
              <w:sym w:font="Symbol" w:char="F0A3"/>
            </w:r>
            <w:r w:rsidR="00F33C4D">
              <w:rPr>
                <w:rFonts w:asciiTheme="minorHAnsi" w:hAnsiTheme="minorHAnsi" w:cstheme="minorHAnsi"/>
                <w:sz w:val="16"/>
                <w:szCs w:val="16"/>
              </w:rPr>
              <w:t xml:space="preserve">30% </w:t>
            </w:r>
          </w:p>
        </w:tc>
        <w:tc>
          <w:tcPr>
            <w:tcW w:w="1471" w:type="pct"/>
          </w:tcPr>
          <w:p w14:paraId="102AF41D" w14:textId="4AD87D7F"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No max holding. Scheme open to all employee</w:t>
            </w:r>
            <w:r w:rsidR="00F33C4D">
              <w:rPr>
                <w:rFonts w:asciiTheme="minorHAnsi" w:hAnsiTheme="minorHAnsi" w:cstheme="minorHAnsi"/>
                <w:sz w:val="16"/>
                <w:szCs w:val="16"/>
              </w:rPr>
              <w:t>s</w:t>
            </w:r>
          </w:p>
        </w:tc>
      </w:tr>
      <w:tr w:rsidR="009D17BF" w:rsidRPr="007063AC" w14:paraId="018BFBD6" w14:textId="77777777" w:rsidTr="009D17BF">
        <w:trPr>
          <w:cnfStyle w:val="000000100000" w:firstRow="0" w:lastRow="0" w:firstColumn="0" w:lastColumn="0" w:oddVBand="0" w:evenVBand="0" w:oddHBand="1" w:evenHBand="0" w:firstRowFirstColumn="0" w:firstRowLastColumn="0" w:lastRowFirstColumn="0" w:lastRowLastColumn="0"/>
          <w:trHeight w:val="949"/>
          <w:jc w:val="center"/>
        </w:trPr>
        <w:tc>
          <w:tcPr>
            <w:tcW w:w="927" w:type="pct"/>
          </w:tcPr>
          <w:p w14:paraId="6C1DB22C" w14:textId="77777777" w:rsidR="000210B7" w:rsidRPr="00F33C4D" w:rsidRDefault="000210B7" w:rsidP="009D17BF">
            <w:pPr>
              <w:rPr>
                <w:rFonts w:asciiTheme="minorHAnsi" w:hAnsiTheme="minorHAnsi" w:cstheme="minorHAnsi"/>
                <w:b/>
                <w:sz w:val="16"/>
                <w:szCs w:val="16"/>
              </w:rPr>
            </w:pPr>
            <w:r w:rsidRPr="00F33C4D">
              <w:rPr>
                <w:rFonts w:asciiTheme="minorHAnsi" w:hAnsiTheme="minorHAnsi" w:cstheme="minorHAnsi"/>
                <w:b/>
                <w:sz w:val="16"/>
                <w:szCs w:val="16"/>
              </w:rPr>
              <w:t>Max total value at grant per EE</w:t>
            </w:r>
          </w:p>
        </w:tc>
        <w:tc>
          <w:tcPr>
            <w:tcW w:w="1148" w:type="pct"/>
          </w:tcPr>
          <w:p w14:paraId="4A493C0B"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£30,000</w:t>
            </w:r>
          </w:p>
        </w:tc>
        <w:tc>
          <w:tcPr>
            <w:tcW w:w="1454" w:type="pct"/>
          </w:tcPr>
          <w:p w14:paraId="769147C9" w14:textId="6B17B633" w:rsidR="000210B7" w:rsidRPr="007063AC" w:rsidRDefault="00F33C4D" w:rsidP="009D17BF">
            <w:pPr>
              <w:rPr>
                <w:rFonts w:asciiTheme="minorHAnsi" w:hAnsiTheme="minorHAnsi" w:cstheme="minorHAnsi"/>
                <w:sz w:val="16"/>
                <w:szCs w:val="16"/>
              </w:rPr>
            </w:pPr>
            <w:r>
              <w:rPr>
                <w:rFonts w:asciiTheme="minorHAnsi" w:hAnsiTheme="minorHAnsi" w:cstheme="minorHAnsi"/>
                <w:sz w:val="16"/>
                <w:szCs w:val="16"/>
              </w:rPr>
              <w:t>£250,000</w:t>
            </w:r>
          </w:p>
          <w:p w14:paraId="3E7BE966"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Total options in issue by company = up to £3m</w:t>
            </w:r>
          </w:p>
        </w:tc>
        <w:tc>
          <w:tcPr>
            <w:tcW w:w="1471" w:type="pct"/>
          </w:tcPr>
          <w:p w14:paraId="32B5BFCD" w14:textId="22914CFC"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 xml:space="preserve">EE </w:t>
            </w:r>
            <w:r w:rsidR="00F33C4D">
              <w:rPr>
                <w:rFonts w:asciiTheme="minorHAnsi" w:hAnsiTheme="minorHAnsi" w:cstheme="minorHAnsi"/>
                <w:sz w:val="16"/>
                <w:szCs w:val="16"/>
              </w:rPr>
              <w:t>saves £10-</w:t>
            </w:r>
            <w:r w:rsidR="00E154E1">
              <w:rPr>
                <w:rFonts w:asciiTheme="minorHAnsi" w:hAnsiTheme="minorHAnsi" w:cstheme="minorHAnsi"/>
                <w:sz w:val="16"/>
                <w:szCs w:val="16"/>
              </w:rPr>
              <w:t>£500 per month from</w:t>
            </w:r>
            <w:r w:rsidRPr="007063AC">
              <w:rPr>
                <w:rFonts w:asciiTheme="minorHAnsi" w:hAnsiTheme="minorHAnsi" w:cstheme="minorHAnsi"/>
                <w:sz w:val="16"/>
                <w:szCs w:val="16"/>
              </w:rPr>
              <w:t xml:space="preserve"> net income</w:t>
            </w:r>
            <w:r w:rsidR="00E154E1">
              <w:rPr>
                <w:rFonts w:asciiTheme="minorHAnsi" w:hAnsiTheme="minorHAnsi" w:cstheme="minorHAnsi"/>
                <w:sz w:val="16"/>
                <w:szCs w:val="16"/>
              </w:rPr>
              <w:t xml:space="preserve"> (after PAYE deduction)</w:t>
            </w:r>
          </w:p>
        </w:tc>
      </w:tr>
      <w:tr w:rsidR="009D17BF" w:rsidRPr="007063AC" w14:paraId="7A9AF39C" w14:textId="77777777" w:rsidTr="009D17BF">
        <w:trPr>
          <w:trHeight w:val="765"/>
          <w:jc w:val="center"/>
        </w:trPr>
        <w:tc>
          <w:tcPr>
            <w:tcW w:w="927" w:type="pct"/>
          </w:tcPr>
          <w:p w14:paraId="7248E47B" w14:textId="77777777" w:rsidR="000210B7" w:rsidRPr="00E87984" w:rsidRDefault="000210B7" w:rsidP="009D17BF">
            <w:pPr>
              <w:rPr>
                <w:rFonts w:asciiTheme="minorHAnsi" w:hAnsiTheme="minorHAnsi" w:cstheme="minorHAnsi"/>
                <w:b/>
                <w:sz w:val="16"/>
                <w:szCs w:val="16"/>
              </w:rPr>
            </w:pPr>
            <w:r w:rsidRPr="00E87984">
              <w:rPr>
                <w:rFonts w:asciiTheme="minorHAnsi" w:hAnsiTheme="minorHAnsi" w:cstheme="minorHAnsi"/>
                <w:b/>
                <w:sz w:val="16"/>
                <w:szCs w:val="16"/>
              </w:rPr>
              <w:t xml:space="preserve">Conditions </w:t>
            </w:r>
          </w:p>
        </w:tc>
        <w:tc>
          <w:tcPr>
            <w:tcW w:w="1148" w:type="pct"/>
          </w:tcPr>
          <w:p w14:paraId="25199B57" w14:textId="5AED5C07" w:rsidR="00931CF7" w:rsidRDefault="00C04A8C" w:rsidP="009D17BF">
            <w:pPr>
              <w:rPr>
                <w:rFonts w:asciiTheme="minorHAnsi" w:hAnsiTheme="minorHAnsi" w:cstheme="minorHAnsi"/>
                <w:sz w:val="16"/>
                <w:szCs w:val="16"/>
              </w:rPr>
            </w:pPr>
            <w:r>
              <w:rPr>
                <w:rFonts w:asciiTheme="minorHAnsi" w:hAnsiTheme="minorHAnsi" w:cstheme="minorHAnsi"/>
                <w:sz w:val="16"/>
                <w:szCs w:val="16"/>
              </w:rPr>
              <w:t>Exercise</w:t>
            </w:r>
            <w:r w:rsidR="000210B7" w:rsidRPr="007063AC">
              <w:rPr>
                <w:rFonts w:asciiTheme="minorHAnsi" w:hAnsiTheme="minorHAnsi" w:cstheme="minorHAnsi"/>
                <w:sz w:val="16"/>
                <w:szCs w:val="16"/>
              </w:rPr>
              <w:t xml:space="preserve"> 3-10 years of grant</w:t>
            </w:r>
          </w:p>
          <w:p w14:paraId="456ED358" w14:textId="1959CCFC"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No discount at grant</w:t>
            </w:r>
            <w:r w:rsidR="001120B4">
              <w:rPr>
                <w:rFonts w:asciiTheme="minorHAnsi" w:hAnsiTheme="minorHAnsi" w:cstheme="minorHAnsi"/>
                <w:sz w:val="16"/>
                <w:szCs w:val="16"/>
              </w:rPr>
              <w:t xml:space="preserve"> (MV)</w:t>
            </w:r>
          </w:p>
        </w:tc>
        <w:tc>
          <w:tcPr>
            <w:tcW w:w="1454" w:type="pct"/>
          </w:tcPr>
          <w:p w14:paraId="47AEA246"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Must exercise within 10 years of grant and may issue at discount</w:t>
            </w:r>
          </w:p>
        </w:tc>
        <w:tc>
          <w:tcPr>
            <w:tcW w:w="1471" w:type="pct"/>
          </w:tcPr>
          <w:p w14:paraId="11941FF7"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Maximum 20% discount</w:t>
            </w:r>
          </w:p>
        </w:tc>
      </w:tr>
      <w:tr w:rsidR="009D17BF" w:rsidRPr="007063AC" w14:paraId="07E92893" w14:textId="77777777" w:rsidTr="009D17BF">
        <w:trPr>
          <w:cnfStyle w:val="000000100000" w:firstRow="0" w:lastRow="0" w:firstColumn="0" w:lastColumn="0" w:oddVBand="0" w:evenVBand="0" w:oddHBand="1" w:evenHBand="0" w:firstRowFirstColumn="0" w:firstRowLastColumn="0" w:lastRowFirstColumn="0" w:lastRowLastColumn="0"/>
          <w:trHeight w:val="1102"/>
          <w:jc w:val="center"/>
        </w:trPr>
        <w:tc>
          <w:tcPr>
            <w:tcW w:w="927" w:type="pct"/>
          </w:tcPr>
          <w:p w14:paraId="2580A04F" w14:textId="77777777" w:rsidR="000210B7" w:rsidRPr="00E87984" w:rsidRDefault="000210B7" w:rsidP="009D17BF">
            <w:pPr>
              <w:rPr>
                <w:rFonts w:asciiTheme="minorHAnsi" w:hAnsiTheme="minorHAnsi" w:cstheme="minorHAnsi"/>
                <w:b/>
                <w:sz w:val="16"/>
                <w:szCs w:val="16"/>
              </w:rPr>
            </w:pPr>
            <w:r w:rsidRPr="00E87984">
              <w:rPr>
                <w:rFonts w:asciiTheme="minorHAnsi" w:hAnsiTheme="minorHAnsi" w:cstheme="minorHAnsi"/>
                <w:b/>
                <w:sz w:val="16"/>
                <w:szCs w:val="16"/>
              </w:rPr>
              <w:t>Restrictions on issuing company</w:t>
            </w:r>
          </w:p>
        </w:tc>
        <w:tc>
          <w:tcPr>
            <w:tcW w:w="1148" w:type="pct"/>
          </w:tcPr>
          <w:p w14:paraId="5292BB42"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N/A</w:t>
            </w:r>
          </w:p>
        </w:tc>
        <w:tc>
          <w:tcPr>
            <w:tcW w:w="1454" w:type="pct"/>
          </w:tcPr>
          <w:p w14:paraId="6226B488" w14:textId="3AF5D6EA" w:rsidR="000210B7" w:rsidRPr="007063AC" w:rsidRDefault="00F33C4D" w:rsidP="009D17BF">
            <w:pPr>
              <w:rPr>
                <w:rFonts w:asciiTheme="minorHAnsi" w:hAnsiTheme="minorHAnsi" w:cstheme="minorHAnsi"/>
                <w:sz w:val="16"/>
                <w:szCs w:val="16"/>
              </w:rPr>
            </w:pPr>
            <w:r>
              <w:rPr>
                <w:rFonts w:asciiTheme="minorHAnsi" w:hAnsiTheme="minorHAnsi" w:cstheme="minorHAnsi"/>
                <w:sz w:val="16"/>
                <w:szCs w:val="16"/>
              </w:rPr>
              <w:t xml:space="preserve">Gross assets </w:t>
            </w:r>
            <w:r>
              <w:rPr>
                <w:rFonts w:asciiTheme="minorHAnsi" w:hAnsiTheme="minorHAnsi" w:cstheme="minorHAnsi"/>
                <w:sz w:val="16"/>
                <w:szCs w:val="16"/>
              </w:rPr>
              <w:sym w:font="Symbol" w:char="F0A3"/>
            </w:r>
            <w:r>
              <w:rPr>
                <w:rFonts w:asciiTheme="minorHAnsi" w:hAnsiTheme="minorHAnsi" w:cstheme="minorHAnsi"/>
                <w:sz w:val="16"/>
                <w:szCs w:val="16"/>
              </w:rPr>
              <w:t xml:space="preserve"> </w:t>
            </w:r>
            <w:r w:rsidR="000210B7" w:rsidRPr="007063AC">
              <w:rPr>
                <w:rFonts w:asciiTheme="minorHAnsi" w:hAnsiTheme="minorHAnsi" w:cstheme="minorHAnsi"/>
                <w:sz w:val="16"/>
                <w:szCs w:val="16"/>
              </w:rPr>
              <w:t xml:space="preserve">£30m, trading, may be quoted or unquoted </w:t>
            </w:r>
          </w:p>
          <w:p w14:paraId="01E8B248"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 xml:space="preserve">Company group &lt; 250 EEs at grant </w:t>
            </w:r>
          </w:p>
        </w:tc>
        <w:tc>
          <w:tcPr>
            <w:tcW w:w="1471" w:type="pct"/>
          </w:tcPr>
          <w:p w14:paraId="15ECA663" w14:textId="77777777" w:rsidR="000210B7"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N/A</w:t>
            </w:r>
          </w:p>
          <w:p w14:paraId="52385711" w14:textId="77777777" w:rsidR="00081CB9" w:rsidRDefault="00081CB9" w:rsidP="009D17BF">
            <w:pPr>
              <w:rPr>
                <w:rFonts w:asciiTheme="minorHAnsi" w:hAnsiTheme="minorHAnsi" w:cstheme="minorHAnsi"/>
                <w:sz w:val="16"/>
                <w:szCs w:val="16"/>
              </w:rPr>
            </w:pPr>
          </w:p>
          <w:p w14:paraId="570C24B5" w14:textId="3C1436C8" w:rsidR="00081CB9" w:rsidRPr="007063AC" w:rsidRDefault="00081CB9" w:rsidP="009D17BF">
            <w:pPr>
              <w:rPr>
                <w:rFonts w:asciiTheme="minorHAnsi" w:hAnsiTheme="minorHAnsi" w:cstheme="minorHAnsi"/>
                <w:sz w:val="16"/>
                <w:szCs w:val="16"/>
              </w:rPr>
            </w:pPr>
          </w:p>
        </w:tc>
      </w:tr>
      <w:tr w:rsidR="009D17BF" w:rsidRPr="007063AC" w14:paraId="6E198752" w14:textId="77777777" w:rsidTr="009D17BF">
        <w:trPr>
          <w:trHeight w:val="1377"/>
          <w:jc w:val="center"/>
        </w:trPr>
        <w:tc>
          <w:tcPr>
            <w:tcW w:w="927" w:type="pct"/>
            <w:tcBorders>
              <w:bottom w:val="single" w:sz="4" w:space="0" w:color="auto"/>
            </w:tcBorders>
          </w:tcPr>
          <w:p w14:paraId="16C63A57" w14:textId="77777777" w:rsidR="000210B7" w:rsidRPr="00CE68C2" w:rsidRDefault="000210B7" w:rsidP="009D17BF">
            <w:pPr>
              <w:rPr>
                <w:rFonts w:asciiTheme="minorHAnsi" w:hAnsiTheme="minorHAnsi" w:cstheme="minorHAnsi"/>
                <w:b/>
                <w:sz w:val="16"/>
                <w:szCs w:val="16"/>
              </w:rPr>
            </w:pPr>
            <w:r w:rsidRPr="00CE68C2">
              <w:rPr>
                <w:rFonts w:asciiTheme="minorHAnsi" w:hAnsiTheme="minorHAnsi" w:cstheme="minorHAnsi"/>
                <w:b/>
                <w:sz w:val="16"/>
                <w:szCs w:val="16"/>
              </w:rPr>
              <w:t>Restrictions on Exercise price</w:t>
            </w:r>
          </w:p>
        </w:tc>
        <w:tc>
          <w:tcPr>
            <w:tcW w:w="1148" w:type="pct"/>
            <w:tcBorders>
              <w:bottom w:val="single" w:sz="4" w:space="0" w:color="auto"/>
            </w:tcBorders>
          </w:tcPr>
          <w:p w14:paraId="4DB8D227" w14:textId="1849E373" w:rsidR="000210B7" w:rsidRPr="007063AC" w:rsidRDefault="00F33C4D" w:rsidP="009D17BF">
            <w:pPr>
              <w:rPr>
                <w:rFonts w:asciiTheme="minorHAnsi" w:hAnsiTheme="minorHAnsi" w:cstheme="minorHAnsi"/>
                <w:sz w:val="16"/>
                <w:szCs w:val="16"/>
              </w:rPr>
            </w:pPr>
            <w:r>
              <w:rPr>
                <w:rFonts w:asciiTheme="minorHAnsi" w:hAnsiTheme="minorHAnsi" w:cstheme="minorHAnsi"/>
                <w:sz w:val="16"/>
                <w:szCs w:val="16"/>
              </w:rPr>
              <w:t xml:space="preserve">Option price must be </w:t>
            </w:r>
            <w:r>
              <w:rPr>
                <w:rFonts w:asciiTheme="minorHAnsi" w:hAnsiTheme="minorHAnsi" w:cstheme="minorHAnsi"/>
                <w:sz w:val="16"/>
                <w:szCs w:val="16"/>
              </w:rPr>
              <w:sym w:font="Symbol" w:char="F0B3"/>
            </w:r>
            <w:r w:rsidR="000210B7" w:rsidRPr="007063AC">
              <w:rPr>
                <w:rFonts w:asciiTheme="minorHAnsi" w:hAnsiTheme="minorHAnsi" w:cstheme="minorHAnsi"/>
                <w:sz w:val="16"/>
                <w:szCs w:val="16"/>
              </w:rPr>
              <w:t xml:space="preserve"> MV at date of grant</w:t>
            </w:r>
          </w:p>
        </w:tc>
        <w:tc>
          <w:tcPr>
            <w:tcW w:w="1454" w:type="pct"/>
            <w:tcBorders>
              <w:bottom w:val="single" w:sz="4" w:space="0" w:color="auto"/>
            </w:tcBorders>
          </w:tcPr>
          <w:p w14:paraId="46630500" w14:textId="19B70B8A" w:rsidR="000210B7" w:rsidRPr="007063AC" w:rsidRDefault="00E154E1" w:rsidP="009D17BF">
            <w:pPr>
              <w:rPr>
                <w:rFonts w:asciiTheme="minorHAnsi" w:hAnsiTheme="minorHAnsi" w:cstheme="minorHAnsi"/>
                <w:sz w:val="16"/>
                <w:szCs w:val="16"/>
              </w:rPr>
            </w:pPr>
            <w:r>
              <w:rPr>
                <w:rFonts w:asciiTheme="minorHAnsi" w:hAnsiTheme="minorHAnsi" w:cstheme="minorHAnsi"/>
                <w:sz w:val="16"/>
                <w:szCs w:val="16"/>
              </w:rPr>
              <w:t>May issue at discount, but the</w:t>
            </w:r>
            <w:r w:rsidR="000210B7" w:rsidRPr="007063AC">
              <w:rPr>
                <w:rFonts w:asciiTheme="minorHAnsi" w:hAnsiTheme="minorHAnsi" w:cstheme="minorHAnsi"/>
                <w:sz w:val="16"/>
                <w:szCs w:val="16"/>
              </w:rPr>
              <w:t xml:space="preserve"> discount el</w:t>
            </w:r>
            <w:r>
              <w:rPr>
                <w:rFonts w:asciiTheme="minorHAnsi" w:hAnsiTheme="minorHAnsi" w:cstheme="minorHAnsi"/>
                <w:sz w:val="16"/>
                <w:szCs w:val="16"/>
              </w:rPr>
              <w:t>ement is employment income</w:t>
            </w:r>
          </w:p>
        </w:tc>
        <w:tc>
          <w:tcPr>
            <w:tcW w:w="1471" w:type="pct"/>
            <w:tcBorders>
              <w:bottom w:val="single" w:sz="4" w:space="0" w:color="auto"/>
            </w:tcBorders>
          </w:tcPr>
          <w:p w14:paraId="5FC39AE1" w14:textId="0D1ACAF1" w:rsidR="000210B7" w:rsidRPr="007063AC" w:rsidRDefault="001120B4" w:rsidP="009D17BF">
            <w:pPr>
              <w:rPr>
                <w:rFonts w:asciiTheme="minorHAnsi" w:hAnsiTheme="minorHAnsi" w:cstheme="minorHAnsi"/>
                <w:sz w:val="16"/>
                <w:szCs w:val="16"/>
              </w:rPr>
            </w:pPr>
            <w:r>
              <w:rPr>
                <w:rFonts w:asciiTheme="minorHAnsi" w:hAnsiTheme="minorHAnsi" w:cstheme="minorHAnsi"/>
                <w:sz w:val="16"/>
                <w:szCs w:val="16"/>
              </w:rPr>
              <w:t>Must</w:t>
            </w:r>
            <w:r w:rsidR="000210B7" w:rsidRPr="007063AC">
              <w:rPr>
                <w:rFonts w:asciiTheme="minorHAnsi" w:hAnsiTheme="minorHAnsi" w:cstheme="minorHAnsi"/>
                <w:sz w:val="16"/>
                <w:szCs w:val="16"/>
              </w:rPr>
              <w:t xml:space="preserve"> be </w:t>
            </w:r>
            <w:r w:rsidR="00F33C4D">
              <w:rPr>
                <w:rFonts w:asciiTheme="minorHAnsi" w:hAnsiTheme="minorHAnsi" w:cstheme="minorHAnsi"/>
                <w:sz w:val="16"/>
                <w:szCs w:val="16"/>
              </w:rPr>
              <w:sym w:font="Symbol" w:char="F0B3"/>
            </w:r>
            <w:r w:rsidR="000210B7" w:rsidRPr="007063AC">
              <w:rPr>
                <w:rFonts w:asciiTheme="minorHAnsi" w:hAnsiTheme="minorHAnsi" w:cstheme="minorHAnsi"/>
                <w:sz w:val="16"/>
                <w:szCs w:val="16"/>
              </w:rPr>
              <w:t xml:space="preserve"> 80% of MV at date of grant</w:t>
            </w:r>
            <w:r w:rsidR="00E154E1">
              <w:rPr>
                <w:rFonts w:asciiTheme="minorHAnsi" w:hAnsiTheme="minorHAnsi" w:cstheme="minorHAnsi"/>
                <w:sz w:val="16"/>
                <w:szCs w:val="16"/>
              </w:rPr>
              <w:t>. Even if issue at a discount, there are no tax consequences on exercise.</w:t>
            </w:r>
          </w:p>
        </w:tc>
      </w:tr>
      <w:tr w:rsidR="009D17BF" w:rsidRPr="007063AC" w14:paraId="2E2C866B" w14:textId="77777777" w:rsidTr="009D17BF">
        <w:trPr>
          <w:cnfStyle w:val="000000100000" w:firstRow="0" w:lastRow="0" w:firstColumn="0" w:lastColumn="0" w:oddVBand="0" w:evenVBand="0" w:oddHBand="1" w:evenHBand="0" w:firstRowFirstColumn="0" w:firstRowLastColumn="0" w:lastRowFirstColumn="0" w:lastRowLastColumn="0"/>
          <w:trHeight w:val="1040"/>
          <w:jc w:val="center"/>
        </w:trPr>
        <w:tc>
          <w:tcPr>
            <w:tcW w:w="927" w:type="pct"/>
            <w:tcBorders>
              <w:bottom w:val="single" w:sz="4" w:space="0" w:color="auto"/>
            </w:tcBorders>
          </w:tcPr>
          <w:p w14:paraId="64694FF8" w14:textId="77777777" w:rsidR="000210B7" w:rsidRPr="00CE68C2" w:rsidRDefault="000210B7" w:rsidP="009D17BF">
            <w:pPr>
              <w:rPr>
                <w:rFonts w:asciiTheme="minorHAnsi" w:hAnsiTheme="minorHAnsi" w:cstheme="minorHAnsi"/>
                <w:b/>
                <w:sz w:val="16"/>
                <w:szCs w:val="16"/>
              </w:rPr>
            </w:pPr>
            <w:r w:rsidRPr="00CE68C2">
              <w:rPr>
                <w:rFonts w:asciiTheme="minorHAnsi" w:hAnsiTheme="minorHAnsi" w:cstheme="minorHAnsi"/>
                <w:b/>
                <w:sz w:val="16"/>
                <w:szCs w:val="16"/>
              </w:rPr>
              <w:t>Tax treatment of disposal</w:t>
            </w:r>
          </w:p>
        </w:tc>
        <w:tc>
          <w:tcPr>
            <w:tcW w:w="1148" w:type="pct"/>
            <w:tcBorders>
              <w:bottom w:val="single" w:sz="4" w:space="0" w:color="auto"/>
            </w:tcBorders>
          </w:tcPr>
          <w:p w14:paraId="372DCE9C"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Normal gains based on proceeds less exercise price</w:t>
            </w:r>
          </w:p>
        </w:tc>
        <w:tc>
          <w:tcPr>
            <w:tcW w:w="1454" w:type="pct"/>
            <w:tcBorders>
              <w:bottom w:val="single" w:sz="4" w:space="0" w:color="auto"/>
            </w:tcBorders>
          </w:tcPr>
          <w:p w14:paraId="735C17A0" w14:textId="26E047A7" w:rsidR="000210B7" w:rsidRPr="007063AC" w:rsidRDefault="001120B4" w:rsidP="009D17BF">
            <w:pPr>
              <w:rPr>
                <w:rFonts w:asciiTheme="minorHAnsi" w:hAnsiTheme="minorHAnsi" w:cstheme="minorHAnsi"/>
                <w:sz w:val="16"/>
                <w:szCs w:val="16"/>
              </w:rPr>
            </w:pPr>
            <w:r>
              <w:rPr>
                <w:rFonts w:asciiTheme="minorHAnsi" w:hAnsiTheme="minorHAnsi" w:cstheme="minorHAnsi"/>
                <w:sz w:val="16"/>
                <w:szCs w:val="16"/>
              </w:rPr>
              <w:t xml:space="preserve">Gain = </w:t>
            </w:r>
            <w:r w:rsidR="000210B7" w:rsidRPr="007063AC">
              <w:rPr>
                <w:rFonts w:asciiTheme="minorHAnsi" w:hAnsiTheme="minorHAnsi" w:cstheme="minorHAnsi"/>
                <w:sz w:val="16"/>
                <w:szCs w:val="16"/>
              </w:rPr>
              <w:t>proceeds less exercise price less amount taxable at exercise = taxable gain.</w:t>
            </w:r>
          </w:p>
        </w:tc>
        <w:tc>
          <w:tcPr>
            <w:tcW w:w="1471" w:type="pct"/>
            <w:tcBorders>
              <w:bottom w:val="single" w:sz="4" w:space="0" w:color="auto"/>
            </w:tcBorders>
          </w:tcPr>
          <w:p w14:paraId="2F0356FA" w14:textId="77777777" w:rsidR="000210B7" w:rsidRPr="007063AC" w:rsidRDefault="000210B7" w:rsidP="009D17BF">
            <w:pPr>
              <w:rPr>
                <w:rFonts w:asciiTheme="minorHAnsi" w:hAnsiTheme="minorHAnsi" w:cstheme="minorHAnsi"/>
                <w:sz w:val="16"/>
                <w:szCs w:val="16"/>
              </w:rPr>
            </w:pPr>
            <w:r w:rsidRPr="007063AC">
              <w:rPr>
                <w:rFonts w:asciiTheme="minorHAnsi" w:hAnsiTheme="minorHAnsi" w:cstheme="minorHAnsi"/>
                <w:sz w:val="16"/>
                <w:szCs w:val="16"/>
              </w:rPr>
              <w:t>Normal gains based on proceeds less exercise price</w:t>
            </w:r>
          </w:p>
        </w:tc>
      </w:tr>
    </w:tbl>
    <w:p w14:paraId="56F8D497" w14:textId="00ACF43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If scheme satisfies conditions then treat as </w:t>
      </w:r>
      <w:r w:rsidR="00CE68C2">
        <w:rPr>
          <w:rFonts w:asciiTheme="minorHAnsi" w:hAnsiTheme="minorHAnsi" w:cstheme="minorHAnsi"/>
          <w:sz w:val="16"/>
          <w:szCs w:val="16"/>
        </w:rPr>
        <w:t>tax advantaged scheme</w:t>
      </w:r>
      <w:r w:rsidRPr="007063AC">
        <w:rPr>
          <w:rFonts w:asciiTheme="minorHAnsi" w:hAnsiTheme="minorHAnsi" w:cstheme="minorHAnsi"/>
          <w:sz w:val="16"/>
          <w:szCs w:val="16"/>
        </w:rPr>
        <w:t xml:space="preserve"> for tax purposes, otherwise no</w:t>
      </w:r>
      <w:r w:rsidR="001120B4">
        <w:rPr>
          <w:rFonts w:asciiTheme="minorHAnsi" w:hAnsiTheme="minorHAnsi" w:cstheme="minorHAnsi"/>
          <w:sz w:val="16"/>
          <w:szCs w:val="16"/>
        </w:rPr>
        <w:t>n</w:t>
      </w:r>
      <w:r w:rsidRPr="007063AC">
        <w:rPr>
          <w:rFonts w:asciiTheme="minorHAnsi" w:hAnsiTheme="minorHAnsi" w:cstheme="minorHAnsi"/>
          <w:sz w:val="16"/>
          <w:szCs w:val="16"/>
        </w:rPr>
        <w:t xml:space="preserve"> tax advantaged scheme.</w:t>
      </w:r>
    </w:p>
    <w:p w14:paraId="230096AC" w14:textId="77777777" w:rsidR="000210B7" w:rsidRPr="007063AC" w:rsidRDefault="000210B7" w:rsidP="000210B7">
      <w:pPr>
        <w:jc w:val="both"/>
        <w:rPr>
          <w:rFonts w:asciiTheme="minorHAnsi" w:hAnsiTheme="minorHAnsi" w:cstheme="minorHAnsi"/>
          <w:sz w:val="16"/>
          <w:szCs w:val="16"/>
        </w:rPr>
      </w:pPr>
    </w:p>
    <w:p w14:paraId="0793CDA6" w14:textId="0621CD0F" w:rsidR="000210B7" w:rsidRPr="001372A3"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26" w:name="_Toc419753558"/>
      <w:bookmarkStart w:id="27" w:name="_Toc80959901"/>
      <w:r>
        <w:rPr>
          <w:rFonts w:asciiTheme="minorHAnsi" w:hAnsiTheme="minorHAnsi" w:cstheme="minorHAnsi"/>
          <w:color w:val="auto"/>
          <w:sz w:val="16"/>
          <w:szCs w:val="16"/>
        </w:rPr>
        <w:t>A2.3a</w:t>
      </w:r>
      <w:r w:rsidR="000210B7" w:rsidRPr="007063AC">
        <w:rPr>
          <w:rFonts w:asciiTheme="minorHAnsi" w:hAnsiTheme="minorHAnsi" w:cstheme="minorHAnsi"/>
          <w:color w:val="auto"/>
          <w:sz w:val="16"/>
          <w:szCs w:val="16"/>
        </w:rPr>
        <w:t xml:space="preserve"> Share Option Scheme</w:t>
      </w:r>
      <w:bookmarkEnd w:id="26"/>
      <w:r w:rsidR="001120B4">
        <w:rPr>
          <w:rFonts w:asciiTheme="minorHAnsi" w:hAnsiTheme="minorHAnsi" w:cstheme="minorHAnsi"/>
          <w:color w:val="auto"/>
          <w:sz w:val="16"/>
          <w:szCs w:val="16"/>
        </w:rPr>
        <w:t>s</w:t>
      </w:r>
      <w:bookmarkEnd w:id="27"/>
    </w:p>
    <w:p w14:paraId="0F02921A" w14:textId="5953107D" w:rsidR="000210B7" w:rsidRPr="007063AC" w:rsidRDefault="000210B7" w:rsidP="001120B4">
      <w:pPr>
        <w:spacing w:before="80"/>
        <w:jc w:val="both"/>
        <w:rPr>
          <w:rFonts w:asciiTheme="minorHAnsi" w:hAnsiTheme="minorHAnsi" w:cstheme="minorHAnsi"/>
          <w:sz w:val="16"/>
          <w:szCs w:val="16"/>
        </w:rPr>
      </w:pPr>
      <w:r w:rsidRPr="007063AC">
        <w:rPr>
          <w:rFonts w:asciiTheme="minorHAnsi" w:hAnsiTheme="minorHAnsi" w:cstheme="minorHAnsi"/>
          <w:sz w:val="16"/>
          <w:szCs w:val="16"/>
        </w:rPr>
        <w:t xml:space="preserve">Offer employee a right to purchase shares at a future date at predetermined fixed price set a time offer is made. </w:t>
      </w:r>
    </w:p>
    <w:p w14:paraId="70AB99D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368EF83F" wp14:editId="47480D77">
            <wp:extent cx="2952750" cy="419100"/>
            <wp:effectExtent l="12700" t="12700" r="19050" b="254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EABA77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Advantages of approved schemes:</w:t>
      </w:r>
    </w:p>
    <w:p w14:paraId="6A44C18C"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No NICs on CG (lower rate than I.T.) + Annual Exemption</w:t>
      </w:r>
    </w:p>
    <w:p w14:paraId="6AC1FA9D" w14:textId="776C139D"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Entrepreneur Relief – ownership runs from date of exercise. Employee must own at least 5% of shares, </w:t>
      </w:r>
      <w:r w:rsidRPr="0035265A">
        <w:rPr>
          <w:rFonts w:asciiTheme="minorHAnsi" w:hAnsiTheme="minorHAnsi" w:cstheme="minorHAnsi"/>
          <w:b/>
          <w:bCs/>
          <w:sz w:val="16"/>
          <w:szCs w:val="16"/>
        </w:rPr>
        <w:t>except for EMI shares</w:t>
      </w:r>
      <w:r w:rsidRPr="007063AC">
        <w:rPr>
          <w:rFonts w:asciiTheme="minorHAnsi" w:hAnsiTheme="minorHAnsi" w:cstheme="minorHAnsi"/>
          <w:sz w:val="16"/>
          <w:szCs w:val="16"/>
        </w:rPr>
        <w:t>, which have relaxed</w:t>
      </w:r>
      <w:r w:rsidR="0035265A">
        <w:rPr>
          <w:rFonts w:asciiTheme="minorHAnsi" w:hAnsiTheme="minorHAnsi" w:cstheme="minorHAnsi"/>
          <w:sz w:val="16"/>
          <w:szCs w:val="16"/>
        </w:rPr>
        <w:t xml:space="preserve"> rules: no</w:t>
      </w:r>
      <w:r w:rsidR="00B340A5">
        <w:rPr>
          <w:rFonts w:asciiTheme="minorHAnsi" w:hAnsiTheme="minorHAnsi" w:cstheme="minorHAnsi"/>
          <w:sz w:val="16"/>
          <w:szCs w:val="16"/>
        </w:rPr>
        <w:t xml:space="preserve"> </w:t>
      </w:r>
      <w:r w:rsidR="0035265A">
        <w:rPr>
          <w:rFonts w:asciiTheme="minorHAnsi" w:hAnsiTheme="minorHAnsi" w:cstheme="minorHAnsi"/>
          <w:sz w:val="16"/>
          <w:szCs w:val="16"/>
        </w:rPr>
        <w:t>min % holding and ownership period runs from date of grant (rather than exercise)</w:t>
      </w:r>
    </w:p>
    <w:p w14:paraId="6DD4B267" w14:textId="3089B03E" w:rsidR="000210B7" w:rsidRDefault="000210B7" w:rsidP="00936AE4">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Cash</w:t>
      </w:r>
      <w:r w:rsidR="00CD12C2">
        <w:rPr>
          <w:rFonts w:asciiTheme="minorHAnsi" w:hAnsiTheme="minorHAnsi" w:cstheme="minorHAnsi"/>
          <w:sz w:val="16"/>
          <w:szCs w:val="16"/>
        </w:rPr>
        <w:t xml:space="preserve"> </w:t>
      </w:r>
      <w:r w:rsidRPr="007063AC">
        <w:rPr>
          <w:rFonts w:asciiTheme="minorHAnsi" w:hAnsiTheme="minorHAnsi" w:cstheme="minorHAnsi"/>
          <w:sz w:val="16"/>
          <w:szCs w:val="16"/>
        </w:rPr>
        <w:t>flow perspective i.e. no tax on exercise</w:t>
      </w:r>
    </w:p>
    <w:p w14:paraId="40ECB03F" w14:textId="5332413E" w:rsidR="00936AE4" w:rsidRDefault="00936AE4" w:rsidP="00936AE4">
      <w:pPr>
        <w:pStyle w:val="BodyText"/>
        <w:jc w:val="both"/>
        <w:rPr>
          <w:rFonts w:asciiTheme="minorHAnsi" w:hAnsiTheme="minorHAnsi" w:cstheme="minorHAnsi"/>
          <w:b/>
          <w:bCs/>
          <w:sz w:val="16"/>
          <w:szCs w:val="16"/>
        </w:rPr>
      </w:pPr>
      <w:bookmarkStart w:id="28" w:name="_Toc419753559"/>
    </w:p>
    <w:p w14:paraId="49FDD7FE" w14:textId="77777777" w:rsidR="00936AE4" w:rsidRPr="00936AE4" w:rsidRDefault="00936AE4" w:rsidP="00936AE4"/>
    <w:p w14:paraId="3D8DC3D2" w14:textId="10D47081" w:rsidR="000210B7" w:rsidRPr="001372A3"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29" w:name="_Toc80959902"/>
      <w:r>
        <w:rPr>
          <w:rFonts w:asciiTheme="minorHAnsi" w:hAnsiTheme="minorHAnsi" w:cstheme="minorHAnsi"/>
          <w:color w:val="auto"/>
          <w:sz w:val="16"/>
          <w:szCs w:val="16"/>
        </w:rPr>
        <w:lastRenderedPageBreak/>
        <w:t>A2.3b</w:t>
      </w:r>
      <w:r w:rsidR="000210B7" w:rsidRPr="007063AC">
        <w:rPr>
          <w:rFonts w:asciiTheme="minorHAnsi" w:hAnsiTheme="minorHAnsi" w:cstheme="minorHAnsi"/>
          <w:color w:val="auto"/>
          <w:sz w:val="16"/>
          <w:szCs w:val="16"/>
        </w:rPr>
        <w:t xml:space="preserve"> Employers Tax Liabilities (S</w:t>
      </w:r>
      <w:bookmarkEnd w:id="28"/>
      <w:r w:rsidR="001120B4">
        <w:rPr>
          <w:rFonts w:asciiTheme="minorHAnsi" w:hAnsiTheme="minorHAnsi" w:cstheme="minorHAnsi"/>
          <w:color w:val="auto"/>
          <w:sz w:val="16"/>
          <w:szCs w:val="16"/>
        </w:rPr>
        <w:t>hare Option Schemes)</w:t>
      </w:r>
      <w:bookmarkEnd w:id="29"/>
    </w:p>
    <w:p w14:paraId="54E8E754" w14:textId="6C42250E" w:rsidR="00F01182" w:rsidRDefault="00F01182" w:rsidP="001372A3">
      <w:pPr>
        <w:spacing w:before="80"/>
        <w:jc w:val="both"/>
        <w:rPr>
          <w:rFonts w:asciiTheme="minorHAnsi" w:hAnsiTheme="minorHAnsi" w:cstheme="minorHAnsi"/>
          <w:sz w:val="16"/>
          <w:szCs w:val="16"/>
        </w:rPr>
      </w:pPr>
      <w:r>
        <w:rPr>
          <w:rFonts w:asciiTheme="minorHAnsi" w:hAnsiTheme="minorHAnsi" w:cstheme="minorHAnsi"/>
          <w:sz w:val="16"/>
          <w:szCs w:val="16"/>
        </w:rPr>
        <w:t>- Costs of setting up tax advantaged share schemes are allowable for CT purposes</w:t>
      </w:r>
    </w:p>
    <w:p w14:paraId="029E2576" w14:textId="1EEBE1B4" w:rsidR="000210B7" w:rsidRPr="007063AC" w:rsidRDefault="000210B7" w:rsidP="001372A3">
      <w:pPr>
        <w:spacing w:before="80"/>
        <w:jc w:val="both"/>
        <w:rPr>
          <w:rFonts w:asciiTheme="minorHAnsi" w:hAnsiTheme="minorHAnsi" w:cstheme="minorHAnsi"/>
          <w:sz w:val="16"/>
          <w:szCs w:val="16"/>
        </w:rPr>
      </w:pPr>
      <w:r w:rsidRPr="007063AC">
        <w:rPr>
          <w:rFonts w:asciiTheme="minorHAnsi" w:hAnsiTheme="minorHAnsi" w:cstheme="minorHAnsi"/>
          <w:sz w:val="16"/>
          <w:szCs w:val="16"/>
        </w:rPr>
        <w:t xml:space="preserve">- Employer can </w:t>
      </w:r>
      <w:r w:rsidRPr="007063AC">
        <w:rPr>
          <w:rFonts w:asciiTheme="minorHAnsi" w:hAnsiTheme="minorHAnsi" w:cstheme="minorHAnsi"/>
          <w:b/>
          <w:sz w:val="16"/>
          <w:szCs w:val="16"/>
        </w:rPr>
        <w:t>deduct difference between MV at exercise date and the actual exercise price paid by the employee = allowable deduction</w:t>
      </w:r>
      <w:r w:rsidR="00FC2511">
        <w:rPr>
          <w:rFonts w:asciiTheme="minorHAnsi" w:hAnsiTheme="minorHAnsi" w:cstheme="minorHAnsi"/>
          <w:b/>
          <w:sz w:val="16"/>
          <w:szCs w:val="16"/>
        </w:rPr>
        <w:t xml:space="preserve"> from trading profits</w:t>
      </w:r>
      <w:r w:rsidR="005660FA">
        <w:rPr>
          <w:rFonts w:asciiTheme="minorHAnsi" w:hAnsiTheme="minorHAnsi" w:cstheme="minorHAnsi"/>
          <w:b/>
          <w:sz w:val="16"/>
          <w:szCs w:val="16"/>
        </w:rPr>
        <w:t xml:space="preserve"> in period option is exercised</w:t>
      </w:r>
      <w:r w:rsidRPr="007063AC">
        <w:rPr>
          <w:rFonts w:asciiTheme="minorHAnsi" w:hAnsiTheme="minorHAnsi" w:cstheme="minorHAnsi"/>
          <w:sz w:val="16"/>
          <w:szCs w:val="16"/>
        </w:rPr>
        <w:t>, regardless of whether unapproved or approved</w:t>
      </w:r>
      <w:r w:rsidR="00F01182">
        <w:rPr>
          <w:rFonts w:asciiTheme="minorHAnsi" w:hAnsiTheme="minorHAnsi" w:cstheme="minorHAnsi"/>
          <w:sz w:val="16"/>
          <w:szCs w:val="16"/>
        </w:rPr>
        <w:t xml:space="preserve"> (provided that the co is not controlled by another co)</w:t>
      </w:r>
      <w:r w:rsidRPr="007063AC">
        <w:rPr>
          <w:rFonts w:asciiTheme="minorHAnsi" w:hAnsiTheme="minorHAnsi" w:cstheme="minorHAnsi"/>
          <w:sz w:val="16"/>
          <w:szCs w:val="16"/>
        </w:rPr>
        <w:t xml:space="preserve">. </w:t>
      </w:r>
    </w:p>
    <w:p w14:paraId="080FCF00" w14:textId="77777777" w:rsidR="000210B7" w:rsidRPr="007063AC" w:rsidRDefault="000210B7" w:rsidP="000210B7">
      <w:pPr>
        <w:jc w:val="both"/>
        <w:rPr>
          <w:rFonts w:asciiTheme="minorHAnsi" w:hAnsiTheme="minorHAnsi" w:cstheme="minorHAnsi"/>
          <w:sz w:val="16"/>
          <w:szCs w:val="16"/>
        </w:rPr>
      </w:pPr>
    </w:p>
    <w:p w14:paraId="43FD8E4E" w14:textId="2CB2D23E" w:rsidR="000210B7" w:rsidRPr="001372A3"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30" w:name="_Toc419753560"/>
      <w:bookmarkStart w:id="31" w:name="_Toc80959903"/>
      <w:r>
        <w:rPr>
          <w:rFonts w:asciiTheme="minorHAnsi" w:hAnsiTheme="minorHAnsi" w:cstheme="minorHAnsi"/>
          <w:color w:val="auto"/>
          <w:sz w:val="16"/>
          <w:szCs w:val="16"/>
        </w:rPr>
        <w:t>A2.3c</w:t>
      </w:r>
      <w:r w:rsidR="000210B7" w:rsidRPr="007063AC">
        <w:rPr>
          <w:rFonts w:asciiTheme="minorHAnsi" w:hAnsiTheme="minorHAnsi" w:cstheme="minorHAnsi"/>
          <w:color w:val="auto"/>
          <w:sz w:val="16"/>
          <w:szCs w:val="16"/>
        </w:rPr>
        <w:t xml:space="preserve"> Share Incentives Plans</w:t>
      </w:r>
      <w:bookmarkEnd w:id="30"/>
      <w:r w:rsidR="00E10A02">
        <w:rPr>
          <w:rFonts w:asciiTheme="minorHAnsi" w:hAnsiTheme="minorHAnsi" w:cstheme="minorHAnsi"/>
          <w:color w:val="auto"/>
          <w:sz w:val="16"/>
          <w:szCs w:val="16"/>
        </w:rPr>
        <w:t xml:space="preserve"> (SIP)</w:t>
      </w:r>
      <w:r w:rsidR="001120B4">
        <w:rPr>
          <w:rFonts w:asciiTheme="minorHAnsi" w:hAnsiTheme="minorHAnsi" w:cstheme="minorHAnsi"/>
          <w:color w:val="auto"/>
          <w:sz w:val="16"/>
          <w:szCs w:val="16"/>
        </w:rPr>
        <w:t xml:space="preserve"> (Pg. 20)</w:t>
      </w:r>
      <w:bookmarkEnd w:id="31"/>
    </w:p>
    <w:p w14:paraId="1A7E9163" w14:textId="20822808" w:rsidR="000210B7" w:rsidRPr="00A95399" w:rsidRDefault="000210B7" w:rsidP="00A95399">
      <w:pPr>
        <w:spacing w:before="80"/>
        <w:jc w:val="both"/>
        <w:rPr>
          <w:rFonts w:asciiTheme="minorHAnsi" w:hAnsiTheme="minorHAnsi" w:cstheme="minorHAnsi"/>
          <w:sz w:val="16"/>
          <w:szCs w:val="16"/>
        </w:rPr>
      </w:pPr>
      <w:r w:rsidRPr="007063AC">
        <w:rPr>
          <w:rFonts w:asciiTheme="minorHAnsi" w:hAnsiTheme="minorHAnsi" w:cstheme="minorHAnsi"/>
          <w:sz w:val="16"/>
          <w:szCs w:val="16"/>
        </w:rPr>
        <w:t>Enables the issue of free shares and/or the purchase of shares by employees out of gross pay. These are held in a trust for EEs rather than personally</w:t>
      </w:r>
      <w:r w:rsidR="00A95399">
        <w:rPr>
          <w:rFonts w:asciiTheme="minorHAnsi" w:hAnsiTheme="minorHAnsi" w:cstheme="minorHAnsi"/>
          <w:sz w:val="16"/>
          <w:szCs w:val="16"/>
        </w:rPr>
        <w:t>.</w:t>
      </w:r>
    </w:p>
    <w:p w14:paraId="7BEC3029" w14:textId="7C51E29F"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There are four ways that empl</w:t>
      </w:r>
      <w:r w:rsidR="0021724A">
        <w:rPr>
          <w:rFonts w:asciiTheme="minorHAnsi" w:hAnsiTheme="minorHAnsi" w:cstheme="minorHAnsi"/>
          <w:sz w:val="16"/>
          <w:szCs w:val="16"/>
        </w:rPr>
        <w:t xml:space="preserve">oyer can issue </w:t>
      </w:r>
      <w:r w:rsidRPr="007063AC">
        <w:rPr>
          <w:rFonts w:asciiTheme="minorHAnsi" w:hAnsiTheme="minorHAnsi" w:cstheme="minorHAnsi"/>
          <w:sz w:val="16"/>
          <w:szCs w:val="16"/>
        </w:rPr>
        <w:t>shares:</w:t>
      </w:r>
    </w:p>
    <w:p w14:paraId="2F00A13D" w14:textId="77777777" w:rsidR="000210B7" w:rsidRPr="007063AC" w:rsidRDefault="000210B7" w:rsidP="001372A3">
      <w:pPr>
        <w:ind w:firstLine="270"/>
        <w:jc w:val="both"/>
        <w:rPr>
          <w:rFonts w:asciiTheme="minorHAnsi" w:hAnsiTheme="minorHAnsi" w:cstheme="minorHAnsi"/>
          <w:sz w:val="16"/>
          <w:szCs w:val="16"/>
        </w:rPr>
      </w:pPr>
      <w:r w:rsidRPr="007063AC">
        <w:rPr>
          <w:rFonts w:asciiTheme="minorHAnsi" w:hAnsiTheme="minorHAnsi" w:cstheme="minorHAnsi"/>
          <w:b/>
          <w:sz w:val="16"/>
          <w:szCs w:val="16"/>
        </w:rPr>
        <w:t>1. Free shares</w:t>
      </w:r>
      <w:r w:rsidRPr="007063AC">
        <w:rPr>
          <w:rFonts w:asciiTheme="minorHAnsi" w:hAnsiTheme="minorHAnsi" w:cstheme="minorHAnsi"/>
          <w:sz w:val="16"/>
          <w:szCs w:val="16"/>
        </w:rPr>
        <w:t xml:space="preserve"> = gift up to £3.6k worth each year</w:t>
      </w:r>
    </w:p>
    <w:p w14:paraId="46365CE1" w14:textId="77777777" w:rsidR="000210B7" w:rsidRPr="007063AC" w:rsidRDefault="000210B7" w:rsidP="001372A3">
      <w:pPr>
        <w:ind w:left="270"/>
        <w:jc w:val="both"/>
        <w:rPr>
          <w:rFonts w:asciiTheme="minorHAnsi" w:hAnsiTheme="minorHAnsi" w:cstheme="minorHAnsi"/>
          <w:sz w:val="16"/>
          <w:szCs w:val="16"/>
        </w:rPr>
      </w:pPr>
      <w:r w:rsidRPr="007063AC">
        <w:rPr>
          <w:rFonts w:asciiTheme="minorHAnsi" w:hAnsiTheme="minorHAnsi" w:cstheme="minorHAnsi"/>
          <w:b/>
          <w:sz w:val="16"/>
          <w:szCs w:val="16"/>
        </w:rPr>
        <w:t>2. Partnership shares</w:t>
      </w:r>
      <w:r w:rsidRPr="007063AC">
        <w:rPr>
          <w:rFonts w:asciiTheme="minorHAnsi" w:hAnsiTheme="minorHAnsi" w:cstheme="minorHAnsi"/>
          <w:sz w:val="16"/>
          <w:szCs w:val="16"/>
        </w:rPr>
        <w:t xml:space="preserve"> = buy these out of pre tax remuneration. Max allowed to buy is lower of £1.8k or 10% annual salary</w:t>
      </w:r>
    </w:p>
    <w:p w14:paraId="2E95F4AA" w14:textId="21D380BA" w:rsidR="000210B7" w:rsidRPr="007063AC" w:rsidRDefault="000210B7" w:rsidP="001372A3">
      <w:pPr>
        <w:ind w:left="270"/>
        <w:jc w:val="both"/>
        <w:rPr>
          <w:rFonts w:asciiTheme="minorHAnsi" w:hAnsiTheme="minorHAnsi" w:cstheme="minorHAnsi"/>
          <w:sz w:val="16"/>
          <w:szCs w:val="16"/>
        </w:rPr>
      </w:pPr>
      <w:r w:rsidRPr="007063AC">
        <w:rPr>
          <w:rFonts w:asciiTheme="minorHAnsi" w:hAnsiTheme="minorHAnsi" w:cstheme="minorHAnsi"/>
          <w:b/>
          <w:sz w:val="16"/>
          <w:szCs w:val="16"/>
        </w:rPr>
        <w:t>3. Matching shares</w:t>
      </w:r>
      <w:r w:rsidRPr="007063AC">
        <w:rPr>
          <w:rFonts w:asciiTheme="minorHAnsi" w:hAnsiTheme="minorHAnsi" w:cstheme="minorHAnsi"/>
          <w:sz w:val="16"/>
          <w:szCs w:val="16"/>
        </w:rPr>
        <w:t xml:space="preserve"> = i.e </w:t>
      </w:r>
      <w:r w:rsidR="001120B4">
        <w:rPr>
          <w:rFonts w:asciiTheme="minorHAnsi" w:hAnsiTheme="minorHAnsi" w:cstheme="minorHAnsi"/>
          <w:sz w:val="16"/>
          <w:szCs w:val="16"/>
        </w:rPr>
        <w:t xml:space="preserve">up to 2 </w:t>
      </w:r>
      <w:r w:rsidRPr="007063AC">
        <w:rPr>
          <w:rFonts w:asciiTheme="minorHAnsi" w:hAnsiTheme="minorHAnsi" w:cstheme="minorHAnsi"/>
          <w:sz w:val="16"/>
          <w:szCs w:val="16"/>
        </w:rPr>
        <w:t xml:space="preserve">free shares </w:t>
      </w:r>
      <w:r w:rsidR="001120B4">
        <w:rPr>
          <w:rFonts w:asciiTheme="minorHAnsi" w:hAnsiTheme="minorHAnsi" w:cstheme="minorHAnsi"/>
          <w:sz w:val="16"/>
          <w:szCs w:val="16"/>
        </w:rPr>
        <w:t>for each</w:t>
      </w:r>
      <w:r w:rsidRPr="007063AC">
        <w:rPr>
          <w:rFonts w:asciiTheme="minorHAnsi" w:hAnsiTheme="minorHAnsi" w:cstheme="minorHAnsi"/>
          <w:sz w:val="16"/>
          <w:szCs w:val="16"/>
        </w:rPr>
        <w:t xml:space="preserve"> partnership share</w:t>
      </w:r>
    </w:p>
    <w:p w14:paraId="787FB116" w14:textId="6C6FDEC0" w:rsidR="000210B7" w:rsidRPr="007063AC" w:rsidRDefault="000210B7" w:rsidP="001372A3">
      <w:pPr>
        <w:ind w:left="270"/>
        <w:jc w:val="both"/>
        <w:rPr>
          <w:rFonts w:asciiTheme="minorHAnsi" w:hAnsiTheme="minorHAnsi" w:cstheme="minorHAnsi"/>
          <w:sz w:val="16"/>
          <w:szCs w:val="16"/>
        </w:rPr>
      </w:pPr>
      <w:r w:rsidRPr="007063AC">
        <w:rPr>
          <w:rFonts w:asciiTheme="minorHAnsi" w:hAnsiTheme="minorHAnsi" w:cstheme="minorHAnsi"/>
          <w:b/>
          <w:sz w:val="16"/>
          <w:szCs w:val="16"/>
        </w:rPr>
        <w:t>4. Dividend shares</w:t>
      </w:r>
      <w:r w:rsidRPr="007063AC">
        <w:rPr>
          <w:rFonts w:asciiTheme="minorHAnsi" w:hAnsiTheme="minorHAnsi" w:cstheme="minorHAnsi"/>
          <w:sz w:val="16"/>
          <w:szCs w:val="16"/>
        </w:rPr>
        <w:t xml:space="preserve"> = dividends paid on EEs shares held under the plan can be reinvested tax free in further shares. </w:t>
      </w:r>
    </w:p>
    <w:p w14:paraId="55B9875C"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Conditions for approved SIP:</w:t>
      </w:r>
    </w:p>
    <w:p w14:paraId="0DF639BE" w14:textId="29C4AF11" w:rsidR="00E154E1" w:rsidRPr="00A95399" w:rsidRDefault="000210B7" w:rsidP="00A95399">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Must be </w:t>
      </w:r>
      <w:r w:rsidRPr="007063AC">
        <w:rPr>
          <w:rFonts w:asciiTheme="minorHAnsi" w:hAnsiTheme="minorHAnsi" w:cstheme="minorHAnsi"/>
          <w:b/>
          <w:sz w:val="16"/>
          <w:szCs w:val="16"/>
        </w:rPr>
        <w:t>available to all EEs</w:t>
      </w:r>
    </w:p>
    <w:p w14:paraId="128194FA"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Time period:</w:t>
      </w:r>
    </w:p>
    <w:p w14:paraId="2CF9D24B" w14:textId="5B00A87E" w:rsidR="00AD0916" w:rsidRDefault="000210B7" w:rsidP="00AD0916">
      <w:pPr>
        <w:pStyle w:val="BodyText"/>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Relevant period = time period that the shares are in trust (plan). At end of this period shares are given t</w:t>
      </w:r>
      <w:r w:rsidR="009239A9">
        <w:rPr>
          <w:rFonts w:asciiTheme="minorHAnsi" w:hAnsiTheme="minorHAnsi" w:cstheme="minorHAnsi"/>
          <w:sz w:val="16"/>
          <w:szCs w:val="16"/>
        </w:rPr>
        <w:t>o EE, and then EE can sell when</w:t>
      </w:r>
      <w:r w:rsidRPr="007063AC">
        <w:rPr>
          <w:rFonts w:asciiTheme="minorHAnsi" w:hAnsiTheme="minorHAnsi" w:cstheme="minorHAnsi"/>
          <w:sz w:val="16"/>
          <w:szCs w:val="16"/>
        </w:rPr>
        <w:t xml:space="preserve">ever. </w:t>
      </w:r>
    </w:p>
    <w:p w14:paraId="434CCEB4" w14:textId="77E2764B" w:rsidR="00A95399" w:rsidRDefault="00A95399" w:rsidP="00A95399">
      <w:pPr>
        <w:pStyle w:val="BodyText"/>
        <w:tabs>
          <w:tab w:val="left" w:pos="142"/>
        </w:tabs>
        <w:jc w:val="both"/>
        <w:rPr>
          <w:rFonts w:asciiTheme="minorHAnsi" w:hAnsiTheme="minorHAnsi" w:cstheme="minorHAnsi"/>
          <w:b/>
          <w:sz w:val="16"/>
          <w:szCs w:val="16"/>
        </w:rPr>
      </w:pPr>
      <w:r w:rsidRPr="00A95399">
        <w:rPr>
          <w:rFonts w:asciiTheme="minorHAnsi" w:hAnsiTheme="minorHAnsi" w:cstheme="minorHAnsi"/>
          <w:b/>
          <w:sz w:val="16"/>
          <w:szCs w:val="16"/>
        </w:rPr>
        <w:t>Process</w:t>
      </w:r>
      <w:r>
        <w:rPr>
          <w:rFonts w:asciiTheme="minorHAnsi" w:hAnsiTheme="minorHAnsi" w:cstheme="minorHAnsi"/>
          <w:b/>
          <w:sz w:val="16"/>
          <w:szCs w:val="16"/>
        </w:rPr>
        <w:t>:</w:t>
      </w:r>
    </w:p>
    <w:p w14:paraId="3C46817D" w14:textId="7CDD94E3" w:rsidR="00A95399" w:rsidRDefault="00A95399" w:rsidP="00201B6B">
      <w:pPr>
        <w:pStyle w:val="BodyText"/>
        <w:numPr>
          <w:ilvl w:val="0"/>
          <w:numId w:val="97"/>
        </w:numPr>
        <w:tabs>
          <w:tab w:val="left" w:pos="142"/>
        </w:tabs>
        <w:ind w:left="450" w:hanging="180"/>
        <w:jc w:val="both"/>
        <w:rPr>
          <w:rFonts w:asciiTheme="minorHAnsi" w:hAnsiTheme="minorHAnsi" w:cstheme="minorHAnsi"/>
          <w:b/>
          <w:sz w:val="16"/>
          <w:szCs w:val="16"/>
        </w:rPr>
      </w:pPr>
      <w:r>
        <w:rPr>
          <w:rFonts w:asciiTheme="minorHAnsi" w:hAnsiTheme="minorHAnsi" w:cstheme="minorHAnsi"/>
          <w:b/>
          <w:sz w:val="16"/>
          <w:szCs w:val="16"/>
        </w:rPr>
        <w:t>‘Allocate’ shares to employees</w:t>
      </w:r>
    </w:p>
    <w:p w14:paraId="26F881F6" w14:textId="54E31DB0" w:rsidR="00A95399" w:rsidRPr="00A95399" w:rsidRDefault="00A95399" w:rsidP="00201B6B">
      <w:pPr>
        <w:pStyle w:val="BodyText"/>
        <w:numPr>
          <w:ilvl w:val="0"/>
          <w:numId w:val="98"/>
        </w:numPr>
        <w:tabs>
          <w:tab w:val="left" w:pos="142"/>
        </w:tabs>
        <w:ind w:left="810" w:hanging="180"/>
        <w:jc w:val="both"/>
        <w:rPr>
          <w:rFonts w:asciiTheme="minorHAnsi" w:hAnsiTheme="minorHAnsi" w:cstheme="minorHAnsi"/>
          <w:b/>
          <w:sz w:val="16"/>
          <w:szCs w:val="16"/>
        </w:rPr>
      </w:pPr>
      <w:r>
        <w:rPr>
          <w:rFonts w:asciiTheme="minorHAnsi" w:hAnsiTheme="minorHAnsi" w:cstheme="minorHAnsi"/>
          <w:sz w:val="16"/>
          <w:szCs w:val="16"/>
        </w:rPr>
        <w:t xml:space="preserve">They receive dividends </w:t>
      </w:r>
      <w:r w:rsidR="001120B4">
        <w:rPr>
          <w:rFonts w:asciiTheme="minorHAnsi" w:hAnsiTheme="minorHAnsi" w:cstheme="minorHAnsi"/>
          <w:sz w:val="16"/>
          <w:szCs w:val="16"/>
        </w:rPr>
        <w:t>but cannot sell as they don’t own yet</w:t>
      </w:r>
    </w:p>
    <w:p w14:paraId="5BA5C884" w14:textId="27F6C3C1" w:rsidR="00A95399" w:rsidRDefault="001120B4" w:rsidP="00201B6B">
      <w:pPr>
        <w:pStyle w:val="BodyText"/>
        <w:numPr>
          <w:ilvl w:val="0"/>
          <w:numId w:val="97"/>
        </w:numPr>
        <w:tabs>
          <w:tab w:val="left" w:pos="142"/>
        </w:tabs>
        <w:ind w:left="450" w:hanging="180"/>
        <w:jc w:val="both"/>
        <w:rPr>
          <w:rFonts w:asciiTheme="minorHAnsi" w:hAnsiTheme="minorHAnsi" w:cstheme="minorHAnsi"/>
          <w:b/>
          <w:sz w:val="16"/>
          <w:szCs w:val="16"/>
        </w:rPr>
      </w:pPr>
      <w:r>
        <w:rPr>
          <w:rFonts w:asciiTheme="minorHAnsi" w:hAnsiTheme="minorHAnsi" w:cstheme="minorHAnsi"/>
          <w:b/>
          <w:sz w:val="16"/>
          <w:szCs w:val="16"/>
        </w:rPr>
        <w:t xml:space="preserve"> </w:t>
      </w:r>
      <w:r w:rsidR="00A95399">
        <w:rPr>
          <w:rFonts w:asciiTheme="minorHAnsi" w:hAnsiTheme="minorHAnsi" w:cstheme="minorHAnsi"/>
          <w:b/>
          <w:sz w:val="16"/>
          <w:szCs w:val="16"/>
        </w:rPr>
        <w:t>‘Later’ these shares come ‘out of plan’</w:t>
      </w:r>
    </w:p>
    <w:p w14:paraId="1E264B9C" w14:textId="51203A5D" w:rsidR="00A95399" w:rsidRPr="002B69DF" w:rsidRDefault="002B69DF" w:rsidP="00201B6B">
      <w:pPr>
        <w:pStyle w:val="BodyText"/>
        <w:numPr>
          <w:ilvl w:val="0"/>
          <w:numId w:val="99"/>
        </w:numPr>
        <w:tabs>
          <w:tab w:val="left" w:pos="142"/>
        </w:tabs>
        <w:ind w:left="810" w:hanging="180"/>
        <w:jc w:val="both"/>
        <w:rPr>
          <w:rFonts w:asciiTheme="minorHAnsi" w:hAnsiTheme="minorHAnsi" w:cstheme="minorHAnsi"/>
          <w:sz w:val="16"/>
          <w:szCs w:val="16"/>
        </w:rPr>
      </w:pPr>
      <w:r w:rsidRPr="002B69DF">
        <w:rPr>
          <w:rFonts w:asciiTheme="minorHAnsi" w:hAnsiTheme="minorHAnsi" w:cstheme="minorHAnsi"/>
          <w:sz w:val="16"/>
          <w:szCs w:val="16"/>
        </w:rPr>
        <w:t>Can now sell shares</w:t>
      </w:r>
    </w:p>
    <w:p w14:paraId="21948EC4" w14:textId="77777777" w:rsidR="00E10A02" w:rsidRDefault="00A95399" w:rsidP="00201B6B">
      <w:pPr>
        <w:pStyle w:val="BodyText"/>
        <w:numPr>
          <w:ilvl w:val="0"/>
          <w:numId w:val="97"/>
        </w:numPr>
        <w:tabs>
          <w:tab w:val="left" w:pos="142"/>
        </w:tabs>
        <w:ind w:left="450" w:hanging="180"/>
        <w:jc w:val="both"/>
        <w:rPr>
          <w:rFonts w:asciiTheme="minorHAnsi" w:hAnsiTheme="minorHAnsi" w:cstheme="minorHAnsi"/>
          <w:b/>
          <w:sz w:val="16"/>
          <w:szCs w:val="16"/>
        </w:rPr>
      </w:pPr>
      <w:r>
        <w:rPr>
          <w:rFonts w:asciiTheme="minorHAnsi" w:hAnsiTheme="minorHAnsi" w:cstheme="minorHAnsi"/>
          <w:b/>
          <w:sz w:val="16"/>
          <w:szCs w:val="16"/>
        </w:rPr>
        <w:t xml:space="preserve">‘Later’, employee sells shares </w:t>
      </w:r>
    </w:p>
    <w:p w14:paraId="24A2619E" w14:textId="5B35BDCF" w:rsidR="00A95399" w:rsidRDefault="00A95399" w:rsidP="00201B6B">
      <w:pPr>
        <w:pStyle w:val="BodyText"/>
        <w:numPr>
          <w:ilvl w:val="0"/>
          <w:numId w:val="99"/>
        </w:numPr>
        <w:tabs>
          <w:tab w:val="left" w:pos="142"/>
        </w:tabs>
        <w:ind w:left="810" w:hanging="180"/>
        <w:jc w:val="both"/>
        <w:rPr>
          <w:rFonts w:asciiTheme="minorHAnsi" w:hAnsiTheme="minorHAnsi" w:cstheme="minorHAnsi"/>
          <w:sz w:val="16"/>
          <w:szCs w:val="16"/>
        </w:rPr>
      </w:pPr>
      <w:r w:rsidRPr="00E10A02">
        <w:rPr>
          <w:rFonts w:asciiTheme="minorHAnsi" w:hAnsiTheme="minorHAnsi" w:cstheme="minorHAnsi"/>
          <w:sz w:val="16"/>
          <w:szCs w:val="16"/>
        </w:rPr>
        <w:t>Gain: increase in MV since shares left plan</w:t>
      </w:r>
    </w:p>
    <w:p w14:paraId="5B7BD02D" w14:textId="77777777" w:rsidR="00E10A02" w:rsidRPr="00E10A02" w:rsidRDefault="00E10A02" w:rsidP="00E10A02">
      <w:pPr>
        <w:pStyle w:val="BodyText"/>
        <w:tabs>
          <w:tab w:val="left" w:pos="142"/>
        </w:tabs>
        <w:jc w:val="both"/>
        <w:rPr>
          <w:rFonts w:asciiTheme="minorHAnsi" w:hAnsiTheme="minorHAnsi" w:cstheme="minorHAnsi"/>
          <w:sz w:val="16"/>
          <w:szCs w:val="16"/>
        </w:rPr>
      </w:pPr>
    </w:p>
    <w:p w14:paraId="6784E30E" w14:textId="6A571B8E"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32" w:name="_Toc419753561"/>
      <w:bookmarkStart w:id="33" w:name="_Toc80959904"/>
      <w:r>
        <w:rPr>
          <w:rFonts w:asciiTheme="minorHAnsi" w:hAnsiTheme="minorHAnsi" w:cstheme="minorHAnsi"/>
          <w:color w:val="auto"/>
          <w:sz w:val="16"/>
          <w:szCs w:val="16"/>
        </w:rPr>
        <w:t>A2.3d</w:t>
      </w:r>
      <w:r w:rsidR="000210B7" w:rsidRPr="007063AC">
        <w:rPr>
          <w:rFonts w:asciiTheme="minorHAnsi" w:hAnsiTheme="minorHAnsi" w:cstheme="minorHAnsi"/>
          <w:color w:val="auto"/>
          <w:sz w:val="16"/>
          <w:szCs w:val="16"/>
        </w:rPr>
        <w:t xml:space="preserve"> Employees Tax Liabilities (SIP)</w:t>
      </w:r>
      <w:bookmarkEnd w:id="32"/>
      <w:r w:rsidR="001120B4">
        <w:rPr>
          <w:rFonts w:asciiTheme="minorHAnsi" w:hAnsiTheme="minorHAnsi" w:cstheme="minorHAnsi"/>
          <w:color w:val="auto"/>
          <w:sz w:val="16"/>
          <w:szCs w:val="16"/>
        </w:rPr>
        <w:t xml:space="preserve"> (Pg. 19)</w:t>
      </w:r>
      <w:bookmarkEnd w:id="33"/>
    </w:p>
    <w:p w14:paraId="70077D7B" w14:textId="77777777" w:rsidR="000210B7" w:rsidRPr="007063AC" w:rsidRDefault="000210B7" w:rsidP="001372A3">
      <w:pPr>
        <w:pStyle w:val="BodyText"/>
        <w:numPr>
          <w:ilvl w:val="0"/>
          <w:numId w:val="1"/>
        </w:numPr>
        <w:spacing w:before="80"/>
        <w:ind w:left="144" w:hanging="144"/>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Income Tax:</w:t>
      </w:r>
    </w:p>
    <w:p w14:paraId="6A65B903" w14:textId="489A9AB1" w:rsidR="000210B7" w:rsidRPr="007063AC"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Relevant period &lt; 3 years = IT and NIC payable based on MV of shares at withdrawal</w:t>
      </w:r>
      <w:r w:rsidR="009239A9">
        <w:rPr>
          <w:rFonts w:asciiTheme="minorHAnsi" w:hAnsiTheme="minorHAnsi" w:cstheme="minorHAnsi"/>
          <w:sz w:val="16"/>
          <w:szCs w:val="16"/>
        </w:rPr>
        <w:t xml:space="preserve"> (for di</w:t>
      </w:r>
      <w:r w:rsidR="005346FE">
        <w:rPr>
          <w:rFonts w:asciiTheme="minorHAnsi" w:hAnsiTheme="minorHAnsi" w:cstheme="minorHAnsi"/>
          <w:sz w:val="16"/>
          <w:szCs w:val="16"/>
        </w:rPr>
        <w:t>vidend shares the original dividend is</w:t>
      </w:r>
      <w:r w:rsidR="009239A9">
        <w:rPr>
          <w:rFonts w:asciiTheme="minorHAnsi" w:hAnsiTheme="minorHAnsi" w:cstheme="minorHAnsi"/>
          <w:sz w:val="16"/>
          <w:szCs w:val="16"/>
        </w:rPr>
        <w:t xml:space="preserve"> taxable instead</w:t>
      </w:r>
      <w:r w:rsidR="005346FE">
        <w:rPr>
          <w:rFonts w:asciiTheme="minorHAnsi" w:hAnsiTheme="minorHAnsi" w:cstheme="minorHAnsi"/>
          <w:sz w:val="16"/>
          <w:szCs w:val="16"/>
        </w:rPr>
        <w:t>)</w:t>
      </w:r>
    </w:p>
    <w:p w14:paraId="5B77A67E" w14:textId="77777777" w:rsidR="000210B7" w:rsidRPr="007063AC"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Relevant period 3-5 years = IT and NIC payable on lower of:-</w:t>
      </w:r>
    </w:p>
    <w:p w14:paraId="183B1A06" w14:textId="77777777" w:rsidR="000210B7" w:rsidRPr="007063AC" w:rsidRDefault="000210B7" w:rsidP="000210B7">
      <w:pPr>
        <w:pStyle w:val="BodyText"/>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Market value at withdrawal </w:t>
      </w:r>
    </w:p>
    <w:p w14:paraId="2E622163" w14:textId="05F66A27" w:rsidR="000210B7" w:rsidRPr="007063AC" w:rsidRDefault="000210B7" w:rsidP="000210B7">
      <w:pPr>
        <w:pStyle w:val="BodyText"/>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Market value at grant (div shares may be removed from plan after 3yrs with no I.T or NIC payable</w:t>
      </w:r>
      <w:r w:rsidR="001120B4">
        <w:rPr>
          <w:rFonts w:asciiTheme="minorHAnsi" w:hAnsiTheme="minorHAnsi" w:cstheme="minorHAnsi"/>
          <w:sz w:val="16"/>
          <w:szCs w:val="16"/>
        </w:rPr>
        <w:t xml:space="preserve"> afterwards</w:t>
      </w:r>
      <w:r w:rsidRPr="007063AC">
        <w:rPr>
          <w:rFonts w:asciiTheme="minorHAnsi" w:hAnsiTheme="minorHAnsi" w:cstheme="minorHAnsi"/>
          <w:sz w:val="16"/>
          <w:szCs w:val="16"/>
        </w:rPr>
        <w:t>)</w:t>
      </w:r>
    </w:p>
    <w:p w14:paraId="05A79834" w14:textId="6E2D647F" w:rsidR="000210B7" w:rsidRPr="007063AC"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Relevant period &gt; 5 years – no taxable benefit</w:t>
      </w:r>
      <w:r w:rsidR="005346FE">
        <w:rPr>
          <w:rFonts w:asciiTheme="minorHAnsi" w:hAnsiTheme="minorHAnsi" w:cstheme="minorHAnsi"/>
          <w:sz w:val="16"/>
          <w:szCs w:val="16"/>
        </w:rPr>
        <w:t xml:space="preserve"> (advice: Leave in for 5yrs)</w:t>
      </w:r>
    </w:p>
    <w:p w14:paraId="0986B013" w14:textId="77777777" w:rsidR="000210B7" w:rsidRPr="007063AC" w:rsidRDefault="000210B7" w:rsidP="000210B7">
      <w:pPr>
        <w:pStyle w:val="BodyText"/>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Capital gains tax:</w:t>
      </w:r>
    </w:p>
    <w:p w14:paraId="3077E824" w14:textId="78688C02" w:rsidR="005346FE"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Base cost equal to market value when shares leave the plan</w:t>
      </w:r>
    </w:p>
    <w:p w14:paraId="5DD02C86" w14:textId="77777777" w:rsidR="00C04A8C" w:rsidRPr="001120B4" w:rsidRDefault="00C04A8C" w:rsidP="00C04A8C">
      <w:pPr>
        <w:pStyle w:val="BodyText"/>
        <w:ind w:left="426"/>
        <w:jc w:val="both"/>
        <w:rPr>
          <w:rFonts w:asciiTheme="minorHAnsi" w:hAnsiTheme="minorHAnsi" w:cstheme="minorHAnsi"/>
          <w:sz w:val="16"/>
          <w:szCs w:val="16"/>
        </w:rPr>
      </w:pPr>
    </w:p>
    <w:p w14:paraId="4B6CD793" w14:textId="19F9F30A" w:rsidR="000210B7" w:rsidRPr="001372A3" w:rsidRDefault="006C7FC3" w:rsidP="001372A3">
      <w:pPr>
        <w:pStyle w:val="Heading2"/>
        <w:shd w:val="clear" w:color="auto" w:fill="F2DBDB" w:themeFill="accent2" w:themeFillTint="33"/>
        <w:jc w:val="both"/>
        <w:rPr>
          <w:rFonts w:asciiTheme="minorHAnsi" w:hAnsiTheme="minorHAnsi" w:cstheme="minorHAnsi"/>
          <w:color w:val="auto"/>
          <w:sz w:val="16"/>
          <w:szCs w:val="16"/>
        </w:rPr>
      </w:pPr>
      <w:bookmarkStart w:id="34" w:name="_Toc419753563"/>
      <w:bookmarkStart w:id="35" w:name="_Toc80959905"/>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sidR="000210B7" w:rsidRPr="007063AC">
        <w:rPr>
          <w:rFonts w:asciiTheme="minorHAnsi" w:hAnsiTheme="minorHAnsi" w:cstheme="minorHAnsi"/>
          <w:color w:val="auto"/>
          <w:sz w:val="16"/>
          <w:szCs w:val="16"/>
        </w:rPr>
        <w:t xml:space="preserve"> Pension Schemes</w:t>
      </w:r>
      <w:bookmarkEnd w:id="34"/>
      <w:r w:rsidR="00C04A8C">
        <w:rPr>
          <w:rFonts w:asciiTheme="minorHAnsi" w:hAnsiTheme="minorHAnsi" w:cstheme="minorHAnsi"/>
          <w:color w:val="auto"/>
          <w:sz w:val="16"/>
          <w:szCs w:val="16"/>
        </w:rPr>
        <w:t xml:space="preserve"> (Pg. 24)</w:t>
      </w:r>
      <w:bookmarkEnd w:id="35"/>
      <w:r w:rsidR="00C04A8C">
        <w:rPr>
          <w:rFonts w:asciiTheme="minorHAnsi" w:hAnsiTheme="minorHAnsi" w:cstheme="minorHAnsi"/>
          <w:color w:val="auto"/>
          <w:sz w:val="16"/>
          <w:szCs w:val="16"/>
        </w:rPr>
        <w:t xml:space="preserve"> </w:t>
      </w:r>
    </w:p>
    <w:p w14:paraId="29970024" w14:textId="77777777" w:rsidR="000210B7" w:rsidRPr="007063AC" w:rsidRDefault="000210B7" w:rsidP="001372A3">
      <w:pPr>
        <w:spacing w:before="80"/>
        <w:jc w:val="both"/>
        <w:rPr>
          <w:rFonts w:asciiTheme="minorHAnsi" w:hAnsiTheme="minorHAnsi" w:cstheme="minorHAnsi"/>
          <w:sz w:val="16"/>
          <w:szCs w:val="16"/>
        </w:rPr>
      </w:pPr>
      <w:r w:rsidRPr="007063AC">
        <w:rPr>
          <w:rFonts w:asciiTheme="minorHAnsi" w:hAnsiTheme="minorHAnsi" w:cstheme="minorHAnsi"/>
          <w:sz w:val="16"/>
          <w:szCs w:val="16"/>
        </w:rPr>
        <w:t>- Tax efficient way to save for future</w:t>
      </w:r>
    </w:p>
    <w:p w14:paraId="20ED2179" w14:textId="79C0A756"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Funds put in a registered pension scheme grow tax free (registered pension schemes do not have to pay income and capital taxes)</w:t>
      </w:r>
    </w:p>
    <w:p w14:paraId="6EE07B2F" w14:textId="1E5EB6F9" w:rsidR="00C04A8C" w:rsidRDefault="00C04A8C" w:rsidP="000210B7">
      <w:pPr>
        <w:jc w:val="both"/>
        <w:rPr>
          <w:rFonts w:asciiTheme="minorHAnsi" w:hAnsiTheme="minorHAnsi" w:cstheme="minorHAnsi"/>
          <w:sz w:val="16"/>
          <w:szCs w:val="16"/>
        </w:rPr>
      </w:pPr>
      <w:r>
        <w:rPr>
          <w:rFonts w:asciiTheme="minorHAnsi" w:hAnsiTheme="minorHAnsi" w:cstheme="minorHAnsi"/>
          <w:sz w:val="16"/>
          <w:szCs w:val="16"/>
        </w:rPr>
        <w:t xml:space="preserve">- Calculations: </w:t>
      </w:r>
    </w:p>
    <w:p w14:paraId="110577EC" w14:textId="556BC97E" w:rsidR="00C04A8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1. Calculate total pension fund contributions for tax year</w:t>
      </w:r>
    </w:p>
    <w:p w14:paraId="231DD718" w14:textId="1EFA26CA" w:rsidR="00C04A8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2. High-income: threshold income &gt; 200k, adjusted income &gt; 240k then abate annual allowance of 40k for excess over 240k</w:t>
      </w:r>
    </w:p>
    <w:p w14:paraId="7DAED624" w14:textId="30A6F11D" w:rsidR="00C04A8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3. Bring forward unused annual allowance from 3 previous tax years</w:t>
      </w:r>
    </w:p>
    <w:p w14:paraId="0F7CB7BC" w14:textId="66A1E7FB" w:rsidR="00C04A8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4. Threshold income = net income (salary less ‘ee cont) less gross personal</w:t>
      </w:r>
    </w:p>
    <w:p w14:paraId="151C253A" w14:textId="76D866BD" w:rsidR="00C04A8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5. Adj income = net income (salary less ‘ee cont) plus ee/er cont</w:t>
      </w:r>
    </w:p>
    <w:p w14:paraId="66EA6881" w14:textId="5EB0B798" w:rsidR="00C04A8C" w:rsidRPr="007063AC" w:rsidRDefault="00C04A8C" w:rsidP="00C04A8C">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6. Annual allowance (AA) charge = contribution in excess of AA </w:t>
      </w:r>
    </w:p>
    <w:p w14:paraId="443182FB" w14:textId="5807478B" w:rsidR="00C04A8C" w:rsidRDefault="00C04A8C" w:rsidP="000210B7">
      <w:pPr>
        <w:jc w:val="both"/>
        <w:rPr>
          <w:rFonts w:asciiTheme="minorHAnsi" w:hAnsiTheme="minorHAnsi" w:cstheme="minorHAnsi"/>
          <w:sz w:val="16"/>
          <w:szCs w:val="16"/>
        </w:rPr>
      </w:pPr>
    </w:p>
    <w:p w14:paraId="2A5095F6" w14:textId="7095B882" w:rsidR="00936AE4" w:rsidRDefault="00936AE4" w:rsidP="000210B7">
      <w:pPr>
        <w:jc w:val="both"/>
        <w:rPr>
          <w:rFonts w:asciiTheme="minorHAnsi" w:hAnsiTheme="minorHAnsi" w:cstheme="minorHAnsi"/>
          <w:sz w:val="16"/>
          <w:szCs w:val="16"/>
        </w:rPr>
      </w:pPr>
    </w:p>
    <w:p w14:paraId="3AD451A2" w14:textId="7E4C77CF" w:rsidR="00936AE4" w:rsidRDefault="00936AE4" w:rsidP="000210B7">
      <w:pPr>
        <w:jc w:val="both"/>
        <w:rPr>
          <w:rFonts w:asciiTheme="minorHAnsi" w:hAnsiTheme="minorHAnsi" w:cstheme="minorHAnsi"/>
          <w:sz w:val="16"/>
          <w:szCs w:val="16"/>
        </w:rPr>
      </w:pPr>
    </w:p>
    <w:p w14:paraId="569D36BC" w14:textId="6849B1EC" w:rsidR="00936AE4" w:rsidRDefault="00936AE4" w:rsidP="000210B7">
      <w:pPr>
        <w:jc w:val="both"/>
        <w:rPr>
          <w:rFonts w:asciiTheme="minorHAnsi" w:hAnsiTheme="minorHAnsi" w:cstheme="minorHAnsi"/>
          <w:sz w:val="16"/>
          <w:szCs w:val="16"/>
        </w:rPr>
      </w:pPr>
    </w:p>
    <w:p w14:paraId="6E3B8C97" w14:textId="7D8D5F3C" w:rsidR="00936AE4" w:rsidRDefault="00936AE4" w:rsidP="000210B7">
      <w:pPr>
        <w:jc w:val="both"/>
        <w:rPr>
          <w:rFonts w:asciiTheme="minorHAnsi" w:hAnsiTheme="minorHAnsi" w:cstheme="minorHAnsi"/>
          <w:sz w:val="16"/>
          <w:szCs w:val="16"/>
        </w:rPr>
      </w:pPr>
    </w:p>
    <w:p w14:paraId="338B6DAB" w14:textId="06FB101E" w:rsidR="00936AE4" w:rsidRDefault="00936AE4" w:rsidP="000210B7">
      <w:pPr>
        <w:jc w:val="both"/>
        <w:rPr>
          <w:rFonts w:asciiTheme="minorHAnsi" w:hAnsiTheme="minorHAnsi" w:cstheme="minorHAnsi"/>
          <w:sz w:val="16"/>
          <w:szCs w:val="16"/>
        </w:rPr>
      </w:pPr>
    </w:p>
    <w:p w14:paraId="68A5FDF4" w14:textId="77777777" w:rsidR="00936AE4" w:rsidRPr="007063AC" w:rsidRDefault="00936AE4" w:rsidP="000210B7">
      <w:pPr>
        <w:jc w:val="both"/>
        <w:rPr>
          <w:rFonts w:asciiTheme="minorHAnsi" w:hAnsiTheme="minorHAnsi" w:cstheme="minorHAnsi"/>
          <w:sz w:val="16"/>
          <w:szCs w:val="16"/>
        </w:rPr>
      </w:pPr>
    </w:p>
    <w:p w14:paraId="4429E1DE" w14:textId="77777777" w:rsidR="000210B7" w:rsidRPr="005346FE" w:rsidRDefault="000210B7" w:rsidP="000210B7">
      <w:pPr>
        <w:jc w:val="both"/>
        <w:rPr>
          <w:rFonts w:asciiTheme="minorHAnsi" w:hAnsiTheme="minorHAnsi" w:cstheme="minorHAnsi"/>
          <w:sz w:val="8"/>
          <w:szCs w:val="16"/>
        </w:rPr>
      </w:pPr>
    </w:p>
    <w:p w14:paraId="2380EE81" w14:textId="47966BD7" w:rsidR="000210B7" w:rsidRPr="001372A3"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36" w:name="_Toc419753564"/>
      <w:bookmarkStart w:id="37" w:name="_Toc80959906"/>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.1a</w:t>
      </w:r>
      <w:r w:rsidR="000210B7" w:rsidRPr="007063AC">
        <w:rPr>
          <w:rFonts w:asciiTheme="minorHAnsi" w:hAnsiTheme="minorHAnsi" w:cstheme="minorHAnsi"/>
          <w:color w:val="auto"/>
          <w:sz w:val="16"/>
          <w:szCs w:val="16"/>
        </w:rPr>
        <w:t xml:space="preserve"> While contributions being made</w:t>
      </w:r>
      <w:bookmarkEnd w:id="36"/>
      <w:r w:rsidR="001120B4">
        <w:rPr>
          <w:rFonts w:asciiTheme="minorHAnsi" w:hAnsiTheme="minorHAnsi" w:cstheme="minorHAnsi"/>
          <w:color w:val="auto"/>
          <w:sz w:val="16"/>
          <w:szCs w:val="16"/>
        </w:rPr>
        <w:t xml:space="preserve"> (Pg. 381)</w:t>
      </w:r>
      <w:bookmarkEnd w:id="37"/>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2582"/>
      </w:tblGrid>
      <w:tr w:rsidR="000210B7" w:rsidRPr="007063AC" w14:paraId="2759207F" w14:textId="77777777" w:rsidTr="00A34604">
        <w:trPr>
          <w:cnfStyle w:val="100000000000" w:firstRow="1" w:lastRow="0" w:firstColumn="0" w:lastColumn="0" w:oddVBand="0" w:evenVBand="0" w:oddHBand="0" w:evenHBand="0" w:firstRowFirstColumn="0" w:firstRowLastColumn="0" w:lastRowFirstColumn="0" w:lastRowLastColumn="0"/>
        </w:trPr>
        <w:tc>
          <w:tcPr>
            <w:tcW w:w="2534" w:type="pct"/>
          </w:tcPr>
          <w:p w14:paraId="244A998A"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Personal Pension Scheme</w:t>
            </w:r>
          </w:p>
        </w:tc>
        <w:tc>
          <w:tcPr>
            <w:tcW w:w="2466" w:type="pct"/>
          </w:tcPr>
          <w:p w14:paraId="5CF11255"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Occupational Pension Scheme</w:t>
            </w:r>
          </w:p>
        </w:tc>
      </w:tr>
      <w:tr w:rsidR="000210B7" w:rsidRPr="007063AC" w14:paraId="4A3DAE96" w14:textId="77777777" w:rsidTr="00A34604">
        <w:trPr>
          <w:cnfStyle w:val="000000100000" w:firstRow="0" w:lastRow="0" w:firstColumn="0" w:lastColumn="0" w:oddVBand="0" w:evenVBand="0" w:oddHBand="1" w:evenHBand="0" w:firstRowFirstColumn="0" w:firstRowLastColumn="0" w:lastRowFirstColumn="0" w:lastRowLastColumn="0"/>
        </w:trPr>
        <w:tc>
          <w:tcPr>
            <w:tcW w:w="2534" w:type="pct"/>
          </w:tcPr>
          <w:p w14:paraId="214064E8"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Available to all individuals</w:t>
            </w:r>
          </w:p>
        </w:tc>
        <w:tc>
          <w:tcPr>
            <w:tcW w:w="2466" w:type="pct"/>
          </w:tcPr>
          <w:p w14:paraId="3E6BD7AC" w14:textId="5C31313E"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Available to those in employment where Er has approved scheme</w:t>
            </w:r>
          </w:p>
        </w:tc>
      </w:tr>
      <w:tr w:rsidR="000210B7" w:rsidRPr="007063AC" w14:paraId="1C7679C1" w14:textId="77777777" w:rsidTr="00A34604">
        <w:tc>
          <w:tcPr>
            <w:tcW w:w="2534" w:type="pct"/>
          </w:tcPr>
          <w:p w14:paraId="3B5F86CF"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Employee contributions paid net of 20% tax (like gift aid)</w:t>
            </w:r>
          </w:p>
        </w:tc>
        <w:tc>
          <w:tcPr>
            <w:tcW w:w="2466" w:type="pct"/>
          </w:tcPr>
          <w:p w14:paraId="5AC396A1" w14:textId="7E041CE5" w:rsidR="005346FE"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Employee contributions paid gross</w:t>
            </w:r>
            <w:r w:rsidR="005346FE">
              <w:rPr>
                <w:rFonts w:asciiTheme="minorHAnsi" w:hAnsiTheme="minorHAnsi" w:cstheme="minorHAnsi"/>
                <w:sz w:val="16"/>
                <w:szCs w:val="16"/>
              </w:rPr>
              <w:t>. Deducted from salary before PAYE</w:t>
            </w:r>
          </w:p>
        </w:tc>
      </w:tr>
      <w:tr w:rsidR="000210B7" w:rsidRPr="007063AC" w14:paraId="341601FE" w14:textId="77777777" w:rsidTr="00A34604">
        <w:trPr>
          <w:cnfStyle w:val="000000100000" w:firstRow="0" w:lastRow="0" w:firstColumn="0" w:lastColumn="0" w:oddVBand="0" w:evenVBand="0" w:oddHBand="1" w:evenHBand="0" w:firstRowFirstColumn="0" w:firstRowLastColumn="0" w:lastRowFirstColumn="0" w:lastRowLastColumn="0"/>
        </w:trPr>
        <w:tc>
          <w:tcPr>
            <w:tcW w:w="5000" w:type="pct"/>
            <w:gridSpan w:val="2"/>
          </w:tcPr>
          <w:p w14:paraId="08299DBC" w14:textId="77777777" w:rsidR="000210B7" w:rsidRPr="007063AC" w:rsidRDefault="000210B7" w:rsidP="00A34604">
            <w:pPr>
              <w:pStyle w:val="BodyText"/>
              <w:spacing w:before="0" w:line="0" w:lineRule="atLeast"/>
              <w:jc w:val="both"/>
              <w:rPr>
                <w:rFonts w:asciiTheme="minorHAnsi" w:hAnsiTheme="minorHAnsi" w:cstheme="minorHAnsi"/>
                <w:b/>
                <w:sz w:val="16"/>
                <w:szCs w:val="16"/>
              </w:rPr>
            </w:pPr>
            <w:r w:rsidRPr="007063AC">
              <w:rPr>
                <w:rFonts w:asciiTheme="minorHAnsi" w:hAnsiTheme="minorHAnsi" w:cstheme="minorHAnsi"/>
                <w:b/>
                <w:sz w:val="16"/>
                <w:szCs w:val="16"/>
              </w:rPr>
              <w:t xml:space="preserve">Employee contributions: </w:t>
            </w:r>
          </w:p>
          <w:p w14:paraId="3F94E6C0" w14:textId="77777777" w:rsidR="000210B7" w:rsidRPr="007063AC" w:rsidRDefault="000210B7" w:rsidP="00A34604">
            <w:pPr>
              <w:pStyle w:val="BodyText"/>
              <w:numPr>
                <w:ilvl w:val="0"/>
                <w:numId w:val="1"/>
              </w:numPr>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of gross contributions made by individual, maximum amount which will attract relief is higher of:</w:t>
            </w:r>
          </w:p>
          <w:p w14:paraId="4E652918" w14:textId="5A2C0246" w:rsidR="000210B7" w:rsidRPr="007063AC" w:rsidRDefault="000210B7" w:rsidP="00A34604">
            <w:pPr>
              <w:pStyle w:val="BodyText"/>
              <w:numPr>
                <w:ilvl w:val="1"/>
                <w:numId w:val="1"/>
              </w:numPr>
              <w:spacing w:before="0" w:line="0" w:lineRule="atLeast"/>
              <w:jc w:val="both"/>
              <w:rPr>
                <w:rFonts w:asciiTheme="minorHAnsi" w:hAnsiTheme="minorHAnsi" w:cstheme="minorHAnsi"/>
                <w:b/>
                <w:i/>
                <w:sz w:val="16"/>
                <w:szCs w:val="16"/>
              </w:rPr>
            </w:pPr>
            <w:r w:rsidRPr="007063AC">
              <w:rPr>
                <w:rFonts w:asciiTheme="minorHAnsi" w:hAnsiTheme="minorHAnsi" w:cstheme="minorHAnsi"/>
                <w:b/>
                <w:i/>
                <w:sz w:val="16"/>
                <w:szCs w:val="16"/>
              </w:rPr>
              <w:t xml:space="preserve">£3,600 or 100% of UK relevant earnings (trading income net of losses, employment income, qualifying </w:t>
            </w:r>
            <w:r w:rsidR="00CD12C2">
              <w:rPr>
                <w:rFonts w:asciiTheme="minorHAnsi" w:hAnsiTheme="minorHAnsi" w:cstheme="minorHAnsi"/>
                <w:b/>
                <w:i/>
                <w:sz w:val="16"/>
                <w:szCs w:val="16"/>
              </w:rPr>
              <w:t xml:space="preserve">furnished </w:t>
            </w:r>
            <w:r w:rsidRPr="007063AC">
              <w:rPr>
                <w:rFonts w:asciiTheme="minorHAnsi" w:hAnsiTheme="minorHAnsi" w:cstheme="minorHAnsi"/>
                <w:b/>
                <w:i/>
                <w:sz w:val="16"/>
                <w:szCs w:val="16"/>
              </w:rPr>
              <w:t xml:space="preserve">holiday </w:t>
            </w:r>
            <w:r w:rsidR="00CD12C2" w:rsidRPr="007063AC">
              <w:rPr>
                <w:rFonts w:asciiTheme="minorHAnsi" w:hAnsiTheme="minorHAnsi" w:cstheme="minorHAnsi"/>
                <w:b/>
                <w:i/>
                <w:sz w:val="16"/>
                <w:szCs w:val="16"/>
              </w:rPr>
              <w:t>acc</w:t>
            </w:r>
            <w:r w:rsidR="00CD12C2">
              <w:rPr>
                <w:rFonts w:asciiTheme="minorHAnsi" w:hAnsiTheme="minorHAnsi" w:cstheme="minorHAnsi"/>
                <w:b/>
                <w:i/>
                <w:sz w:val="16"/>
                <w:szCs w:val="16"/>
              </w:rPr>
              <w:t>ommodation</w:t>
            </w:r>
            <w:r w:rsidRPr="007063AC">
              <w:rPr>
                <w:rFonts w:asciiTheme="minorHAnsi" w:hAnsiTheme="minorHAnsi" w:cstheme="minorHAnsi"/>
                <w:b/>
                <w:i/>
                <w:sz w:val="16"/>
                <w:szCs w:val="16"/>
              </w:rPr>
              <w:t>)</w:t>
            </w:r>
          </w:p>
          <w:p w14:paraId="19E6534A"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 xml:space="preserve">You can put as much as want but limit on amount you can get relief on. </w:t>
            </w:r>
          </w:p>
        </w:tc>
      </w:tr>
      <w:tr w:rsidR="000210B7" w:rsidRPr="007063AC" w14:paraId="6369D04D" w14:textId="77777777" w:rsidTr="00A34604">
        <w:tc>
          <w:tcPr>
            <w:tcW w:w="5000" w:type="pct"/>
            <w:gridSpan w:val="2"/>
          </w:tcPr>
          <w:p w14:paraId="4B574B62" w14:textId="77777777" w:rsidR="000210B7" w:rsidRPr="007063AC" w:rsidRDefault="000210B7" w:rsidP="00A34604">
            <w:pPr>
              <w:pStyle w:val="BodyText"/>
              <w:spacing w:before="0" w:line="0" w:lineRule="atLeast"/>
              <w:jc w:val="both"/>
              <w:rPr>
                <w:rFonts w:asciiTheme="minorHAnsi" w:hAnsiTheme="minorHAnsi" w:cstheme="minorHAnsi"/>
                <w:b/>
                <w:sz w:val="16"/>
                <w:szCs w:val="16"/>
              </w:rPr>
            </w:pPr>
            <w:r w:rsidRPr="007063AC">
              <w:rPr>
                <w:rFonts w:asciiTheme="minorHAnsi" w:hAnsiTheme="minorHAnsi" w:cstheme="minorHAnsi"/>
                <w:b/>
                <w:sz w:val="16"/>
                <w:szCs w:val="16"/>
              </w:rPr>
              <w:t>Employee and employer contributions:</w:t>
            </w:r>
          </w:p>
          <w:p w14:paraId="6EF3CDD5" w14:textId="71AE2E83" w:rsidR="000210B7" w:rsidRPr="007063AC" w:rsidRDefault="00CD12C2" w:rsidP="00A34604">
            <w:pPr>
              <w:pStyle w:val="BodyText"/>
              <w:numPr>
                <w:ilvl w:val="0"/>
                <w:numId w:val="1"/>
              </w:numPr>
              <w:spacing w:before="0" w:line="0" w:lineRule="atLeast"/>
              <w:jc w:val="both"/>
              <w:rPr>
                <w:rFonts w:asciiTheme="minorHAnsi" w:hAnsiTheme="minorHAnsi" w:cstheme="minorHAnsi"/>
                <w:sz w:val="16"/>
                <w:szCs w:val="16"/>
              </w:rPr>
            </w:pPr>
            <w:r>
              <w:rPr>
                <w:rFonts w:asciiTheme="minorHAnsi" w:hAnsiTheme="minorHAnsi" w:cstheme="minorHAnsi"/>
                <w:sz w:val="16"/>
                <w:szCs w:val="16"/>
              </w:rPr>
              <w:t xml:space="preserve">Subject to annual allowance </w:t>
            </w:r>
            <w:r w:rsidR="001120B4">
              <w:rPr>
                <w:rFonts w:asciiTheme="minorHAnsi" w:hAnsiTheme="minorHAnsi" w:cstheme="minorHAnsi"/>
                <w:sz w:val="16"/>
                <w:szCs w:val="16"/>
              </w:rPr>
              <w:t>2020/2021</w:t>
            </w:r>
            <w:r>
              <w:rPr>
                <w:rFonts w:asciiTheme="minorHAnsi" w:hAnsiTheme="minorHAnsi" w:cstheme="minorHAnsi"/>
                <w:sz w:val="16"/>
                <w:szCs w:val="16"/>
              </w:rPr>
              <w:t xml:space="preserve"> = £4</w:t>
            </w:r>
            <w:r w:rsidR="000210B7" w:rsidRPr="007063AC">
              <w:rPr>
                <w:rFonts w:asciiTheme="minorHAnsi" w:hAnsiTheme="minorHAnsi" w:cstheme="minorHAnsi"/>
                <w:sz w:val="16"/>
                <w:szCs w:val="16"/>
              </w:rPr>
              <w:t xml:space="preserve">0,000 </w:t>
            </w:r>
          </w:p>
          <w:p w14:paraId="1A2C5F6A" w14:textId="3483C2B0" w:rsidR="000210B7" w:rsidRDefault="000210B7" w:rsidP="00A34604">
            <w:pPr>
              <w:pStyle w:val="BodyText"/>
              <w:numPr>
                <w:ilvl w:val="0"/>
                <w:numId w:val="1"/>
              </w:numPr>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Contributions in exc</w:t>
            </w:r>
            <w:r w:rsidR="00CD12C2">
              <w:rPr>
                <w:rFonts w:asciiTheme="minorHAnsi" w:hAnsiTheme="minorHAnsi" w:cstheme="minorHAnsi"/>
                <w:sz w:val="16"/>
                <w:szCs w:val="16"/>
              </w:rPr>
              <w:t>ess of annual allowance suffer an annual allowance charge. Excess contributions that fit into unused BRB are taxed at 20%, then HR at 40%, then ARB at 45% (added to tax liability)</w:t>
            </w:r>
          </w:p>
          <w:p w14:paraId="3DD0B02E" w14:textId="24EBA6B7" w:rsidR="00CD12C2" w:rsidRDefault="00CD12C2" w:rsidP="00A34604">
            <w:pPr>
              <w:pStyle w:val="BodyText"/>
              <w:numPr>
                <w:ilvl w:val="0"/>
                <w:numId w:val="1"/>
              </w:numPr>
              <w:spacing w:before="0" w:line="0" w:lineRule="atLeast"/>
              <w:jc w:val="both"/>
              <w:rPr>
                <w:rFonts w:asciiTheme="minorHAnsi" w:hAnsiTheme="minorHAnsi" w:cstheme="minorHAnsi"/>
                <w:sz w:val="16"/>
                <w:szCs w:val="16"/>
              </w:rPr>
            </w:pPr>
            <w:r>
              <w:rPr>
                <w:rFonts w:asciiTheme="minorHAnsi" w:hAnsiTheme="minorHAnsi" w:cstheme="minorHAnsi"/>
                <w:sz w:val="16"/>
                <w:szCs w:val="16"/>
              </w:rPr>
              <w:t>Restriction of annual allowance for high income individuals</w:t>
            </w:r>
            <w:r w:rsidR="00590948">
              <w:rPr>
                <w:rFonts w:asciiTheme="minorHAnsi" w:hAnsiTheme="minorHAnsi" w:cstheme="minorHAnsi"/>
                <w:sz w:val="16"/>
                <w:szCs w:val="16"/>
              </w:rPr>
              <w:t xml:space="preserve"> who have:</w:t>
            </w:r>
          </w:p>
          <w:p w14:paraId="7F6775BF" w14:textId="26AF9EEF" w:rsidR="00590948" w:rsidRPr="009720D8" w:rsidRDefault="00590948" w:rsidP="004C2B64">
            <w:pPr>
              <w:pStyle w:val="BodyText"/>
              <w:numPr>
                <w:ilvl w:val="4"/>
                <w:numId w:val="4"/>
              </w:numPr>
              <w:tabs>
                <w:tab w:val="left" w:pos="1164"/>
              </w:tabs>
              <w:spacing w:before="0" w:line="0" w:lineRule="atLeast"/>
              <w:ind w:left="739" w:firstLine="283"/>
              <w:jc w:val="both"/>
              <w:rPr>
                <w:rFonts w:asciiTheme="minorHAnsi" w:hAnsiTheme="minorHAnsi" w:cstheme="minorHAnsi"/>
                <w:sz w:val="14"/>
                <w:szCs w:val="14"/>
              </w:rPr>
            </w:pPr>
            <w:r w:rsidRPr="009720D8">
              <w:rPr>
                <w:rFonts w:asciiTheme="minorHAnsi" w:hAnsiTheme="minorHAnsi" w:cstheme="minorHAnsi"/>
                <w:sz w:val="14"/>
                <w:szCs w:val="14"/>
              </w:rPr>
              <w:t>Threshold income &gt;£</w:t>
            </w:r>
            <w:r w:rsidR="001120B4">
              <w:rPr>
                <w:rFonts w:asciiTheme="minorHAnsi" w:hAnsiTheme="minorHAnsi" w:cstheme="minorHAnsi"/>
                <w:sz w:val="14"/>
                <w:szCs w:val="14"/>
              </w:rPr>
              <w:t>200</w:t>
            </w:r>
            <w:r w:rsidRPr="009720D8">
              <w:rPr>
                <w:rFonts w:asciiTheme="minorHAnsi" w:hAnsiTheme="minorHAnsi" w:cstheme="minorHAnsi"/>
                <w:sz w:val="14"/>
                <w:szCs w:val="14"/>
              </w:rPr>
              <w:t xml:space="preserve">k </w:t>
            </w:r>
            <w:r w:rsidR="004C2B64" w:rsidRPr="009720D8">
              <w:rPr>
                <w:rFonts w:asciiTheme="minorHAnsi" w:hAnsiTheme="minorHAnsi" w:cstheme="minorHAnsi"/>
                <w:sz w:val="14"/>
                <w:szCs w:val="14"/>
              </w:rPr>
              <w:t>(net income less ee gross PPC)</w:t>
            </w:r>
            <w:r w:rsidR="008556BC">
              <w:rPr>
                <w:rFonts w:asciiTheme="minorHAnsi" w:hAnsiTheme="minorHAnsi" w:cstheme="minorHAnsi"/>
                <w:sz w:val="14"/>
                <w:szCs w:val="14"/>
              </w:rPr>
              <w:t>; and</w:t>
            </w:r>
          </w:p>
          <w:p w14:paraId="7D8BE4D8" w14:textId="1F256390" w:rsidR="00590948" w:rsidRDefault="00590948" w:rsidP="009720D8">
            <w:pPr>
              <w:pStyle w:val="BodyText"/>
              <w:numPr>
                <w:ilvl w:val="4"/>
                <w:numId w:val="4"/>
              </w:numPr>
              <w:tabs>
                <w:tab w:val="left" w:pos="1164"/>
              </w:tabs>
              <w:spacing w:before="0" w:line="0" w:lineRule="atLeast"/>
              <w:ind w:left="739" w:firstLine="283"/>
              <w:jc w:val="both"/>
              <w:rPr>
                <w:rFonts w:asciiTheme="minorHAnsi" w:hAnsiTheme="minorHAnsi" w:cstheme="minorHAnsi"/>
                <w:sz w:val="14"/>
                <w:szCs w:val="14"/>
              </w:rPr>
            </w:pPr>
            <w:r w:rsidRPr="009720D8">
              <w:rPr>
                <w:rFonts w:asciiTheme="minorHAnsi" w:hAnsiTheme="minorHAnsi" w:cstheme="minorHAnsi"/>
                <w:sz w:val="14"/>
                <w:szCs w:val="14"/>
              </w:rPr>
              <w:t>Adjusted income &gt;£</w:t>
            </w:r>
            <w:r w:rsidR="001120B4">
              <w:rPr>
                <w:rFonts w:asciiTheme="minorHAnsi" w:hAnsiTheme="minorHAnsi" w:cstheme="minorHAnsi"/>
                <w:sz w:val="14"/>
                <w:szCs w:val="14"/>
              </w:rPr>
              <w:t>240</w:t>
            </w:r>
            <w:r w:rsidRPr="009720D8">
              <w:rPr>
                <w:rFonts w:asciiTheme="minorHAnsi" w:hAnsiTheme="minorHAnsi" w:cstheme="minorHAnsi"/>
                <w:sz w:val="14"/>
                <w:szCs w:val="14"/>
              </w:rPr>
              <w:t>k</w:t>
            </w:r>
            <w:r w:rsidR="004C2B64" w:rsidRPr="009720D8">
              <w:rPr>
                <w:rFonts w:asciiTheme="minorHAnsi" w:hAnsiTheme="minorHAnsi" w:cstheme="minorHAnsi"/>
                <w:sz w:val="14"/>
                <w:szCs w:val="14"/>
              </w:rPr>
              <w:t xml:space="preserve"> (net inc + ee OPS</w:t>
            </w:r>
            <w:r w:rsidR="009720D8" w:rsidRPr="009720D8">
              <w:rPr>
                <w:rFonts w:asciiTheme="minorHAnsi" w:hAnsiTheme="minorHAnsi" w:cstheme="minorHAnsi"/>
                <w:sz w:val="14"/>
                <w:szCs w:val="14"/>
              </w:rPr>
              <w:t xml:space="preserve"> contrib + all er contrib</w:t>
            </w:r>
            <w:r w:rsidR="009720D8">
              <w:rPr>
                <w:rFonts w:asciiTheme="minorHAnsi" w:hAnsiTheme="minorHAnsi" w:cstheme="minorHAnsi"/>
                <w:sz w:val="14"/>
                <w:szCs w:val="14"/>
              </w:rPr>
              <w:t>)</w:t>
            </w:r>
          </w:p>
          <w:p w14:paraId="26238094" w14:textId="18BE22E4" w:rsidR="00067709" w:rsidRDefault="007070CF" w:rsidP="009720D8">
            <w:pPr>
              <w:pStyle w:val="BodyText"/>
              <w:numPr>
                <w:ilvl w:val="4"/>
                <w:numId w:val="4"/>
              </w:numPr>
              <w:tabs>
                <w:tab w:val="left" w:pos="1164"/>
              </w:tabs>
              <w:spacing w:before="0" w:line="0" w:lineRule="atLeast"/>
              <w:ind w:left="739" w:firstLine="283"/>
              <w:jc w:val="both"/>
              <w:rPr>
                <w:rFonts w:asciiTheme="minorHAnsi" w:hAnsiTheme="minorHAnsi" w:cstheme="minorHAnsi"/>
                <w:sz w:val="14"/>
                <w:szCs w:val="14"/>
              </w:rPr>
            </w:pPr>
            <w:r>
              <w:rPr>
                <w:rFonts w:asciiTheme="minorHAnsi" w:hAnsiTheme="minorHAnsi" w:cstheme="minorHAnsi"/>
                <w:sz w:val="14"/>
                <w:szCs w:val="14"/>
              </w:rPr>
              <w:t>AA restricted by £1 for every £2 the adjusted inc &gt;£</w:t>
            </w:r>
            <w:r w:rsidR="001120B4">
              <w:rPr>
                <w:rFonts w:asciiTheme="minorHAnsi" w:hAnsiTheme="minorHAnsi" w:cstheme="minorHAnsi"/>
                <w:sz w:val="14"/>
                <w:szCs w:val="14"/>
              </w:rPr>
              <w:t>240</w:t>
            </w:r>
            <w:r>
              <w:rPr>
                <w:rFonts w:asciiTheme="minorHAnsi" w:hAnsiTheme="minorHAnsi" w:cstheme="minorHAnsi"/>
                <w:sz w:val="14"/>
                <w:szCs w:val="14"/>
              </w:rPr>
              <w:t>k</w:t>
            </w:r>
          </w:p>
          <w:p w14:paraId="3D6803A5" w14:textId="711AC6A2" w:rsidR="007070CF" w:rsidRPr="009720D8" w:rsidRDefault="007070CF" w:rsidP="009720D8">
            <w:pPr>
              <w:pStyle w:val="BodyText"/>
              <w:numPr>
                <w:ilvl w:val="4"/>
                <w:numId w:val="4"/>
              </w:numPr>
              <w:tabs>
                <w:tab w:val="left" w:pos="1164"/>
              </w:tabs>
              <w:spacing w:before="0" w:line="0" w:lineRule="atLeast"/>
              <w:ind w:left="739" w:firstLine="283"/>
              <w:jc w:val="both"/>
              <w:rPr>
                <w:rFonts w:asciiTheme="minorHAnsi" w:hAnsiTheme="minorHAnsi" w:cstheme="minorHAnsi"/>
                <w:sz w:val="14"/>
                <w:szCs w:val="14"/>
              </w:rPr>
            </w:pPr>
            <w:r>
              <w:rPr>
                <w:rFonts w:asciiTheme="minorHAnsi" w:hAnsiTheme="minorHAnsi" w:cstheme="minorHAnsi"/>
                <w:sz w:val="14"/>
                <w:szCs w:val="14"/>
              </w:rPr>
              <w:t>Min allowance is £</w:t>
            </w:r>
            <w:r w:rsidR="001120B4">
              <w:rPr>
                <w:rFonts w:asciiTheme="minorHAnsi" w:hAnsiTheme="minorHAnsi" w:cstheme="minorHAnsi"/>
                <w:sz w:val="14"/>
                <w:szCs w:val="14"/>
              </w:rPr>
              <w:t>4</w:t>
            </w:r>
            <w:r>
              <w:rPr>
                <w:rFonts w:asciiTheme="minorHAnsi" w:hAnsiTheme="minorHAnsi" w:cstheme="minorHAnsi"/>
                <w:sz w:val="14"/>
                <w:szCs w:val="14"/>
              </w:rPr>
              <w:t>k</w:t>
            </w:r>
            <w:r w:rsidR="00B534EC">
              <w:rPr>
                <w:rFonts w:asciiTheme="minorHAnsi" w:hAnsiTheme="minorHAnsi" w:cstheme="minorHAnsi"/>
                <w:sz w:val="14"/>
                <w:szCs w:val="14"/>
              </w:rPr>
              <w:t xml:space="preserve"> (restriction capped)</w:t>
            </w:r>
          </w:p>
          <w:p w14:paraId="0F6A60D5" w14:textId="7F1176C2" w:rsidR="00FF4C9A" w:rsidRPr="007063AC" w:rsidRDefault="00FF4C9A" w:rsidP="00A34604">
            <w:pPr>
              <w:pStyle w:val="BodyText"/>
              <w:numPr>
                <w:ilvl w:val="0"/>
                <w:numId w:val="1"/>
              </w:numPr>
              <w:spacing w:before="0" w:line="0" w:lineRule="atLeast"/>
              <w:jc w:val="both"/>
              <w:rPr>
                <w:rFonts w:asciiTheme="minorHAnsi" w:hAnsiTheme="minorHAnsi" w:cstheme="minorHAnsi"/>
                <w:sz w:val="16"/>
                <w:szCs w:val="16"/>
              </w:rPr>
            </w:pPr>
            <w:r>
              <w:rPr>
                <w:rFonts w:asciiTheme="minorHAnsi" w:hAnsiTheme="minorHAnsi" w:cstheme="minorHAnsi"/>
                <w:sz w:val="16"/>
                <w:szCs w:val="16"/>
              </w:rPr>
              <w:t>Unused annual allowance c/f 3 years on FIFO basis</w:t>
            </w:r>
          </w:p>
          <w:p w14:paraId="335522E0" w14:textId="77777777" w:rsidR="000210B7" w:rsidRPr="007063AC" w:rsidRDefault="000210B7" w:rsidP="00A34604">
            <w:pPr>
              <w:pStyle w:val="BodyText"/>
              <w:numPr>
                <w:ilvl w:val="0"/>
                <w:numId w:val="1"/>
              </w:numPr>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 xml:space="preserve">You can put as much in your scheme as you want, but the limit is for amount which gets tax relief. </w:t>
            </w:r>
          </w:p>
          <w:p w14:paraId="0476C14C" w14:textId="77777777" w:rsidR="000210B7" w:rsidRDefault="000210B7" w:rsidP="00A34604">
            <w:pPr>
              <w:pStyle w:val="BodyText"/>
              <w:numPr>
                <w:ilvl w:val="0"/>
                <w:numId w:val="1"/>
              </w:numPr>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 xml:space="preserve">The excess payment of pension is top slice of income and taxed last. </w:t>
            </w:r>
          </w:p>
          <w:p w14:paraId="6427BC25" w14:textId="12C9DF85" w:rsidR="00FF4C9A" w:rsidRPr="007063AC" w:rsidRDefault="00FF4C9A" w:rsidP="00A34604">
            <w:pPr>
              <w:pStyle w:val="BodyText"/>
              <w:numPr>
                <w:ilvl w:val="0"/>
                <w:numId w:val="1"/>
              </w:numPr>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Employer contri</w:t>
            </w:r>
            <w:r>
              <w:rPr>
                <w:rFonts w:asciiTheme="minorHAnsi" w:hAnsiTheme="minorHAnsi" w:cstheme="minorHAnsi"/>
                <w:sz w:val="16"/>
                <w:szCs w:val="16"/>
              </w:rPr>
              <w:t>butions</w:t>
            </w:r>
            <w:r w:rsidRPr="007063AC">
              <w:rPr>
                <w:rFonts w:asciiTheme="minorHAnsi" w:hAnsiTheme="minorHAnsi" w:cstheme="minorHAnsi"/>
                <w:sz w:val="16"/>
                <w:szCs w:val="16"/>
              </w:rPr>
              <w:t xml:space="preserve"> takes EE over annual allowance no</w:t>
            </w:r>
            <w:r>
              <w:rPr>
                <w:rFonts w:asciiTheme="minorHAnsi" w:hAnsiTheme="minorHAnsi" w:cstheme="minorHAnsi"/>
                <w:sz w:val="16"/>
                <w:szCs w:val="16"/>
              </w:rPr>
              <w:t xml:space="preserve">t treated as earnings for NIC - </w:t>
            </w:r>
            <w:r w:rsidRPr="007063AC">
              <w:rPr>
                <w:rFonts w:asciiTheme="minorHAnsi" w:hAnsiTheme="minorHAnsi" w:cstheme="minorHAnsi"/>
                <w:sz w:val="16"/>
                <w:szCs w:val="16"/>
              </w:rPr>
              <w:t>maybe advantageous for ER to make contribution to pension scheme rather than pay additional salary</w:t>
            </w:r>
          </w:p>
        </w:tc>
      </w:tr>
      <w:tr w:rsidR="000210B7" w:rsidRPr="007063AC" w14:paraId="15112D31" w14:textId="77777777" w:rsidTr="00A34604">
        <w:trPr>
          <w:cnfStyle w:val="000000100000" w:firstRow="0" w:lastRow="0" w:firstColumn="0" w:lastColumn="0" w:oddVBand="0" w:evenVBand="0" w:oddHBand="1" w:evenHBand="0" w:firstRowFirstColumn="0" w:firstRowLastColumn="0" w:lastRowFirstColumn="0" w:lastRowLastColumn="0"/>
        </w:trPr>
        <w:tc>
          <w:tcPr>
            <w:tcW w:w="2534" w:type="pct"/>
          </w:tcPr>
          <w:p w14:paraId="6D68F349"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b/>
                <w:sz w:val="16"/>
                <w:szCs w:val="16"/>
              </w:rPr>
              <w:t>IT relief:</w:t>
            </w:r>
            <w:r w:rsidRPr="007063AC">
              <w:rPr>
                <w:rFonts w:asciiTheme="minorHAnsi" w:hAnsiTheme="minorHAnsi" w:cstheme="minorHAnsi"/>
                <w:sz w:val="16"/>
                <w:szCs w:val="16"/>
              </w:rPr>
              <w:t xml:space="preserve"> 20% tax relief given at source</w:t>
            </w:r>
          </w:p>
          <w:p w14:paraId="6E4A2523"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HR and AR relief given by extending BR and HR band by gross amount of contributions</w:t>
            </w:r>
          </w:p>
        </w:tc>
        <w:tc>
          <w:tcPr>
            <w:tcW w:w="2466" w:type="pct"/>
          </w:tcPr>
          <w:p w14:paraId="2D7FA607" w14:textId="77777777" w:rsidR="000210B7" w:rsidRPr="007063AC" w:rsidRDefault="000210B7" w:rsidP="00A34604">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b/>
                <w:sz w:val="16"/>
                <w:szCs w:val="16"/>
              </w:rPr>
              <w:t xml:space="preserve">IT relief: </w:t>
            </w:r>
            <w:r w:rsidRPr="007063AC">
              <w:rPr>
                <w:rFonts w:asciiTheme="minorHAnsi" w:hAnsiTheme="minorHAnsi" w:cstheme="minorHAnsi"/>
                <w:sz w:val="16"/>
                <w:szCs w:val="16"/>
              </w:rPr>
              <w:t>given through payroll at source i.e. deduct gross contributions from gross pay</w:t>
            </w:r>
          </w:p>
        </w:tc>
      </w:tr>
      <w:tr w:rsidR="000210B7" w:rsidRPr="007063AC" w14:paraId="38B95251" w14:textId="77777777" w:rsidTr="00A34604">
        <w:tc>
          <w:tcPr>
            <w:tcW w:w="5000" w:type="pct"/>
            <w:gridSpan w:val="2"/>
            <w:tcBorders>
              <w:bottom w:val="single" w:sz="4" w:space="0" w:color="auto"/>
            </w:tcBorders>
          </w:tcPr>
          <w:p w14:paraId="4EFF71B0" w14:textId="18F48FDE" w:rsidR="000210B7" w:rsidRPr="007063AC" w:rsidRDefault="000210B7" w:rsidP="00FF4C9A">
            <w:pPr>
              <w:pStyle w:val="BodyText"/>
              <w:spacing w:before="0" w:line="0" w:lineRule="atLeast"/>
              <w:jc w:val="both"/>
              <w:rPr>
                <w:rFonts w:asciiTheme="minorHAnsi" w:hAnsiTheme="minorHAnsi" w:cstheme="minorHAnsi"/>
                <w:sz w:val="16"/>
                <w:szCs w:val="16"/>
              </w:rPr>
            </w:pPr>
            <w:r w:rsidRPr="007063AC">
              <w:rPr>
                <w:rFonts w:asciiTheme="minorHAnsi" w:hAnsiTheme="minorHAnsi" w:cstheme="minorHAnsi"/>
                <w:sz w:val="16"/>
                <w:szCs w:val="16"/>
              </w:rPr>
              <w:t>Employers contributions are: exempt BIK and allowable deduction against employer’s trading profits on a paid basis</w:t>
            </w:r>
            <w:r w:rsidR="00C04A8C">
              <w:rPr>
                <w:rFonts w:asciiTheme="minorHAnsi" w:hAnsiTheme="minorHAnsi" w:cstheme="minorHAnsi"/>
                <w:sz w:val="16"/>
                <w:szCs w:val="16"/>
              </w:rPr>
              <w:t xml:space="preserve">, given tax free </w:t>
            </w:r>
          </w:p>
        </w:tc>
      </w:tr>
    </w:tbl>
    <w:p w14:paraId="17E86AE4" w14:textId="77777777" w:rsidR="000210B7" w:rsidRPr="007063AC" w:rsidRDefault="000210B7" w:rsidP="000210B7">
      <w:pPr>
        <w:jc w:val="both"/>
        <w:rPr>
          <w:rFonts w:asciiTheme="minorHAnsi" w:hAnsiTheme="minorHAnsi" w:cstheme="minorHAnsi"/>
          <w:sz w:val="16"/>
          <w:szCs w:val="16"/>
        </w:rPr>
      </w:pPr>
    </w:p>
    <w:p w14:paraId="4A596C71" w14:textId="76D1B909"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38" w:name="_Toc419753565"/>
      <w:bookmarkStart w:id="39" w:name="_Toc80959907"/>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2</w:t>
      </w:r>
      <w:r>
        <w:rPr>
          <w:rFonts w:asciiTheme="minorHAnsi" w:hAnsiTheme="minorHAnsi" w:cstheme="minorHAnsi"/>
          <w:color w:val="auto"/>
          <w:sz w:val="16"/>
          <w:szCs w:val="16"/>
        </w:rPr>
        <w:t>.</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.1b</w:t>
      </w:r>
      <w:r w:rsidR="000210B7" w:rsidRPr="007063AC">
        <w:rPr>
          <w:rFonts w:asciiTheme="minorHAnsi" w:hAnsiTheme="minorHAnsi" w:cstheme="minorHAnsi"/>
          <w:color w:val="auto"/>
          <w:sz w:val="16"/>
          <w:szCs w:val="16"/>
        </w:rPr>
        <w:t xml:space="preserve"> On retirement</w:t>
      </w:r>
      <w:bookmarkEnd w:id="38"/>
      <w:r w:rsidR="001120B4">
        <w:rPr>
          <w:rFonts w:asciiTheme="minorHAnsi" w:hAnsiTheme="minorHAnsi" w:cstheme="minorHAnsi"/>
          <w:color w:val="auto"/>
          <w:sz w:val="16"/>
          <w:szCs w:val="16"/>
        </w:rPr>
        <w:t xml:space="preserve"> (Pg. 382)</w:t>
      </w:r>
      <w:bookmarkEnd w:id="39"/>
    </w:p>
    <w:p w14:paraId="63A20D0E"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All of part of pension can be taken to provide pension at any time between minimum age 55 and 75.</w:t>
      </w:r>
    </w:p>
    <w:p w14:paraId="5ADBC267"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By age of 75 you must have fully vested to provide pension benefits</w:t>
      </w:r>
    </w:p>
    <w:p w14:paraId="3BBDCDF9"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Fund can be withdrawn as follows:</w:t>
      </w:r>
    </w:p>
    <w:p w14:paraId="7B939A27" w14:textId="448F8CA7"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25% of fund</w:t>
      </w:r>
      <w:r w:rsidR="001120B4">
        <w:rPr>
          <w:rFonts w:asciiTheme="minorHAnsi" w:hAnsiTheme="minorHAnsi" w:cstheme="minorHAnsi"/>
          <w:b/>
          <w:sz w:val="16"/>
          <w:szCs w:val="16"/>
        </w:rPr>
        <w:t xml:space="preserve"> (max lifetime allowance)</w:t>
      </w:r>
      <w:r w:rsidR="001120B4">
        <w:rPr>
          <w:rFonts w:asciiTheme="minorHAnsi" w:hAnsiTheme="minorHAnsi" w:cstheme="minorHAnsi"/>
          <w:sz w:val="16"/>
          <w:szCs w:val="16"/>
        </w:rPr>
        <w:t xml:space="preserve"> </w:t>
      </w:r>
      <w:r w:rsidRPr="007063AC">
        <w:rPr>
          <w:rFonts w:asciiTheme="minorHAnsi" w:hAnsiTheme="minorHAnsi" w:cstheme="minorHAnsi"/>
          <w:sz w:val="16"/>
          <w:szCs w:val="16"/>
        </w:rPr>
        <w:t xml:space="preserve">= tax free lump </w:t>
      </w:r>
      <w:r w:rsidR="00870B33">
        <w:rPr>
          <w:rFonts w:asciiTheme="minorHAnsi" w:hAnsiTheme="minorHAnsi" w:cstheme="minorHAnsi"/>
          <w:sz w:val="16"/>
          <w:szCs w:val="16"/>
        </w:rPr>
        <w:t>sum (max £</w:t>
      </w:r>
      <w:r w:rsidR="001120B4">
        <w:rPr>
          <w:rFonts w:asciiTheme="minorHAnsi" w:hAnsiTheme="minorHAnsi" w:cstheme="minorHAnsi"/>
          <w:sz w:val="16"/>
          <w:szCs w:val="16"/>
        </w:rPr>
        <w:t>268,275</w:t>
      </w:r>
      <w:r w:rsidRPr="007063AC">
        <w:rPr>
          <w:rFonts w:asciiTheme="minorHAnsi" w:hAnsiTheme="minorHAnsi" w:cstheme="minorHAnsi"/>
          <w:sz w:val="16"/>
          <w:szCs w:val="16"/>
        </w:rPr>
        <w:t>)</w:t>
      </w:r>
    </w:p>
    <w:p w14:paraId="688DBC0F" w14:textId="77006723"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Rest used to buy pension income</w:t>
      </w:r>
      <w:r w:rsidR="00E86A6C">
        <w:rPr>
          <w:rFonts w:asciiTheme="minorHAnsi" w:hAnsiTheme="minorHAnsi" w:cstheme="minorHAnsi"/>
          <w:b/>
          <w:sz w:val="16"/>
          <w:szCs w:val="16"/>
        </w:rPr>
        <w:t xml:space="preserve"> or subject to annual drawdowns</w:t>
      </w:r>
      <w:r w:rsidRPr="007063AC">
        <w:rPr>
          <w:rFonts w:asciiTheme="minorHAnsi" w:hAnsiTheme="minorHAnsi" w:cstheme="minorHAnsi"/>
          <w:sz w:val="16"/>
          <w:szCs w:val="16"/>
        </w:rPr>
        <w:t xml:space="preserve">, and is taxed under income tax when received. </w:t>
      </w:r>
    </w:p>
    <w:p w14:paraId="207468E3" w14:textId="77777777" w:rsidR="000210B7" w:rsidRPr="007063AC" w:rsidRDefault="000210B7" w:rsidP="000210B7">
      <w:pPr>
        <w:jc w:val="both"/>
        <w:rPr>
          <w:rFonts w:asciiTheme="minorHAnsi" w:hAnsiTheme="minorHAnsi" w:cstheme="minorHAnsi"/>
          <w:sz w:val="16"/>
          <w:szCs w:val="16"/>
        </w:rPr>
      </w:pPr>
    </w:p>
    <w:p w14:paraId="2CE89359" w14:textId="48DF3D53"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40" w:name="_Toc419753566"/>
      <w:bookmarkStart w:id="41" w:name="_Toc80959908"/>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.1c</w:t>
      </w:r>
      <w:r w:rsidR="000210B7" w:rsidRPr="007063AC">
        <w:rPr>
          <w:rFonts w:asciiTheme="minorHAnsi" w:hAnsiTheme="minorHAnsi" w:cstheme="minorHAnsi"/>
          <w:color w:val="auto"/>
          <w:sz w:val="16"/>
          <w:szCs w:val="16"/>
        </w:rPr>
        <w:t xml:space="preserve"> Lifetime allowance</w:t>
      </w:r>
      <w:bookmarkEnd w:id="40"/>
      <w:r w:rsidR="001120B4">
        <w:rPr>
          <w:rFonts w:asciiTheme="minorHAnsi" w:hAnsiTheme="minorHAnsi" w:cstheme="minorHAnsi"/>
          <w:color w:val="auto"/>
          <w:sz w:val="16"/>
          <w:szCs w:val="16"/>
        </w:rPr>
        <w:t xml:space="preserve"> (Pg. 382)</w:t>
      </w:r>
      <w:bookmarkEnd w:id="41"/>
    </w:p>
    <w:p w14:paraId="716990B9" w14:textId="77777777" w:rsidR="000210B7" w:rsidRPr="007063AC" w:rsidRDefault="000210B7" w:rsidP="000210B7">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Test value of fund when it vests</w:t>
      </w:r>
    </w:p>
    <w:p w14:paraId="79E20FC6" w14:textId="0BEB8A65" w:rsidR="000210B7" w:rsidRPr="007063AC" w:rsidRDefault="001120B4" w:rsidP="000210B7">
      <w:pPr>
        <w:numPr>
          <w:ilvl w:val="0"/>
          <w:numId w:val="1"/>
        </w:numPr>
        <w:jc w:val="both"/>
        <w:rPr>
          <w:rFonts w:asciiTheme="minorHAnsi" w:hAnsiTheme="minorHAnsi" w:cstheme="minorHAnsi"/>
          <w:sz w:val="16"/>
          <w:szCs w:val="16"/>
        </w:rPr>
      </w:pPr>
      <w:r>
        <w:rPr>
          <w:rFonts w:asciiTheme="minorHAnsi" w:hAnsiTheme="minorHAnsi" w:cstheme="minorHAnsi"/>
          <w:sz w:val="16"/>
          <w:szCs w:val="16"/>
        </w:rPr>
        <w:t>2020/21 = £1,073,100</w:t>
      </w:r>
    </w:p>
    <w:p w14:paraId="708427D2" w14:textId="77777777" w:rsidR="000210B7" w:rsidRPr="007063AC" w:rsidRDefault="000210B7" w:rsidP="000210B7">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If the fund exceeds this limit then there are further tax charges</w:t>
      </w:r>
    </w:p>
    <w:p w14:paraId="18F89E19" w14:textId="77777777" w:rsidR="000210B7" w:rsidRPr="007063AC" w:rsidRDefault="000210B7" w:rsidP="000210B7">
      <w:pPr>
        <w:numPr>
          <w:ilvl w:val="1"/>
          <w:numId w:val="1"/>
        </w:numPr>
        <w:jc w:val="both"/>
        <w:rPr>
          <w:rFonts w:asciiTheme="minorHAnsi" w:hAnsiTheme="minorHAnsi" w:cstheme="minorHAnsi"/>
          <w:b/>
          <w:sz w:val="16"/>
          <w:szCs w:val="16"/>
        </w:rPr>
      </w:pPr>
      <w:r w:rsidRPr="007063AC">
        <w:rPr>
          <w:rFonts w:asciiTheme="minorHAnsi" w:hAnsiTheme="minorHAnsi" w:cstheme="minorHAnsi"/>
          <w:sz w:val="16"/>
          <w:szCs w:val="16"/>
        </w:rPr>
        <w:t xml:space="preserve">If taken as a </w:t>
      </w:r>
      <w:r w:rsidRPr="007063AC">
        <w:rPr>
          <w:rFonts w:asciiTheme="minorHAnsi" w:hAnsiTheme="minorHAnsi" w:cstheme="minorHAnsi"/>
          <w:b/>
          <w:sz w:val="16"/>
          <w:szCs w:val="16"/>
        </w:rPr>
        <w:t>lump sum= taxed at 55%</w:t>
      </w:r>
    </w:p>
    <w:p w14:paraId="14D5F3D6" w14:textId="77777777" w:rsidR="000210B7" w:rsidRPr="007063AC" w:rsidRDefault="000210B7" w:rsidP="000210B7">
      <w:pPr>
        <w:numPr>
          <w:ilvl w:val="1"/>
          <w:numId w:val="1"/>
        </w:numPr>
        <w:jc w:val="both"/>
        <w:rPr>
          <w:rFonts w:asciiTheme="minorHAnsi" w:hAnsiTheme="minorHAnsi" w:cstheme="minorHAnsi"/>
          <w:sz w:val="16"/>
          <w:szCs w:val="16"/>
        </w:rPr>
      </w:pPr>
      <w:r w:rsidRPr="007063AC">
        <w:rPr>
          <w:rFonts w:asciiTheme="minorHAnsi" w:hAnsiTheme="minorHAnsi" w:cstheme="minorHAnsi"/>
          <w:sz w:val="16"/>
          <w:szCs w:val="16"/>
        </w:rPr>
        <w:t xml:space="preserve">If taken as </w:t>
      </w:r>
      <w:r w:rsidRPr="007063AC">
        <w:rPr>
          <w:rFonts w:asciiTheme="minorHAnsi" w:hAnsiTheme="minorHAnsi" w:cstheme="minorHAnsi"/>
          <w:b/>
          <w:sz w:val="16"/>
          <w:szCs w:val="16"/>
        </w:rPr>
        <w:t>pension income = taxed at 25%</w:t>
      </w:r>
    </w:p>
    <w:p w14:paraId="6EF8088B" w14:textId="430C562D" w:rsidR="000210B7" w:rsidRDefault="000210B7" w:rsidP="000210B7">
      <w:pPr>
        <w:ind w:left="1080"/>
        <w:jc w:val="both"/>
        <w:rPr>
          <w:rFonts w:asciiTheme="minorHAnsi" w:hAnsiTheme="minorHAnsi" w:cstheme="minorHAnsi"/>
          <w:sz w:val="16"/>
          <w:szCs w:val="16"/>
        </w:rPr>
      </w:pPr>
    </w:p>
    <w:p w14:paraId="4B52E2B3" w14:textId="45CFCB83" w:rsidR="00936AE4" w:rsidRDefault="00936AE4" w:rsidP="000210B7">
      <w:pPr>
        <w:ind w:left="1080"/>
        <w:jc w:val="both"/>
        <w:rPr>
          <w:rFonts w:asciiTheme="minorHAnsi" w:hAnsiTheme="minorHAnsi" w:cstheme="minorHAnsi"/>
          <w:sz w:val="16"/>
          <w:szCs w:val="16"/>
        </w:rPr>
      </w:pPr>
    </w:p>
    <w:p w14:paraId="4FBF3C4D" w14:textId="6DAD24F7" w:rsidR="00936AE4" w:rsidRDefault="00936AE4" w:rsidP="000210B7">
      <w:pPr>
        <w:ind w:left="1080"/>
        <w:jc w:val="both"/>
        <w:rPr>
          <w:rFonts w:asciiTheme="minorHAnsi" w:hAnsiTheme="minorHAnsi" w:cstheme="minorHAnsi"/>
          <w:sz w:val="16"/>
          <w:szCs w:val="16"/>
        </w:rPr>
      </w:pPr>
    </w:p>
    <w:p w14:paraId="26700C78" w14:textId="7AFE5006" w:rsidR="00936AE4" w:rsidRDefault="00936AE4" w:rsidP="000210B7">
      <w:pPr>
        <w:ind w:left="1080"/>
        <w:jc w:val="both"/>
        <w:rPr>
          <w:rFonts w:asciiTheme="minorHAnsi" w:hAnsiTheme="minorHAnsi" w:cstheme="minorHAnsi"/>
          <w:sz w:val="16"/>
          <w:szCs w:val="16"/>
        </w:rPr>
      </w:pPr>
    </w:p>
    <w:p w14:paraId="0950EAC6" w14:textId="70D00C16" w:rsidR="00936AE4" w:rsidRDefault="00936AE4" w:rsidP="000210B7">
      <w:pPr>
        <w:ind w:left="1080"/>
        <w:jc w:val="both"/>
        <w:rPr>
          <w:rFonts w:asciiTheme="minorHAnsi" w:hAnsiTheme="minorHAnsi" w:cstheme="minorHAnsi"/>
          <w:sz w:val="16"/>
          <w:szCs w:val="16"/>
        </w:rPr>
      </w:pPr>
    </w:p>
    <w:p w14:paraId="786C8AE5" w14:textId="035DF53F" w:rsidR="00936AE4" w:rsidRDefault="00936AE4" w:rsidP="000210B7">
      <w:pPr>
        <w:ind w:left="1080"/>
        <w:jc w:val="both"/>
        <w:rPr>
          <w:rFonts w:asciiTheme="minorHAnsi" w:hAnsiTheme="minorHAnsi" w:cstheme="minorHAnsi"/>
          <w:sz w:val="16"/>
          <w:szCs w:val="16"/>
        </w:rPr>
      </w:pPr>
    </w:p>
    <w:p w14:paraId="46961601" w14:textId="07D764DA" w:rsidR="00936AE4" w:rsidRDefault="00936AE4" w:rsidP="000210B7">
      <w:pPr>
        <w:ind w:left="1080"/>
        <w:jc w:val="both"/>
        <w:rPr>
          <w:rFonts w:asciiTheme="minorHAnsi" w:hAnsiTheme="minorHAnsi" w:cstheme="minorHAnsi"/>
          <w:sz w:val="16"/>
          <w:szCs w:val="16"/>
        </w:rPr>
      </w:pPr>
    </w:p>
    <w:p w14:paraId="6D44C40D" w14:textId="750D87BE" w:rsidR="00936AE4" w:rsidRDefault="00936AE4" w:rsidP="000210B7">
      <w:pPr>
        <w:ind w:left="1080"/>
        <w:jc w:val="both"/>
        <w:rPr>
          <w:rFonts w:asciiTheme="minorHAnsi" w:hAnsiTheme="minorHAnsi" w:cstheme="minorHAnsi"/>
          <w:sz w:val="16"/>
          <w:szCs w:val="16"/>
        </w:rPr>
      </w:pPr>
    </w:p>
    <w:p w14:paraId="231D7997" w14:textId="62CE0DD4" w:rsidR="00936AE4" w:rsidRDefault="00936AE4" w:rsidP="000210B7">
      <w:pPr>
        <w:ind w:left="1080"/>
        <w:jc w:val="both"/>
        <w:rPr>
          <w:rFonts w:asciiTheme="minorHAnsi" w:hAnsiTheme="minorHAnsi" w:cstheme="minorHAnsi"/>
          <w:sz w:val="16"/>
          <w:szCs w:val="16"/>
        </w:rPr>
      </w:pPr>
    </w:p>
    <w:p w14:paraId="15F571DC" w14:textId="168CC13E" w:rsidR="00936AE4" w:rsidRDefault="00936AE4" w:rsidP="000210B7">
      <w:pPr>
        <w:ind w:left="1080"/>
        <w:jc w:val="both"/>
        <w:rPr>
          <w:rFonts w:asciiTheme="minorHAnsi" w:hAnsiTheme="minorHAnsi" w:cstheme="minorHAnsi"/>
          <w:sz w:val="16"/>
          <w:szCs w:val="16"/>
        </w:rPr>
      </w:pPr>
    </w:p>
    <w:p w14:paraId="30DE1289" w14:textId="77777777" w:rsidR="00936AE4" w:rsidRPr="007063AC" w:rsidRDefault="00936AE4" w:rsidP="000210B7">
      <w:pPr>
        <w:ind w:left="1080"/>
        <w:jc w:val="both"/>
        <w:rPr>
          <w:rFonts w:asciiTheme="minorHAnsi" w:hAnsiTheme="minorHAnsi" w:cstheme="minorHAnsi"/>
          <w:sz w:val="16"/>
          <w:szCs w:val="16"/>
        </w:rPr>
      </w:pPr>
    </w:p>
    <w:p w14:paraId="3C6CB85A" w14:textId="178DA663" w:rsidR="000210B7"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42" w:name="_Toc419753567"/>
      <w:bookmarkStart w:id="43" w:name="_Toc80959909"/>
      <w:r>
        <w:rPr>
          <w:rFonts w:asciiTheme="minorHAnsi" w:hAnsiTheme="minorHAnsi" w:cstheme="minorHAnsi"/>
          <w:color w:val="auto"/>
          <w:sz w:val="16"/>
          <w:szCs w:val="16"/>
        </w:rPr>
        <w:lastRenderedPageBreak/>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.2</w:t>
      </w:r>
      <w:r w:rsidR="007C522D">
        <w:rPr>
          <w:rFonts w:asciiTheme="minorHAnsi" w:hAnsiTheme="minorHAnsi" w:cstheme="minorHAnsi"/>
          <w:color w:val="auto"/>
          <w:sz w:val="16"/>
          <w:szCs w:val="16"/>
        </w:rPr>
        <w:t xml:space="preserve"> Types of P</w:t>
      </w:r>
      <w:r w:rsidR="000210B7" w:rsidRPr="007063AC">
        <w:rPr>
          <w:rFonts w:asciiTheme="minorHAnsi" w:hAnsiTheme="minorHAnsi" w:cstheme="minorHAnsi"/>
          <w:color w:val="auto"/>
          <w:sz w:val="16"/>
          <w:szCs w:val="16"/>
        </w:rPr>
        <w:t>ension Schemes</w:t>
      </w:r>
      <w:bookmarkEnd w:id="42"/>
      <w:r w:rsidR="001120B4">
        <w:rPr>
          <w:rFonts w:asciiTheme="minorHAnsi" w:hAnsiTheme="minorHAnsi" w:cstheme="minorHAnsi"/>
          <w:color w:val="auto"/>
          <w:sz w:val="16"/>
          <w:szCs w:val="16"/>
        </w:rPr>
        <w:t xml:space="preserve"> (Pg. 26)</w:t>
      </w:r>
      <w:bookmarkEnd w:id="43"/>
    </w:p>
    <w:p w14:paraId="31E93847" w14:textId="77777777" w:rsidR="000210B7" w:rsidRPr="007063AC" w:rsidRDefault="000210B7" w:rsidP="000210B7">
      <w:pPr>
        <w:jc w:val="both"/>
        <w:rPr>
          <w:rFonts w:asciiTheme="minorHAnsi" w:hAnsiTheme="minorHAnsi" w:cstheme="minorHAnsi"/>
          <w:sz w:val="16"/>
          <w:szCs w:val="16"/>
        </w:rPr>
      </w:pPr>
    </w:p>
    <w:p w14:paraId="5B20BEA1" w14:textId="23BBE158"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44" w:name="_Toc419753568"/>
      <w:bookmarkStart w:id="45" w:name="_Toc80959910"/>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.2a</w:t>
      </w:r>
      <w:r w:rsidR="000210B7" w:rsidRPr="007063AC">
        <w:rPr>
          <w:rFonts w:asciiTheme="minorHAnsi" w:hAnsiTheme="minorHAnsi" w:cstheme="minorHAnsi"/>
          <w:color w:val="auto"/>
          <w:sz w:val="16"/>
          <w:szCs w:val="16"/>
        </w:rPr>
        <w:t xml:space="preserve"> Small Self</w:t>
      </w:r>
      <w:r w:rsidR="00C04A8C">
        <w:rPr>
          <w:rFonts w:asciiTheme="minorHAnsi" w:hAnsiTheme="minorHAnsi" w:cstheme="minorHAnsi"/>
          <w:color w:val="auto"/>
          <w:sz w:val="16"/>
          <w:szCs w:val="16"/>
        </w:rPr>
        <w:t>-</w:t>
      </w:r>
      <w:r w:rsidR="000210B7" w:rsidRPr="007063AC">
        <w:rPr>
          <w:rFonts w:asciiTheme="minorHAnsi" w:hAnsiTheme="minorHAnsi" w:cstheme="minorHAnsi"/>
          <w:color w:val="auto"/>
          <w:sz w:val="16"/>
          <w:szCs w:val="16"/>
        </w:rPr>
        <w:t>Administered Schemes</w:t>
      </w:r>
      <w:bookmarkEnd w:id="44"/>
      <w:r w:rsidR="00474CA1">
        <w:rPr>
          <w:rFonts w:asciiTheme="minorHAnsi" w:hAnsiTheme="minorHAnsi" w:cstheme="minorHAnsi"/>
          <w:color w:val="auto"/>
          <w:sz w:val="16"/>
          <w:szCs w:val="16"/>
        </w:rPr>
        <w:t xml:space="preserve"> (SSAS)</w:t>
      </w:r>
      <w:bookmarkEnd w:id="45"/>
    </w:p>
    <w:p w14:paraId="123E013B" w14:textId="3B5BF484"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Occupational pension scheme aimed at small companies (i.e. owner managed)</w:t>
      </w:r>
    </w:p>
    <w:p w14:paraId="6FC1E6A2" w14:textId="77777777"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Idea is to </w:t>
      </w:r>
      <w:r w:rsidRPr="001120B4">
        <w:rPr>
          <w:rFonts w:asciiTheme="minorHAnsi" w:hAnsiTheme="minorHAnsi" w:cstheme="minorHAnsi"/>
          <w:b/>
          <w:sz w:val="16"/>
          <w:szCs w:val="16"/>
        </w:rPr>
        <w:t>use pension fund to set up business</w:t>
      </w:r>
    </w:p>
    <w:p w14:paraId="7E749FBF" w14:textId="77777777"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Advantage of SSAS is that they can borrow up to 50% of fund value (using pension fund as collateral)</w:t>
      </w:r>
    </w:p>
    <w:p w14:paraId="5B2157A6" w14:textId="33E67EF9"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SSAS may also </w:t>
      </w:r>
      <w:r w:rsidRPr="00C04A8C">
        <w:rPr>
          <w:rFonts w:asciiTheme="minorHAnsi" w:hAnsiTheme="minorHAnsi" w:cstheme="minorHAnsi"/>
          <w:b/>
          <w:sz w:val="16"/>
          <w:szCs w:val="16"/>
        </w:rPr>
        <w:t>lend up to 50% of fund</w:t>
      </w:r>
      <w:r w:rsidRPr="007063AC">
        <w:rPr>
          <w:rFonts w:asciiTheme="minorHAnsi" w:hAnsiTheme="minorHAnsi" w:cstheme="minorHAnsi"/>
          <w:sz w:val="16"/>
          <w:szCs w:val="16"/>
        </w:rPr>
        <w:t xml:space="preserve"> value to its own compan</w:t>
      </w:r>
      <w:r w:rsidR="0066560E">
        <w:rPr>
          <w:rFonts w:asciiTheme="minorHAnsi" w:hAnsiTheme="minorHAnsi" w:cstheme="minorHAnsi"/>
          <w:sz w:val="16"/>
          <w:szCs w:val="16"/>
        </w:rPr>
        <w:t xml:space="preserve">y and invest </w:t>
      </w:r>
      <w:r w:rsidR="0066560E">
        <w:rPr>
          <w:rFonts w:asciiTheme="minorHAnsi" w:hAnsiTheme="minorHAnsi" w:cstheme="minorHAnsi"/>
          <w:sz w:val="16"/>
          <w:szCs w:val="16"/>
        </w:rPr>
        <w:sym w:font="Symbol" w:char="F0A3"/>
      </w:r>
      <w:r w:rsidRPr="007063AC">
        <w:rPr>
          <w:rFonts w:asciiTheme="minorHAnsi" w:hAnsiTheme="minorHAnsi" w:cstheme="minorHAnsi"/>
          <w:sz w:val="16"/>
          <w:szCs w:val="16"/>
        </w:rPr>
        <w:t xml:space="preserve">5% of pension fund value in own shares </w:t>
      </w:r>
    </w:p>
    <w:p w14:paraId="292C5F7C" w14:textId="77777777"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Scheme is not able to invest in residential property (unless in a REIT) and tangible moveable prop</w:t>
      </w:r>
    </w:p>
    <w:p w14:paraId="2657EC45" w14:textId="329E21C9" w:rsidR="009847DD" w:rsidRDefault="000210B7" w:rsidP="009847DD">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Benefits are like occupational pension scheme</w:t>
      </w:r>
    </w:p>
    <w:p w14:paraId="7782DFC0" w14:textId="7CBFB94F" w:rsidR="00C04A8C" w:rsidRPr="007063AC" w:rsidRDefault="00C04A8C" w:rsidP="009847DD">
      <w:pPr>
        <w:pStyle w:val="BodyText"/>
        <w:numPr>
          <w:ilvl w:val="1"/>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Tax advantage: no CGT on disposal, rent paid to SSAS not taxable, property protected from creditors</w:t>
      </w:r>
    </w:p>
    <w:p w14:paraId="160FCCD7" w14:textId="77777777" w:rsidR="009847DD" w:rsidRPr="007063AC" w:rsidRDefault="009847DD" w:rsidP="009847DD">
      <w:pPr>
        <w:pStyle w:val="BodyText"/>
        <w:jc w:val="both"/>
        <w:rPr>
          <w:rFonts w:asciiTheme="minorHAnsi" w:hAnsiTheme="minorHAnsi" w:cstheme="minorHAnsi"/>
          <w:sz w:val="16"/>
          <w:szCs w:val="16"/>
        </w:rPr>
      </w:pPr>
    </w:p>
    <w:p w14:paraId="7732094D" w14:textId="3F00BC3E"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46" w:name="_Toc419753569"/>
      <w:bookmarkStart w:id="47" w:name="_Toc80959911"/>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.2b</w:t>
      </w:r>
      <w:r w:rsidR="000210B7" w:rsidRPr="007063AC">
        <w:rPr>
          <w:rFonts w:asciiTheme="minorHAnsi" w:hAnsiTheme="minorHAnsi" w:cstheme="minorHAnsi"/>
          <w:color w:val="auto"/>
          <w:sz w:val="16"/>
          <w:szCs w:val="16"/>
        </w:rPr>
        <w:t xml:space="preserve"> Self Invested Pension Plan</w:t>
      </w:r>
      <w:bookmarkEnd w:id="46"/>
      <w:r w:rsidR="00474CA1">
        <w:rPr>
          <w:rFonts w:asciiTheme="minorHAnsi" w:hAnsiTheme="minorHAnsi" w:cstheme="minorHAnsi"/>
          <w:color w:val="auto"/>
          <w:sz w:val="16"/>
          <w:szCs w:val="16"/>
        </w:rPr>
        <w:t xml:space="preserve"> (SIPP)</w:t>
      </w:r>
      <w:bookmarkEnd w:id="47"/>
    </w:p>
    <w:p w14:paraId="559BCDD3" w14:textId="5878C8B7" w:rsidR="000210B7" w:rsidRPr="007063AC"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Type of personal pen</w:t>
      </w:r>
      <w:r w:rsidR="0066560E">
        <w:rPr>
          <w:rFonts w:asciiTheme="minorHAnsi" w:hAnsiTheme="minorHAnsi" w:cstheme="minorHAnsi"/>
          <w:sz w:val="16"/>
          <w:szCs w:val="16"/>
        </w:rPr>
        <w:t>sion scheme</w:t>
      </w:r>
      <w:r w:rsidRPr="007063AC">
        <w:rPr>
          <w:rFonts w:asciiTheme="minorHAnsi" w:hAnsiTheme="minorHAnsi" w:cstheme="minorHAnsi"/>
          <w:sz w:val="16"/>
          <w:szCs w:val="16"/>
        </w:rPr>
        <w:t>. SIPP can also borrow up to 50% of value of fund, but not allowed to lend money</w:t>
      </w:r>
    </w:p>
    <w:p w14:paraId="5534056C" w14:textId="6F918DA3" w:rsidR="000210B7" w:rsidRDefault="000210B7" w:rsidP="000210B7">
      <w:pPr>
        <w:pStyle w:val="BodyText"/>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Scheme cannot invest in residential property unless it is a REIT</w:t>
      </w:r>
      <w:r w:rsidR="0066560E">
        <w:rPr>
          <w:rFonts w:asciiTheme="minorHAnsi" w:hAnsiTheme="minorHAnsi" w:cstheme="minorHAnsi"/>
          <w:sz w:val="16"/>
          <w:szCs w:val="16"/>
        </w:rPr>
        <w:t xml:space="preserve"> or tangible moveable property</w:t>
      </w:r>
    </w:p>
    <w:p w14:paraId="2CB8FE81" w14:textId="50087587" w:rsidR="0066560E" w:rsidRPr="007063AC" w:rsidRDefault="0066560E" w:rsidP="000210B7">
      <w:pPr>
        <w:pStyle w:val="BodyText"/>
        <w:numPr>
          <w:ilvl w:val="1"/>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May purchase any amount of shares in any company</w:t>
      </w:r>
    </w:p>
    <w:p w14:paraId="47C0DE0B" w14:textId="77777777" w:rsidR="000210B7" w:rsidRPr="007063AC" w:rsidRDefault="000210B7" w:rsidP="000210B7">
      <w:pPr>
        <w:pStyle w:val="BodyText"/>
        <w:jc w:val="both"/>
        <w:rPr>
          <w:rFonts w:asciiTheme="minorHAnsi" w:hAnsiTheme="minorHAnsi" w:cstheme="minorHAnsi"/>
          <w:sz w:val="16"/>
          <w:szCs w:val="16"/>
        </w:rPr>
      </w:pPr>
    </w:p>
    <w:p w14:paraId="4D1335B8" w14:textId="00E07CD8"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48" w:name="_Toc419753570"/>
      <w:bookmarkStart w:id="49" w:name="_Toc80959912"/>
      <w:r>
        <w:rPr>
          <w:rFonts w:asciiTheme="minorHAnsi" w:hAnsiTheme="minorHAnsi" w:cstheme="minorHAnsi"/>
          <w:color w:val="auto"/>
          <w:sz w:val="16"/>
          <w:szCs w:val="16"/>
        </w:rPr>
        <w:t>A2.</w:t>
      </w:r>
      <w:r w:rsidR="001120B4">
        <w:rPr>
          <w:rFonts w:asciiTheme="minorHAnsi" w:hAnsiTheme="minorHAnsi" w:cstheme="minorHAnsi"/>
          <w:color w:val="auto"/>
          <w:sz w:val="16"/>
          <w:szCs w:val="16"/>
        </w:rPr>
        <w:t>4</w:t>
      </w:r>
      <w:r>
        <w:rPr>
          <w:rFonts w:asciiTheme="minorHAnsi" w:hAnsiTheme="minorHAnsi" w:cstheme="minorHAnsi"/>
          <w:color w:val="auto"/>
          <w:sz w:val="16"/>
          <w:szCs w:val="16"/>
        </w:rPr>
        <w:t xml:space="preserve">.2c </w:t>
      </w:r>
      <w:r w:rsidR="000210B7" w:rsidRPr="007063AC">
        <w:rPr>
          <w:rFonts w:asciiTheme="minorHAnsi" w:hAnsiTheme="minorHAnsi" w:cstheme="minorHAnsi"/>
          <w:color w:val="auto"/>
          <w:sz w:val="16"/>
          <w:szCs w:val="16"/>
        </w:rPr>
        <w:t>Common use of SSAS or SIPP:</w:t>
      </w:r>
      <w:bookmarkEnd w:id="48"/>
      <w:bookmarkEnd w:id="49"/>
    </w:p>
    <w:p w14:paraId="7500B8FE"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Hold commercial property, which will be leased and used in the business of the SSAS’s company or for SIPP in the pension investor’s business</w:t>
      </w:r>
    </w:p>
    <w:p w14:paraId="37C5F0B8"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Tax advantages:</w:t>
      </w:r>
    </w:p>
    <w:p w14:paraId="3FB093D7" w14:textId="77777777" w:rsidR="000210B7" w:rsidRPr="007063AC"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Business will pay rent for use of the property which is tax deductible (as well as any relevant % of premium)</w:t>
      </w:r>
    </w:p>
    <w:p w14:paraId="74248681" w14:textId="77777777" w:rsidR="000210B7" w:rsidRPr="007063AC"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Pension fund does not pay income tax/capital gains tax on rental income/lease premium</w:t>
      </w:r>
    </w:p>
    <w:p w14:paraId="62190B2A" w14:textId="7D3C3A63" w:rsidR="000210B7" w:rsidRPr="009D17BF" w:rsidRDefault="000210B7"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On the eventual disposal of the property the pension fund will</w:t>
      </w:r>
      <w:r w:rsidRPr="007063AC">
        <w:rPr>
          <w:rFonts w:asciiTheme="minorHAnsi" w:hAnsiTheme="minorHAnsi" w:cstheme="minorHAnsi"/>
          <w:b/>
          <w:sz w:val="16"/>
          <w:szCs w:val="16"/>
        </w:rPr>
        <w:t xml:space="preserve"> not be liable to pay any CGT.</w:t>
      </w:r>
    </w:p>
    <w:p w14:paraId="75CE3CE5" w14:textId="77777777" w:rsidR="000210B7" w:rsidRPr="007063AC" w:rsidRDefault="000210B7" w:rsidP="000210B7">
      <w:pPr>
        <w:jc w:val="both"/>
        <w:rPr>
          <w:rFonts w:asciiTheme="minorHAnsi" w:hAnsiTheme="minorHAnsi" w:cstheme="minorHAnsi"/>
          <w:sz w:val="16"/>
          <w:szCs w:val="16"/>
        </w:rPr>
      </w:pPr>
    </w:p>
    <w:p w14:paraId="040319F3" w14:textId="2842E48C" w:rsidR="00977BB5" w:rsidRPr="007063AC" w:rsidRDefault="006C7FC3" w:rsidP="006C7FC3">
      <w:pPr>
        <w:pStyle w:val="Heading1"/>
        <w:shd w:val="clear" w:color="auto" w:fill="FFC000"/>
        <w:spacing w:before="0"/>
        <w:jc w:val="both"/>
        <w:rPr>
          <w:rFonts w:asciiTheme="minorHAnsi" w:hAnsiTheme="minorHAnsi" w:cstheme="minorHAnsi"/>
          <w:sz w:val="16"/>
          <w:szCs w:val="16"/>
        </w:rPr>
      </w:pPr>
      <w:bookmarkStart w:id="50" w:name="_Toc419753537"/>
      <w:bookmarkStart w:id="51" w:name="_Toc80959913"/>
      <w:r>
        <w:rPr>
          <w:rFonts w:asciiTheme="minorHAnsi" w:hAnsiTheme="minorHAnsi" w:cstheme="minorHAnsi"/>
          <w:sz w:val="16"/>
          <w:szCs w:val="16"/>
        </w:rPr>
        <w:t>A3</w:t>
      </w:r>
      <w:r w:rsidR="00977BB5" w:rsidRPr="007063AC">
        <w:rPr>
          <w:rFonts w:asciiTheme="minorHAnsi" w:hAnsiTheme="minorHAnsi" w:cstheme="minorHAnsi"/>
          <w:sz w:val="16"/>
          <w:szCs w:val="16"/>
        </w:rPr>
        <w:t xml:space="preserve"> Inheritance Tax</w:t>
      </w:r>
      <w:bookmarkEnd w:id="50"/>
      <w:bookmarkEnd w:id="51"/>
    </w:p>
    <w:p w14:paraId="5FB10B13" w14:textId="77777777" w:rsidR="00977BB5" w:rsidRPr="007063AC" w:rsidRDefault="00977BB5" w:rsidP="000210B7">
      <w:pPr>
        <w:pStyle w:val="BodyText"/>
        <w:jc w:val="both"/>
        <w:rPr>
          <w:rFonts w:asciiTheme="minorHAnsi" w:hAnsiTheme="minorHAnsi" w:cstheme="minorHAnsi"/>
          <w:b/>
          <w:sz w:val="16"/>
          <w:szCs w:val="16"/>
        </w:rPr>
      </w:pPr>
      <w:r w:rsidRPr="007063AC">
        <w:rPr>
          <w:rFonts w:asciiTheme="minorHAnsi" w:hAnsiTheme="minorHAnsi" w:cstheme="minorHAnsi"/>
          <w:sz w:val="16"/>
          <w:szCs w:val="16"/>
        </w:rPr>
        <w:t xml:space="preserve">To be in scope of IHT there must be </w:t>
      </w:r>
      <w:r w:rsidRPr="007063AC">
        <w:rPr>
          <w:rFonts w:asciiTheme="minorHAnsi" w:hAnsiTheme="minorHAnsi" w:cstheme="minorHAnsi"/>
          <w:b/>
          <w:sz w:val="16"/>
          <w:szCs w:val="16"/>
        </w:rPr>
        <w:t xml:space="preserve">transfer of value </w:t>
      </w:r>
      <w:r w:rsidRPr="007063AC">
        <w:rPr>
          <w:rFonts w:asciiTheme="minorHAnsi" w:hAnsiTheme="minorHAnsi" w:cstheme="minorHAnsi"/>
          <w:sz w:val="16"/>
          <w:szCs w:val="16"/>
        </w:rPr>
        <w:t xml:space="preserve">of </w:t>
      </w:r>
      <w:r w:rsidRPr="007063AC">
        <w:rPr>
          <w:rFonts w:asciiTheme="minorHAnsi" w:hAnsiTheme="minorHAnsi" w:cstheme="minorHAnsi"/>
          <w:b/>
          <w:sz w:val="16"/>
          <w:szCs w:val="16"/>
        </w:rPr>
        <w:t>chargeable property</w:t>
      </w:r>
      <w:r w:rsidRPr="007063AC">
        <w:rPr>
          <w:rFonts w:asciiTheme="minorHAnsi" w:hAnsiTheme="minorHAnsi" w:cstheme="minorHAnsi"/>
          <w:sz w:val="16"/>
          <w:szCs w:val="16"/>
        </w:rPr>
        <w:t xml:space="preserve"> by </w:t>
      </w:r>
      <w:r w:rsidRPr="007063AC">
        <w:rPr>
          <w:rFonts w:asciiTheme="minorHAnsi" w:hAnsiTheme="minorHAnsi" w:cstheme="minorHAnsi"/>
          <w:b/>
          <w:sz w:val="16"/>
          <w:szCs w:val="16"/>
        </w:rPr>
        <w:t xml:space="preserve">chargeable person. </w:t>
      </w:r>
    </w:p>
    <w:p w14:paraId="2602B723"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Transfer of value i.e. gift, diminution in value, transfer during lifetime/death</w:t>
      </w:r>
    </w:p>
    <w:p w14:paraId="51388E62"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Chargeable property i.e. everything unless exempt</w:t>
      </w:r>
    </w:p>
    <w:p w14:paraId="01BB292F"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Chargeable person i.e. UK Dom – worldwide assets, non UK Dom – UK assets</w:t>
      </w:r>
    </w:p>
    <w:p w14:paraId="0427B2EA" w14:textId="77777777" w:rsidR="00977BB5" w:rsidRPr="007063AC" w:rsidRDefault="00977BB5" w:rsidP="000210B7">
      <w:pPr>
        <w:pStyle w:val="BodyText"/>
        <w:jc w:val="both"/>
        <w:rPr>
          <w:rFonts w:asciiTheme="minorHAnsi" w:hAnsiTheme="minorHAnsi" w:cstheme="minorHAnsi"/>
          <w:sz w:val="16"/>
          <w:szCs w:val="16"/>
        </w:rPr>
      </w:pPr>
    </w:p>
    <w:p w14:paraId="02076F64" w14:textId="77777777" w:rsidR="00977BB5" w:rsidRPr="007063AC" w:rsidRDefault="00977BB5"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Deemed domicile</w:t>
      </w:r>
    </w:p>
    <w:p w14:paraId="7248F228" w14:textId="027C2A0F" w:rsidR="00977BB5" w:rsidRPr="007063AC" w:rsidRDefault="00DA5DB1" w:rsidP="000210B7">
      <w:pPr>
        <w:pStyle w:val="BodyText"/>
        <w:jc w:val="both"/>
        <w:rPr>
          <w:rFonts w:asciiTheme="minorHAnsi" w:hAnsiTheme="minorHAnsi" w:cstheme="minorHAnsi"/>
          <w:sz w:val="16"/>
          <w:szCs w:val="16"/>
        </w:rPr>
      </w:pPr>
      <w:r>
        <w:rPr>
          <w:rFonts w:asciiTheme="minorHAnsi" w:hAnsiTheme="minorHAnsi" w:cstheme="minorHAnsi"/>
          <w:sz w:val="16"/>
          <w:szCs w:val="16"/>
        </w:rPr>
        <w:t>1</w:t>
      </w:r>
      <w:r w:rsidR="00977BB5" w:rsidRPr="007063AC">
        <w:rPr>
          <w:rFonts w:asciiTheme="minorHAnsi" w:hAnsiTheme="minorHAnsi" w:cstheme="minorHAnsi"/>
          <w:sz w:val="16"/>
          <w:szCs w:val="16"/>
        </w:rPr>
        <w:t>- if UK resi</w:t>
      </w:r>
      <w:r w:rsidR="007C522D">
        <w:rPr>
          <w:rFonts w:asciiTheme="minorHAnsi" w:hAnsiTheme="minorHAnsi" w:cstheme="minorHAnsi"/>
          <w:sz w:val="16"/>
          <w:szCs w:val="16"/>
        </w:rPr>
        <w:t>dent</w:t>
      </w:r>
      <w:r w:rsidR="00977BB5" w:rsidRPr="007063AC">
        <w:rPr>
          <w:rFonts w:asciiTheme="minorHAnsi" w:hAnsiTheme="minorHAnsi" w:cstheme="minorHAnsi"/>
          <w:sz w:val="16"/>
          <w:szCs w:val="16"/>
        </w:rPr>
        <w:t xml:space="preserve"> for 1</w:t>
      </w:r>
      <w:r w:rsidR="004908EA">
        <w:rPr>
          <w:rFonts w:asciiTheme="minorHAnsi" w:hAnsiTheme="minorHAnsi" w:cstheme="minorHAnsi"/>
          <w:sz w:val="16"/>
          <w:szCs w:val="16"/>
        </w:rPr>
        <w:t>5</w:t>
      </w:r>
      <w:r w:rsidR="00977BB5" w:rsidRPr="007063AC">
        <w:rPr>
          <w:rFonts w:asciiTheme="minorHAnsi" w:hAnsiTheme="minorHAnsi" w:cstheme="minorHAnsi"/>
          <w:sz w:val="16"/>
          <w:szCs w:val="16"/>
        </w:rPr>
        <w:t xml:space="preserve"> of last 20 years</w:t>
      </w:r>
      <w:r w:rsidR="00B73F8E">
        <w:rPr>
          <w:rFonts w:asciiTheme="minorHAnsi" w:hAnsiTheme="minorHAnsi" w:cstheme="minorHAnsi"/>
          <w:sz w:val="16"/>
          <w:szCs w:val="16"/>
        </w:rPr>
        <w:t xml:space="preserve"> ending immediately before the current yr</w:t>
      </w:r>
    </w:p>
    <w:p w14:paraId="3A09C56E" w14:textId="1E8FFCAD" w:rsidR="00776B8B" w:rsidRDefault="00BE4E64" w:rsidP="000210B7">
      <w:pPr>
        <w:pStyle w:val="BodyText"/>
        <w:jc w:val="both"/>
        <w:rPr>
          <w:rFonts w:asciiTheme="minorHAnsi" w:hAnsiTheme="minorHAnsi" w:cstheme="minorHAnsi"/>
          <w:sz w:val="16"/>
          <w:szCs w:val="16"/>
        </w:rPr>
      </w:pPr>
      <w:r>
        <w:rPr>
          <w:rFonts w:asciiTheme="minorHAnsi" w:hAnsiTheme="minorHAnsi" w:cstheme="minorHAnsi"/>
          <w:sz w:val="16"/>
          <w:szCs w:val="16"/>
        </w:rPr>
        <w:t>2</w:t>
      </w:r>
      <w:r w:rsidR="00776B8B">
        <w:rPr>
          <w:rFonts w:asciiTheme="minorHAnsi" w:hAnsiTheme="minorHAnsi" w:cstheme="minorHAnsi"/>
          <w:sz w:val="16"/>
          <w:szCs w:val="16"/>
        </w:rPr>
        <w:t>- if they meet the rules for a formerly domiciled resident</w:t>
      </w:r>
      <w:r w:rsidR="001C4A47">
        <w:rPr>
          <w:rFonts w:asciiTheme="minorHAnsi" w:hAnsiTheme="minorHAnsi" w:cstheme="minorHAnsi"/>
          <w:sz w:val="16"/>
          <w:szCs w:val="16"/>
        </w:rPr>
        <w:t>. These apply if the taxpayer:</w:t>
      </w:r>
    </w:p>
    <w:p w14:paraId="09BB720E" w14:textId="1E5331A2" w:rsidR="001C4A47" w:rsidRDefault="001C4A47" w:rsidP="000210B7">
      <w:pPr>
        <w:pStyle w:val="BodyText"/>
        <w:jc w:val="both"/>
        <w:rPr>
          <w:rFonts w:asciiTheme="minorHAnsi" w:hAnsiTheme="minorHAnsi" w:cstheme="minorHAnsi"/>
          <w:sz w:val="16"/>
          <w:szCs w:val="16"/>
        </w:rPr>
      </w:pPr>
      <w:r>
        <w:rPr>
          <w:rFonts w:asciiTheme="minorHAnsi" w:hAnsiTheme="minorHAnsi" w:cstheme="minorHAnsi"/>
          <w:sz w:val="16"/>
          <w:szCs w:val="16"/>
        </w:rPr>
        <w:tab/>
        <w:t>a) Was born in the UK</w:t>
      </w:r>
    </w:p>
    <w:p w14:paraId="78A3E3DF" w14:textId="78BC5E38" w:rsidR="001C4A47" w:rsidRDefault="001C4A47" w:rsidP="000210B7">
      <w:pPr>
        <w:pStyle w:val="BodyText"/>
        <w:jc w:val="both"/>
        <w:rPr>
          <w:rFonts w:asciiTheme="minorHAnsi" w:hAnsiTheme="minorHAnsi" w:cstheme="minorHAnsi"/>
          <w:sz w:val="16"/>
          <w:szCs w:val="16"/>
        </w:rPr>
      </w:pPr>
      <w:r>
        <w:rPr>
          <w:rFonts w:asciiTheme="minorHAnsi" w:hAnsiTheme="minorHAnsi" w:cstheme="minorHAnsi"/>
          <w:sz w:val="16"/>
          <w:szCs w:val="16"/>
        </w:rPr>
        <w:tab/>
        <w:t>b) Has a UK domicile of origin</w:t>
      </w:r>
    </w:p>
    <w:p w14:paraId="6D778C58" w14:textId="1FDD2ABC" w:rsidR="001C4A47" w:rsidRDefault="001C4A47" w:rsidP="000210B7">
      <w:pPr>
        <w:pStyle w:val="BodyText"/>
        <w:jc w:val="both"/>
        <w:rPr>
          <w:rFonts w:asciiTheme="minorHAnsi" w:hAnsiTheme="minorHAnsi" w:cstheme="minorHAnsi"/>
          <w:sz w:val="16"/>
          <w:szCs w:val="16"/>
        </w:rPr>
      </w:pPr>
      <w:r>
        <w:rPr>
          <w:rFonts w:asciiTheme="minorHAnsi" w:hAnsiTheme="minorHAnsi" w:cstheme="minorHAnsi"/>
          <w:sz w:val="16"/>
          <w:szCs w:val="16"/>
        </w:rPr>
        <w:tab/>
        <w:t>c) Is UK resident in the current year</w:t>
      </w:r>
    </w:p>
    <w:p w14:paraId="02BD4225" w14:textId="5CF43391" w:rsidR="001C4A47" w:rsidRDefault="001C4A47" w:rsidP="00DA5DB1">
      <w:pPr>
        <w:pStyle w:val="BodyText"/>
        <w:ind w:left="720"/>
        <w:jc w:val="both"/>
        <w:rPr>
          <w:rFonts w:asciiTheme="minorHAnsi" w:hAnsiTheme="minorHAnsi" w:cstheme="minorHAnsi"/>
          <w:sz w:val="16"/>
          <w:szCs w:val="16"/>
        </w:rPr>
      </w:pPr>
      <w:r>
        <w:rPr>
          <w:rFonts w:asciiTheme="minorHAnsi" w:hAnsiTheme="minorHAnsi" w:cstheme="minorHAnsi"/>
          <w:sz w:val="16"/>
          <w:szCs w:val="16"/>
        </w:rPr>
        <w:t>d) Was resident in one of the last 2 years</w:t>
      </w:r>
      <w:r w:rsidR="00DA5DB1">
        <w:rPr>
          <w:rFonts w:asciiTheme="minorHAnsi" w:hAnsiTheme="minorHAnsi" w:cstheme="minorHAnsi"/>
          <w:sz w:val="16"/>
          <w:szCs w:val="16"/>
        </w:rPr>
        <w:t>, ending immediately before the current one</w:t>
      </w:r>
    </w:p>
    <w:p w14:paraId="1F6B3584" w14:textId="77777777" w:rsidR="0069698B" w:rsidRPr="007063AC" w:rsidRDefault="0069698B" w:rsidP="00DA5DB1">
      <w:pPr>
        <w:pStyle w:val="BodyText"/>
        <w:ind w:left="720"/>
        <w:jc w:val="both"/>
        <w:rPr>
          <w:rFonts w:asciiTheme="minorHAnsi" w:hAnsiTheme="minorHAnsi" w:cstheme="minorHAnsi"/>
          <w:sz w:val="16"/>
          <w:szCs w:val="16"/>
        </w:rPr>
      </w:pPr>
    </w:p>
    <w:p w14:paraId="25A97976" w14:textId="180D9AB1" w:rsidR="00F77CFD" w:rsidRDefault="00F77CFD" w:rsidP="000210B7">
      <w:pPr>
        <w:pStyle w:val="BodyText"/>
        <w:jc w:val="both"/>
        <w:rPr>
          <w:rFonts w:asciiTheme="minorHAnsi" w:hAnsiTheme="minorHAnsi" w:cstheme="minorHAnsi"/>
          <w:sz w:val="16"/>
          <w:szCs w:val="16"/>
        </w:rPr>
      </w:pPr>
      <w:r>
        <w:rPr>
          <w:rFonts w:asciiTheme="minorHAnsi" w:hAnsiTheme="minorHAnsi" w:cstheme="minorHAnsi"/>
          <w:sz w:val="16"/>
          <w:szCs w:val="16"/>
        </w:rPr>
        <w:t>-</w:t>
      </w:r>
      <w:r w:rsidR="0069698B">
        <w:rPr>
          <w:rFonts w:asciiTheme="minorHAnsi" w:hAnsiTheme="minorHAnsi" w:cstheme="minorHAnsi"/>
          <w:sz w:val="16"/>
          <w:szCs w:val="16"/>
        </w:rPr>
        <w:t xml:space="preserve"> if </w:t>
      </w:r>
      <w:r>
        <w:rPr>
          <w:rFonts w:asciiTheme="minorHAnsi" w:hAnsiTheme="minorHAnsi" w:cstheme="minorHAnsi"/>
          <w:sz w:val="16"/>
          <w:szCs w:val="16"/>
        </w:rPr>
        <w:t>trans</w:t>
      </w:r>
      <w:r w:rsidR="00977BB5" w:rsidRPr="007063AC">
        <w:rPr>
          <w:rFonts w:asciiTheme="minorHAnsi" w:hAnsiTheme="minorHAnsi" w:cstheme="minorHAnsi"/>
          <w:sz w:val="16"/>
          <w:szCs w:val="16"/>
        </w:rPr>
        <w:t>fer made by UK dom person to non-dom</w:t>
      </w:r>
      <w:r>
        <w:rPr>
          <w:rFonts w:asciiTheme="minorHAnsi" w:hAnsiTheme="minorHAnsi" w:cstheme="minorHAnsi"/>
          <w:sz w:val="16"/>
          <w:szCs w:val="16"/>
        </w:rPr>
        <w:t xml:space="preserve"> spouse, first £325k is exempt.</w:t>
      </w:r>
    </w:p>
    <w:p w14:paraId="67134CAA" w14:textId="14DD3C5C" w:rsidR="00977BB5" w:rsidRDefault="00F77CFD" w:rsidP="000210B7">
      <w:pPr>
        <w:pStyle w:val="BodyText"/>
        <w:jc w:val="both"/>
        <w:rPr>
          <w:rFonts w:asciiTheme="minorHAnsi" w:hAnsiTheme="minorHAnsi" w:cstheme="minorHAnsi"/>
          <w:sz w:val="16"/>
          <w:szCs w:val="16"/>
        </w:rPr>
      </w:pPr>
      <w:r>
        <w:rPr>
          <w:rFonts w:asciiTheme="minorHAnsi" w:hAnsiTheme="minorHAnsi" w:cstheme="minorHAnsi"/>
          <w:sz w:val="16"/>
          <w:szCs w:val="16"/>
        </w:rPr>
        <w:t>- Non</w:t>
      </w:r>
      <w:r w:rsidR="00977BB5" w:rsidRPr="007063AC">
        <w:rPr>
          <w:rFonts w:asciiTheme="minorHAnsi" w:hAnsiTheme="minorHAnsi" w:cstheme="minorHAnsi"/>
          <w:sz w:val="16"/>
          <w:szCs w:val="16"/>
        </w:rPr>
        <w:t>-dom</w:t>
      </w:r>
      <w:r>
        <w:rPr>
          <w:rFonts w:asciiTheme="minorHAnsi" w:hAnsiTheme="minorHAnsi" w:cstheme="minorHAnsi"/>
          <w:sz w:val="16"/>
          <w:szCs w:val="16"/>
        </w:rPr>
        <w:t xml:space="preserve"> spouse</w:t>
      </w:r>
      <w:r w:rsidR="00977BB5" w:rsidRPr="007063AC">
        <w:rPr>
          <w:rFonts w:asciiTheme="minorHAnsi" w:hAnsiTheme="minorHAnsi" w:cstheme="minorHAnsi"/>
          <w:sz w:val="16"/>
          <w:szCs w:val="16"/>
        </w:rPr>
        <w:t xml:space="preserve"> can make irrevocable elect</w:t>
      </w:r>
      <w:r>
        <w:rPr>
          <w:rFonts w:asciiTheme="minorHAnsi" w:hAnsiTheme="minorHAnsi" w:cstheme="minorHAnsi"/>
          <w:sz w:val="16"/>
          <w:szCs w:val="16"/>
        </w:rPr>
        <w:t>ion to be treated as UK dom for IHT only</w:t>
      </w:r>
      <w:r w:rsidR="0069698B">
        <w:rPr>
          <w:rFonts w:asciiTheme="minorHAnsi" w:hAnsiTheme="minorHAnsi" w:cstheme="minorHAnsi"/>
          <w:sz w:val="16"/>
          <w:szCs w:val="16"/>
        </w:rPr>
        <w:t>, then limit of £325</w:t>
      </w:r>
      <w:r w:rsidR="00BE4E64">
        <w:rPr>
          <w:rFonts w:asciiTheme="minorHAnsi" w:hAnsiTheme="minorHAnsi" w:cstheme="minorHAnsi"/>
          <w:sz w:val="16"/>
          <w:szCs w:val="16"/>
        </w:rPr>
        <w:t>k</w:t>
      </w:r>
      <w:r w:rsidR="0069698B">
        <w:rPr>
          <w:rFonts w:asciiTheme="minorHAnsi" w:hAnsiTheme="minorHAnsi" w:cstheme="minorHAnsi"/>
          <w:sz w:val="16"/>
          <w:szCs w:val="16"/>
        </w:rPr>
        <w:t xml:space="preserve"> above does not apply</w:t>
      </w:r>
    </w:p>
    <w:p w14:paraId="4030C465" w14:textId="310E0E7E" w:rsidR="00A52D1A" w:rsidRPr="007063AC" w:rsidRDefault="00A52D1A" w:rsidP="000210B7">
      <w:pPr>
        <w:pStyle w:val="BodyText"/>
        <w:jc w:val="both"/>
        <w:rPr>
          <w:rFonts w:asciiTheme="minorHAnsi" w:hAnsiTheme="minorHAnsi" w:cstheme="minorHAnsi"/>
          <w:sz w:val="16"/>
          <w:szCs w:val="16"/>
        </w:rPr>
      </w:pPr>
      <w:r>
        <w:rPr>
          <w:rFonts w:asciiTheme="minorHAnsi" w:hAnsiTheme="minorHAnsi" w:cstheme="minorHAnsi"/>
          <w:sz w:val="16"/>
          <w:szCs w:val="16"/>
        </w:rPr>
        <w:t xml:space="preserve">- If assets in estate are overseas, additional expenses incurred (max 5% of value of property) can be deducted from the value. </w:t>
      </w:r>
    </w:p>
    <w:p w14:paraId="6A70F6F0" w14:textId="77777777" w:rsidR="00977BB5" w:rsidRPr="007063AC" w:rsidRDefault="00977BB5" w:rsidP="000210B7">
      <w:pPr>
        <w:pStyle w:val="BodyText"/>
        <w:jc w:val="both"/>
        <w:rPr>
          <w:rFonts w:asciiTheme="minorHAnsi" w:hAnsiTheme="minorHAnsi" w:cstheme="minorHAnsi"/>
          <w:sz w:val="16"/>
          <w:szCs w:val="16"/>
        </w:rPr>
      </w:pPr>
    </w:p>
    <w:p w14:paraId="0ABE4595" w14:textId="77777777"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b/>
          <w:sz w:val="16"/>
          <w:szCs w:val="16"/>
        </w:rPr>
        <w:t>Locations of asset</w:t>
      </w:r>
    </w:p>
    <w:p w14:paraId="40802A4A" w14:textId="7692B354"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L&amp;B</w:t>
      </w:r>
      <w:r w:rsidR="00BE4E64">
        <w:rPr>
          <w:rFonts w:asciiTheme="minorHAnsi" w:hAnsiTheme="minorHAnsi" w:cstheme="minorHAnsi"/>
          <w:sz w:val="16"/>
          <w:szCs w:val="16"/>
        </w:rPr>
        <w:t>/tangible prop</w:t>
      </w:r>
      <w:r w:rsidRPr="007063AC">
        <w:rPr>
          <w:rFonts w:asciiTheme="minorHAnsi" w:hAnsiTheme="minorHAnsi" w:cstheme="minorHAnsi"/>
          <w:sz w:val="16"/>
          <w:szCs w:val="16"/>
        </w:rPr>
        <w:t xml:space="preserve"> – phys loc</w:t>
      </w:r>
    </w:p>
    <w:p w14:paraId="1820EBC6" w14:textId="77777777"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Debt – where debtor resides</w:t>
      </w:r>
    </w:p>
    <w:p w14:paraId="4201BE7B" w14:textId="77777777"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Shares- where reg</w:t>
      </w:r>
    </w:p>
    <w:p w14:paraId="4FFB83D5" w14:textId="5EF8C182"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Interest in partnership – where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carried on</w:t>
      </w:r>
    </w:p>
    <w:p w14:paraId="3E164A73" w14:textId="5E747F83" w:rsidR="00977BB5" w:rsidRPr="007063AC" w:rsidRDefault="00977BB5"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Goodwill – where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is carry on</w:t>
      </w:r>
    </w:p>
    <w:p w14:paraId="7832E10F" w14:textId="650325BF" w:rsidR="00977BB5" w:rsidRPr="007063AC" w:rsidRDefault="00977BB5"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Exempt</w:t>
      </w:r>
      <w:r w:rsidR="00BE4E64">
        <w:rPr>
          <w:rFonts w:asciiTheme="minorHAnsi" w:hAnsiTheme="minorHAnsi" w:cstheme="minorHAnsi"/>
          <w:b/>
          <w:sz w:val="16"/>
          <w:szCs w:val="16"/>
        </w:rPr>
        <w:t>ions</w:t>
      </w:r>
      <w:r w:rsidRPr="007063AC">
        <w:rPr>
          <w:rFonts w:asciiTheme="minorHAnsi" w:hAnsiTheme="minorHAnsi" w:cstheme="minorHAnsi"/>
          <w:b/>
          <w:sz w:val="16"/>
          <w:szCs w:val="16"/>
        </w:rPr>
        <w:t>:</w:t>
      </w:r>
    </w:p>
    <w:p w14:paraId="52F100FF" w14:textId="3C7810AF" w:rsidR="00977BB5" w:rsidRPr="007063AC" w:rsidRDefault="00A61BCC" w:rsidP="000210B7">
      <w:pPr>
        <w:pStyle w:val="BodyText"/>
        <w:numPr>
          <w:ilvl w:val="0"/>
          <w:numId w:val="1"/>
        </w:numPr>
        <w:jc w:val="both"/>
        <w:rPr>
          <w:rFonts w:asciiTheme="minorHAnsi" w:hAnsiTheme="minorHAnsi" w:cstheme="minorHAnsi"/>
          <w:sz w:val="16"/>
          <w:szCs w:val="16"/>
        </w:rPr>
      </w:pPr>
      <w:r>
        <w:rPr>
          <w:rFonts w:asciiTheme="minorHAnsi" w:hAnsiTheme="minorHAnsi" w:cstheme="minorHAnsi"/>
          <w:sz w:val="16"/>
          <w:szCs w:val="16"/>
        </w:rPr>
        <w:t>Lifetime &amp;</w:t>
      </w:r>
      <w:r w:rsidR="00977BB5" w:rsidRPr="007063AC">
        <w:rPr>
          <w:rFonts w:asciiTheme="minorHAnsi" w:hAnsiTheme="minorHAnsi" w:cstheme="minorHAnsi"/>
          <w:sz w:val="16"/>
          <w:szCs w:val="16"/>
        </w:rPr>
        <w:t xml:space="preserve"> death: transf</w:t>
      </w:r>
      <w:r>
        <w:rPr>
          <w:rFonts w:asciiTheme="minorHAnsi" w:hAnsiTheme="minorHAnsi" w:cstheme="minorHAnsi"/>
          <w:sz w:val="16"/>
          <w:szCs w:val="16"/>
        </w:rPr>
        <w:t>er to spouse, charity, qualify political parties</w:t>
      </w:r>
      <w:r w:rsidR="00977BB5" w:rsidRPr="007063AC">
        <w:rPr>
          <w:rFonts w:asciiTheme="minorHAnsi" w:hAnsiTheme="minorHAnsi" w:cstheme="minorHAnsi"/>
          <w:sz w:val="16"/>
          <w:szCs w:val="16"/>
        </w:rPr>
        <w:t xml:space="preserve"> </w:t>
      </w:r>
    </w:p>
    <w:p w14:paraId="3D2D0123" w14:textId="5A5D581F" w:rsidR="001F280A" w:rsidRDefault="00977BB5" w:rsidP="00960C79">
      <w:pPr>
        <w:pStyle w:val="BodyText"/>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Lifetime onl</w:t>
      </w:r>
      <w:r w:rsidR="00A61BCC">
        <w:rPr>
          <w:rFonts w:asciiTheme="minorHAnsi" w:hAnsiTheme="minorHAnsi" w:cstheme="minorHAnsi"/>
          <w:sz w:val="16"/>
          <w:szCs w:val="16"/>
        </w:rPr>
        <w:t>y: small gifts (</w:t>
      </w:r>
      <w:r w:rsidR="00A61BCC">
        <w:rPr>
          <w:rFonts w:asciiTheme="minorHAnsi" w:hAnsiTheme="minorHAnsi" w:cstheme="minorHAnsi"/>
          <w:sz w:val="16"/>
          <w:szCs w:val="16"/>
        </w:rPr>
        <w:sym w:font="Symbol" w:char="F0A3"/>
      </w:r>
      <w:r w:rsidRPr="007063AC">
        <w:rPr>
          <w:rFonts w:asciiTheme="minorHAnsi" w:hAnsiTheme="minorHAnsi" w:cstheme="minorHAnsi"/>
          <w:sz w:val="16"/>
          <w:szCs w:val="16"/>
        </w:rPr>
        <w:t>£250</w:t>
      </w:r>
      <w:r w:rsidR="00A61BCC">
        <w:rPr>
          <w:rFonts w:asciiTheme="minorHAnsi" w:hAnsiTheme="minorHAnsi" w:cstheme="minorHAnsi"/>
          <w:sz w:val="16"/>
          <w:szCs w:val="16"/>
        </w:rPr>
        <w:t>)</w:t>
      </w:r>
      <w:r w:rsidRPr="007063AC">
        <w:rPr>
          <w:rFonts w:asciiTheme="minorHAnsi" w:hAnsiTheme="minorHAnsi" w:cstheme="minorHAnsi"/>
          <w:sz w:val="16"/>
          <w:szCs w:val="16"/>
        </w:rPr>
        <w:t>, gifts in consideration of marriage</w:t>
      </w:r>
      <w:r w:rsidR="00A61BCC">
        <w:rPr>
          <w:rFonts w:asciiTheme="minorHAnsi" w:hAnsiTheme="minorHAnsi" w:cstheme="minorHAnsi"/>
          <w:sz w:val="16"/>
          <w:szCs w:val="16"/>
        </w:rPr>
        <w:t xml:space="preserve"> (</w:t>
      </w:r>
      <w:r w:rsidR="00960C79">
        <w:rPr>
          <w:rFonts w:asciiTheme="minorHAnsi" w:hAnsiTheme="minorHAnsi" w:cstheme="minorHAnsi"/>
          <w:sz w:val="16"/>
          <w:szCs w:val="16"/>
        </w:rPr>
        <w:t>£5k parent, £2.5k g.parent, £1k anyone else</w:t>
      </w:r>
      <w:r w:rsidR="00A61BCC">
        <w:rPr>
          <w:rFonts w:asciiTheme="minorHAnsi" w:hAnsiTheme="minorHAnsi" w:cstheme="minorHAnsi"/>
          <w:sz w:val="16"/>
          <w:szCs w:val="16"/>
        </w:rPr>
        <w:t>)</w:t>
      </w:r>
      <w:r w:rsidRPr="007063AC">
        <w:rPr>
          <w:rFonts w:asciiTheme="minorHAnsi" w:hAnsiTheme="minorHAnsi" w:cstheme="minorHAnsi"/>
          <w:sz w:val="16"/>
          <w:szCs w:val="16"/>
        </w:rPr>
        <w:t>, normal ex</w:t>
      </w:r>
      <w:r w:rsidR="00A61BCC">
        <w:rPr>
          <w:rFonts w:asciiTheme="minorHAnsi" w:hAnsiTheme="minorHAnsi" w:cstheme="minorHAnsi"/>
          <w:sz w:val="16"/>
          <w:szCs w:val="16"/>
        </w:rPr>
        <w:t>penditure out of income, AE £3k</w:t>
      </w:r>
      <w:r w:rsidR="00BE4E64">
        <w:rPr>
          <w:rFonts w:asciiTheme="minorHAnsi" w:hAnsiTheme="minorHAnsi" w:cstheme="minorHAnsi"/>
          <w:sz w:val="16"/>
          <w:szCs w:val="16"/>
        </w:rPr>
        <w:t xml:space="preserve"> (CY and PY)</w:t>
      </w:r>
    </w:p>
    <w:p w14:paraId="4A0A7740" w14:textId="77777777" w:rsidR="00936AE4" w:rsidRPr="00BE4E64" w:rsidRDefault="00936AE4" w:rsidP="00936AE4">
      <w:pPr>
        <w:pStyle w:val="BodyText"/>
        <w:ind w:left="720"/>
        <w:jc w:val="both"/>
        <w:rPr>
          <w:rFonts w:asciiTheme="minorHAnsi" w:hAnsiTheme="minorHAnsi" w:cstheme="minorHAnsi"/>
          <w:sz w:val="16"/>
          <w:szCs w:val="16"/>
        </w:rPr>
      </w:pPr>
    </w:p>
    <w:p w14:paraId="797A3883" w14:textId="4CDF2673" w:rsidR="00977BB5" w:rsidRPr="007063AC" w:rsidRDefault="006C7FC3" w:rsidP="006C7FC3">
      <w:pPr>
        <w:pStyle w:val="Heading2"/>
        <w:shd w:val="clear" w:color="auto" w:fill="F2DBDB" w:themeFill="accent2" w:themeFillTint="33"/>
        <w:jc w:val="both"/>
        <w:rPr>
          <w:rFonts w:asciiTheme="minorHAnsi" w:hAnsiTheme="minorHAnsi" w:cstheme="minorHAnsi"/>
          <w:color w:val="auto"/>
          <w:sz w:val="16"/>
          <w:szCs w:val="16"/>
        </w:rPr>
      </w:pPr>
      <w:bookmarkStart w:id="52" w:name="_Toc419753538"/>
      <w:bookmarkStart w:id="53" w:name="_Toc80959914"/>
      <w:r>
        <w:rPr>
          <w:rFonts w:asciiTheme="minorHAnsi" w:hAnsiTheme="minorHAnsi" w:cstheme="minorHAnsi"/>
          <w:color w:val="auto"/>
          <w:sz w:val="16"/>
          <w:szCs w:val="16"/>
        </w:rPr>
        <w:t>A3.1 T</w:t>
      </w:r>
      <w:r w:rsidR="00977BB5" w:rsidRPr="007063AC">
        <w:rPr>
          <w:rFonts w:asciiTheme="minorHAnsi" w:hAnsiTheme="minorHAnsi" w:cstheme="minorHAnsi"/>
          <w:color w:val="auto"/>
          <w:sz w:val="16"/>
          <w:szCs w:val="16"/>
        </w:rPr>
        <w:t>ypes of lifetime transfers:</w:t>
      </w:r>
      <w:bookmarkEnd w:id="52"/>
      <w:bookmarkEnd w:id="53"/>
    </w:p>
    <w:p w14:paraId="60D6F6A5" w14:textId="77777777" w:rsidR="00977BB5" w:rsidRPr="007063AC" w:rsidRDefault="00977BB5"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Exempt</w:t>
      </w:r>
    </w:p>
    <w:p w14:paraId="31C0F7ED"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PETs</w:t>
      </w:r>
      <w:r w:rsidRPr="007063AC">
        <w:rPr>
          <w:rFonts w:asciiTheme="minorHAnsi" w:hAnsiTheme="minorHAnsi" w:cstheme="minorHAnsi"/>
          <w:sz w:val="16"/>
          <w:szCs w:val="16"/>
        </w:rPr>
        <w:t xml:space="preserve"> – no lifetime tax, death tax if donor dies within 7 years</w:t>
      </w:r>
    </w:p>
    <w:p w14:paraId="52F40CB9" w14:textId="77777777" w:rsidR="00977BB5" w:rsidRPr="007063AC" w:rsidRDefault="00977BB5" w:rsidP="000210B7">
      <w:pPr>
        <w:pStyle w:val="BodyText"/>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sz w:val="16"/>
          <w:szCs w:val="16"/>
        </w:rPr>
        <w:t>E.g. all other lifetime transfers (apart from CLTs)</w:t>
      </w:r>
    </w:p>
    <w:p w14:paraId="7798F5F0"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CLTs</w:t>
      </w:r>
      <w:r w:rsidRPr="007063AC">
        <w:rPr>
          <w:rFonts w:asciiTheme="minorHAnsi" w:hAnsiTheme="minorHAnsi" w:cstheme="minorHAnsi"/>
          <w:sz w:val="16"/>
          <w:szCs w:val="16"/>
        </w:rPr>
        <w:t xml:space="preserve"> – lifetime tax, additional death tax if donor dies within 7 years</w:t>
      </w:r>
    </w:p>
    <w:p w14:paraId="421FE522" w14:textId="77777777" w:rsidR="00977BB5" w:rsidRPr="007063AC" w:rsidRDefault="00977BB5" w:rsidP="000210B7">
      <w:pPr>
        <w:pStyle w:val="BodyText"/>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sz w:val="16"/>
          <w:szCs w:val="16"/>
        </w:rPr>
        <w:t xml:space="preserve">Transfer to discretionary trust, transfers to non-qualifying interest in possession trust (&gt; 22/3/2006). </w:t>
      </w:r>
    </w:p>
    <w:p w14:paraId="5CA62763" w14:textId="77777777" w:rsidR="00977BB5" w:rsidRPr="007063AC" w:rsidRDefault="00977BB5" w:rsidP="000210B7">
      <w:pPr>
        <w:jc w:val="both"/>
        <w:rPr>
          <w:rFonts w:asciiTheme="minorHAnsi" w:hAnsiTheme="minorHAnsi" w:cstheme="minorHAnsi"/>
          <w:sz w:val="16"/>
          <w:szCs w:val="16"/>
        </w:rPr>
      </w:pPr>
    </w:p>
    <w:p w14:paraId="6D41D93A" w14:textId="6ECEB5EE" w:rsidR="00977BB5" w:rsidRPr="007063AC" w:rsidRDefault="006C7FC3" w:rsidP="006C7FC3">
      <w:pPr>
        <w:pStyle w:val="Heading2"/>
        <w:shd w:val="clear" w:color="auto" w:fill="F2DBDB" w:themeFill="accent2" w:themeFillTint="33"/>
        <w:jc w:val="both"/>
        <w:rPr>
          <w:rFonts w:asciiTheme="minorHAnsi" w:hAnsiTheme="minorHAnsi" w:cstheme="minorHAnsi"/>
          <w:color w:val="auto"/>
          <w:sz w:val="16"/>
          <w:szCs w:val="16"/>
        </w:rPr>
      </w:pPr>
      <w:bookmarkStart w:id="54" w:name="_Toc419753539"/>
      <w:bookmarkStart w:id="55" w:name="_Toc80959915"/>
      <w:r>
        <w:rPr>
          <w:rFonts w:asciiTheme="minorHAnsi" w:hAnsiTheme="minorHAnsi" w:cstheme="minorHAnsi"/>
          <w:color w:val="auto"/>
          <w:sz w:val="16"/>
          <w:szCs w:val="16"/>
        </w:rPr>
        <w:t>A3.2</w:t>
      </w:r>
      <w:r w:rsidR="00977BB5" w:rsidRPr="007063AC">
        <w:rPr>
          <w:rFonts w:asciiTheme="minorHAnsi" w:hAnsiTheme="minorHAnsi" w:cstheme="minorHAnsi"/>
          <w:color w:val="auto"/>
          <w:sz w:val="16"/>
          <w:szCs w:val="16"/>
        </w:rPr>
        <w:t xml:space="preserve"> IHT Reliefs</w:t>
      </w:r>
      <w:bookmarkEnd w:id="54"/>
      <w:r w:rsidR="00BE4E64">
        <w:rPr>
          <w:rFonts w:asciiTheme="minorHAnsi" w:hAnsiTheme="minorHAnsi" w:cstheme="minorHAnsi"/>
          <w:color w:val="auto"/>
          <w:sz w:val="16"/>
          <w:szCs w:val="16"/>
        </w:rPr>
        <w:t xml:space="preserve"> (Pg. 76)</w:t>
      </w:r>
      <w:bookmarkEnd w:id="55"/>
    </w:p>
    <w:p w14:paraId="1237853A" w14:textId="77777777" w:rsidR="000210B7" w:rsidRPr="001F280A" w:rsidRDefault="000210B7" w:rsidP="000210B7">
      <w:pPr>
        <w:rPr>
          <w:sz w:val="18"/>
        </w:rPr>
      </w:pPr>
    </w:p>
    <w:p w14:paraId="76FEBEFC" w14:textId="330EFCC2" w:rsidR="00977BB5" w:rsidRPr="007063AC" w:rsidRDefault="002B4220" w:rsidP="00936AE4">
      <w:pPr>
        <w:pStyle w:val="Heading3"/>
        <w:shd w:val="clear" w:color="auto" w:fill="DBE5F1" w:themeFill="accent1" w:themeFillTint="33"/>
        <w:jc w:val="both"/>
        <w:rPr>
          <w:rFonts w:asciiTheme="minorHAnsi" w:hAnsiTheme="minorHAnsi" w:cstheme="minorHAnsi"/>
          <w:color w:val="auto"/>
          <w:sz w:val="16"/>
          <w:szCs w:val="16"/>
        </w:rPr>
      </w:pPr>
      <w:bookmarkStart w:id="56" w:name="_Toc419753540"/>
      <w:bookmarkStart w:id="57" w:name="_Toc80959916"/>
      <w:r>
        <w:rPr>
          <w:rFonts w:asciiTheme="minorHAnsi" w:hAnsiTheme="minorHAnsi" w:cstheme="minorHAnsi"/>
          <w:color w:val="auto"/>
          <w:sz w:val="16"/>
          <w:szCs w:val="16"/>
        </w:rPr>
        <w:t>A3.2.1</w:t>
      </w:r>
      <w:r w:rsidR="006C7FC3">
        <w:rPr>
          <w:rFonts w:asciiTheme="minorHAnsi" w:hAnsiTheme="minorHAnsi" w:cstheme="minorHAnsi"/>
          <w:color w:val="auto"/>
          <w:sz w:val="16"/>
          <w:szCs w:val="16"/>
        </w:rPr>
        <w:t xml:space="preserve"> </w:t>
      </w:r>
      <w:r w:rsidR="00977BB5" w:rsidRPr="007063AC">
        <w:rPr>
          <w:rFonts w:asciiTheme="minorHAnsi" w:hAnsiTheme="minorHAnsi" w:cstheme="minorHAnsi"/>
          <w:color w:val="auto"/>
          <w:sz w:val="16"/>
          <w:szCs w:val="16"/>
        </w:rPr>
        <w:t>BPR</w:t>
      </w:r>
      <w:bookmarkEnd w:id="56"/>
      <w:bookmarkEnd w:id="57"/>
    </w:p>
    <w:p w14:paraId="25F1BD3D" w14:textId="7F034FAF"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-Given first even before AE</w:t>
      </w:r>
      <w:r w:rsidR="00B469BF">
        <w:rPr>
          <w:rFonts w:asciiTheme="minorHAnsi" w:hAnsiTheme="minorHAnsi" w:cstheme="minorHAnsi"/>
          <w:sz w:val="16"/>
          <w:szCs w:val="16"/>
        </w:rPr>
        <w:t xml:space="preserve"> except APR</w:t>
      </w:r>
      <w:r w:rsidRPr="007063AC">
        <w:rPr>
          <w:rFonts w:asciiTheme="minorHAnsi" w:hAnsiTheme="minorHAnsi" w:cstheme="minorHAnsi"/>
          <w:sz w:val="16"/>
          <w:szCs w:val="16"/>
        </w:rPr>
        <w:t>. Applies to both lifetime transfers and transfers on death. Rate of relief (50% or 100%)</w:t>
      </w:r>
    </w:p>
    <w:p w14:paraId="45F5920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-Available if: relevant business property held, with ownership of at least 2 years. </w:t>
      </w:r>
    </w:p>
    <w:p w14:paraId="78EFA0E1" w14:textId="693D1A10"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 contract for sale in place</w:t>
      </w:r>
      <w:r w:rsidR="00BE4E64">
        <w:rPr>
          <w:rFonts w:asciiTheme="minorHAnsi" w:hAnsiTheme="minorHAnsi" w:cstheme="minorHAnsi"/>
          <w:sz w:val="16"/>
          <w:szCs w:val="16"/>
        </w:rPr>
        <w:t xml:space="preserve"> at gift/death</w:t>
      </w:r>
    </w:p>
    <w:p w14:paraId="1BFBDA7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-Reduction of relief for excepted assets</w:t>
      </w:r>
    </w:p>
    <w:p w14:paraId="27F9C5E7" w14:textId="77777777" w:rsidR="00977BB5" w:rsidRPr="007063AC" w:rsidRDefault="00977BB5" w:rsidP="000210B7">
      <w:pPr>
        <w:jc w:val="both"/>
        <w:rPr>
          <w:rFonts w:asciiTheme="minorHAnsi" w:hAnsiTheme="minorHAnsi" w:cstheme="minorHAnsi"/>
          <w:sz w:val="16"/>
          <w:szCs w:val="16"/>
        </w:rPr>
      </w:pPr>
    </w:p>
    <w:p w14:paraId="3429F640"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Rate of relief</w:t>
      </w:r>
    </w:p>
    <w:p w14:paraId="48D8CC17"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xml:space="preserve">100% for </w:t>
      </w:r>
    </w:p>
    <w:p w14:paraId="401A7C33" w14:textId="680993B0"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sz w:val="16"/>
          <w:szCs w:val="16"/>
        </w:rPr>
        <w:t>-</w:t>
      </w:r>
      <w:r w:rsidR="00A61BCC">
        <w:rPr>
          <w:rFonts w:asciiTheme="minorHAnsi" w:hAnsiTheme="minorHAnsi" w:cstheme="minorHAnsi"/>
          <w:sz w:val="16"/>
          <w:szCs w:val="16"/>
        </w:rPr>
        <w:t xml:space="preserve"> unincorp business (sole trader</w:t>
      </w:r>
      <w:r w:rsidRPr="007063AC">
        <w:rPr>
          <w:rFonts w:asciiTheme="minorHAnsi" w:hAnsiTheme="minorHAnsi" w:cstheme="minorHAnsi"/>
          <w:sz w:val="16"/>
          <w:szCs w:val="16"/>
        </w:rPr>
        <w:t xml:space="preserve"> or share in partnership but not indiv</w:t>
      </w:r>
      <w:r w:rsidR="00A61BCC">
        <w:rPr>
          <w:rFonts w:asciiTheme="minorHAnsi" w:hAnsiTheme="minorHAnsi" w:cstheme="minorHAnsi"/>
          <w:sz w:val="16"/>
          <w:szCs w:val="16"/>
        </w:rPr>
        <w:t>idual</w:t>
      </w:r>
      <w:r w:rsidRPr="007063AC">
        <w:rPr>
          <w:rFonts w:asciiTheme="minorHAnsi" w:hAnsiTheme="minorHAnsi" w:cstheme="minorHAnsi"/>
          <w:sz w:val="16"/>
          <w:szCs w:val="16"/>
        </w:rPr>
        <w:t xml:space="preserve"> asset)</w:t>
      </w:r>
    </w:p>
    <w:p w14:paraId="61E5FAB7" w14:textId="712BF0A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unquoted shares (incl AIM)</w:t>
      </w:r>
    </w:p>
    <w:p w14:paraId="4ED01D0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50% for</w:t>
      </w:r>
    </w:p>
    <w:p w14:paraId="269B81FA" w14:textId="1813F808" w:rsidR="00977BB5" w:rsidRPr="007063AC" w:rsidRDefault="00977BB5" w:rsidP="00BE4E64">
      <w:pPr>
        <w:jc w:val="both"/>
        <w:rPr>
          <w:rFonts w:asciiTheme="minorHAnsi" w:hAnsiTheme="minorHAnsi" w:cstheme="minorHAnsi"/>
          <w:sz w:val="16"/>
          <w:szCs w:val="16"/>
        </w:rPr>
      </w:pPr>
      <w:r w:rsidRPr="007063AC">
        <w:rPr>
          <w:rFonts w:asciiTheme="minorHAnsi" w:hAnsiTheme="minorHAnsi" w:cstheme="minorHAnsi"/>
          <w:sz w:val="16"/>
          <w:szCs w:val="16"/>
        </w:rPr>
        <w:t>- quoted shares if from controlling holding &gt;50%</w:t>
      </w:r>
    </w:p>
    <w:p w14:paraId="36D627E4" w14:textId="77777777" w:rsidR="00977BB5" w:rsidRPr="007063AC" w:rsidRDefault="00977BB5" w:rsidP="000210B7">
      <w:pPr>
        <w:jc w:val="both"/>
        <w:rPr>
          <w:rFonts w:asciiTheme="minorHAnsi" w:hAnsiTheme="minorHAnsi" w:cstheme="minorHAnsi"/>
          <w:sz w:val="16"/>
          <w:szCs w:val="16"/>
        </w:rPr>
      </w:pPr>
    </w:p>
    <w:p w14:paraId="50C52806"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Ownership Period</w:t>
      </w:r>
    </w:p>
    <w:p w14:paraId="369D51F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owned for two years before transfer</w:t>
      </w:r>
    </w:p>
    <w:p w14:paraId="4C5F084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deemed ownership period</w:t>
      </w:r>
    </w:p>
    <w:p w14:paraId="74CDCD41" w14:textId="4CA389B3"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transfer of replacement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p</w:t>
      </w:r>
      <w:r w:rsidR="00BE4E64">
        <w:rPr>
          <w:rFonts w:asciiTheme="minorHAnsi" w:hAnsiTheme="minorHAnsi" w:cstheme="minorHAnsi"/>
          <w:sz w:val="16"/>
          <w:szCs w:val="16"/>
        </w:rPr>
        <w:t>ro</w:t>
      </w:r>
      <w:r w:rsidRPr="007063AC">
        <w:rPr>
          <w:rFonts w:asciiTheme="minorHAnsi" w:hAnsiTheme="minorHAnsi" w:cstheme="minorHAnsi"/>
          <w:sz w:val="16"/>
          <w:szCs w:val="16"/>
        </w:rPr>
        <w:t>p where total ownership period (incl orig prop) = 2 out of last 5 years</w:t>
      </w:r>
    </w:p>
    <w:p w14:paraId="164836AB" w14:textId="77B0A47B"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prop transfer on death of spouse</w:t>
      </w:r>
      <w:r w:rsidR="00A61BCC">
        <w:rPr>
          <w:rFonts w:asciiTheme="minorHAnsi" w:hAnsiTheme="minorHAnsi" w:cstheme="minorHAnsi"/>
          <w:sz w:val="16"/>
          <w:szCs w:val="16"/>
        </w:rPr>
        <w:t>, incl ownership period of spou</w:t>
      </w:r>
      <w:r w:rsidRPr="007063AC">
        <w:rPr>
          <w:rFonts w:asciiTheme="minorHAnsi" w:hAnsiTheme="minorHAnsi" w:cstheme="minorHAnsi"/>
          <w:sz w:val="16"/>
          <w:szCs w:val="16"/>
        </w:rPr>
        <w:t>se</w:t>
      </w:r>
    </w:p>
    <w:p w14:paraId="6B6601EE" w14:textId="5BDB5101" w:rsidR="00977BB5" w:rsidRPr="007063AC" w:rsidRDefault="00A61BCC" w:rsidP="000210B7">
      <w:pPr>
        <w:jc w:val="both"/>
        <w:rPr>
          <w:rFonts w:asciiTheme="minorHAnsi" w:hAnsiTheme="minorHAnsi" w:cstheme="minorHAnsi"/>
          <w:sz w:val="16"/>
          <w:szCs w:val="16"/>
        </w:rPr>
      </w:pPr>
      <w:r>
        <w:rPr>
          <w:rFonts w:asciiTheme="minorHAnsi" w:hAnsiTheme="minorHAnsi" w:cstheme="minorHAnsi"/>
          <w:sz w:val="16"/>
          <w:szCs w:val="16"/>
        </w:rPr>
        <w:t xml:space="preserve"> - successive trans</w:t>
      </w:r>
      <w:r w:rsidR="00977BB5" w:rsidRPr="007063AC">
        <w:rPr>
          <w:rFonts w:asciiTheme="minorHAnsi" w:hAnsiTheme="minorHAnsi" w:cstheme="minorHAnsi"/>
          <w:sz w:val="16"/>
          <w:szCs w:val="16"/>
        </w:rPr>
        <w:t>fer of same prop, one on death + first transfer qualify for BPR</w:t>
      </w:r>
    </w:p>
    <w:p w14:paraId="4364F010" w14:textId="77777777" w:rsidR="00977BB5" w:rsidRPr="007063AC" w:rsidRDefault="00977BB5" w:rsidP="000210B7">
      <w:pPr>
        <w:jc w:val="both"/>
        <w:rPr>
          <w:rFonts w:asciiTheme="minorHAnsi" w:hAnsiTheme="minorHAnsi" w:cstheme="minorHAnsi"/>
          <w:sz w:val="16"/>
          <w:szCs w:val="16"/>
        </w:rPr>
      </w:pPr>
    </w:p>
    <w:p w14:paraId="125A5F2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Excepted Assets (no BPR)</w:t>
      </w:r>
    </w:p>
    <w:p w14:paraId="3001C7CB" w14:textId="2F61F1B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A61BCC">
        <w:rPr>
          <w:rFonts w:asciiTheme="minorHAnsi" w:hAnsiTheme="minorHAnsi" w:cstheme="minorHAnsi"/>
          <w:sz w:val="16"/>
          <w:szCs w:val="16"/>
        </w:rPr>
        <w:t>not used wholly/mainly for business purposes for two yrs prior to trans</w:t>
      </w:r>
      <w:r w:rsidRPr="007063AC">
        <w:rPr>
          <w:rFonts w:asciiTheme="minorHAnsi" w:hAnsiTheme="minorHAnsi" w:cstheme="minorHAnsi"/>
          <w:sz w:val="16"/>
          <w:szCs w:val="16"/>
        </w:rPr>
        <w:t>fer, nor</w:t>
      </w:r>
    </w:p>
    <w:p w14:paraId="4F5A820C" w14:textId="68EABCE9" w:rsidR="00977BB5" w:rsidRPr="007063AC" w:rsidRDefault="00A61BCC" w:rsidP="000210B7">
      <w:pPr>
        <w:jc w:val="both"/>
        <w:rPr>
          <w:rFonts w:asciiTheme="minorHAnsi" w:hAnsiTheme="minorHAnsi" w:cstheme="minorHAnsi"/>
          <w:sz w:val="16"/>
          <w:szCs w:val="16"/>
        </w:rPr>
      </w:pPr>
      <w:r>
        <w:rPr>
          <w:rFonts w:asciiTheme="minorHAnsi" w:hAnsiTheme="minorHAnsi" w:cstheme="minorHAnsi"/>
          <w:sz w:val="16"/>
          <w:szCs w:val="16"/>
        </w:rPr>
        <w:t>required for future use of business</w:t>
      </w:r>
    </w:p>
    <w:p w14:paraId="5E3BF54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e.g. large cash balances, investments in land/shares</w:t>
      </w:r>
    </w:p>
    <w:p w14:paraId="3D3C91DC" w14:textId="77777777" w:rsidR="00977BB5" w:rsidRPr="007063AC" w:rsidRDefault="00977BB5" w:rsidP="000210B7">
      <w:pPr>
        <w:jc w:val="both"/>
        <w:rPr>
          <w:rFonts w:asciiTheme="minorHAnsi" w:hAnsiTheme="minorHAnsi" w:cstheme="minorHAnsi"/>
          <w:sz w:val="16"/>
          <w:szCs w:val="16"/>
        </w:rPr>
      </w:pPr>
    </w:p>
    <w:p w14:paraId="57B47731" w14:textId="105E162E"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Lifetime transfers</w:t>
      </w:r>
      <w:r w:rsidR="00A61BCC">
        <w:rPr>
          <w:rFonts w:asciiTheme="minorHAnsi" w:hAnsiTheme="minorHAnsi" w:cstheme="minorHAnsi"/>
          <w:b/>
          <w:sz w:val="16"/>
          <w:szCs w:val="16"/>
        </w:rPr>
        <w:t xml:space="preserve"> </w:t>
      </w:r>
      <w:r w:rsidRPr="007063AC">
        <w:rPr>
          <w:rFonts w:asciiTheme="minorHAnsi" w:hAnsiTheme="minorHAnsi" w:cstheme="minorHAnsi"/>
          <w:b/>
          <w:sz w:val="16"/>
          <w:szCs w:val="16"/>
        </w:rPr>
        <w:t>(additional conditions)</w:t>
      </w:r>
    </w:p>
    <w:p w14:paraId="414D7D93" w14:textId="3B0197F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-if transferor die</w:t>
      </w:r>
      <w:r w:rsidR="00A61BCC">
        <w:rPr>
          <w:rFonts w:asciiTheme="minorHAnsi" w:hAnsiTheme="minorHAnsi" w:cstheme="minorHAnsi"/>
          <w:sz w:val="16"/>
          <w:szCs w:val="16"/>
        </w:rPr>
        <w:t>s within 7 years of a lifetime trans</w:t>
      </w:r>
      <w:r w:rsidRPr="007063AC">
        <w:rPr>
          <w:rFonts w:asciiTheme="minorHAnsi" w:hAnsiTheme="minorHAnsi" w:cstheme="minorHAnsi"/>
          <w:sz w:val="16"/>
          <w:szCs w:val="16"/>
        </w:rPr>
        <w:t>fer, t</w:t>
      </w:r>
      <w:r w:rsidR="00A61BCC">
        <w:rPr>
          <w:rFonts w:asciiTheme="minorHAnsi" w:hAnsiTheme="minorHAnsi" w:cstheme="minorHAnsi"/>
          <w:sz w:val="16"/>
          <w:szCs w:val="16"/>
        </w:rPr>
        <w:t>ransferee must still own business</w:t>
      </w:r>
      <w:r w:rsidRPr="007063AC">
        <w:rPr>
          <w:rFonts w:asciiTheme="minorHAnsi" w:hAnsiTheme="minorHAnsi" w:cstheme="minorHAnsi"/>
          <w:sz w:val="16"/>
          <w:szCs w:val="16"/>
        </w:rPr>
        <w:t xml:space="preserve"> prop at transferor death to qualify for BPR</w:t>
      </w:r>
    </w:p>
    <w:p w14:paraId="54D74405" w14:textId="25DC2AD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prop must be relevant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prop at date of transferor death</w:t>
      </w:r>
    </w:p>
    <w:p w14:paraId="615968ED" w14:textId="473024B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treat ownership of replacement prop</w:t>
      </w:r>
      <w:r w:rsidR="00A61BCC">
        <w:rPr>
          <w:rFonts w:asciiTheme="minorHAnsi" w:hAnsiTheme="minorHAnsi" w:cstheme="minorHAnsi"/>
          <w:sz w:val="16"/>
          <w:szCs w:val="16"/>
        </w:rPr>
        <w:t xml:space="preserve"> </w:t>
      </w:r>
      <w:r w:rsidRPr="007063AC">
        <w:rPr>
          <w:rFonts w:asciiTheme="minorHAnsi" w:hAnsiTheme="minorHAnsi" w:cstheme="minorHAnsi"/>
          <w:sz w:val="16"/>
          <w:szCs w:val="16"/>
        </w:rPr>
        <w:t>(revinvestment prop within 3 years) as orig. prop</w:t>
      </w:r>
    </w:p>
    <w:p w14:paraId="3E1B48A1" w14:textId="596AB55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-where BPR given on CLT but not </w:t>
      </w:r>
      <w:r w:rsidR="00A61BCC" w:rsidRPr="007063AC">
        <w:rPr>
          <w:rFonts w:asciiTheme="minorHAnsi" w:hAnsiTheme="minorHAnsi" w:cstheme="minorHAnsi"/>
          <w:sz w:val="16"/>
          <w:szCs w:val="16"/>
        </w:rPr>
        <w:t>available</w:t>
      </w:r>
      <w:r w:rsidRPr="007063AC">
        <w:rPr>
          <w:rFonts w:asciiTheme="minorHAnsi" w:hAnsiTheme="minorHAnsi" w:cstheme="minorHAnsi"/>
          <w:sz w:val="16"/>
          <w:szCs w:val="16"/>
        </w:rPr>
        <w:t xml:space="preserve"> on death, </w:t>
      </w:r>
    </w:p>
    <w:p w14:paraId="37BE1DF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b/>
        <w:t>-Add back BPR to calc additional death tax due</w:t>
      </w:r>
    </w:p>
    <w:p w14:paraId="139109B1" w14:textId="6DBC2E2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b/>
        <w:t>-But use lifetime tax value</w:t>
      </w:r>
      <w:r w:rsidR="00A61BCC">
        <w:rPr>
          <w:rFonts w:asciiTheme="minorHAnsi" w:hAnsiTheme="minorHAnsi" w:cstheme="minorHAnsi"/>
          <w:sz w:val="16"/>
          <w:szCs w:val="16"/>
        </w:rPr>
        <w:t xml:space="preserve"> </w:t>
      </w:r>
      <w:r w:rsidRPr="007063AC">
        <w:rPr>
          <w:rFonts w:asciiTheme="minorHAnsi" w:hAnsiTheme="minorHAnsi" w:cstheme="minorHAnsi"/>
          <w:sz w:val="16"/>
          <w:szCs w:val="16"/>
        </w:rPr>
        <w:t>(incl BPR) for NRB purposes</w:t>
      </w:r>
    </w:p>
    <w:p w14:paraId="3E2D872B" w14:textId="77777777" w:rsidR="00977BB5" w:rsidRPr="007063AC" w:rsidRDefault="00977BB5" w:rsidP="000210B7">
      <w:pPr>
        <w:jc w:val="both"/>
        <w:rPr>
          <w:rFonts w:asciiTheme="minorHAnsi" w:hAnsiTheme="minorHAnsi" w:cstheme="minorHAnsi"/>
          <w:sz w:val="16"/>
          <w:szCs w:val="16"/>
        </w:rPr>
      </w:pPr>
    </w:p>
    <w:p w14:paraId="73A75B7A" w14:textId="79FD97B5" w:rsidR="00977BB5"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58" w:name="_Toc419753541"/>
      <w:bookmarkStart w:id="59" w:name="_Toc80959917"/>
      <w:r>
        <w:rPr>
          <w:rFonts w:asciiTheme="minorHAnsi" w:hAnsiTheme="minorHAnsi" w:cstheme="minorHAnsi"/>
          <w:color w:val="auto"/>
          <w:sz w:val="16"/>
          <w:szCs w:val="16"/>
        </w:rPr>
        <w:t>A3.2.2</w:t>
      </w:r>
      <w:r w:rsidR="00977BB5" w:rsidRPr="007063AC">
        <w:rPr>
          <w:rFonts w:asciiTheme="minorHAnsi" w:hAnsiTheme="minorHAnsi" w:cstheme="minorHAnsi"/>
          <w:color w:val="auto"/>
          <w:sz w:val="16"/>
          <w:szCs w:val="16"/>
        </w:rPr>
        <w:t xml:space="preserve"> APR</w:t>
      </w:r>
      <w:bookmarkEnd w:id="58"/>
      <w:bookmarkEnd w:id="59"/>
    </w:p>
    <w:p w14:paraId="766D55DF" w14:textId="38E68486"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Given before all exemption</w:t>
      </w:r>
      <w:r w:rsidR="00BE4E64">
        <w:rPr>
          <w:rFonts w:asciiTheme="minorHAnsi" w:hAnsiTheme="minorHAnsi" w:cstheme="minorHAnsi"/>
          <w:sz w:val="16"/>
          <w:szCs w:val="16"/>
        </w:rPr>
        <w:t>s</w:t>
      </w:r>
      <w:r w:rsidRPr="007063AC">
        <w:rPr>
          <w:rFonts w:asciiTheme="minorHAnsi" w:hAnsiTheme="minorHAnsi" w:cstheme="minorHAnsi"/>
          <w:sz w:val="16"/>
          <w:szCs w:val="16"/>
        </w:rPr>
        <w:t>, incl BPR</w:t>
      </w:r>
    </w:p>
    <w:p w14:paraId="5B844445" w14:textId="77777777"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Applies to both lifetime and death transfers. 50% or 100%, usually 100%. </w:t>
      </w:r>
    </w:p>
    <w:p w14:paraId="7C3BF96F" w14:textId="77777777"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Available on: farms, and farm buildings, agricultural land in UK, Channel Islands, IoM and EEA</w:t>
      </w:r>
    </w:p>
    <w:p w14:paraId="23DD0685" w14:textId="56F0DBC5"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Relief only given on agricultural value</w:t>
      </w:r>
      <w:r w:rsidR="00BE4E64">
        <w:rPr>
          <w:rFonts w:asciiTheme="minorHAnsi" w:hAnsiTheme="minorHAnsi" w:cstheme="minorHAnsi"/>
          <w:sz w:val="16"/>
          <w:szCs w:val="16"/>
        </w:rPr>
        <w:t xml:space="preserve"> (BPR for development value)</w:t>
      </w:r>
    </w:p>
    <w:p w14:paraId="714FE512" w14:textId="77777777" w:rsidR="00977BB5" w:rsidRPr="007063AC" w:rsidRDefault="00977BB5" w:rsidP="000210B7">
      <w:pPr>
        <w:jc w:val="both"/>
        <w:rPr>
          <w:rFonts w:asciiTheme="minorHAnsi" w:hAnsiTheme="minorHAnsi" w:cstheme="minorHAnsi"/>
          <w:sz w:val="16"/>
          <w:szCs w:val="16"/>
        </w:rPr>
      </w:pPr>
    </w:p>
    <w:p w14:paraId="2113CBB1"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Rate of relief</w:t>
      </w:r>
    </w:p>
    <w:p w14:paraId="0F7A0B5D"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xml:space="preserve">100% for </w:t>
      </w:r>
    </w:p>
    <w:p w14:paraId="58129BE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vacant possession of prop (or right to vacant possession in next 24mth)</w:t>
      </w:r>
    </w:p>
    <w:p w14:paraId="7FDD41C5" w14:textId="3DBC1993"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prop let out on/after 1/9/1995</w:t>
      </w:r>
    </w:p>
    <w:p w14:paraId="66311DA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50% for</w:t>
      </w:r>
    </w:p>
    <w:p w14:paraId="029167B2" w14:textId="1F23161D" w:rsidR="001F280A" w:rsidRPr="00936AE4"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prop let out before 1/9/1995 which has &gt;24mth to run</w:t>
      </w:r>
    </w:p>
    <w:p w14:paraId="2AACED8D"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lastRenderedPageBreak/>
        <w:t>Conditions:</w:t>
      </w:r>
    </w:p>
    <w:p w14:paraId="47220FA4" w14:textId="3ACF815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property must be occupied by transferor and used for agric purpose for 2 years before </w:t>
      </w:r>
      <w:r w:rsidR="00A61BCC">
        <w:rPr>
          <w:rFonts w:asciiTheme="minorHAnsi" w:hAnsiTheme="minorHAnsi" w:cstheme="minorHAnsi"/>
          <w:sz w:val="16"/>
          <w:szCs w:val="16"/>
        </w:rPr>
        <w:t>transfer</w:t>
      </w:r>
      <w:r w:rsidRPr="007063AC">
        <w:rPr>
          <w:rFonts w:asciiTheme="minorHAnsi" w:hAnsiTheme="minorHAnsi" w:cstheme="minorHAnsi"/>
          <w:sz w:val="16"/>
          <w:szCs w:val="16"/>
        </w:rPr>
        <w:t>; or</w:t>
      </w:r>
    </w:p>
    <w:p w14:paraId="361BB5E3" w14:textId="20140B36"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owned by transferor for 7 years before transfer and used by someone else for agric purposes</w:t>
      </w:r>
    </w:p>
    <w:p w14:paraId="3BFEE4B1" w14:textId="77777777" w:rsidR="00936AE4" w:rsidRPr="007063AC" w:rsidRDefault="00936AE4" w:rsidP="000210B7">
      <w:pPr>
        <w:jc w:val="both"/>
        <w:rPr>
          <w:rFonts w:asciiTheme="minorHAnsi" w:hAnsiTheme="minorHAnsi" w:cstheme="minorHAnsi"/>
          <w:sz w:val="16"/>
          <w:szCs w:val="16"/>
        </w:rPr>
      </w:pPr>
    </w:p>
    <w:p w14:paraId="601DA3F3" w14:textId="618AB520"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Lifetime transfers</w:t>
      </w:r>
      <w:r w:rsidR="00A61BCC">
        <w:rPr>
          <w:rFonts w:asciiTheme="minorHAnsi" w:hAnsiTheme="minorHAnsi" w:cstheme="minorHAnsi"/>
          <w:b/>
          <w:sz w:val="16"/>
          <w:szCs w:val="16"/>
        </w:rPr>
        <w:t xml:space="preserve"> </w:t>
      </w:r>
      <w:r w:rsidRPr="007063AC">
        <w:rPr>
          <w:rFonts w:asciiTheme="minorHAnsi" w:hAnsiTheme="minorHAnsi" w:cstheme="minorHAnsi"/>
          <w:b/>
          <w:sz w:val="16"/>
          <w:szCs w:val="16"/>
        </w:rPr>
        <w:t>(additional conditions)</w:t>
      </w:r>
    </w:p>
    <w:p w14:paraId="6C278874" w14:textId="49FB90AE"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-if transferor dies within 7 years of a lifetime </w:t>
      </w:r>
      <w:r w:rsidR="00A61BCC">
        <w:rPr>
          <w:rFonts w:asciiTheme="minorHAnsi" w:hAnsiTheme="minorHAnsi" w:cstheme="minorHAnsi"/>
          <w:sz w:val="16"/>
          <w:szCs w:val="16"/>
        </w:rPr>
        <w:t>transfer</w:t>
      </w:r>
      <w:r w:rsidRPr="007063AC">
        <w:rPr>
          <w:rFonts w:asciiTheme="minorHAnsi" w:hAnsiTheme="minorHAnsi" w:cstheme="minorHAnsi"/>
          <w:sz w:val="16"/>
          <w:szCs w:val="16"/>
        </w:rPr>
        <w:t>, transferee must still own agric prop at transferor death to qualify for APR</w:t>
      </w:r>
    </w:p>
    <w:p w14:paraId="43AAA88D"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prop must be relevant agric prop at date of transferor death</w:t>
      </w:r>
    </w:p>
    <w:p w14:paraId="0510FDF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treat ownership of replacement prop(revinvestment prop within 3 years) as orig. prop</w:t>
      </w:r>
    </w:p>
    <w:p w14:paraId="77EBD747" w14:textId="4942AC73"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-where APR given on CLT but not avai</w:t>
      </w:r>
      <w:r w:rsidR="00D91DEF">
        <w:rPr>
          <w:rFonts w:asciiTheme="minorHAnsi" w:hAnsiTheme="minorHAnsi" w:cstheme="minorHAnsi"/>
          <w:sz w:val="16"/>
          <w:szCs w:val="16"/>
        </w:rPr>
        <w:t>la</w:t>
      </w:r>
      <w:r w:rsidRPr="007063AC">
        <w:rPr>
          <w:rFonts w:asciiTheme="minorHAnsi" w:hAnsiTheme="minorHAnsi" w:cstheme="minorHAnsi"/>
          <w:sz w:val="16"/>
          <w:szCs w:val="16"/>
        </w:rPr>
        <w:t>b</w:t>
      </w:r>
      <w:r w:rsidR="005D7323">
        <w:rPr>
          <w:rFonts w:asciiTheme="minorHAnsi" w:hAnsiTheme="minorHAnsi" w:cstheme="minorHAnsi"/>
          <w:sz w:val="16"/>
          <w:szCs w:val="16"/>
        </w:rPr>
        <w:t>l</w:t>
      </w:r>
      <w:r w:rsidRPr="007063AC">
        <w:rPr>
          <w:rFonts w:asciiTheme="minorHAnsi" w:hAnsiTheme="minorHAnsi" w:cstheme="minorHAnsi"/>
          <w:sz w:val="16"/>
          <w:szCs w:val="16"/>
        </w:rPr>
        <w:t xml:space="preserve">e on death, </w:t>
      </w:r>
    </w:p>
    <w:p w14:paraId="2DAEA3D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b/>
        <w:t>-Add back APR to calc additional death tax due</w:t>
      </w:r>
    </w:p>
    <w:p w14:paraId="1FD17D34" w14:textId="215370E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b/>
        <w:t>-But use lifetime tax value</w:t>
      </w:r>
      <w:r w:rsidR="00A61BCC">
        <w:rPr>
          <w:rFonts w:asciiTheme="minorHAnsi" w:hAnsiTheme="minorHAnsi" w:cstheme="minorHAnsi"/>
          <w:sz w:val="16"/>
          <w:szCs w:val="16"/>
        </w:rPr>
        <w:t xml:space="preserve"> </w:t>
      </w:r>
      <w:r w:rsidRPr="007063AC">
        <w:rPr>
          <w:rFonts w:asciiTheme="minorHAnsi" w:hAnsiTheme="minorHAnsi" w:cstheme="minorHAnsi"/>
          <w:sz w:val="16"/>
          <w:szCs w:val="16"/>
        </w:rPr>
        <w:t>(incl APR) for NRB purposes</w:t>
      </w:r>
    </w:p>
    <w:p w14:paraId="489C6A24" w14:textId="77777777" w:rsidR="00977BB5" w:rsidRPr="007063AC" w:rsidRDefault="00977BB5" w:rsidP="000210B7">
      <w:pPr>
        <w:jc w:val="both"/>
        <w:rPr>
          <w:rFonts w:asciiTheme="minorHAnsi" w:hAnsiTheme="minorHAnsi" w:cstheme="minorHAnsi"/>
          <w:sz w:val="16"/>
          <w:szCs w:val="16"/>
        </w:rPr>
      </w:pPr>
    </w:p>
    <w:p w14:paraId="3971C4E8" w14:textId="32988685" w:rsidR="00977BB5" w:rsidRPr="00614A02" w:rsidRDefault="006C7FC3" w:rsidP="00614A02">
      <w:pPr>
        <w:pStyle w:val="Heading2"/>
        <w:shd w:val="clear" w:color="auto" w:fill="F2DBDB" w:themeFill="accent2" w:themeFillTint="33"/>
        <w:jc w:val="both"/>
        <w:rPr>
          <w:rFonts w:asciiTheme="minorHAnsi" w:hAnsiTheme="minorHAnsi" w:cstheme="minorHAnsi"/>
          <w:color w:val="auto"/>
          <w:sz w:val="16"/>
          <w:szCs w:val="16"/>
        </w:rPr>
      </w:pPr>
      <w:bookmarkStart w:id="60" w:name="_Toc419753543"/>
      <w:bookmarkStart w:id="61" w:name="_Toc80959918"/>
      <w:r>
        <w:rPr>
          <w:rFonts w:asciiTheme="minorHAnsi" w:hAnsiTheme="minorHAnsi" w:cstheme="minorHAnsi"/>
          <w:color w:val="auto"/>
          <w:sz w:val="16"/>
          <w:szCs w:val="16"/>
        </w:rPr>
        <w:t>A3.3</w:t>
      </w:r>
      <w:r w:rsidR="00977BB5" w:rsidRPr="007063AC">
        <w:rPr>
          <w:rFonts w:asciiTheme="minorHAnsi" w:hAnsiTheme="minorHAnsi" w:cstheme="minorHAnsi"/>
          <w:color w:val="auto"/>
          <w:sz w:val="16"/>
          <w:szCs w:val="16"/>
        </w:rPr>
        <w:t xml:space="preserve"> </w:t>
      </w:r>
      <w:bookmarkEnd w:id="60"/>
      <w:r w:rsidR="006156E0">
        <w:rPr>
          <w:rFonts w:asciiTheme="minorHAnsi" w:hAnsiTheme="minorHAnsi" w:cstheme="minorHAnsi"/>
          <w:color w:val="auto"/>
          <w:sz w:val="16"/>
          <w:szCs w:val="16"/>
        </w:rPr>
        <w:t>Diminution in Value/</w:t>
      </w:r>
      <w:r w:rsidR="00C76EFC">
        <w:rPr>
          <w:rFonts w:asciiTheme="minorHAnsi" w:hAnsiTheme="minorHAnsi" w:cstheme="minorHAnsi"/>
          <w:color w:val="auto"/>
          <w:sz w:val="16"/>
          <w:szCs w:val="16"/>
        </w:rPr>
        <w:t>Fall in Value Relief</w:t>
      </w:r>
      <w:bookmarkEnd w:id="61"/>
      <w:r w:rsidR="00C76EFC">
        <w:rPr>
          <w:rFonts w:asciiTheme="minorHAnsi" w:hAnsiTheme="minorHAnsi" w:cstheme="minorHAnsi"/>
          <w:color w:val="auto"/>
          <w:sz w:val="16"/>
          <w:szCs w:val="16"/>
        </w:rPr>
        <w:t xml:space="preserve"> </w:t>
      </w:r>
    </w:p>
    <w:p w14:paraId="2B0F55B8" w14:textId="418FB9FF" w:rsidR="006156E0" w:rsidRDefault="006156E0" w:rsidP="006156E0">
      <w:pPr>
        <w:jc w:val="both"/>
        <w:rPr>
          <w:rFonts w:asciiTheme="minorHAnsi" w:hAnsiTheme="minorHAnsi" w:cstheme="minorHAnsi"/>
          <w:sz w:val="16"/>
          <w:szCs w:val="16"/>
        </w:rPr>
      </w:pPr>
      <w:r>
        <w:rPr>
          <w:rFonts w:asciiTheme="minorHAnsi" w:hAnsiTheme="minorHAnsi" w:cstheme="minorHAnsi"/>
          <w:sz w:val="16"/>
          <w:szCs w:val="16"/>
        </w:rPr>
        <w:t>Diminution in value:</w:t>
      </w:r>
    </w:p>
    <w:p w14:paraId="4152CB4C" w14:textId="315DC50D" w:rsidR="006156E0" w:rsidRDefault="006156E0" w:rsidP="006156E0">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Value before less after gift is CLT/PET</w:t>
      </w:r>
    </w:p>
    <w:p w14:paraId="755D5099" w14:textId="3327993A" w:rsidR="006156E0" w:rsidRDefault="006156E0" w:rsidP="006156E0">
      <w:pPr>
        <w:jc w:val="both"/>
        <w:rPr>
          <w:rFonts w:asciiTheme="minorHAnsi" w:hAnsiTheme="minorHAnsi" w:cstheme="minorHAnsi"/>
          <w:sz w:val="16"/>
          <w:szCs w:val="16"/>
        </w:rPr>
      </w:pPr>
      <w:r>
        <w:rPr>
          <w:rFonts w:asciiTheme="minorHAnsi" w:hAnsiTheme="minorHAnsi" w:cstheme="minorHAnsi"/>
          <w:sz w:val="16"/>
          <w:szCs w:val="16"/>
        </w:rPr>
        <w:t xml:space="preserve">- AE 3k </w:t>
      </w:r>
    </w:p>
    <w:p w14:paraId="112E0E28" w14:textId="21189165" w:rsidR="006156E0" w:rsidRPr="007063AC" w:rsidRDefault="006156E0" w:rsidP="006156E0">
      <w:pPr>
        <w:jc w:val="both"/>
        <w:rPr>
          <w:rFonts w:asciiTheme="minorHAnsi" w:hAnsiTheme="minorHAnsi" w:cstheme="minorHAnsi"/>
          <w:sz w:val="16"/>
          <w:szCs w:val="16"/>
        </w:rPr>
      </w:pPr>
      <w:r>
        <w:rPr>
          <w:rFonts w:asciiTheme="minorHAnsi" w:hAnsiTheme="minorHAnsi" w:cstheme="minorHAnsi"/>
          <w:sz w:val="16"/>
          <w:szCs w:val="16"/>
        </w:rPr>
        <w:t xml:space="preserve">- BPR </w:t>
      </w:r>
    </w:p>
    <w:p w14:paraId="41DF3777" w14:textId="0F03D21D" w:rsidR="006156E0" w:rsidRPr="006156E0" w:rsidRDefault="006156E0" w:rsidP="006156E0">
      <w:pPr>
        <w:jc w:val="both"/>
        <w:rPr>
          <w:rFonts w:asciiTheme="minorHAnsi" w:hAnsiTheme="minorHAnsi" w:cstheme="minorHAnsi"/>
          <w:sz w:val="16"/>
          <w:szCs w:val="16"/>
        </w:rPr>
      </w:pPr>
    </w:p>
    <w:p w14:paraId="5808F32C" w14:textId="0E3A1538" w:rsidR="006156E0" w:rsidRDefault="006156E0" w:rsidP="000210B7">
      <w:pPr>
        <w:jc w:val="both"/>
        <w:rPr>
          <w:rFonts w:asciiTheme="minorHAnsi" w:hAnsiTheme="minorHAnsi" w:cstheme="minorHAnsi"/>
          <w:sz w:val="16"/>
          <w:szCs w:val="16"/>
        </w:rPr>
      </w:pPr>
      <w:r>
        <w:rPr>
          <w:rFonts w:asciiTheme="minorHAnsi" w:hAnsiTheme="minorHAnsi" w:cstheme="minorHAnsi"/>
          <w:sz w:val="16"/>
          <w:szCs w:val="16"/>
        </w:rPr>
        <w:t xml:space="preserve">Fall in value relief: </w:t>
      </w:r>
    </w:p>
    <w:p w14:paraId="5C9BC0E3" w14:textId="24A48ED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C76EFC">
        <w:rPr>
          <w:rFonts w:asciiTheme="minorHAnsi" w:hAnsiTheme="minorHAnsi" w:cstheme="minorHAnsi"/>
          <w:sz w:val="16"/>
          <w:szCs w:val="16"/>
        </w:rPr>
        <w:t>Used when calculating death tax on a gifted asset</w:t>
      </w:r>
    </w:p>
    <w:p w14:paraId="5E439EAD" w14:textId="5BFB5E1C"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C76EFC">
        <w:rPr>
          <w:rFonts w:asciiTheme="minorHAnsi" w:hAnsiTheme="minorHAnsi" w:cstheme="minorHAnsi"/>
          <w:sz w:val="16"/>
          <w:szCs w:val="16"/>
        </w:rPr>
        <w:t xml:space="preserve">MV at date of gift </w:t>
      </w:r>
      <w:r w:rsidR="00200908">
        <w:rPr>
          <w:rFonts w:asciiTheme="minorHAnsi" w:hAnsiTheme="minorHAnsi" w:cstheme="minorHAnsi"/>
          <w:sz w:val="16"/>
          <w:szCs w:val="16"/>
        </w:rPr>
        <w:t xml:space="preserve">less MV at death/proceeds = fall in value relief </w:t>
      </w:r>
    </w:p>
    <w:p w14:paraId="632B475C" w14:textId="67B7C07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200908">
        <w:rPr>
          <w:rFonts w:asciiTheme="minorHAnsi" w:hAnsiTheme="minorHAnsi" w:cstheme="minorHAnsi"/>
          <w:sz w:val="16"/>
          <w:szCs w:val="16"/>
        </w:rPr>
        <w:t>Original transfer value is to be used in NRB cumulation</w:t>
      </w:r>
    </w:p>
    <w:p w14:paraId="0E5D7F93" w14:textId="77777777" w:rsidR="00977BB5" w:rsidRPr="007063AC" w:rsidRDefault="00977BB5" w:rsidP="000210B7">
      <w:pPr>
        <w:jc w:val="both"/>
        <w:rPr>
          <w:rFonts w:asciiTheme="minorHAnsi" w:hAnsiTheme="minorHAnsi" w:cstheme="minorHAnsi"/>
          <w:sz w:val="16"/>
          <w:szCs w:val="16"/>
        </w:rPr>
      </w:pPr>
    </w:p>
    <w:p w14:paraId="2C1E2339" w14:textId="39E26401" w:rsidR="00977BB5" w:rsidRPr="00614A02" w:rsidRDefault="006C7FC3" w:rsidP="00614A02">
      <w:pPr>
        <w:pStyle w:val="Heading2"/>
        <w:shd w:val="clear" w:color="auto" w:fill="F2DBDB" w:themeFill="accent2" w:themeFillTint="33"/>
        <w:jc w:val="both"/>
        <w:rPr>
          <w:rFonts w:asciiTheme="minorHAnsi" w:hAnsiTheme="minorHAnsi" w:cstheme="minorHAnsi"/>
          <w:color w:val="auto"/>
          <w:sz w:val="16"/>
          <w:szCs w:val="16"/>
        </w:rPr>
      </w:pPr>
      <w:bookmarkStart w:id="62" w:name="_Toc419753544"/>
      <w:bookmarkStart w:id="63" w:name="_Toc80959919"/>
      <w:r>
        <w:rPr>
          <w:rFonts w:asciiTheme="minorHAnsi" w:hAnsiTheme="minorHAnsi" w:cstheme="minorHAnsi"/>
          <w:color w:val="auto"/>
          <w:sz w:val="16"/>
          <w:szCs w:val="16"/>
        </w:rPr>
        <w:t>A3</w:t>
      </w:r>
      <w:r w:rsidR="00977BB5" w:rsidRPr="007063AC">
        <w:rPr>
          <w:rFonts w:asciiTheme="minorHAnsi" w:hAnsiTheme="minorHAnsi" w:cstheme="minorHAnsi"/>
          <w:color w:val="auto"/>
          <w:sz w:val="16"/>
          <w:szCs w:val="16"/>
        </w:rPr>
        <w:t>.4 Nil Rate Band</w:t>
      </w:r>
      <w:bookmarkEnd w:id="62"/>
      <w:bookmarkEnd w:id="63"/>
    </w:p>
    <w:p w14:paraId="1B3A19C0"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Lifetime Tax Calculation</w:t>
      </w:r>
    </w:p>
    <w:p w14:paraId="1EFA9EA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Use nil band in tax year of transfer</w:t>
      </w:r>
    </w:p>
    <w:p w14:paraId="0FA49C6C" w14:textId="7E3D8A33"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Reduce by gross chargeable transfer</w:t>
      </w:r>
      <w:r w:rsidR="00141DD2">
        <w:rPr>
          <w:rFonts w:asciiTheme="minorHAnsi" w:hAnsiTheme="minorHAnsi" w:cstheme="minorHAnsi"/>
          <w:sz w:val="16"/>
          <w:szCs w:val="16"/>
        </w:rPr>
        <w:t xml:space="preserve"> </w:t>
      </w:r>
      <w:r w:rsidR="009A1E70">
        <w:rPr>
          <w:rFonts w:asciiTheme="minorHAnsi" w:hAnsiTheme="minorHAnsi" w:cstheme="minorHAnsi"/>
          <w:sz w:val="16"/>
          <w:szCs w:val="16"/>
        </w:rPr>
        <w:t>(chargeable amt + tax paid if paid by donor)</w:t>
      </w:r>
      <w:r w:rsidRPr="007063AC">
        <w:rPr>
          <w:rFonts w:asciiTheme="minorHAnsi" w:hAnsiTheme="minorHAnsi" w:cstheme="minorHAnsi"/>
          <w:sz w:val="16"/>
          <w:szCs w:val="16"/>
        </w:rPr>
        <w:t xml:space="preserve"> of CLT’s within 7 years prior to date of transfer</w:t>
      </w:r>
    </w:p>
    <w:p w14:paraId="3911A078" w14:textId="77777777" w:rsidR="00977BB5" w:rsidRPr="007063AC" w:rsidRDefault="00977BB5" w:rsidP="000210B7">
      <w:pPr>
        <w:jc w:val="both"/>
        <w:rPr>
          <w:rFonts w:asciiTheme="minorHAnsi" w:hAnsiTheme="minorHAnsi" w:cstheme="minorHAnsi"/>
          <w:sz w:val="16"/>
          <w:szCs w:val="16"/>
        </w:rPr>
      </w:pPr>
    </w:p>
    <w:p w14:paraId="7445EF23"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Death Tax Calculation</w:t>
      </w:r>
    </w:p>
    <w:p w14:paraId="39F3FFD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Use of nil band in tax year of death</w:t>
      </w:r>
    </w:p>
    <w:p w14:paraId="60AB755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Reduce by GCT of CLT’s &amp; PET’s within 7 years prior to date of transfer</w:t>
      </w:r>
    </w:p>
    <w:p w14:paraId="2CC22D7B" w14:textId="2D4EE9EE"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Any nil rate band remaining on a person’s death transfers on a proportionate basis to their surviving spouse (</w:t>
      </w:r>
      <w:r w:rsidR="00BE4E64">
        <w:rPr>
          <w:rFonts w:asciiTheme="minorHAnsi" w:hAnsiTheme="minorHAnsi" w:cstheme="minorHAnsi"/>
          <w:sz w:val="16"/>
          <w:szCs w:val="16"/>
        </w:rPr>
        <w:t xml:space="preserve">if </w:t>
      </w:r>
      <w:r w:rsidRPr="007063AC">
        <w:rPr>
          <w:rFonts w:asciiTheme="minorHAnsi" w:hAnsiTheme="minorHAnsi" w:cstheme="minorHAnsi"/>
          <w:sz w:val="16"/>
          <w:szCs w:val="16"/>
        </w:rPr>
        <w:t>surviving spouse dies on or after 9 October 2007)</w:t>
      </w:r>
    </w:p>
    <w:p w14:paraId="7D267BD8" w14:textId="486A1144" w:rsidR="005D7323" w:rsidRDefault="005D7323" w:rsidP="000210B7">
      <w:pPr>
        <w:jc w:val="both"/>
        <w:rPr>
          <w:rFonts w:asciiTheme="minorHAnsi" w:hAnsiTheme="minorHAnsi" w:cstheme="minorHAnsi"/>
          <w:sz w:val="16"/>
          <w:szCs w:val="16"/>
        </w:rPr>
      </w:pPr>
    </w:p>
    <w:p w14:paraId="28254B06" w14:textId="043AA2C9" w:rsidR="005D7323" w:rsidRDefault="005D7323" w:rsidP="000210B7">
      <w:pPr>
        <w:jc w:val="both"/>
        <w:rPr>
          <w:rFonts w:asciiTheme="minorHAnsi" w:hAnsiTheme="minorHAnsi" w:cstheme="minorHAnsi"/>
          <w:b/>
          <w:sz w:val="16"/>
          <w:szCs w:val="16"/>
        </w:rPr>
      </w:pPr>
      <w:r>
        <w:rPr>
          <w:rFonts w:asciiTheme="minorHAnsi" w:hAnsiTheme="minorHAnsi" w:cstheme="minorHAnsi"/>
          <w:b/>
          <w:sz w:val="16"/>
          <w:szCs w:val="16"/>
        </w:rPr>
        <w:t xml:space="preserve">Residence NRB: </w:t>
      </w:r>
      <w:r w:rsidR="007A02F2">
        <w:rPr>
          <w:rFonts w:asciiTheme="minorHAnsi" w:hAnsiTheme="minorHAnsi" w:cstheme="minorHAnsi"/>
          <w:b/>
          <w:sz w:val="16"/>
          <w:szCs w:val="16"/>
        </w:rPr>
        <w:t>(</w:t>
      </w:r>
      <w:r w:rsidR="0090462D">
        <w:rPr>
          <w:rFonts w:asciiTheme="minorHAnsi" w:hAnsiTheme="minorHAnsi" w:cstheme="minorHAnsi"/>
          <w:b/>
          <w:sz w:val="16"/>
          <w:szCs w:val="16"/>
        </w:rPr>
        <w:t>deducted before NRB)</w:t>
      </w:r>
    </w:p>
    <w:p w14:paraId="7A3868E4" w14:textId="68C2A4F4" w:rsidR="005D7323" w:rsidRDefault="005D7323" w:rsidP="005D7323">
      <w:pPr>
        <w:jc w:val="both"/>
        <w:rPr>
          <w:rFonts w:asciiTheme="minorHAnsi" w:hAnsiTheme="minorHAnsi" w:cstheme="minorHAnsi"/>
          <w:sz w:val="16"/>
          <w:szCs w:val="16"/>
        </w:rPr>
      </w:pPr>
      <w:r>
        <w:rPr>
          <w:rFonts w:asciiTheme="minorHAnsi" w:hAnsiTheme="minorHAnsi" w:cstheme="minorHAnsi"/>
          <w:sz w:val="16"/>
          <w:szCs w:val="16"/>
        </w:rPr>
        <w:t>-</w:t>
      </w:r>
      <w:r w:rsidR="00AA2AE6">
        <w:rPr>
          <w:rFonts w:asciiTheme="minorHAnsi" w:hAnsiTheme="minorHAnsi" w:cstheme="minorHAnsi"/>
          <w:sz w:val="16"/>
          <w:szCs w:val="16"/>
        </w:rPr>
        <w:t xml:space="preserve"> </w:t>
      </w:r>
      <w:r>
        <w:rPr>
          <w:rFonts w:asciiTheme="minorHAnsi" w:hAnsiTheme="minorHAnsi" w:cstheme="minorHAnsi"/>
          <w:sz w:val="16"/>
          <w:szCs w:val="16"/>
        </w:rPr>
        <w:t>If leave a home they lived in at some point to direct descendent</w:t>
      </w:r>
      <w:r w:rsidR="00D95591">
        <w:rPr>
          <w:rFonts w:asciiTheme="minorHAnsi" w:hAnsiTheme="minorHAnsi" w:cstheme="minorHAnsi"/>
          <w:sz w:val="16"/>
          <w:szCs w:val="16"/>
        </w:rPr>
        <w:t>, additional NRB is available</w:t>
      </w:r>
      <w:r>
        <w:rPr>
          <w:rFonts w:asciiTheme="minorHAnsi" w:hAnsiTheme="minorHAnsi" w:cstheme="minorHAnsi"/>
          <w:sz w:val="16"/>
          <w:szCs w:val="16"/>
        </w:rPr>
        <w:t xml:space="preserve"> </w:t>
      </w:r>
      <w:r w:rsidR="00D95591">
        <w:rPr>
          <w:rFonts w:asciiTheme="minorHAnsi" w:hAnsiTheme="minorHAnsi" w:cstheme="minorHAnsi"/>
          <w:sz w:val="16"/>
          <w:szCs w:val="16"/>
        </w:rPr>
        <w:t>(doesn’t</w:t>
      </w:r>
      <w:r>
        <w:rPr>
          <w:rFonts w:asciiTheme="minorHAnsi" w:hAnsiTheme="minorHAnsi" w:cstheme="minorHAnsi"/>
          <w:sz w:val="16"/>
          <w:szCs w:val="16"/>
        </w:rPr>
        <w:t xml:space="preserve"> have to be main or only home</w:t>
      </w:r>
      <w:r w:rsidR="00D95591">
        <w:rPr>
          <w:rFonts w:asciiTheme="minorHAnsi" w:hAnsiTheme="minorHAnsi" w:cstheme="minorHAnsi"/>
          <w:sz w:val="16"/>
          <w:szCs w:val="16"/>
        </w:rPr>
        <w:t>, no min occupation period)</w:t>
      </w:r>
    </w:p>
    <w:p w14:paraId="34A76A11" w14:textId="767473AC" w:rsidR="005D7323" w:rsidRDefault="005D7323" w:rsidP="005D7323">
      <w:pPr>
        <w:jc w:val="both"/>
        <w:rPr>
          <w:rFonts w:asciiTheme="minorHAnsi" w:hAnsiTheme="minorHAnsi" w:cstheme="minorHAnsi"/>
          <w:sz w:val="16"/>
          <w:szCs w:val="16"/>
        </w:rPr>
      </w:pPr>
      <w:r>
        <w:rPr>
          <w:rFonts w:asciiTheme="minorHAnsi" w:hAnsiTheme="minorHAnsi" w:cstheme="minorHAnsi"/>
          <w:sz w:val="16"/>
          <w:szCs w:val="16"/>
        </w:rPr>
        <w:t>- £1</w:t>
      </w:r>
      <w:r w:rsidR="00BE4E64">
        <w:rPr>
          <w:rFonts w:asciiTheme="minorHAnsi" w:hAnsiTheme="minorHAnsi" w:cstheme="minorHAnsi"/>
          <w:sz w:val="16"/>
          <w:szCs w:val="16"/>
        </w:rPr>
        <w:t>7</w:t>
      </w:r>
      <w:r w:rsidR="008E285B">
        <w:rPr>
          <w:rFonts w:asciiTheme="minorHAnsi" w:hAnsiTheme="minorHAnsi" w:cstheme="minorHAnsi"/>
          <w:sz w:val="16"/>
          <w:szCs w:val="16"/>
        </w:rPr>
        <w:t>5</w:t>
      </w:r>
      <w:r>
        <w:rPr>
          <w:rFonts w:asciiTheme="minorHAnsi" w:hAnsiTheme="minorHAnsi" w:cstheme="minorHAnsi"/>
          <w:sz w:val="16"/>
          <w:szCs w:val="16"/>
        </w:rPr>
        <w:t xml:space="preserve">,000 in </w:t>
      </w:r>
      <w:r w:rsidR="00BE4E64">
        <w:rPr>
          <w:rFonts w:asciiTheme="minorHAnsi" w:hAnsiTheme="minorHAnsi" w:cstheme="minorHAnsi"/>
          <w:sz w:val="16"/>
          <w:szCs w:val="16"/>
        </w:rPr>
        <w:t>20/21</w:t>
      </w:r>
      <w:r>
        <w:rPr>
          <w:rFonts w:asciiTheme="minorHAnsi" w:hAnsiTheme="minorHAnsi" w:cstheme="minorHAnsi"/>
          <w:sz w:val="16"/>
          <w:szCs w:val="16"/>
        </w:rPr>
        <w:t xml:space="preserve"> but increase by £25,000 each year after</w:t>
      </w:r>
    </w:p>
    <w:p w14:paraId="26766167" w14:textId="61A4812F" w:rsidR="005D7323" w:rsidRDefault="005D7323" w:rsidP="005D7323">
      <w:pPr>
        <w:jc w:val="both"/>
        <w:rPr>
          <w:rFonts w:asciiTheme="minorHAnsi" w:hAnsiTheme="minorHAnsi" w:cstheme="minorHAnsi"/>
          <w:sz w:val="16"/>
          <w:szCs w:val="16"/>
        </w:rPr>
      </w:pPr>
      <w:r>
        <w:rPr>
          <w:rFonts w:asciiTheme="minorHAnsi" w:hAnsiTheme="minorHAnsi" w:cstheme="minorHAnsi"/>
          <w:sz w:val="16"/>
          <w:szCs w:val="16"/>
        </w:rPr>
        <w:t xml:space="preserve">- Restricted if estate &gt; £2million, </w:t>
      </w:r>
      <w:r w:rsidR="00621661">
        <w:rPr>
          <w:rFonts w:asciiTheme="minorHAnsi" w:hAnsiTheme="minorHAnsi" w:cstheme="minorHAnsi"/>
          <w:sz w:val="16"/>
          <w:szCs w:val="16"/>
        </w:rPr>
        <w:t xml:space="preserve">restriction = </w:t>
      </w:r>
      <w:r>
        <w:rPr>
          <w:rFonts w:asciiTheme="minorHAnsi" w:hAnsiTheme="minorHAnsi" w:cstheme="minorHAnsi"/>
          <w:sz w:val="16"/>
          <w:szCs w:val="16"/>
        </w:rPr>
        <w:t>50% (value of estate – £2mill)</w:t>
      </w:r>
    </w:p>
    <w:p w14:paraId="617C6964" w14:textId="3299D81A" w:rsidR="005D7323" w:rsidRDefault="005D7323" w:rsidP="005D7323">
      <w:pPr>
        <w:jc w:val="both"/>
        <w:rPr>
          <w:rFonts w:asciiTheme="minorHAnsi" w:hAnsiTheme="minorHAnsi" w:cstheme="minorHAnsi"/>
          <w:sz w:val="16"/>
          <w:szCs w:val="16"/>
        </w:rPr>
      </w:pPr>
      <w:r>
        <w:rPr>
          <w:rFonts w:asciiTheme="minorHAnsi" w:hAnsiTheme="minorHAnsi" w:cstheme="minorHAnsi"/>
          <w:sz w:val="16"/>
          <w:szCs w:val="16"/>
        </w:rPr>
        <w:t>-Can transfer % left over to surviving spouse if do not use it</w:t>
      </w:r>
      <w:r w:rsidR="00621661">
        <w:rPr>
          <w:rFonts w:asciiTheme="minorHAnsi" w:hAnsiTheme="minorHAnsi" w:cstheme="minorHAnsi"/>
          <w:sz w:val="16"/>
          <w:szCs w:val="16"/>
        </w:rPr>
        <w:t xml:space="preserve"> (</w:t>
      </w:r>
      <w:r w:rsidR="00EC3850">
        <w:rPr>
          <w:rFonts w:asciiTheme="minorHAnsi" w:hAnsiTheme="minorHAnsi" w:cstheme="minorHAnsi"/>
          <w:sz w:val="16"/>
          <w:szCs w:val="16"/>
        </w:rPr>
        <w:t>if spouse died before 6/4/17, 100% deemed to be transferred as this relief only came into use then)</w:t>
      </w:r>
      <w:r>
        <w:rPr>
          <w:rFonts w:asciiTheme="minorHAnsi" w:hAnsiTheme="minorHAnsi" w:cstheme="minorHAnsi"/>
          <w:sz w:val="16"/>
          <w:szCs w:val="16"/>
        </w:rPr>
        <w:t xml:space="preserve"> </w:t>
      </w:r>
    </w:p>
    <w:p w14:paraId="5495A9A2" w14:textId="7CE019C1" w:rsidR="005D7323" w:rsidRDefault="005D7323" w:rsidP="005D7323">
      <w:pPr>
        <w:jc w:val="both"/>
        <w:rPr>
          <w:rFonts w:asciiTheme="minorHAnsi" w:hAnsiTheme="minorHAnsi" w:cstheme="minorHAnsi"/>
          <w:sz w:val="16"/>
          <w:szCs w:val="16"/>
        </w:rPr>
      </w:pPr>
      <w:r>
        <w:rPr>
          <w:rFonts w:asciiTheme="minorHAnsi" w:hAnsiTheme="minorHAnsi" w:cstheme="minorHAnsi"/>
          <w:sz w:val="16"/>
          <w:szCs w:val="16"/>
        </w:rPr>
        <w:t xml:space="preserve">- </w:t>
      </w:r>
      <w:r w:rsidR="00F850A8">
        <w:rPr>
          <w:rFonts w:asciiTheme="minorHAnsi" w:hAnsiTheme="minorHAnsi" w:cstheme="minorHAnsi"/>
          <w:sz w:val="16"/>
          <w:szCs w:val="16"/>
        </w:rPr>
        <w:t>Available if downsize o</w:t>
      </w:r>
      <w:r w:rsidR="00BE4E64">
        <w:rPr>
          <w:rFonts w:asciiTheme="minorHAnsi" w:hAnsiTheme="minorHAnsi" w:cstheme="minorHAnsi"/>
          <w:sz w:val="16"/>
          <w:szCs w:val="16"/>
        </w:rPr>
        <w:t>r</w:t>
      </w:r>
      <w:r w:rsidR="00F850A8">
        <w:rPr>
          <w:rFonts w:asciiTheme="minorHAnsi" w:hAnsiTheme="minorHAnsi" w:cstheme="minorHAnsi"/>
          <w:sz w:val="16"/>
          <w:szCs w:val="16"/>
        </w:rPr>
        <w:t xml:space="preserve"> gave away residence if: </w:t>
      </w:r>
    </w:p>
    <w:p w14:paraId="5DB5D64C" w14:textId="61728C77" w:rsidR="00F850A8" w:rsidRDefault="00F850A8" w:rsidP="005D7323">
      <w:pPr>
        <w:jc w:val="both"/>
        <w:rPr>
          <w:rFonts w:asciiTheme="minorHAnsi" w:hAnsiTheme="minorHAnsi" w:cstheme="minorHAnsi"/>
          <w:sz w:val="16"/>
          <w:szCs w:val="16"/>
        </w:rPr>
      </w:pPr>
      <w:r>
        <w:rPr>
          <w:rFonts w:asciiTheme="minorHAnsi" w:hAnsiTheme="minorHAnsi" w:cstheme="minorHAnsi"/>
          <w:sz w:val="16"/>
          <w:szCs w:val="16"/>
        </w:rPr>
        <w:t xml:space="preserve">                   - downsized after 8 July 2015</w:t>
      </w:r>
    </w:p>
    <w:p w14:paraId="02838E25" w14:textId="65D4C0E8" w:rsidR="00F850A8" w:rsidRDefault="00F850A8" w:rsidP="005D7323">
      <w:pPr>
        <w:jc w:val="both"/>
        <w:rPr>
          <w:rFonts w:asciiTheme="minorHAnsi" w:hAnsiTheme="minorHAnsi" w:cstheme="minorHAnsi"/>
          <w:sz w:val="16"/>
          <w:szCs w:val="16"/>
        </w:rPr>
      </w:pPr>
      <w:r>
        <w:rPr>
          <w:rFonts w:asciiTheme="minorHAnsi" w:hAnsiTheme="minorHAnsi" w:cstheme="minorHAnsi"/>
          <w:sz w:val="16"/>
          <w:szCs w:val="16"/>
        </w:rPr>
        <w:t xml:space="preserve">                   - former home would have qualified for RNRB</w:t>
      </w:r>
    </w:p>
    <w:p w14:paraId="1D855112" w14:textId="02EBCF2F" w:rsidR="00F850A8" w:rsidRDefault="00F850A8" w:rsidP="005D7323">
      <w:pPr>
        <w:jc w:val="both"/>
        <w:rPr>
          <w:rFonts w:asciiTheme="minorHAnsi" w:hAnsiTheme="minorHAnsi" w:cstheme="minorHAnsi"/>
          <w:sz w:val="16"/>
          <w:szCs w:val="16"/>
        </w:rPr>
      </w:pPr>
      <w:r>
        <w:rPr>
          <w:rFonts w:asciiTheme="minorHAnsi" w:hAnsiTheme="minorHAnsi" w:cstheme="minorHAnsi"/>
          <w:sz w:val="16"/>
          <w:szCs w:val="16"/>
        </w:rPr>
        <w:t xml:space="preserve">                   - at least some inherited by deceased direct descendent</w:t>
      </w:r>
      <w:r w:rsidR="005A5E14">
        <w:rPr>
          <w:rFonts w:asciiTheme="minorHAnsi" w:hAnsiTheme="minorHAnsi" w:cstheme="minorHAnsi"/>
          <w:sz w:val="16"/>
          <w:szCs w:val="16"/>
        </w:rPr>
        <w:t xml:space="preserve"> (DD)</w:t>
      </w:r>
      <w:r>
        <w:rPr>
          <w:rFonts w:asciiTheme="minorHAnsi" w:hAnsiTheme="minorHAnsi" w:cstheme="minorHAnsi"/>
          <w:sz w:val="16"/>
          <w:szCs w:val="16"/>
        </w:rPr>
        <w:t xml:space="preserve">. </w:t>
      </w:r>
    </w:p>
    <w:p w14:paraId="7F58976B" w14:textId="7FA32221" w:rsidR="005D7323" w:rsidRPr="005D7323" w:rsidRDefault="00F850A8" w:rsidP="005D7323">
      <w:pPr>
        <w:jc w:val="both"/>
        <w:rPr>
          <w:rFonts w:asciiTheme="minorHAnsi" w:hAnsiTheme="minorHAnsi" w:cstheme="minorHAnsi"/>
          <w:sz w:val="16"/>
          <w:szCs w:val="16"/>
        </w:rPr>
      </w:pPr>
      <w:r>
        <w:rPr>
          <w:rFonts w:asciiTheme="minorHAnsi" w:hAnsiTheme="minorHAnsi" w:cstheme="minorHAnsi"/>
          <w:sz w:val="16"/>
          <w:szCs w:val="16"/>
        </w:rPr>
        <w:t>- downsizing allowance=RNRB lost at disposal but restricted to amount left to DD.</w:t>
      </w:r>
      <w:r w:rsidR="005D7323">
        <w:rPr>
          <w:rFonts w:asciiTheme="minorHAnsi" w:hAnsiTheme="minorHAnsi" w:cstheme="minorHAnsi"/>
          <w:sz w:val="16"/>
          <w:szCs w:val="16"/>
        </w:rPr>
        <w:t xml:space="preserve"> </w:t>
      </w:r>
    </w:p>
    <w:p w14:paraId="3057801B" w14:textId="77777777" w:rsidR="00977BB5" w:rsidRPr="007063AC" w:rsidRDefault="00977BB5" w:rsidP="000210B7">
      <w:pPr>
        <w:jc w:val="both"/>
        <w:rPr>
          <w:rFonts w:asciiTheme="minorHAnsi" w:hAnsiTheme="minorHAnsi" w:cstheme="minorHAnsi"/>
          <w:sz w:val="16"/>
          <w:szCs w:val="16"/>
        </w:rPr>
      </w:pPr>
    </w:p>
    <w:p w14:paraId="7F2FD1D8" w14:textId="3C983E7B" w:rsidR="00977BB5" w:rsidRPr="00936AE4" w:rsidRDefault="006C7FC3" w:rsidP="00936AE4">
      <w:pPr>
        <w:pStyle w:val="Heading2"/>
        <w:shd w:val="clear" w:color="auto" w:fill="F2DBDB" w:themeFill="accent2" w:themeFillTint="33"/>
        <w:jc w:val="both"/>
        <w:rPr>
          <w:rFonts w:asciiTheme="minorHAnsi" w:hAnsiTheme="minorHAnsi" w:cstheme="minorHAnsi"/>
          <w:color w:val="auto"/>
          <w:sz w:val="16"/>
          <w:szCs w:val="16"/>
        </w:rPr>
      </w:pPr>
      <w:bookmarkStart w:id="64" w:name="_Toc419753545"/>
      <w:bookmarkStart w:id="65" w:name="_Toc80959920"/>
      <w:r>
        <w:rPr>
          <w:rFonts w:asciiTheme="minorHAnsi" w:hAnsiTheme="minorHAnsi" w:cstheme="minorHAnsi"/>
          <w:color w:val="auto"/>
          <w:sz w:val="16"/>
          <w:szCs w:val="16"/>
        </w:rPr>
        <w:t>A3</w:t>
      </w:r>
      <w:r w:rsidR="00977BB5" w:rsidRPr="007063AC">
        <w:rPr>
          <w:rFonts w:asciiTheme="minorHAnsi" w:hAnsiTheme="minorHAnsi" w:cstheme="minorHAnsi"/>
          <w:color w:val="auto"/>
          <w:sz w:val="16"/>
          <w:szCs w:val="16"/>
        </w:rPr>
        <w:t>.5 IHT Rates</w:t>
      </w:r>
      <w:bookmarkEnd w:id="64"/>
      <w:bookmarkEnd w:id="65"/>
    </w:p>
    <w:p w14:paraId="689258C8"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Lifetime IHT</w:t>
      </w:r>
    </w:p>
    <w:p w14:paraId="5164E0A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IHT @ 20% if recipient pays tax</w:t>
      </w:r>
    </w:p>
    <w:p w14:paraId="260C158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IHT @ 25% if donor pays tax</w:t>
      </w:r>
    </w:p>
    <w:p w14:paraId="38A2BD3A" w14:textId="77777777" w:rsidR="00977BB5" w:rsidRPr="007063AC" w:rsidRDefault="00977BB5" w:rsidP="000210B7">
      <w:pPr>
        <w:jc w:val="both"/>
        <w:rPr>
          <w:rFonts w:asciiTheme="minorHAnsi" w:hAnsiTheme="minorHAnsi" w:cstheme="minorHAnsi"/>
          <w:sz w:val="16"/>
          <w:szCs w:val="16"/>
        </w:rPr>
      </w:pPr>
    </w:p>
    <w:p w14:paraId="5642241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Death IHT</w:t>
      </w:r>
    </w:p>
    <w:p w14:paraId="426FBE9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Death tax due @ 40%</w:t>
      </w:r>
    </w:p>
    <w:p w14:paraId="53F00CE2" w14:textId="0A58E9E8"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DC68A8">
        <w:rPr>
          <w:rFonts w:asciiTheme="minorHAnsi" w:hAnsiTheme="minorHAnsi" w:cstheme="minorHAnsi"/>
          <w:sz w:val="16"/>
          <w:szCs w:val="16"/>
        </w:rPr>
        <w:t>Reduced</w:t>
      </w:r>
      <w:r w:rsidRPr="007063AC">
        <w:rPr>
          <w:rFonts w:asciiTheme="minorHAnsi" w:hAnsiTheme="minorHAnsi" w:cstheme="minorHAnsi"/>
          <w:sz w:val="16"/>
          <w:szCs w:val="16"/>
        </w:rPr>
        <w:t xml:space="preserve"> rate of IHT available if left </w:t>
      </w:r>
      <w:r w:rsidR="00DC68A8">
        <w:rPr>
          <w:rFonts w:asciiTheme="minorHAnsi" w:hAnsiTheme="minorHAnsi" w:cstheme="minorHAnsi"/>
          <w:sz w:val="16"/>
          <w:szCs w:val="16"/>
        </w:rPr>
        <w:t>≥</w:t>
      </w:r>
      <w:r w:rsidRPr="007063AC">
        <w:rPr>
          <w:rFonts w:asciiTheme="minorHAnsi" w:hAnsiTheme="minorHAnsi" w:cstheme="minorHAnsi"/>
          <w:sz w:val="16"/>
          <w:szCs w:val="16"/>
        </w:rPr>
        <w:t xml:space="preserve"> 10% net chargeable estate on death to charity</w:t>
      </w:r>
    </w:p>
    <w:p w14:paraId="3B2B2C5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Reduced rate of 36% applied automatically</w:t>
      </w:r>
    </w:p>
    <w:p w14:paraId="0251EC11" w14:textId="6B12DF4B"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Net Chargeable Estate = total value of estate after deducting all reliefs and exemptions but </w:t>
      </w:r>
      <w:r w:rsidRPr="007063AC">
        <w:rPr>
          <w:rFonts w:asciiTheme="minorHAnsi" w:hAnsiTheme="minorHAnsi" w:cstheme="minorHAnsi"/>
          <w:b/>
          <w:sz w:val="16"/>
          <w:szCs w:val="16"/>
        </w:rPr>
        <w:t>before</w:t>
      </w:r>
      <w:r w:rsidRPr="007063AC">
        <w:rPr>
          <w:rFonts w:asciiTheme="minorHAnsi" w:hAnsiTheme="minorHAnsi" w:cstheme="minorHAnsi"/>
          <w:sz w:val="16"/>
          <w:szCs w:val="16"/>
        </w:rPr>
        <w:t xml:space="preserve"> deducting the value of the charitable gift</w:t>
      </w:r>
      <w:r w:rsidR="002D557C">
        <w:rPr>
          <w:rFonts w:asciiTheme="minorHAnsi" w:hAnsiTheme="minorHAnsi" w:cstheme="minorHAnsi"/>
          <w:sz w:val="16"/>
          <w:szCs w:val="16"/>
        </w:rPr>
        <w:t xml:space="preserve"> &amp; residence NRB</w:t>
      </w:r>
    </w:p>
    <w:p w14:paraId="4E0D2FE4" w14:textId="77777777" w:rsidR="00BE4E64" w:rsidRPr="007063AC" w:rsidRDefault="00BE4E64" w:rsidP="000210B7">
      <w:pPr>
        <w:jc w:val="both"/>
        <w:rPr>
          <w:rFonts w:asciiTheme="minorHAnsi" w:hAnsiTheme="minorHAnsi" w:cstheme="minorHAnsi"/>
          <w:sz w:val="16"/>
          <w:szCs w:val="16"/>
        </w:rPr>
      </w:pPr>
    </w:p>
    <w:p w14:paraId="1BD9FA7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2C00D1F8" wp14:editId="3683E099">
            <wp:extent cx="3188970" cy="1866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lum contrast="20000"/>
                    </a:blip>
                    <a:srcRect/>
                    <a:stretch>
                      <a:fillRect/>
                    </a:stretch>
                  </pic:blipFill>
                  <pic:spPr bwMode="auto">
                    <a:xfrm>
                      <a:off x="0" y="0"/>
                      <a:ext cx="3188970" cy="1866900"/>
                    </a:xfrm>
                    <a:prstGeom prst="rect">
                      <a:avLst/>
                    </a:prstGeom>
                    <a:noFill/>
                    <a:ln w="9525">
                      <a:noFill/>
                      <a:miter lim="800000"/>
                      <a:headEnd/>
                      <a:tailEnd/>
                    </a:ln>
                  </pic:spPr>
                </pic:pic>
              </a:graphicData>
            </a:graphic>
          </wp:inline>
        </w:drawing>
      </w:r>
    </w:p>
    <w:p w14:paraId="146A096A" w14:textId="77777777" w:rsidR="00977BB5" w:rsidRPr="007063AC" w:rsidRDefault="00977BB5" w:rsidP="000210B7">
      <w:pPr>
        <w:jc w:val="both"/>
        <w:rPr>
          <w:rFonts w:asciiTheme="minorHAnsi" w:hAnsiTheme="minorHAnsi" w:cstheme="minorHAnsi"/>
          <w:sz w:val="16"/>
          <w:szCs w:val="16"/>
        </w:rPr>
      </w:pPr>
    </w:p>
    <w:p w14:paraId="42F7E6B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7C4C2EB0" wp14:editId="11A7FF5D">
            <wp:extent cx="3190875" cy="1476375"/>
            <wp:effectExtent l="19050" t="0" r="952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lum contrast="10000"/>
                    </a:blip>
                    <a:srcRect/>
                    <a:stretch>
                      <a:fillRect/>
                    </a:stretch>
                  </pic:blipFill>
                  <pic:spPr bwMode="auto">
                    <a:xfrm>
                      <a:off x="0" y="0"/>
                      <a:ext cx="3196706" cy="1479073"/>
                    </a:xfrm>
                    <a:prstGeom prst="rect">
                      <a:avLst/>
                    </a:prstGeom>
                    <a:noFill/>
                    <a:ln w="9525">
                      <a:noFill/>
                      <a:miter lim="800000"/>
                      <a:headEnd/>
                      <a:tailEnd/>
                    </a:ln>
                  </pic:spPr>
                </pic:pic>
              </a:graphicData>
            </a:graphic>
          </wp:inline>
        </w:drawing>
      </w:r>
    </w:p>
    <w:p w14:paraId="564E7991" w14:textId="69B1803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74FC5C23" wp14:editId="1067A440">
            <wp:extent cx="3246174" cy="194957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lum contrast="10000"/>
                    </a:blip>
                    <a:srcRect/>
                    <a:stretch>
                      <a:fillRect/>
                    </a:stretch>
                  </pic:blipFill>
                  <pic:spPr bwMode="auto">
                    <a:xfrm>
                      <a:off x="0" y="0"/>
                      <a:ext cx="3250272" cy="1952031"/>
                    </a:xfrm>
                    <a:prstGeom prst="rect">
                      <a:avLst/>
                    </a:prstGeom>
                    <a:noFill/>
                    <a:ln w="9525">
                      <a:noFill/>
                      <a:miter lim="800000"/>
                      <a:headEnd/>
                      <a:tailEnd/>
                    </a:ln>
                  </pic:spPr>
                </pic:pic>
              </a:graphicData>
            </a:graphic>
          </wp:inline>
        </w:drawing>
      </w:r>
    </w:p>
    <w:p w14:paraId="13ED8F5E" w14:textId="3F3F9480" w:rsidR="00977BB5" w:rsidRPr="00614A02"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66" w:name="_Toc419753546"/>
      <w:bookmarkStart w:id="67" w:name="_Toc80959921"/>
      <w:r>
        <w:rPr>
          <w:rFonts w:asciiTheme="minorHAnsi" w:hAnsiTheme="minorHAnsi" w:cstheme="minorHAnsi"/>
          <w:color w:val="auto"/>
          <w:sz w:val="16"/>
          <w:szCs w:val="16"/>
        </w:rPr>
        <w:t>A3.5a</w:t>
      </w:r>
      <w:r w:rsidR="00977BB5" w:rsidRPr="007063AC">
        <w:rPr>
          <w:rFonts w:asciiTheme="minorHAnsi" w:hAnsiTheme="minorHAnsi" w:cstheme="minorHAnsi"/>
          <w:color w:val="auto"/>
          <w:sz w:val="16"/>
          <w:szCs w:val="16"/>
        </w:rPr>
        <w:t xml:space="preserve"> QSR</w:t>
      </w:r>
      <w:bookmarkEnd w:id="66"/>
      <w:bookmarkEnd w:id="67"/>
    </w:p>
    <w:p w14:paraId="1BA1C89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Reduces IHT Payable on Death estates</w:t>
      </w:r>
    </w:p>
    <w:p w14:paraId="289A031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where property acq by deceased in 5yrs before death, and</w:t>
      </w:r>
    </w:p>
    <w:p w14:paraId="3775F501" w14:textId="20081824"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charge to IHT on initial </w:t>
      </w:r>
      <w:r w:rsidR="00A61BCC">
        <w:rPr>
          <w:rFonts w:asciiTheme="minorHAnsi" w:hAnsiTheme="minorHAnsi" w:cstheme="minorHAnsi"/>
          <w:sz w:val="16"/>
          <w:szCs w:val="16"/>
        </w:rPr>
        <w:t>transfer</w:t>
      </w:r>
    </w:p>
    <w:p w14:paraId="43450B2B" w14:textId="77777777" w:rsidR="00977BB5" w:rsidRPr="007063AC" w:rsidRDefault="00977BB5" w:rsidP="000210B7">
      <w:pPr>
        <w:jc w:val="both"/>
        <w:rPr>
          <w:rFonts w:asciiTheme="minorHAnsi" w:hAnsiTheme="minorHAnsi" w:cstheme="minorHAnsi"/>
          <w:i/>
          <w:sz w:val="16"/>
          <w:szCs w:val="16"/>
        </w:rPr>
      </w:pPr>
      <w:r w:rsidRPr="007063AC">
        <w:rPr>
          <w:rFonts w:asciiTheme="minorHAnsi" w:hAnsiTheme="minorHAnsi" w:cstheme="minorHAnsi"/>
          <w:i/>
          <w:sz w:val="16"/>
          <w:szCs w:val="16"/>
        </w:rPr>
        <w:t>- still applies where asset is no longer held at date of death by deceased</w:t>
      </w:r>
    </w:p>
    <w:p w14:paraId="4ACA485D" w14:textId="77777777" w:rsidR="00977BB5" w:rsidRPr="007063AC" w:rsidRDefault="00977BB5" w:rsidP="000210B7">
      <w:pPr>
        <w:jc w:val="both"/>
        <w:rPr>
          <w:rFonts w:asciiTheme="minorHAnsi" w:hAnsiTheme="minorHAnsi" w:cstheme="minorHAnsi"/>
          <w:sz w:val="16"/>
          <w:szCs w:val="16"/>
        </w:rPr>
      </w:pPr>
      <m:oMathPara>
        <m:oMath>
          <m:r>
            <w:rPr>
              <w:rFonts w:ascii="Cambria Math" w:hAnsi="Cambria Math" w:cstheme="minorHAnsi"/>
              <w:sz w:val="16"/>
              <w:szCs w:val="16"/>
            </w:rPr>
            <m:t xml:space="preserve">QSR=tax paid on first transfer × </m:t>
          </m:r>
          <m:f>
            <m:fPr>
              <m:ctrlPr>
                <w:rPr>
                  <w:rFonts w:ascii="Cambria Math" w:hAnsi="Cambria Math" w:cstheme="minorHAnsi"/>
                  <w:i/>
                  <w:sz w:val="16"/>
                  <w:szCs w:val="16"/>
                </w:rPr>
              </m:ctrlPr>
            </m:fPr>
            <m:num>
              <m:r>
                <w:rPr>
                  <w:rFonts w:ascii="Cambria Math" w:hAnsi="Cambria Math" w:cstheme="minorHAnsi"/>
                  <w:sz w:val="16"/>
                  <w:szCs w:val="16"/>
                </w:rPr>
                <m:t>Net Transfer</m:t>
              </m:r>
            </m:num>
            <m:den>
              <m:r>
                <w:rPr>
                  <w:rFonts w:ascii="Cambria Math" w:hAnsi="Cambria Math" w:cstheme="minorHAnsi"/>
                  <w:sz w:val="16"/>
                  <w:szCs w:val="16"/>
                </w:rPr>
                <m:t>Gross Transfer</m:t>
              </m:r>
            </m:den>
          </m:f>
          <m:r>
            <w:rPr>
              <w:rFonts w:ascii="Cambria Math" w:hAnsi="Cambria Math" w:cstheme="minorHAnsi"/>
              <w:sz w:val="16"/>
              <w:szCs w:val="16"/>
            </w:rPr>
            <m:t>×relevant %</m:t>
          </m:r>
        </m:oMath>
      </m:oMathPara>
    </w:p>
    <w:p w14:paraId="4D46E629" w14:textId="250124B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Net transfer = am</w:t>
      </w:r>
      <w:r w:rsidR="00392284">
        <w:rPr>
          <w:rFonts w:asciiTheme="minorHAnsi" w:hAnsiTheme="minorHAnsi" w:cstheme="minorHAnsi"/>
          <w:sz w:val="16"/>
          <w:szCs w:val="16"/>
        </w:rPr>
        <w:t>oun</w:t>
      </w:r>
      <w:r w:rsidRPr="007063AC">
        <w:rPr>
          <w:rFonts w:asciiTheme="minorHAnsi" w:hAnsiTheme="minorHAnsi" w:cstheme="minorHAnsi"/>
          <w:sz w:val="16"/>
          <w:szCs w:val="16"/>
        </w:rPr>
        <w:t>t received after IHT</w:t>
      </w:r>
    </w:p>
    <w:p w14:paraId="33F88C96" w14:textId="30E05845"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Gross </w:t>
      </w:r>
      <w:r w:rsidR="00A61BCC">
        <w:rPr>
          <w:rFonts w:asciiTheme="minorHAnsi" w:hAnsiTheme="minorHAnsi" w:cstheme="minorHAnsi"/>
          <w:sz w:val="16"/>
          <w:szCs w:val="16"/>
        </w:rPr>
        <w:t>transfer</w:t>
      </w:r>
      <w:r w:rsidRPr="007063AC">
        <w:rPr>
          <w:rFonts w:asciiTheme="minorHAnsi" w:hAnsiTheme="minorHAnsi" w:cstheme="minorHAnsi"/>
          <w:sz w:val="16"/>
          <w:szCs w:val="16"/>
        </w:rPr>
        <w:t xml:space="preserve"> = am</w:t>
      </w:r>
      <w:r w:rsidR="00392284">
        <w:rPr>
          <w:rFonts w:asciiTheme="minorHAnsi" w:hAnsiTheme="minorHAnsi" w:cstheme="minorHAnsi"/>
          <w:sz w:val="16"/>
          <w:szCs w:val="16"/>
        </w:rPr>
        <w:t>oun</w:t>
      </w:r>
      <w:r w:rsidRPr="007063AC">
        <w:rPr>
          <w:rFonts w:asciiTheme="minorHAnsi" w:hAnsiTheme="minorHAnsi" w:cstheme="minorHAnsi"/>
          <w:sz w:val="16"/>
          <w:szCs w:val="16"/>
        </w:rPr>
        <w:t>t charg</w:t>
      </w:r>
      <w:r w:rsidR="00392284">
        <w:rPr>
          <w:rFonts w:asciiTheme="minorHAnsi" w:hAnsiTheme="minorHAnsi" w:cstheme="minorHAnsi"/>
          <w:sz w:val="16"/>
          <w:szCs w:val="16"/>
        </w:rPr>
        <w:t>e</w:t>
      </w:r>
      <w:r w:rsidRPr="007063AC">
        <w:rPr>
          <w:rFonts w:asciiTheme="minorHAnsi" w:hAnsiTheme="minorHAnsi" w:cstheme="minorHAnsi"/>
          <w:sz w:val="16"/>
          <w:szCs w:val="16"/>
        </w:rPr>
        <w:t>able to IHT</w:t>
      </w:r>
    </w:p>
    <w:p w14:paraId="61361A3A" w14:textId="22489282" w:rsidR="00977BB5" w:rsidRPr="007063AC" w:rsidRDefault="00392284" w:rsidP="000210B7">
      <w:pPr>
        <w:jc w:val="both"/>
        <w:rPr>
          <w:rFonts w:asciiTheme="minorHAnsi" w:hAnsiTheme="minorHAnsi" w:cstheme="minorHAnsi"/>
          <w:sz w:val="16"/>
          <w:szCs w:val="16"/>
        </w:rPr>
      </w:pPr>
      <w:r>
        <w:rPr>
          <w:rFonts w:asciiTheme="minorHAnsi" w:hAnsiTheme="minorHAnsi" w:cstheme="minorHAnsi"/>
          <w:sz w:val="16"/>
          <w:szCs w:val="16"/>
        </w:rPr>
        <w:t xml:space="preserve">Relevant %: </w:t>
      </w:r>
      <w:r>
        <w:rPr>
          <w:rFonts w:asciiTheme="minorHAnsi" w:hAnsiTheme="minorHAnsi" w:cstheme="minorHAnsi"/>
          <w:sz w:val="16"/>
          <w:szCs w:val="16"/>
        </w:rPr>
        <w:sym w:font="Symbol" w:char="F0A3"/>
      </w:r>
      <w:r w:rsidR="00977BB5" w:rsidRPr="007063AC">
        <w:rPr>
          <w:rFonts w:asciiTheme="minorHAnsi" w:hAnsiTheme="minorHAnsi" w:cstheme="minorHAnsi"/>
          <w:sz w:val="16"/>
          <w:szCs w:val="16"/>
        </w:rPr>
        <w:t>1yr–100; 1-2yr–80; 2-3yr–60; 3-4yr–40; 4-5yr-20</w:t>
      </w:r>
    </w:p>
    <w:p w14:paraId="739904B3" w14:textId="77777777" w:rsidR="00977BB5" w:rsidRPr="007063AC" w:rsidRDefault="00977BB5" w:rsidP="000210B7">
      <w:pPr>
        <w:jc w:val="both"/>
        <w:rPr>
          <w:rFonts w:asciiTheme="minorHAnsi" w:hAnsiTheme="minorHAnsi" w:cstheme="minorHAnsi"/>
          <w:sz w:val="16"/>
          <w:szCs w:val="16"/>
        </w:rPr>
      </w:pPr>
    </w:p>
    <w:p w14:paraId="50563ADE" w14:textId="4BAE64DD" w:rsidR="00977BB5" w:rsidRPr="007063AC" w:rsidRDefault="006C7FC3" w:rsidP="006C7FC3">
      <w:pPr>
        <w:pStyle w:val="Heading2"/>
        <w:shd w:val="clear" w:color="auto" w:fill="F2DBDB" w:themeFill="accent2" w:themeFillTint="33"/>
        <w:jc w:val="both"/>
        <w:rPr>
          <w:rFonts w:asciiTheme="minorHAnsi" w:hAnsiTheme="minorHAnsi" w:cstheme="minorHAnsi"/>
          <w:color w:val="auto"/>
          <w:sz w:val="16"/>
          <w:szCs w:val="16"/>
        </w:rPr>
      </w:pPr>
      <w:bookmarkStart w:id="68" w:name="_Toc419753547"/>
      <w:bookmarkStart w:id="69" w:name="_Toc80959922"/>
      <w:r>
        <w:rPr>
          <w:rFonts w:asciiTheme="minorHAnsi" w:hAnsiTheme="minorHAnsi" w:cstheme="minorHAnsi"/>
          <w:color w:val="auto"/>
          <w:sz w:val="16"/>
          <w:szCs w:val="16"/>
        </w:rPr>
        <w:t>A3.6</w:t>
      </w:r>
      <w:r w:rsidR="00977BB5" w:rsidRPr="007063AC">
        <w:rPr>
          <w:rFonts w:asciiTheme="minorHAnsi" w:hAnsiTheme="minorHAnsi" w:cstheme="minorHAnsi"/>
          <w:color w:val="auto"/>
          <w:sz w:val="16"/>
          <w:szCs w:val="16"/>
        </w:rPr>
        <w:t xml:space="preserve"> Payment of IHT</w:t>
      </w:r>
      <w:bookmarkEnd w:id="68"/>
      <w:bookmarkEnd w:id="69"/>
    </w:p>
    <w:p w14:paraId="171D2999" w14:textId="77777777" w:rsidR="00977BB5" w:rsidRPr="007063AC" w:rsidRDefault="00977BB5" w:rsidP="000210B7">
      <w:pPr>
        <w:jc w:val="both"/>
        <w:rPr>
          <w:rFonts w:asciiTheme="minorHAnsi" w:hAnsiTheme="minorHAnsi" w:cstheme="minorHAnsi"/>
          <w:sz w:val="16"/>
          <w:szCs w:val="16"/>
        </w:rPr>
      </w:pPr>
    </w:p>
    <w:tbl>
      <w:tblPr>
        <w:tblStyle w:val="TableGrid"/>
        <w:tblW w:w="5000" w:type="pct"/>
        <w:tblLook w:val="04A0" w:firstRow="1" w:lastRow="0" w:firstColumn="1" w:lastColumn="0" w:noHBand="0" w:noVBand="1"/>
      </w:tblPr>
      <w:tblGrid>
        <w:gridCol w:w="1599"/>
        <w:gridCol w:w="1087"/>
        <w:gridCol w:w="2549"/>
      </w:tblGrid>
      <w:tr w:rsidR="000210B7" w:rsidRPr="007063AC" w14:paraId="368E463E" w14:textId="77777777" w:rsidTr="001F280A">
        <w:tc>
          <w:tcPr>
            <w:tcW w:w="1526" w:type="pct"/>
          </w:tcPr>
          <w:p w14:paraId="54D188F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Lifetime CLT</w:t>
            </w:r>
          </w:p>
        </w:tc>
        <w:tc>
          <w:tcPr>
            <w:tcW w:w="1038" w:type="pct"/>
          </w:tcPr>
          <w:p w14:paraId="0580DA1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Transferor</w:t>
            </w:r>
          </w:p>
        </w:tc>
        <w:tc>
          <w:tcPr>
            <w:tcW w:w="2435" w:type="pct"/>
          </w:tcPr>
          <w:p w14:paraId="3B3B036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Later of:</w:t>
            </w:r>
          </w:p>
          <w:p w14:paraId="61FDC9CD"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- 6mth after end of mth of CLT</w:t>
            </w:r>
          </w:p>
          <w:p w14:paraId="6033995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- 30 apr following tax yr of CLT</w:t>
            </w:r>
          </w:p>
        </w:tc>
      </w:tr>
      <w:tr w:rsidR="000210B7" w:rsidRPr="007063AC" w14:paraId="1B66D88B" w14:textId="77777777" w:rsidTr="001F280A">
        <w:tc>
          <w:tcPr>
            <w:tcW w:w="1526" w:type="pct"/>
          </w:tcPr>
          <w:p w14:paraId="0B2995BD"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Death tax on PET/CLT</w:t>
            </w:r>
          </w:p>
        </w:tc>
        <w:tc>
          <w:tcPr>
            <w:tcW w:w="1038" w:type="pct"/>
          </w:tcPr>
          <w:p w14:paraId="556225A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Transferee</w:t>
            </w:r>
          </w:p>
        </w:tc>
        <w:tc>
          <w:tcPr>
            <w:tcW w:w="2435" w:type="pct"/>
          </w:tcPr>
          <w:p w14:paraId="314ABDF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6mth after end of mth of death</w:t>
            </w:r>
          </w:p>
        </w:tc>
      </w:tr>
      <w:tr w:rsidR="000210B7" w:rsidRPr="007063AC" w14:paraId="5DC54793" w14:textId="77777777" w:rsidTr="001F280A">
        <w:tc>
          <w:tcPr>
            <w:tcW w:w="1526" w:type="pct"/>
          </w:tcPr>
          <w:p w14:paraId="538E133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Death Estate</w:t>
            </w:r>
          </w:p>
        </w:tc>
        <w:tc>
          <w:tcPr>
            <w:tcW w:w="1038" w:type="pct"/>
          </w:tcPr>
          <w:p w14:paraId="0C8483E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PRs</w:t>
            </w:r>
          </w:p>
        </w:tc>
        <w:tc>
          <w:tcPr>
            <w:tcW w:w="2435" w:type="pct"/>
          </w:tcPr>
          <w:p w14:paraId="52C4AA4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Delivery of IHT acc</w:t>
            </w:r>
          </w:p>
        </w:tc>
      </w:tr>
    </w:tbl>
    <w:p w14:paraId="7457ADD0" w14:textId="77777777" w:rsidR="00977BB5" w:rsidRPr="007063AC" w:rsidRDefault="00977BB5" w:rsidP="000210B7">
      <w:pPr>
        <w:jc w:val="both"/>
        <w:rPr>
          <w:rFonts w:asciiTheme="minorHAnsi" w:hAnsiTheme="minorHAnsi" w:cstheme="minorHAnsi"/>
          <w:sz w:val="16"/>
          <w:szCs w:val="16"/>
        </w:rPr>
      </w:pPr>
    </w:p>
    <w:p w14:paraId="62B3F57A"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Payment of Interest</w:t>
      </w:r>
    </w:p>
    <w:p w14:paraId="2CDD3F5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-Lifetime transfer: Interest runs from due date to day before payment</w:t>
      </w:r>
    </w:p>
    <w:p w14:paraId="643AFC72" w14:textId="437E91F0" w:rsidR="00BE4E64"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-Death Estate: Interest run from 6 m</w:t>
      </w:r>
      <w:r w:rsidR="00392284">
        <w:rPr>
          <w:rFonts w:asciiTheme="minorHAnsi" w:hAnsiTheme="minorHAnsi" w:cstheme="minorHAnsi"/>
          <w:sz w:val="16"/>
          <w:szCs w:val="16"/>
        </w:rPr>
        <w:t>on</w:t>
      </w:r>
      <w:r w:rsidRPr="007063AC">
        <w:rPr>
          <w:rFonts w:asciiTheme="minorHAnsi" w:hAnsiTheme="minorHAnsi" w:cstheme="minorHAnsi"/>
          <w:sz w:val="16"/>
          <w:szCs w:val="16"/>
        </w:rPr>
        <w:t>th</w:t>
      </w:r>
      <w:r w:rsidR="00392284">
        <w:rPr>
          <w:rFonts w:asciiTheme="minorHAnsi" w:hAnsiTheme="minorHAnsi" w:cstheme="minorHAnsi"/>
          <w:sz w:val="16"/>
          <w:szCs w:val="16"/>
        </w:rPr>
        <w:t>s after end of month of death to day before IHT is paid</w:t>
      </w:r>
    </w:p>
    <w:p w14:paraId="29DA7221" w14:textId="37A1C8E7" w:rsidR="00BE4E64" w:rsidRDefault="00BE4E64" w:rsidP="000210B7">
      <w:pPr>
        <w:jc w:val="both"/>
        <w:rPr>
          <w:rFonts w:asciiTheme="minorHAnsi" w:hAnsiTheme="minorHAnsi" w:cstheme="minorHAnsi"/>
          <w:sz w:val="16"/>
          <w:szCs w:val="16"/>
        </w:rPr>
      </w:pPr>
    </w:p>
    <w:p w14:paraId="54A5260D" w14:textId="5EB19C49" w:rsidR="00936AE4" w:rsidRDefault="00936AE4" w:rsidP="000210B7">
      <w:pPr>
        <w:jc w:val="both"/>
        <w:rPr>
          <w:rFonts w:asciiTheme="minorHAnsi" w:hAnsiTheme="minorHAnsi" w:cstheme="minorHAnsi"/>
          <w:sz w:val="16"/>
          <w:szCs w:val="16"/>
        </w:rPr>
      </w:pPr>
    </w:p>
    <w:p w14:paraId="5EC57502" w14:textId="5826BB6C" w:rsidR="00936AE4" w:rsidRDefault="00936AE4" w:rsidP="000210B7">
      <w:pPr>
        <w:jc w:val="both"/>
        <w:rPr>
          <w:rFonts w:asciiTheme="minorHAnsi" w:hAnsiTheme="minorHAnsi" w:cstheme="minorHAnsi"/>
          <w:sz w:val="16"/>
          <w:szCs w:val="16"/>
        </w:rPr>
      </w:pPr>
    </w:p>
    <w:p w14:paraId="60F0F513" w14:textId="16F6C7C0" w:rsidR="00936AE4" w:rsidRDefault="00936AE4" w:rsidP="000210B7">
      <w:pPr>
        <w:jc w:val="both"/>
        <w:rPr>
          <w:rFonts w:asciiTheme="minorHAnsi" w:hAnsiTheme="minorHAnsi" w:cstheme="minorHAnsi"/>
          <w:sz w:val="16"/>
          <w:szCs w:val="16"/>
        </w:rPr>
      </w:pPr>
    </w:p>
    <w:p w14:paraId="1459CF2B" w14:textId="77777777" w:rsidR="00936AE4" w:rsidRPr="007063AC" w:rsidRDefault="00936AE4" w:rsidP="000210B7">
      <w:pPr>
        <w:jc w:val="both"/>
        <w:rPr>
          <w:rFonts w:asciiTheme="minorHAnsi" w:hAnsiTheme="minorHAnsi" w:cstheme="minorHAnsi"/>
          <w:sz w:val="16"/>
          <w:szCs w:val="16"/>
        </w:rPr>
      </w:pPr>
    </w:p>
    <w:p w14:paraId="38D7BFA4"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lastRenderedPageBreak/>
        <w:t>Payment by instalment</w:t>
      </w:r>
    </w:p>
    <w:p w14:paraId="47DFD4E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Can elect to pay 10 annual instalments for:</w:t>
      </w:r>
    </w:p>
    <w:p w14:paraId="70F7E2C8" w14:textId="7A7F10EF" w:rsidR="00977BB5" w:rsidRPr="007063AC" w:rsidRDefault="00392284" w:rsidP="000210B7">
      <w:pPr>
        <w:jc w:val="both"/>
        <w:rPr>
          <w:rFonts w:asciiTheme="minorHAnsi" w:hAnsiTheme="minorHAnsi" w:cstheme="minorHAnsi"/>
          <w:sz w:val="16"/>
          <w:szCs w:val="16"/>
        </w:rPr>
      </w:pPr>
      <w:r>
        <w:rPr>
          <w:rFonts w:asciiTheme="minorHAnsi" w:hAnsiTheme="minorHAnsi" w:cstheme="minorHAnsi"/>
          <w:sz w:val="16"/>
          <w:szCs w:val="16"/>
        </w:rPr>
        <w:t>-lifetime IHT on CLT</w:t>
      </w:r>
      <w:r w:rsidR="00977BB5" w:rsidRPr="007063AC">
        <w:rPr>
          <w:rFonts w:asciiTheme="minorHAnsi" w:hAnsiTheme="minorHAnsi" w:cstheme="minorHAnsi"/>
          <w:sz w:val="16"/>
          <w:szCs w:val="16"/>
        </w:rPr>
        <w:t xml:space="preserve"> where transferee pay IHT</w:t>
      </w:r>
      <w:r w:rsidR="00521F76">
        <w:rPr>
          <w:rFonts w:asciiTheme="minorHAnsi" w:hAnsiTheme="minorHAnsi" w:cstheme="minorHAnsi"/>
          <w:sz w:val="16"/>
          <w:szCs w:val="16"/>
        </w:rPr>
        <w:t xml:space="preserve"> due on date whole amount would be paid. </w:t>
      </w:r>
    </w:p>
    <w:p w14:paraId="70C40153" w14:textId="0D79272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-Death IHT on CLT and PET where transferee still owns prop at transferor’s death</w:t>
      </w:r>
      <w:r w:rsidR="00521F76">
        <w:rPr>
          <w:rFonts w:asciiTheme="minorHAnsi" w:hAnsiTheme="minorHAnsi" w:cstheme="minorHAnsi"/>
          <w:sz w:val="16"/>
          <w:szCs w:val="16"/>
        </w:rPr>
        <w:t xml:space="preserve">. Due end of 6 months following death. </w:t>
      </w:r>
    </w:p>
    <w:p w14:paraId="2A73B1EF" w14:textId="16C755DF"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IHT on death estate</w:t>
      </w:r>
    </w:p>
    <w:p w14:paraId="337DDD24" w14:textId="59900077" w:rsidR="00977BB5" w:rsidRPr="007063AC" w:rsidRDefault="001D0A59" w:rsidP="000210B7">
      <w:pPr>
        <w:jc w:val="both"/>
        <w:rPr>
          <w:rFonts w:asciiTheme="minorHAnsi" w:hAnsiTheme="minorHAnsi" w:cstheme="minorHAnsi"/>
          <w:sz w:val="16"/>
          <w:szCs w:val="16"/>
        </w:rPr>
      </w:pPr>
      <w:r>
        <w:rPr>
          <w:rFonts w:asciiTheme="minorHAnsi" w:hAnsiTheme="minorHAnsi" w:cstheme="minorHAnsi"/>
          <w:sz w:val="16"/>
          <w:szCs w:val="16"/>
        </w:rPr>
        <w:t>If instalment property is sold, full amount becomes immediately payable</w:t>
      </w:r>
    </w:p>
    <w:p w14:paraId="7E997435"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Interest free instalment</w:t>
      </w:r>
    </w:p>
    <w:p w14:paraId="600C160E" w14:textId="680BF88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-prop qualify for BPR/APR (others are interest-bearing)</w:t>
      </w:r>
      <w:r w:rsidR="00AB54B0">
        <w:rPr>
          <w:rFonts w:asciiTheme="minorHAnsi" w:hAnsiTheme="minorHAnsi" w:cstheme="minorHAnsi"/>
          <w:sz w:val="16"/>
          <w:szCs w:val="16"/>
        </w:rPr>
        <w:t>, all others are interest bearing</w:t>
      </w:r>
    </w:p>
    <w:p w14:paraId="79690868" w14:textId="77777777" w:rsidR="00977BB5" w:rsidRDefault="00977BB5" w:rsidP="000210B7">
      <w:pPr>
        <w:jc w:val="both"/>
        <w:rPr>
          <w:rFonts w:asciiTheme="minorHAnsi" w:hAnsiTheme="minorHAnsi" w:cstheme="minorHAnsi"/>
          <w:sz w:val="16"/>
          <w:szCs w:val="16"/>
        </w:rPr>
      </w:pPr>
    </w:p>
    <w:p w14:paraId="3468CC42" w14:textId="76F97003" w:rsidR="002B4220" w:rsidRPr="007063AC" w:rsidRDefault="002B4220" w:rsidP="002B4220">
      <w:pPr>
        <w:pStyle w:val="Heading2"/>
        <w:shd w:val="clear" w:color="auto" w:fill="F2DBDB" w:themeFill="accent2" w:themeFillTint="33"/>
        <w:jc w:val="both"/>
        <w:rPr>
          <w:rFonts w:asciiTheme="minorHAnsi" w:hAnsiTheme="minorHAnsi" w:cstheme="minorHAnsi"/>
          <w:color w:val="auto"/>
          <w:sz w:val="16"/>
          <w:szCs w:val="16"/>
        </w:rPr>
      </w:pPr>
      <w:bookmarkStart w:id="70" w:name="_Toc80959923"/>
      <w:r>
        <w:rPr>
          <w:rFonts w:asciiTheme="minorHAnsi" w:hAnsiTheme="minorHAnsi" w:cstheme="minorHAnsi"/>
          <w:color w:val="auto"/>
          <w:sz w:val="16"/>
          <w:szCs w:val="16"/>
        </w:rPr>
        <w:t>A3.</w:t>
      </w:r>
      <w:r w:rsidRPr="007063AC">
        <w:rPr>
          <w:rFonts w:asciiTheme="minorHAnsi" w:hAnsiTheme="minorHAnsi" w:cstheme="minorHAnsi"/>
          <w:color w:val="auto"/>
          <w:sz w:val="16"/>
          <w:szCs w:val="16"/>
        </w:rPr>
        <w:t xml:space="preserve">9 </w:t>
      </w:r>
      <w:r>
        <w:rPr>
          <w:rFonts w:asciiTheme="minorHAnsi" w:hAnsiTheme="minorHAnsi" w:cstheme="minorHAnsi"/>
          <w:color w:val="auto"/>
          <w:sz w:val="16"/>
          <w:szCs w:val="16"/>
        </w:rPr>
        <w:t>Gifts with a reservation of benefit</w:t>
      </w:r>
      <w:r w:rsidR="000044CD">
        <w:rPr>
          <w:rFonts w:asciiTheme="minorHAnsi" w:hAnsiTheme="minorHAnsi" w:cstheme="minorHAnsi"/>
          <w:color w:val="auto"/>
          <w:sz w:val="16"/>
          <w:szCs w:val="16"/>
        </w:rPr>
        <w:t xml:space="preserve"> (GW</w:t>
      </w:r>
      <w:r w:rsidR="00BE4E64">
        <w:rPr>
          <w:rFonts w:asciiTheme="minorHAnsi" w:hAnsiTheme="minorHAnsi" w:cstheme="minorHAnsi"/>
          <w:color w:val="auto"/>
          <w:sz w:val="16"/>
          <w:szCs w:val="16"/>
        </w:rPr>
        <w:t>ROB) (Pg. 78)</w:t>
      </w:r>
      <w:bookmarkEnd w:id="70"/>
    </w:p>
    <w:p w14:paraId="27D7965A" w14:textId="3DFB8561" w:rsidR="002B4220" w:rsidRDefault="002B4220" w:rsidP="002B4220">
      <w:pPr>
        <w:jc w:val="both"/>
        <w:rPr>
          <w:rFonts w:asciiTheme="minorHAnsi" w:hAnsiTheme="minorHAnsi" w:cstheme="minorHAnsi"/>
          <w:sz w:val="16"/>
          <w:szCs w:val="16"/>
        </w:rPr>
      </w:pPr>
      <w:r w:rsidRPr="002B4220">
        <w:rPr>
          <w:rFonts w:asciiTheme="minorHAnsi" w:hAnsiTheme="minorHAnsi" w:cstheme="minorHAnsi"/>
          <w:sz w:val="16"/>
          <w:szCs w:val="16"/>
        </w:rPr>
        <w:t>-</w:t>
      </w:r>
      <w:r>
        <w:rPr>
          <w:rFonts w:asciiTheme="minorHAnsi" w:hAnsiTheme="minorHAnsi" w:cstheme="minorHAnsi"/>
          <w:sz w:val="16"/>
          <w:szCs w:val="16"/>
        </w:rPr>
        <w:t xml:space="preserve"> Individual makes a gift of an asset but continues to gain the benefit from the gifted asset.</w:t>
      </w:r>
    </w:p>
    <w:p w14:paraId="3590E741" w14:textId="77777777" w:rsidR="002B4220" w:rsidRDefault="002B4220" w:rsidP="002B4220">
      <w:pPr>
        <w:jc w:val="both"/>
        <w:rPr>
          <w:rFonts w:asciiTheme="minorHAnsi" w:hAnsiTheme="minorHAnsi" w:cstheme="minorHAnsi"/>
          <w:sz w:val="16"/>
          <w:szCs w:val="16"/>
        </w:rPr>
      </w:pPr>
      <w:r>
        <w:rPr>
          <w:rFonts w:asciiTheme="minorHAnsi" w:hAnsiTheme="minorHAnsi" w:cstheme="minorHAnsi"/>
          <w:sz w:val="16"/>
          <w:szCs w:val="16"/>
        </w:rPr>
        <w:t xml:space="preserve">- Examples: </w:t>
      </w:r>
    </w:p>
    <w:p w14:paraId="79737177" w14:textId="77777777" w:rsidR="00FF290B" w:rsidRDefault="002B4220" w:rsidP="00201B6B">
      <w:pPr>
        <w:pStyle w:val="ListParagraph"/>
        <w:numPr>
          <w:ilvl w:val="0"/>
          <w:numId w:val="93"/>
        </w:numPr>
        <w:ind w:left="270" w:hanging="202"/>
        <w:jc w:val="both"/>
        <w:rPr>
          <w:rFonts w:asciiTheme="minorHAnsi" w:hAnsiTheme="minorHAnsi" w:cstheme="minorHAnsi"/>
          <w:sz w:val="16"/>
          <w:szCs w:val="16"/>
        </w:rPr>
      </w:pPr>
      <w:r w:rsidRPr="00FF290B">
        <w:rPr>
          <w:rFonts w:asciiTheme="minorHAnsi" w:hAnsiTheme="minorHAnsi" w:cstheme="minorHAnsi"/>
          <w:sz w:val="16"/>
          <w:szCs w:val="16"/>
        </w:rPr>
        <w:t>Gift of house but continue to live in house rent free</w:t>
      </w:r>
    </w:p>
    <w:p w14:paraId="2C8A50A7" w14:textId="77777777" w:rsidR="00FF290B" w:rsidRDefault="002B4220" w:rsidP="00201B6B">
      <w:pPr>
        <w:pStyle w:val="ListParagraph"/>
        <w:numPr>
          <w:ilvl w:val="0"/>
          <w:numId w:val="93"/>
        </w:numPr>
        <w:ind w:left="270" w:hanging="202"/>
        <w:jc w:val="both"/>
        <w:rPr>
          <w:rFonts w:asciiTheme="minorHAnsi" w:hAnsiTheme="minorHAnsi" w:cstheme="minorHAnsi"/>
          <w:sz w:val="16"/>
          <w:szCs w:val="16"/>
        </w:rPr>
      </w:pPr>
      <w:r w:rsidRPr="00FF290B">
        <w:rPr>
          <w:rFonts w:asciiTheme="minorHAnsi" w:hAnsiTheme="minorHAnsi" w:cstheme="minorHAnsi"/>
          <w:sz w:val="16"/>
          <w:szCs w:val="16"/>
        </w:rPr>
        <w:t>Gift of painting but continue to retain possession and pay no commission</w:t>
      </w:r>
    </w:p>
    <w:p w14:paraId="0C005BB2" w14:textId="77777777" w:rsidR="00FF290B" w:rsidRDefault="002B4220" w:rsidP="00201B6B">
      <w:pPr>
        <w:pStyle w:val="ListParagraph"/>
        <w:numPr>
          <w:ilvl w:val="0"/>
          <w:numId w:val="93"/>
        </w:numPr>
        <w:ind w:left="270" w:hanging="202"/>
        <w:jc w:val="both"/>
        <w:rPr>
          <w:rFonts w:asciiTheme="minorHAnsi" w:hAnsiTheme="minorHAnsi" w:cstheme="minorHAnsi"/>
          <w:sz w:val="16"/>
          <w:szCs w:val="16"/>
        </w:rPr>
      </w:pPr>
      <w:r w:rsidRPr="00FF290B">
        <w:rPr>
          <w:rFonts w:asciiTheme="minorHAnsi" w:hAnsiTheme="minorHAnsi" w:cstheme="minorHAnsi"/>
          <w:sz w:val="16"/>
          <w:szCs w:val="16"/>
        </w:rPr>
        <w:t>Transfer of shares but continue to receive income from shares</w:t>
      </w:r>
    </w:p>
    <w:p w14:paraId="0F2F0DEF" w14:textId="04CA6A0C" w:rsidR="002B4220" w:rsidRPr="00FF290B" w:rsidRDefault="002B4220" w:rsidP="00201B6B">
      <w:pPr>
        <w:pStyle w:val="ListParagraph"/>
        <w:numPr>
          <w:ilvl w:val="0"/>
          <w:numId w:val="93"/>
        </w:numPr>
        <w:ind w:left="270" w:hanging="202"/>
        <w:jc w:val="both"/>
        <w:rPr>
          <w:rFonts w:asciiTheme="minorHAnsi" w:hAnsiTheme="minorHAnsi" w:cstheme="minorHAnsi"/>
          <w:sz w:val="16"/>
          <w:szCs w:val="16"/>
        </w:rPr>
      </w:pPr>
      <w:r w:rsidRPr="00FF290B">
        <w:rPr>
          <w:rFonts w:asciiTheme="minorHAnsi" w:hAnsiTheme="minorHAnsi" w:cstheme="minorHAnsi"/>
          <w:sz w:val="16"/>
          <w:szCs w:val="16"/>
        </w:rPr>
        <w:t>Transfer of asset to a trust by a beneficiary of that trust</w:t>
      </w:r>
    </w:p>
    <w:p w14:paraId="2C8A800F" w14:textId="48C7AF73" w:rsidR="00FF290B" w:rsidRDefault="00FF290B" w:rsidP="00FF290B">
      <w:pPr>
        <w:jc w:val="both"/>
        <w:rPr>
          <w:rFonts w:asciiTheme="minorHAnsi" w:hAnsiTheme="minorHAnsi" w:cstheme="minorHAnsi"/>
          <w:sz w:val="16"/>
          <w:szCs w:val="16"/>
        </w:rPr>
      </w:pPr>
      <w:r w:rsidRPr="00FF290B">
        <w:rPr>
          <w:rFonts w:asciiTheme="minorHAnsi" w:hAnsiTheme="minorHAnsi" w:cstheme="minorHAnsi"/>
          <w:sz w:val="16"/>
          <w:szCs w:val="16"/>
        </w:rPr>
        <w:t>-</w:t>
      </w:r>
      <w:r>
        <w:rPr>
          <w:rFonts w:asciiTheme="minorHAnsi" w:hAnsiTheme="minorHAnsi" w:cstheme="minorHAnsi"/>
          <w:sz w:val="16"/>
          <w:szCs w:val="16"/>
        </w:rPr>
        <w:t xml:space="preserve"> Exclusions from GWR rules:</w:t>
      </w:r>
    </w:p>
    <w:p w14:paraId="1F3B80C4" w14:textId="5914DFE4" w:rsidR="00FF290B" w:rsidRDefault="00FF290B" w:rsidP="00201B6B">
      <w:pPr>
        <w:pStyle w:val="ListParagraph"/>
        <w:numPr>
          <w:ilvl w:val="0"/>
          <w:numId w:val="92"/>
        </w:numPr>
        <w:ind w:left="360" w:hanging="180"/>
        <w:jc w:val="both"/>
        <w:rPr>
          <w:rFonts w:asciiTheme="minorHAnsi" w:hAnsiTheme="minorHAnsi" w:cstheme="minorHAnsi"/>
          <w:sz w:val="16"/>
          <w:szCs w:val="16"/>
        </w:rPr>
      </w:pPr>
      <w:r>
        <w:rPr>
          <w:rFonts w:asciiTheme="minorHAnsi" w:hAnsiTheme="minorHAnsi" w:cstheme="minorHAnsi"/>
          <w:sz w:val="16"/>
          <w:szCs w:val="16"/>
        </w:rPr>
        <w:t>If donor pays full consideration for benefit e.g. paying market rent of gifted house</w:t>
      </w:r>
    </w:p>
    <w:p w14:paraId="0C6F052C" w14:textId="39C8666F" w:rsidR="00FF290B" w:rsidRPr="00FF290B" w:rsidRDefault="00FF290B" w:rsidP="00201B6B">
      <w:pPr>
        <w:pStyle w:val="ListParagraph"/>
        <w:numPr>
          <w:ilvl w:val="0"/>
          <w:numId w:val="92"/>
        </w:numPr>
        <w:ind w:left="360" w:hanging="180"/>
        <w:jc w:val="both"/>
        <w:rPr>
          <w:rFonts w:asciiTheme="minorHAnsi" w:hAnsiTheme="minorHAnsi" w:cstheme="minorHAnsi"/>
          <w:sz w:val="16"/>
          <w:szCs w:val="16"/>
        </w:rPr>
      </w:pPr>
      <w:r>
        <w:rPr>
          <w:rFonts w:asciiTheme="minorHAnsi" w:hAnsiTheme="minorHAnsi" w:cstheme="minorHAnsi"/>
          <w:sz w:val="16"/>
          <w:szCs w:val="16"/>
        </w:rPr>
        <w:t>Virtual exclusion – minor benefits are disregarded</w:t>
      </w:r>
    </w:p>
    <w:p w14:paraId="14AFB96A" w14:textId="633C7DA6" w:rsidR="002B4220" w:rsidRDefault="00FF290B" w:rsidP="00201B6B">
      <w:pPr>
        <w:pStyle w:val="ListParagraph"/>
        <w:numPr>
          <w:ilvl w:val="0"/>
          <w:numId w:val="94"/>
        </w:numPr>
        <w:ind w:left="360" w:hanging="180"/>
        <w:jc w:val="both"/>
        <w:rPr>
          <w:rFonts w:asciiTheme="minorHAnsi" w:hAnsiTheme="minorHAnsi" w:cstheme="minorHAnsi"/>
          <w:sz w:val="16"/>
          <w:szCs w:val="16"/>
        </w:rPr>
      </w:pPr>
      <w:r>
        <w:rPr>
          <w:rFonts w:asciiTheme="minorHAnsi" w:hAnsiTheme="minorHAnsi" w:cstheme="minorHAnsi"/>
          <w:sz w:val="16"/>
          <w:szCs w:val="16"/>
        </w:rPr>
        <w:t>Changes in circumstances of transferor</w:t>
      </w:r>
    </w:p>
    <w:p w14:paraId="25D00E21" w14:textId="7BB658E9" w:rsidR="00FF290B" w:rsidRDefault="00FF290B" w:rsidP="00201B6B">
      <w:pPr>
        <w:pStyle w:val="ListParagraph"/>
        <w:numPr>
          <w:ilvl w:val="1"/>
          <w:numId w:val="94"/>
        </w:numPr>
        <w:ind w:left="720" w:hanging="180"/>
        <w:jc w:val="both"/>
        <w:rPr>
          <w:rFonts w:asciiTheme="minorHAnsi" w:hAnsiTheme="minorHAnsi" w:cstheme="minorHAnsi"/>
          <w:sz w:val="16"/>
          <w:szCs w:val="16"/>
        </w:rPr>
      </w:pPr>
      <w:r>
        <w:rPr>
          <w:rFonts w:asciiTheme="minorHAnsi" w:hAnsiTheme="minorHAnsi" w:cstheme="minorHAnsi"/>
          <w:sz w:val="16"/>
          <w:szCs w:val="16"/>
        </w:rPr>
        <w:t xml:space="preserve">Unforeseen changes (e.g. get ill and </w:t>
      </w:r>
      <w:r w:rsidR="00F15781">
        <w:rPr>
          <w:rFonts w:asciiTheme="minorHAnsi" w:hAnsiTheme="minorHAnsi" w:cstheme="minorHAnsi"/>
          <w:sz w:val="16"/>
          <w:szCs w:val="16"/>
        </w:rPr>
        <w:t>go back to be looked after</w:t>
      </w:r>
      <w:r>
        <w:rPr>
          <w:rFonts w:asciiTheme="minorHAnsi" w:hAnsiTheme="minorHAnsi" w:cstheme="minorHAnsi"/>
          <w:sz w:val="16"/>
          <w:szCs w:val="16"/>
        </w:rPr>
        <w:t>)</w:t>
      </w:r>
    </w:p>
    <w:p w14:paraId="1D7DED44" w14:textId="560F3B84" w:rsidR="00F15781" w:rsidRDefault="00F15781" w:rsidP="00201B6B">
      <w:pPr>
        <w:pStyle w:val="ListParagraph"/>
        <w:numPr>
          <w:ilvl w:val="1"/>
          <w:numId w:val="94"/>
        </w:numPr>
        <w:ind w:left="720" w:hanging="180"/>
        <w:jc w:val="both"/>
        <w:rPr>
          <w:rFonts w:asciiTheme="minorHAnsi" w:hAnsiTheme="minorHAnsi" w:cstheme="minorHAnsi"/>
          <w:sz w:val="16"/>
          <w:szCs w:val="16"/>
        </w:rPr>
      </w:pPr>
      <w:r>
        <w:rPr>
          <w:rFonts w:asciiTheme="minorHAnsi" w:hAnsiTheme="minorHAnsi" w:cstheme="minorHAnsi"/>
          <w:sz w:val="16"/>
          <w:szCs w:val="16"/>
        </w:rPr>
        <w:t>Benefit represents care/maintenance of transferor as elderly or infirm relative</w:t>
      </w:r>
    </w:p>
    <w:p w14:paraId="216B0AA6" w14:textId="320826B0" w:rsidR="00F15781" w:rsidRDefault="00F15781" w:rsidP="00201B6B">
      <w:pPr>
        <w:pStyle w:val="ListParagraph"/>
        <w:numPr>
          <w:ilvl w:val="0"/>
          <w:numId w:val="94"/>
        </w:numPr>
        <w:ind w:left="360" w:hanging="180"/>
        <w:jc w:val="both"/>
        <w:rPr>
          <w:rFonts w:asciiTheme="minorHAnsi" w:hAnsiTheme="minorHAnsi" w:cstheme="minorHAnsi"/>
          <w:sz w:val="16"/>
          <w:szCs w:val="16"/>
        </w:rPr>
      </w:pPr>
      <w:r>
        <w:rPr>
          <w:rFonts w:asciiTheme="minorHAnsi" w:hAnsiTheme="minorHAnsi" w:cstheme="minorHAnsi"/>
          <w:sz w:val="16"/>
          <w:szCs w:val="16"/>
        </w:rPr>
        <w:t>IHT treatment: 2 calculations</w:t>
      </w:r>
    </w:p>
    <w:p w14:paraId="327688E7" w14:textId="77777777" w:rsidR="00BE4E64" w:rsidRDefault="00F15781" w:rsidP="00201B6B">
      <w:pPr>
        <w:pStyle w:val="ListParagraph"/>
        <w:numPr>
          <w:ilvl w:val="0"/>
          <w:numId w:val="95"/>
        </w:numPr>
        <w:ind w:left="720" w:hanging="180"/>
        <w:jc w:val="both"/>
        <w:rPr>
          <w:rFonts w:asciiTheme="minorHAnsi" w:hAnsiTheme="minorHAnsi" w:cstheme="minorHAnsi"/>
          <w:sz w:val="16"/>
          <w:szCs w:val="16"/>
        </w:rPr>
      </w:pPr>
      <w:r>
        <w:rPr>
          <w:rFonts w:asciiTheme="minorHAnsi" w:hAnsiTheme="minorHAnsi" w:cstheme="minorHAnsi"/>
          <w:sz w:val="16"/>
          <w:szCs w:val="16"/>
        </w:rPr>
        <w:t>Treat as PET/CLT at the time of the gift and calculate tax accordingly</w:t>
      </w:r>
    </w:p>
    <w:p w14:paraId="463A88DA" w14:textId="2DE39E4A" w:rsidR="00BE4E64" w:rsidRPr="00BE4E64" w:rsidRDefault="00191AE2" w:rsidP="00201B6B">
      <w:pPr>
        <w:pStyle w:val="ListParagraph"/>
        <w:numPr>
          <w:ilvl w:val="0"/>
          <w:numId w:val="95"/>
        </w:numPr>
        <w:ind w:left="720" w:hanging="180"/>
        <w:jc w:val="both"/>
        <w:rPr>
          <w:rFonts w:asciiTheme="minorHAnsi" w:hAnsiTheme="minorHAnsi" w:cstheme="minorHAnsi"/>
          <w:sz w:val="16"/>
          <w:szCs w:val="16"/>
        </w:rPr>
      </w:pPr>
      <w:r>
        <w:rPr>
          <w:rFonts w:asciiTheme="minorHAnsi" w:hAnsiTheme="minorHAnsi" w:cstheme="minorHAnsi"/>
          <w:sz w:val="16"/>
          <w:szCs w:val="16"/>
        </w:rPr>
        <w:t>Date ceased/death</w:t>
      </w:r>
      <w:r w:rsidR="00BE4E64" w:rsidRPr="00BE4E64">
        <w:rPr>
          <w:rFonts w:asciiTheme="minorHAnsi" w:hAnsiTheme="minorHAnsi" w:cstheme="minorHAnsi"/>
          <w:sz w:val="16"/>
          <w:szCs w:val="16"/>
        </w:rPr>
        <w:t xml:space="preserve"> – calculate tax on just gift as part of death estate</w:t>
      </w:r>
    </w:p>
    <w:p w14:paraId="240686BD" w14:textId="7482D86F" w:rsidR="00051051" w:rsidRDefault="00051051" w:rsidP="00051051">
      <w:pPr>
        <w:ind w:left="720"/>
        <w:jc w:val="both"/>
        <w:rPr>
          <w:rFonts w:asciiTheme="minorHAnsi" w:hAnsiTheme="minorHAnsi" w:cstheme="minorHAnsi"/>
          <w:sz w:val="16"/>
          <w:szCs w:val="16"/>
        </w:rPr>
      </w:pPr>
      <w:r>
        <w:rPr>
          <w:rFonts w:asciiTheme="minorHAnsi" w:hAnsiTheme="minorHAnsi" w:cstheme="minorHAnsi"/>
          <w:sz w:val="16"/>
          <w:szCs w:val="16"/>
        </w:rPr>
        <w:t xml:space="preserve">IHT due = </w:t>
      </w:r>
      <w:r w:rsidRPr="00051051">
        <w:rPr>
          <w:rFonts w:asciiTheme="minorHAnsi" w:hAnsiTheme="minorHAnsi" w:cstheme="minorHAnsi"/>
          <w:b/>
          <w:sz w:val="16"/>
          <w:szCs w:val="16"/>
        </w:rPr>
        <w:t>HIGHER</w:t>
      </w:r>
      <w:r>
        <w:rPr>
          <w:rFonts w:asciiTheme="minorHAnsi" w:hAnsiTheme="minorHAnsi" w:cstheme="minorHAnsi"/>
          <w:sz w:val="16"/>
          <w:szCs w:val="16"/>
        </w:rPr>
        <w:t xml:space="preserve"> charge of 1 &amp; 2</w:t>
      </w:r>
    </w:p>
    <w:p w14:paraId="16EB0161" w14:textId="5A597D63" w:rsidR="00051051" w:rsidRPr="00051051" w:rsidRDefault="00051051" w:rsidP="00051051">
      <w:pPr>
        <w:ind w:left="720"/>
        <w:jc w:val="both"/>
        <w:rPr>
          <w:rFonts w:asciiTheme="minorHAnsi" w:hAnsiTheme="minorHAnsi" w:cstheme="minorHAnsi"/>
          <w:i/>
          <w:sz w:val="16"/>
          <w:szCs w:val="16"/>
        </w:rPr>
      </w:pPr>
      <w:r w:rsidRPr="00051051">
        <w:rPr>
          <w:rFonts w:asciiTheme="minorHAnsi" w:hAnsiTheme="minorHAnsi" w:cstheme="minorHAnsi"/>
          <w:i/>
          <w:sz w:val="16"/>
          <w:szCs w:val="16"/>
        </w:rPr>
        <w:t>Note: the 36% rate of IHT if &gt; 10% estate is left to charity does not apply to property subject to GWR</w:t>
      </w:r>
      <w:r w:rsidR="00BE4E64">
        <w:rPr>
          <w:rFonts w:asciiTheme="minorHAnsi" w:hAnsiTheme="minorHAnsi" w:cstheme="minorHAnsi"/>
          <w:i/>
          <w:sz w:val="16"/>
          <w:szCs w:val="16"/>
        </w:rPr>
        <w:t>OB</w:t>
      </w:r>
      <w:r w:rsidRPr="00051051">
        <w:rPr>
          <w:rFonts w:asciiTheme="minorHAnsi" w:hAnsiTheme="minorHAnsi" w:cstheme="minorHAnsi"/>
          <w:i/>
          <w:sz w:val="16"/>
          <w:szCs w:val="16"/>
        </w:rPr>
        <w:t xml:space="preserve"> rules.</w:t>
      </w:r>
    </w:p>
    <w:p w14:paraId="4183298F" w14:textId="77777777" w:rsidR="00051051" w:rsidRDefault="00051051" w:rsidP="00051051">
      <w:pPr>
        <w:jc w:val="both"/>
        <w:rPr>
          <w:rFonts w:asciiTheme="minorHAnsi" w:hAnsiTheme="minorHAnsi" w:cstheme="minorHAnsi"/>
          <w:sz w:val="16"/>
          <w:szCs w:val="16"/>
        </w:rPr>
      </w:pPr>
    </w:p>
    <w:p w14:paraId="65319611" w14:textId="4B769FDC" w:rsidR="00051051" w:rsidRPr="007063AC" w:rsidRDefault="00051051" w:rsidP="00051051">
      <w:pPr>
        <w:pStyle w:val="Heading2"/>
        <w:shd w:val="clear" w:color="auto" w:fill="F2DBDB" w:themeFill="accent2" w:themeFillTint="33"/>
        <w:jc w:val="both"/>
        <w:rPr>
          <w:rFonts w:asciiTheme="minorHAnsi" w:hAnsiTheme="minorHAnsi" w:cstheme="minorHAnsi"/>
          <w:color w:val="auto"/>
          <w:sz w:val="16"/>
          <w:szCs w:val="16"/>
        </w:rPr>
      </w:pPr>
      <w:bookmarkStart w:id="71" w:name="_Toc80959924"/>
      <w:r>
        <w:rPr>
          <w:rFonts w:asciiTheme="minorHAnsi" w:hAnsiTheme="minorHAnsi" w:cstheme="minorHAnsi"/>
          <w:color w:val="auto"/>
          <w:sz w:val="16"/>
          <w:szCs w:val="16"/>
        </w:rPr>
        <w:t>A3.10</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Variations</w:t>
      </w:r>
      <w:r w:rsidR="00BE4E64">
        <w:rPr>
          <w:rFonts w:asciiTheme="minorHAnsi" w:hAnsiTheme="minorHAnsi" w:cstheme="minorHAnsi"/>
          <w:color w:val="auto"/>
          <w:sz w:val="16"/>
          <w:szCs w:val="16"/>
        </w:rPr>
        <w:t xml:space="preserve"> (Pg. 80)</w:t>
      </w:r>
      <w:bookmarkEnd w:id="71"/>
      <w:r w:rsidR="00BE4E64">
        <w:rPr>
          <w:rFonts w:asciiTheme="minorHAnsi" w:hAnsiTheme="minorHAnsi" w:cstheme="minorHAnsi"/>
          <w:color w:val="auto"/>
          <w:sz w:val="16"/>
          <w:szCs w:val="16"/>
        </w:rPr>
        <w:t xml:space="preserve"> </w:t>
      </w:r>
    </w:p>
    <w:p w14:paraId="7536D01E" w14:textId="05BDFDEC" w:rsidR="00191AE2" w:rsidRDefault="00191AE2"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For IHT and CGT: if conditions met treat as passing direct to beneficiary at probate value, statement saying effective for IHT/CGT </w:t>
      </w:r>
    </w:p>
    <w:p w14:paraId="5FDE3CAC" w14:textId="103C5287" w:rsidR="00051051" w:rsidRDefault="00051051"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sz w:val="16"/>
          <w:szCs w:val="16"/>
        </w:rPr>
        <w:t>If beneficiary of will wishes his share of the estate to pass to someone else they can achieve this via a variation of a will</w:t>
      </w:r>
    </w:p>
    <w:p w14:paraId="34315FB6" w14:textId="5A31D435" w:rsidR="00051051" w:rsidRDefault="00051051"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sz w:val="16"/>
          <w:szCs w:val="16"/>
        </w:rPr>
        <w:t>Variation of wills can be made by: Beneficiary, within 2 years of death, in writing &amp; contain a statement that variation is to have effect for IHT purposes.</w:t>
      </w:r>
    </w:p>
    <w:p w14:paraId="530AA391" w14:textId="4D91C6D5" w:rsidR="00051051" w:rsidRDefault="00051051"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sz w:val="16"/>
          <w:szCs w:val="16"/>
        </w:rPr>
        <w:t>Notify HMRC within 6 months if additional IHT payable</w:t>
      </w:r>
    </w:p>
    <w:p w14:paraId="08242783" w14:textId="20DFA82B" w:rsidR="00051051" w:rsidRPr="00BE4E64" w:rsidRDefault="00051051"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Unless specifically stated, deeds of variation are not effective for CGT purposes &amp; original beneficiary is still treated as making a disposal for CGT purposes. </w:t>
      </w:r>
      <w:r w:rsidRPr="00051051">
        <w:rPr>
          <w:rFonts w:asciiTheme="minorHAnsi" w:hAnsiTheme="minorHAnsi" w:cstheme="minorHAnsi"/>
          <w:i/>
          <w:sz w:val="16"/>
          <w:szCs w:val="16"/>
        </w:rPr>
        <w:t>This can be advantageous if AE is available to cover any increase in value from the original probate value</w:t>
      </w:r>
    </w:p>
    <w:p w14:paraId="3F434D04" w14:textId="3E57A5C0" w:rsidR="00BE4E64" w:rsidRPr="001372A3" w:rsidRDefault="00BE4E64" w:rsidP="00201B6B">
      <w:pPr>
        <w:pStyle w:val="ListParagraph"/>
        <w:numPr>
          <w:ilvl w:val="0"/>
          <w:numId w:val="96"/>
        </w:numPr>
        <w:ind w:left="360" w:hanging="180"/>
        <w:jc w:val="both"/>
        <w:rPr>
          <w:rFonts w:asciiTheme="minorHAnsi" w:hAnsiTheme="minorHAnsi" w:cstheme="minorHAnsi"/>
          <w:sz w:val="16"/>
          <w:szCs w:val="16"/>
        </w:rPr>
      </w:pPr>
      <w:r>
        <w:rPr>
          <w:rFonts w:asciiTheme="minorHAnsi" w:hAnsiTheme="minorHAnsi" w:cstheme="minorHAnsi"/>
          <w:b/>
          <w:sz w:val="16"/>
          <w:szCs w:val="16"/>
        </w:rPr>
        <w:t xml:space="preserve">Calculations – no deed of variation vs deed of variation (pg. 81) </w:t>
      </w:r>
    </w:p>
    <w:p w14:paraId="6E0C7A5E" w14:textId="546D63DC" w:rsidR="00051051" w:rsidRDefault="00051051" w:rsidP="00051051">
      <w:pPr>
        <w:jc w:val="both"/>
        <w:rPr>
          <w:rFonts w:asciiTheme="minorHAnsi" w:hAnsiTheme="minorHAnsi" w:cstheme="minorHAnsi"/>
          <w:sz w:val="16"/>
          <w:szCs w:val="16"/>
        </w:rPr>
      </w:pPr>
    </w:p>
    <w:p w14:paraId="039CD474" w14:textId="328F1E57" w:rsidR="00936AE4" w:rsidRDefault="00936AE4" w:rsidP="00051051">
      <w:pPr>
        <w:jc w:val="both"/>
        <w:rPr>
          <w:rFonts w:asciiTheme="minorHAnsi" w:hAnsiTheme="minorHAnsi" w:cstheme="minorHAnsi"/>
          <w:sz w:val="16"/>
          <w:szCs w:val="16"/>
        </w:rPr>
      </w:pPr>
    </w:p>
    <w:p w14:paraId="378BABEC" w14:textId="6ECBCAEF" w:rsidR="00936AE4" w:rsidRDefault="00936AE4" w:rsidP="00051051">
      <w:pPr>
        <w:jc w:val="both"/>
        <w:rPr>
          <w:rFonts w:asciiTheme="minorHAnsi" w:hAnsiTheme="minorHAnsi" w:cstheme="minorHAnsi"/>
          <w:sz w:val="16"/>
          <w:szCs w:val="16"/>
        </w:rPr>
      </w:pPr>
    </w:p>
    <w:p w14:paraId="1B352B89" w14:textId="7550C859" w:rsidR="00936AE4" w:rsidRDefault="00936AE4" w:rsidP="00051051">
      <w:pPr>
        <w:jc w:val="both"/>
        <w:rPr>
          <w:rFonts w:asciiTheme="minorHAnsi" w:hAnsiTheme="minorHAnsi" w:cstheme="minorHAnsi"/>
          <w:sz w:val="16"/>
          <w:szCs w:val="16"/>
        </w:rPr>
      </w:pPr>
    </w:p>
    <w:p w14:paraId="3722F7B7" w14:textId="4B81B9D3" w:rsidR="00936AE4" w:rsidRDefault="00936AE4" w:rsidP="00051051">
      <w:pPr>
        <w:jc w:val="both"/>
        <w:rPr>
          <w:rFonts w:asciiTheme="minorHAnsi" w:hAnsiTheme="minorHAnsi" w:cstheme="minorHAnsi"/>
          <w:sz w:val="16"/>
          <w:szCs w:val="16"/>
        </w:rPr>
      </w:pPr>
    </w:p>
    <w:p w14:paraId="4AC2ACF7" w14:textId="3348DDA5" w:rsidR="00936AE4" w:rsidRDefault="00936AE4" w:rsidP="00051051">
      <w:pPr>
        <w:jc w:val="both"/>
        <w:rPr>
          <w:rFonts w:asciiTheme="minorHAnsi" w:hAnsiTheme="minorHAnsi" w:cstheme="minorHAnsi"/>
          <w:sz w:val="16"/>
          <w:szCs w:val="16"/>
        </w:rPr>
      </w:pPr>
    </w:p>
    <w:p w14:paraId="0D6BC0FC" w14:textId="6F04906D" w:rsidR="00936AE4" w:rsidRDefault="00936AE4" w:rsidP="00051051">
      <w:pPr>
        <w:jc w:val="both"/>
        <w:rPr>
          <w:rFonts w:asciiTheme="minorHAnsi" w:hAnsiTheme="minorHAnsi" w:cstheme="minorHAnsi"/>
          <w:sz w:val="16"/>
          <w:szCs w:val="16"/>
        </w:rPr>
      </w:pPr>
    </w:p>
    <w:p w14:paraId="1D25A7D3" w14:textId="4B01E9DC" w:rsidR="00936AE4" w:rsidRDefault="00936AE4" w:rsidP="00051051">
      <w:pPr>
        <w:jc w:val="both"/>
        <w:rPr>
          <w:rFonts w:asciiTheme="minorHAnsi" w:hAnsiTheme="minorHAnsi" w:cstheme="minorHAnsi"/>
          <w:sz w:val="16"/>
          <w:szCs w:val="16"/>
        </w:rPr>
      </w:pPr>
    </w:p>
    <w:p w14:paraId="23757D6E" w14:textId="7881C79A" w:rsidR="00936AE4" w:rsidRDefault="00936AE4" w:rsidP="00051051">
      <w:pPr>
        <w:jc w:val="both"/>
        <w:rPr>
          <w:rFonts w:asciiTheme="minorHAnsi" w:hAnsiTheme="minorHAnsi" w:cstheme="minorHAnsi"/>
          <w:sz w:val="16"/>
          <w:szCs w:val="16"/>
        </w:rPr>
      </w:pPr>
    </w:p>
    <w:p w14:paraId="25D3587B" w14:textId="20FAB914" w:rsidR="00936AE4" w:rsidRDefault="00936AE4" w:rsidP="00051051">
      <w:pPr>
        <w:jc w:val="both"/>
        <w:rPr>
          <w:rFonts w:asciiTheme="minorHAnsi" w:hAnsiTheme="minorHAnsi" w:cstheme="minorHAnsi"/>
          <w:sz w:val="16"/>
          <w:szCs w:val="16"/>
        </w:rPr>
      </w:pPr>
    </w:p>
    <w:p w14:paraId="4D9B075C" w14:textId="38A667E1" w:rsidR="00936AE4" w:rsidRDefault="00936AE4" w:rsidP="00051051">
      <w:pPr>
        <w:jc w:val="both"/>
        <w:rPr>
          <w:rFonts w:asciiTheme="minorHAnsi" w:hAnsiTheme="minorHAnsi" w:cstheme="minorHAnsi"/>
          <w:sz w:val="16"/>
          <w:szCs w:val="16"/>
        </w:rPr>
      </w:pPr>
    </w:p>
    <w:p w14:paraId="62EBF888" w14:textId="0DFFDF8B" w:rsidR="00936AE4" w:rsidRDefault="00936AE4" w:rsidP="00051051">
      <w:pPr>
        <w:jc w:val="both"/>
        <w:rPr>
          <w:rFonts w:asciiTheme="minorHAnsi" w:hAnsiTheme="minorHAnsi" w:cstheme="minorHAnsi"/>
          <w:sz w:val="16"/>
          <w:szCs w:val="16"/>
        </w:rPr>
      </w:pPr>
    </w:p>
    <w:p w14:paraId="2C2FA19A" w14:textId="72EF17B2" w:rsidR="00936AE4" w:rsidRDefault="00936AE4" w:rsidP="00051051">
      <w:pPr>
        <w:jc w:val="both"/>
        <w:rPr>
          <w:rFonts w:asciiTheme="minorHAnsi" w:hAnsiTheme="minorHAnsi" w:cstheme="minorHAnsi"/>
          <w:sz w:val="16"/>
          <w:szCs w:val="16"/>
        </w:rPr>
      </w:pPr>
    </w:p>
    <w:p w14:paraId="596D046B" w14:textId="7DFDD37F" w:rsidR="00936AE4" w:rsidRDefault="00936AE4" w:rsidP="00051051">
      <w:pPr>
        <w:jc w:val="both"/>
        <w:rPr>
          <w:rFonts w:asciiTheme="minorHAnsi" w:hAnsiTheme="minorHAnsi" w:cstheme="minorHAnsi"/>
          <w:sz w:val="16"/>
          <w:szCs w:val="16"/>
        </w:rPr>
      </w:pPr>
    </w:p>
    <w:p w14:paraId="0DA7AA3F" w14:textId="4225BC8D" w:rsidR="00936AE4" w:rsidRDefault="00936AE4" w:rsidP="00051051">
      <w:pPr>
        <w:jc w:val="both"/>
        <w:rPr>
          <w:rFonts w:asciiTheme="minorHAnsi" w:hAnsiTheme="minorHAnsi" w:cstheme="minorHAnsi"/>
          <w:sz w:val="16"/>
          <w:szCs w:val="16"/>
        </w:rPr>
      </w:pPr>
    </w:p>
    <w:p w14:paraId="3CBF5094" w14:textId="6A79E8A9" w:rsidR="00936AE4" w:rsidRDefault="00936AE4" w:rsidP="00051051">
      <w:pPr>
        <w:jc w:val="both"/>
        <w:rPr>
          <w:rFonts w:asciiTheme="minorHAnsi" w:hAnsiTheme="minorHAnsi" w:cstheme="minorHAnsi"/>
          <w:sz w:val="16"/>
          <w:szCs w:val="16"/>
        </w:rPr>
      </w:pPr>
    </w:p>
    <w:p w14:paraId="61DF9A9F" w14:textId="77777777" w:rsidR="00936AE4" w:rsidRPr="00051051" w:rsidRDefault="00936AE4" w:rsidP="00051051">
      <w:pPr>
        <w:jc w:val="both"/>
        <w:rPr>
          <w:rFonts w:asciiTheme="minorHAnsi" w:hAnsiTheme="minorHAnsi" w:cstheme="minorHAnsi"/>
          <w:sz w:val="16"/>
          <w:szCs w:val="16"/>
        </w:rPr>
      </w:pPr>
    </w:p>
    <w:p w14:paraId="07547245" w14:textId="17D2A2AE" w:rsidR="00977BB5" w:rsidRPr="001372A3" w:rsidRDefault="006C7FC3" w:rsidP="001372A3">
      <w:pPr>
        <w:pStyle w:val="Heading2"/>
        <w:shd w:val="clear" w:color="auto" w:fill="F2DBDB" w:themeFill="accent2" w:themeFillTint="33"/>
        <w:spacing w:after="80"/>
        <w:jc w:val="both"/>
        <w:rPr>
          <w:rFonts w:asciiTheme="minorHAnsi" w:hAnsiTheme="minorHAnsi" w:cstheme="minorHAnsi"/>
          <w:color w:val="auto"/>
          <w:sz w:val="16"/>
          <w:szCs w:val="16"/>
        </w:rPr>
      </w:pPr>
      <w:bookmarkStart w:id="72" w:name="_Toc419753550"/>
      <w:bookmarkStart w:id="73" w:name="_Toc80959925"/>
      <w:r>
        <w:rPr>
          <w:rFonts w:asciiTheme="minorHAnsi" w:hAnsiTheme="minorHAnsi" w:cstheme="minorHAnsi"/>
          <w:color w:val="auto"/>
          <w:sz w:val="16"/>
          <w:szCs w:val="16"/>
        </w:rPr>
        <w:t>A3.</w:t>
      </w:r>
      <w:r w:rsidR="00051051">
        <w:rPr>
          <w:rFonts w:asciiTheme="minorHAnsi" w:hAnsiTheme="minorHAnsi" w:cstheme="minorHAnsi"/>
          <w:color w:val="auto"/>
          <w:sz w:val="16"/>
          <w:szCs w:val="16"/>
        </w:rPr>
        <w:t xml:space="preserve">11 </w:t>
      </w:r>
      <w:r w:rsidR="00977BB5" w:rsidRPr="007063AC">
        <w:rPr>
          <w:rFonts w:asciiTheme="minorHAnsi" w:hAnsiTheme="minorHAnsi" w:cstheme="minorHAnsi"/>
          <w:color w:val="auto"/>
          <w:sz w:val="16"/>
          <w:szCs w:val="16"/>
        </w:rPr>
        <w:t>Interaction between CGT and IHT</w:t>
      </w:r>
      <w:bookmarkEnd w:id="72"/>
      <w:bookmarkEnd w:id="73"/>
    </w:p>
    <w:tbl>
      <w:tblPr>
        <w:tblStyle w:val="TableGrid"/>
        <w:tblW w:w="5000" w:type="pct"/>
        <w:tblLook w:val="04A0" w:firstRow="1" w:lastRow="0" w:firstColumn="1" w:lastColumn="0" w:noHBand="0" w:noVBand="1"/>
      </w:tblPr>
      <w:tblGrid>
        <w:gridCol w:w="1114"/>
        <w:gridCol w:w="1844"/>
        <w:gridCol w:w="2277"/>
      </w:tblGrid>
      <w:tr w:rsidR="000210B7" w:rsidRPr="007063AC" w14:paraId="661724CD" w14:textId="77777777" w:rsidTr="000210B7">
        <w:tc>
          <w:tcPr>
            <w:tcW w:w="1064" w:type="pct"/>
          </w:tcPr>
          <w:p w14:paraId="4DB066AE" w14:textId="77777777" w:rsidR="00977BB5" w:rsidRPr="007063AC" w:rsidRDefault="00977BB5" w:rsidP="000210B7">
            <w:pPr>
              <w:jc w:val="both"/>
              <w:rPr>
                <w:rFonts w:asciiTheme="minorHAnsi" w:hAnsiTheme="minorHAnsi" w:cstheme="minorHAnsi"/>
                <w:sz w:val="16"/>
                <w:szCs w:val="16"/>
              </w:rPr>
            </w:pPr>
          </w:p>
        </w:tc>
        <w:tc>
          <w:tcPr>
            <w:tcW w:w="1761" w:type="pct"/>
          </w:tcPr>
          <w:p w14:paraId="03600219"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CGT</w:t>
            </w:r>
          </w:p>
        </w:tc>
        <w:tc>
          <w:tcPr>
            <w:tcW w:w="2175" w:type="pct"/>
          </w:tcPr>
          <w:p w14:paraId="153D273E"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IHT</w:t>
            </w:r>
          </w:p>
        </w:tc>
      </w:tr>
      <w:tr w:rsidR="000210B7" w:rsidRPr="007063AC" w14:paraId="778CAB08" w14:textId="77777777" w:rsidTr="000210B7">
        <w:tc>
          <w:tcPr>
            <w:tcW w:w="1064" w:type="pct"/>
          </w:tcPr>
          <w:p w14:paraId="20EBBDEB"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Gift of Asset</w:t>
            </w:r>
          </w:p>
        </w:tc>
        <w:tc>
          <w:tcPr>
            <w:tcW w:w="1761" w:type="pct"/>
          </w:tcPr>
          <w:p w14:paraId="0EE1940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Chargeable disp. At time of gift unless exempt</w:t>
            </w:r>
          </w:p>
        </w:tc>
        <w:tc>
          <w:tcPr>
            <w:tcW w:w="2175" w:type="pct"/>
          </w:tcPr>
          <w:p w14:paraId="7EF77D3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 tax due unless donor dies in 7yrs unless CLT</w:t>
            </w:r>
          </w:p>
        </w:tc>
      </w:tr>
      <w:tr w:rsidR="000210B7" w:rsidRPr="007063AC" w14:paraId="4BD9BDC5" w14:textId="77777777" w:rsidTr="000210B7">
        <w:tc>
          <w:tcPr>
            <w:tcW w:w="1064" w:type="pct"/>
          </w:tcPr>
          <w:p w14:paraId="6A8A4751"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Value</w:t>
            </w:r>
          </w:p>
        </w:tc>
        <w:tc>
          <w:tcPr>
            <w:tcW w:w="1761" w:type="pct"/>
          </w:tcPr>
          <w:p w14:paraId="55DEE08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MV</w:t>
            </w:r>
          </w:p>
        </w:tc>
        <w:tc>
          <w:tcPr>
            <w:tcW w:w="2175" w:type="pct"/>
          </w:tcPr>
          <w:p w14:paraId="0B7402D8" w14:textId="2C20C6DE"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Fall in value of donor’s estate.</w:t>
            </w:r>
          </w:p>
          <w:p w14:paraId="7C9DC69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Related Prop rules apply</w:t>
            </w:r>
          </w:p>
        </w:tc>
      </w:tr>
      <w:tr w:rsidR="000210B7" w:rsidRPr="007063AC" w14:paraId="7D778407" w14:textId="77777777" w:rsidTr="000210B7">
        <w:tc>
          <w:tcPr>
            <w:tcW w:w="1064" w:type="pct"/>
          </w:tcPr>
          <w:p w14:paraId="7B51F9B7" w14:textId="61CDC32A" w:rsidR="00977BB5" w:rsidRPr="00F8758D" w:rsidRDefault="001372A3" w:rsidP="000210B7">
            <w:pPr>
              <w:jc w:val="both"/>
              <w:rPr>
                <w:rFonts w:asciiTheme="minorHAnsi" w:hAnsiTheme="minorHAnsi" w:cstheme="minorHAnsi"/>
                <w:b/>
                <w:sz w:val="16"/>
                <w:szCs w:val="16"/>
              </w:rPr>
            </w:pPr>
            <w:r>
              <w:rPr>
                <w:rFonts w:asciiTheme="minorHAnsi" w:hAnsiTheme="minorHAnsi" w:cstheme="minorHAnsi"/>
                <w:b/>
                <w:sz w:val="16"/>
                <w:szCs w:val="16"/>
              </w:rPr>
              <w:t>Relief Available</w:t>
            </w:r>
          </w:p>
        </w:tc>
        <w:tc>
          <w:tcPr>
            <w:tcW w:w="1761" w:type="pct"/>
          </w:tcPr>
          <w:p w14:paraId="12E5E8CE" w14:textId="7D71446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-Gift Relief on qualifying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asset or any assets which are C</w:t>
            </w:r>
            <w:r w:rsidR="002A467F">
              <w:rPr>
                <w:rFonts w:asciiTheme="minorHAnsi" w:hAnsiTheme="minorHAnsi" w:cstheme="minorHAnsi"/>
                <w:sz w:val="16"/>
                <w:szCs w:val="16"/>
              </w:rPr>
              <w:t>L</w:t>
            </w:r>
            <w:r w:rsidRPr="007063AC">
              <w:rPr>
                <w:rFonts w:asciiTheme="minorHAnsi" w:hAnsiTheme="minorHAnsi" w:cstheme="minorHAnsi"/>
                <w:sz w:val="16"/>
                <w:szCs w:val="16"/>
              </w:rPr>
              <w:t>T</w:t>
            </w:r>
            <w:r w:rsidR="002A467F">
              <w:rPr>
                <w:rFonts w:asciiTheme="minorHAnsi" w:hAnsiTheme="minorHAnsi" w:cstheme="minorHAnsi"/>
                <w:sz w:val="16"/>
                <w:szCs w:val="16"/>
              </w:rPr>
              <w:t>s</w:t>
            </w:r>
            <w:r w:rsidRPr="007063AC">
              <w:rPr>
                <w:rFonts w:asciiTheme="minorHAnsi" w:hAnsiTheme="minorHAnsi" w:cstheme="minorHAnsi"/>
                <w:sz w:val="16"/>
                <w:szCs w:val="16"/>
              </w:rPr>
              <w:t xml:space="preserve"> for IHT</w:t>
            </w:r>
          </w:p>
          <w:p w14:paraId="1920DC1D" w14:textId="16AF331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00BE4E64">
              <w:rPr>
                <w:rFonts w:asciiTheme="minorHAnsi" w:hAnsiTheme="minorHAnsi" w:cstheme="minorHAnsi"/>
                <w:sz w:val="16"/>
                <w:szCs w:val="16"/>
              </w:rPr>
              <w:t xml:space="preserve">BADR </w:t>
            </w:r>
          </w:p>
        </w:tc>
        <w:tc>
          <w:tcPr>
            <w:tcW w:w="2175" w:type="pct"/>
          </w:tcPr>
          <w:p w14:paraId="1CA8FDA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-BPR</w:t>
            </w:r>
          </w:p>
          <w:p w14:paraId="1A16F31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-Taper Relief (reduces tax payable on PET if donor dies within 3-7yrs of making gift)</w:t>
            </w:r>
          </w:p>
        </w:tc>
      </w:tr>
      <w:tr w:rsidR="000210B7" w:rsidRPr="007063AC" w14:paraId="43FFD5FA" w14:textId="77777777" w:rsidTr="000210B7">
        <w:tc>
          <w:tcPr>
            <w:tcW w:w="1064" w:type="pct"/>
          </w:tcPr>
          <w:p w14:paraId="6D10EADD"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Rate</w:t>
            </w:r>
          </w:p>
        </w:tc>
        <w:tc>
          <w:tcPr>
            <w:tcW w:w="1761" w:type="pct"/>
          </w:tcPr>
          <w:p w14:paraId="3D0F16E6" w14:textId="218DA15C"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10%</w:t>
            </w:r>
            <w:r w:rsidR="00F8758D">
              <w:rPr>
                <w:rFonts w:asciiTheme="minorHAnsi" w:hAnsiTheme="minorHAnsi" w:cstheme="minorHAnsi"/>
                <w:sz w:val="16"/>
                <w:szCs w:val="16"/>
              </w:rPr>
              <w:t>/20%</w:t>
            </w:r>
            <w:r w:rsidRPr="007063AC">
              <w:rPr>
                <w:rFonts w:asciiTheme="minorHAnsi" w:hAnsiTheme="minorHAnsi" w:cstheme="minorHAnsi"/>
                <w:sz w:val="16"/>
                <w:szCs w:val="16"/>
              </w:rPr>
              <w:t>/18%/28%</w:t>
            </w:r>
          </w:p>
        </w:tc>
        <w:tc>
          <w:tcPr>
            <w:tcW w:w="2175" w:type="pct"/>
          </w:tcPr>
          <w:p w14:paraId="06EE3DB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PET – no lifetime, if donor dies then 40%</w:t>
            </w:r>
          </w:p>
          <w:p w14:paraId="7CC245E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CLT – 20% donee/25% doner</w:t>
            </w:r>
          </w:p>
        </w:tc>
      </w:tr>
      <w:tr w:rsidR="000210B7" w:rsidRPr="007063AC" w14:paraId="413F04DC" w14:textId="77777777" w:rsidTr="000210B7">
        <w:tc>
          <w:tcPr>
            <w:tcW w:w="1064" w:type="pct"/>
          </w:tcPr>
          <w:p w14:paraId="48C0C0CB"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Exemptions</w:t>
            </w:r>
          </w:p>
        </w:tc>
        <w:tc>
          <w:tcPr>
            <w:tcW w:w="1761" w:type="pct"/>
          </w:tcPr>
          <w:p w14:paraId="25B117F2" w14:textId="5ED48F0D" w:rsidR="00977BB5" w:rsidRPr="007063AC" w:rsidRDefault="00F8758D" w:rsidP="000210B7">
            <w:pPr>
              <w:jc w:val="both"/>
              <w:rPr>
                <w:rFonts w:asciiTheme="minorHAnsi" w:hAnsiTheme="minorHAnsi" w:cstheme="minorHAnsi"/>
                <w:sz w:val="16"/>
                <w:szCs w:val="16"/>
              </w:rPr>
            </w:pPr>
            <w:r>
              <w:rPr>
                <w:rFonts w:asciiTheme="minorHAnsi" w:hAnsiTheme="minorHAnsi" w:cstheme="minorHAnsi"/>
                <w:sz w:val="16"/>
                <w:szCs w:val="16"/>
              </w:rPr>
              <w:t>£1</w:t>
            </w:r>
            <w:r w:rsidR="00BE4E64">
              <w:rPr>
                <w:rFonts w:asciiTheme="minorHAnsi" w:hAnsiTheme="minorHAnsi" w:cstheme="minorHAnsi"/>
                <w:sz w:val="16"/>
                <w:szCs w:val="16"/>
              </w:rPr>
              <w:t>2,300</w:t>
            </w:r>
          </w:p>
        </w:tc>
        <w:tc>
          <w:tcPr>
            <w:tcW w:w="2175" w:type="pct"/>
          </w:tcPr>
          <w:p w14:paraId="15F05D7B" w14:textId="49B3FE0E" w:rsidR="00977BB5" w:rsidRPr="007063AC" w:rsidRDefault="00F8758D" w:rsidP="000210B7">
            <w:pPr>
              <w:jc w:val="both"/>
              <w:rPr>
                <w:rFonts w:asciiTheme="minorHAnsi" w:hAnsiTheme="minorHAnsi" w:cstheme="minorHAnsi"/>
                <w:sz w:val="16"/>
                <w:szCs w:val="16"/>
              </w:rPr>
            </w:pPr>
            <w:r>
              <w:rPr>
                <w:rFonts w:asciiTheme="minorHAnsi" w:hAnsiTheme="minorHAnsi" w:cstheme="minorHAnsi"/>
                <w:sz w:val="16"/>
                <w:szCs w:val="16"/>
              </w:rPr>
              <w:t>£3k+£3k PY</w:t>
            </w:r>
            <w:r w:rsidR="00977BB5" w:rsidRPr="007063AC">
              <w:rPr>
                <w:rFonts w:asciiTheme="minorHAnsi" w:hAnsiTheme="minorHAnsi" w:cstheme="minorHAnsi"/>
                <w:sz w:val="16"/>
                <w:szCs w:val="16"/>
              </w:rPr>
              <w:t>; marriage</w:t>
            </w:r>
            <w:r w:rsidR="00191AE2">
              <w:rPr>
                <w:rFonts w:asciiTheme="minorHAnsi" w:hAnsiTheme="minorHAnsi" w:cstheme="minorHAnsi"/>
                <w:sz w:val="16"/>
                <w:szCs w:val="16"/>
              </w:rPr>
              <w:t xml:space="preserve"> 5k</w:t>
            </w:r>
            <w:r w:rsidR="00977BB5" w:rsidRPr="007063AC">
              <w:rPr>
                <w:rFonts w:asciiTheme="minorHAnsi" w:hAnsiTheme="minorHAnsi" w:cstheme="minorHAnsi"/>
                <w:sz w:val="16"/>
                <w:szCs w:val="16"/>
              </w:rPr>
              <w:t>/small gifts</w:t>
            </w:r>
            <w:r w:rsidR="00191AE2">
              <w:rPr>
                <w:rFonts w:asciiTheme="minorHAnsi" w:hAnsiTheme="minorHAnsi" w:cstheme="minorHAnsi"/>
                <w:sz w:val="16"/>
                <w:szCs w:val="16"/>
              </w:rPr>
              <w:t xml:space="preserve">, QSR </w:t>
            </w:r>
          </w:p>
        </w:tc>
      </w:tr>
      <w:tr w:rsidR="000210B7" w:rsidRPr="007063AC" w14:paraId="4CE0DA76" w14:textId="77777777" w:rsidTr="000210B7">
        <w:tc>
          <w:tcPr>
            <w:tcW w:w="1064" w:type="pct"/>
          </w:tcPr>
          <w:p w14:paraId="29AA4936" w14:textId="77777777" w:rsidR="00977BB5" w:rsidRPr="00F8758D" w:rsidRDefault="00977BB5" w:rsidP="000210B7">
            <w:pPr>
              <w:jc w:val="both"/>
              <w:rPr>
                <w:rFonts w:asciiTheme="minorHAnsi" w:hAnsiTheme="minorHAnsi" w:cstheme="minorHAnsi"/>
                <w:b/>
                <w:sz w:val="16"/>
                <w:szCs w:val="16"/>
              </w:rPr>
            </w:pPr>
            <w:r w:rsidRPr="00F8758D">
              <w:rPr>
                <w:rFonts w:asciiTheme="minorHAnsi" w:hAnsiTheme="minorHAnsi" w:cstheme="minorHAnsi"/>
                <w:b/>
                <w:sz w:val="16"/>
                <w:szCs w:val="16"/>
              </w:rPr>
              <w:t>Planning</w:t>
            </w:r>
          </w:p>
        </w:tc>
        <w:tc>
          <w:tcPr>
            <w:tcW w:w="1761" w:type="pct"/>
          </w:tcPr>
          <w:p w14:paraId="04C75591" w14:textId="17691CF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Spouse </w:t>
            </w:r>
            <w:r w:rsidR="00A61BCC">
              <w:rPr>
                <w:rFonts w:asciiTheme="minorHAnsi" w:hAnsiTheme="minorHAnsi" w:cstheme="minorHAnsi"/>
                <w:sz w:val="16"/>
                <w:szCs w:val="16"/>
              </w:rPr>
              <w:t>transfer</w:t>
            </w:r>
            <w:r w:rsidRPr="007063AC">
              <w:rPr>
                <w:rFonts w:asciiTheme="minorHAnsi" w:hAnsiTheme="minorHAnsi" w:cstheme="minorHAnsi"/>
                <w:sz w:val="16"/>
                <w:szCs w:val="16"/>
              </w:rPr>
              <w:t xml:space="preserve"> NGNL</w:t>
            </w:r>
          </w:p>
          <w:p w14:paraId="6E2A50F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-use both AE</w:t>
            </w:r>
          </w:p>
          <w:p w14:paraId="687059BC" w14:textId="2DB2BD6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-use both NRB</w:t>
            </w:r>
          </w:p>
          <w:p w14:paraId="392F6B05" w14:textId="01F3443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-use los</w:t>
            </w:r>
            <w:r w:rsidR="00F8758D">
              <w:rPr>
                <w:rFonts w:asciiTheme="minorHAnsi" w:hAnsiTheme="minorHAnsi" w:cstheme="minorHAnsi"/>
                <w:sz w:val="16"/>
                <w:szCs w:val="16"/>
              </w:rPr>
              <w:t>se</w:t>
            </w:r>
            <w:r w:rsidRPr="007063AC">
              <w:rPr>
                <w:rFonts w:asciiTheme="minorHAnsi" w:hAnsiTheme="minorHAnsi" w:cstheme="minorHAnsi"/>
                <w:sz w:val="16"/>
                <w:szCs w:val="16"/>
              </w:rPr>
              <w:t>s</w:t>
            </w:r>
          </w:p>
          <w:p w14:paraId="6B2983F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-give away assets at loss</w:t>
            </w:r>
          </w:p>
        </w:tc>
        <w:tc>
          <w:tcPr>
            <w:tcW w:w="2175" w:type="pct"/>
          </w:tcPr>
          <w:p w14:paraId="32B8A32D" w14:textId="5FC8E395"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Spouse exempt </w:t>
            </w:r>
            <w:r w:rsidR="00A61BCC">
              <w:rPr>
                <w:rFonts w:asciiTheme="minorHAnsi" w:hAnsiTheme="minorHAnsi" w:cstheme="minorHAnsi"/>
                <w:sz w:val="16"/>
                <w:szCs w:val="16"/>
              </w:rPr>
              <w:t>transfer</w:t>
            </w:r>
          </w:p>
          <w:p w14:paraId="7058C65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-unused proportion of first spouse NRB transfer</w:t>
            </w:r>
          </w:p>
          <w:p w14:paraId="18BE055F" w14:textId="257BF4BC" w:rsidR="00977BB5" w:rsidRPr="007063AC" w:rsidRDefault="00BE4E64" w:rsidP="000210B7">
            <w:pPr>
              <w:jc w:val="both"/>
              <w:rPr>
                <w:rFonts w:asciiTheme="minorHAnsi" w:hAnsiTheme="minorHAnsi" w:cstheme="minorHAnsi"/>
                <w:sz w:val="16"/>
                <w:szCs w:val="16"/>
              </w:rPr>
            </w:pPr>
            <w:r>
              <w:rPr>
                <w:rFonts w:asciiTheme="minorHAnsi" w:hAnsiTheme="minorHAnsi" w:cstheme="minorHAnsi"/>
                <w:sz w:val="16"/>
                <w:szCs w:val="16"/>
              </w:rPr>
              <w:t>-AE 3k (CY &amp; PY)</w:t>
            </w:r>
          </w:p>
        </w:tc>
      </w:tr>
    </w:tbl>
    <w:p w14:paraId="2D1DDA12" w14:textId="77777777" w:rsidR="00191AE2" w:rsidRPr="00936AE4" w:rsidRDefault="00191AE2" w:rsidP="00191AE2">
      <w:pPr>
        <w:jc w:val="both"/>
        <w:rPr>
          <w:rFonts w:asciiTheme="minorHAnsi" w:hAnsiTheme="minorHAnsi" w:cstheme="minorHAnsi"/>
          <w:b/>
          <w:sz w:val="16"/>
          <w:szCs w:val="16"/>
        </w:rPr>
      </w:pPr>
      <w:bookmarkStart w:id="74" w:name="_Toc419753650"/>
    </w:p>
    <w:p w14:paraId="11A75A9D" w14:textId="77775F77" w:rsidR="00191AE2" w:rsidRPr="00191AE2" w:rsidRDefault="006C7FC3" w:rsidP="00936AE4">
      <w:pPr>
        <w:pStyle w:val="Heading1"/>
        <w:shd w:val="clear" w:color="auto" w:fill="FFC000"/>
        <w:spacing w:before="0" w:after="0"/>
        <w:contextualSpacing/>
        <w:jc w:val="both"/>
        <w:rPr>
          <w:rFonts w:asciiTheme="minorHAnsi" w:hAnsiTheme="minorHAnsi" w:cstheme="minorHAnsi"/>
          <w:sz w:val="16"/>
          <w:szCs w:val="16"/>
        </w:rPr>
      </w:pPr>
      <w:bookmarkStart w:id="75" w:name="_Toc80959926"/>
      <w:r>
        <w:rPr>
          <w:rFonts w:asciiTheme="minorHAnsi" w:hAnsiTheme="minorHAnsi" w:cstheme="minorHAnsi"/>
          <w:sz w:val="16"/>
          <w:szCs w:val="16"/>
        </w:rPr>
        <w:t>A4</w:t>
      </w:r>
      <w:r w:rsidR="000210B7" w:rsidRPr="007063AC">
        <w:rPr>
          <w:rFonts w:asciiTheme="minorHAnsi" w:hAnsiTheme="minorHAnsi" w:cstheme="minorHAnsi"/>
          <w:sz w:val="16"/>
          <w:szCs w:val="16"/>
        </w:rPr>
        <w:t xml:space="preserve"> </w:t>
      </w:r>
      <w:r w:rsidR="000210B7" w:rsidRPr="00936AE4">
        <w:rPr>
          <w:rFonts w:asciiTheme="minorHAnsi" w:hAnsiTheme="minorHAnsi" w:cstheme="minorHAnsi"/>
          <w:sz w:val="16"/>
          <w:szCs w:val="16"/>
        </w:rPr>
        <w:t>Trusts</w:t>
      </w:r>
      <w:bookmarkEnd w:id="74"/>
      <w:bookmarkEnd w:id="75"/>
    </w:p>
    <w:p w14:paraId="096E0C5B" w14:textId="77777777" w:rsidR="00936AE4" w:rsidRDefault="00936AE4" w:rsidP="00936AE4">
      <w:pPr>
        <w:jc w:val="both"/>
        <w:rPr>
          <w:rFonts w:asciiTheme="minorHAnsi" w:hAnsiTheme="minorHAnsi" w:cstheme="minorHAnsi"/>
          <w:sz w:val="16"/>
          <w:szCs w:val="16"/>
        </w:rPr>
      </w:pPr>
      <w:bookmarkStart w:id="76" w:name="_Toc419753651"/>
    </w:p>
    <w:p w14:paraId="2193A59F" w14:textId="60005FF4" w:rsidR="000210B7" w:rsidRPr="00BE4E64" w:rsidRDefault="006C7FC3" w:rsidP="00936AE4">
      <w:pPr>
        <w:pStyle w:val="Heading2"/>
        <w:shd w:val="clear" w:color="auto" w:fill="F2DBDB" w:themeFill="accent2" w:themeFillTint="33"/>
        <w:contextualSpacing/>
        <w:jc w:val="both"/>
        <w:rPr>
          <w:rFonts w:asciiTheme="minorHAnsi" w:hAnsiTheme="minorHAnsi" w:cstheme="minorHAnsi"/>
          <w:color w:val="auto"/>
          <w:sz w:val="16"/>
          <w:szCs w:val="16"/>
        </w:rPr>
      </w:pPr>
      <w:bookmarkStart w:id="77" w:name="_Toc80959927"/>
      <w:r>
        <w:rPr>
          <w:rFonts w:asciiTheme="minorHAnsi" w:hAnsiTheme="minorHAnsi" w:cstheme="minorHAnsi"/>
          <w:color w:val="auto"/>
          <w:sz w:val="16"/>
          <w:szCs w:val="16"/>
        </w:rPr>
        <w:t>A4.1</w:t>
      </w:r>
      <w:r w:rsidR="000210B7" w:rsidRPr="007063AC">
        <w:rPr>
          <w:rFonts w:asciiTheme="minorHAnsi" w:hAnsiTheme="minorHAnsi" w:cstheme="minorHAnsi"/>
          <w:color w:val="auto"/>
          <w:sz w:val="16"/>
          <w:szCs w:val="16"/>
        </w:rPr>
        <w:t xml:space="preserve"> Types of Trusts</w:t>
      </w:r>
      <w:bookmarkEnd w:id="76"/>
      <w:r w:rsidR="00BE4E64">
        <w:rPr>
          <w:rFonts w:asciiTheme="minorHAnsi" w:hAnsiTheme="minorHAnsi" w:cstheme="minorHAnsi"/>
          <w:color w:val="auto"/>
          <w:sz w:val="16"/>
          <w:szCs w:val="16"/>
        </w:rPr>
        <w:t xml:space="preserve"> (Pg. 85)</w:t>
      </w:r>
      <w:bookmarkEnd w:id="77"/>
    </w:p>
    <w:p w14:paraId="38457EC2" w14:textId="77777777" w:rsidR="000210B7" w:rsidRPr="007063AC" w:rsidRDefault="000210B7" w:rsidP="00936AE4">
      <w:pPr>
        <w:pStyle w:val="ListParagraph"/>
        <w:numPr>
          <w:ilvl w:val="0"/>
          <w:numId w:val="24"/>
        </w:numPr>
        <w:jc w:val="both"/>
        <w:rPr>
          <w:rFonts w:asciiTheme="minorHAnsi" w:hAnsiTheme="minorHAnsi" w:cstheme="minorHAnsi"/>
          <w:sz w:val="16"/>
          <w:szCs w:val="16"/>
        </w:rPr>
      </w:pPr>
      <w:r w:rsidRPr="007063AC">
        <w:rPr>
          <w:rFonts w:asciiTheme="minorHAnsi" w:hAnsiTheme="minorHAnsi" w:cstheme="minorHAnsi"/>
          <w:sz w:val="16"/>
          <w:szCs w:val="16"/>
        </w:rPr>
        <w:t>Interest in possession trust</w:t>
      </w:r>
    </w:p>
    <w:p w14:paraId="4AAE7E6F" w14:textId="360D0A8B" w:rsidR="000210B7" w:rsidRDefault="000210B7" w:rsidP="00936AE4">
      <w:pPr>
        <w:pStyle w:val="ListParagraph"/>
        <w:numPr>
          <w:ilvl w:val="0"/>
          <w:numId w:val="24"/>
        </w:numPr>
        <w:jc w:val="both"/>
        <w:rPr>
          <w:rFonts w:asciiTheme="minorHAnsi" w:hAnsiTheme="minorHAnsi" w:cstheme="minorHAnsi"/>
          <w:sz w:val="16"/>
          <w:szCs w:val="16"/>
        </w:rPr>
      </w:pPr>
      <w:r w:rsidRPr="007063AC">
        <w:rPr>
          <w:rFonts w:asciiTheme="minorHAnsi" w:hAnsiTheme="minorHAnsi" w:cstheme="minorHAnsi"/>
          <w:sz w:val="16"/>
          <w:szCs w:val="16"/>
        </w:rPr>
        <w:t>Discretionary Trust</w:t>
      </w:r>
    </w:p>
    <w:p w14:paraId="2D5A4925" w14:textId="77777777" w:rsidR="00936AE4" w:rsidRPr="00BE4E64" w:rsidRDefault="00936AE4" w:rsidP="00936AE4">
      <w:pPr>
        <w:pStyle w:val="ListParagraph"/>
        <w:jc w:val="both"/>
        <w:rPr>
          <w:rFonts w:asciiTheme="minorHAnsi" w:hAnsiTheme="minorHAnsi" w:cstheme="minorHAnsi"/>
          <w:sz w:val="16"/>
          <w:szCs w:val="16"/>
        </w:rPr>
      </w:pPr>
    </w:p>
    <w:p w14:paraId="2335349A" w14:textId="0CFC81E3"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78" w:name="_Toc419753652"/>
      <w:bookmarkStart w:id="79" w:name="_Toc80959928"/>
      <w:r>
        <w:rPr>
          <w:rFonts w:asciiTheme="minorHAnsi" w:hAnsiTheme="minorHAnsi" w:cstheme="minorHAnsi"/>
          <w:color w:val="auto"/>
          <w:sz w:val="16"/>
          <w:szCs w:val="16"/>
        </w:rPr>
        <w:t>A4.1a</w:t>
      </w:r>
      <w:r w:rsidR="000210B7" w:rsidRPr="007063AC">
        <w:rPr>
          <w:rFonts w:asciiTheme="minorHAnsi" w:hAnsiTheme="minorHAnsi" w:cstheme="minorHAnsi"/>
          <w:color w:val="auto"/>
          <w:sz w:val="16"/>
          <w:szCs w:val="16"/>
        </w:rPr>
        <w:t xml:space="preserve"> Interest in Possession Trus</w:t>
      </w:r>
      <w:bookmarkEnd w:id="78"/>
      <w:r w:rsidR="00BE4E64">
        <w:rPr>
          <w:rFonts w:asciiTheme="minorHAnsi" w:hAnsiTheme="minorHAnsi" w:cstheme="minorHAnsi"/>
          <w:color w:val="auto"/>
          <w:sz w:val="16"/>
          <w:szCs w:val="16"/>
        </w:rPr>
        <w:t>t</w:t>
      </w:r>
      <w:bookmarkEnd w:id="79"/>
    </w:p>
    <w:p w14:paraId="4CB80DB9" w14:textId="13CAED08" w:rsidR="00802158" w:rsidRDefault="00C155AD" w:rsidP="000210B7">
      <w:pPr>
        <w:jc w:val="both"/>
        <w:rPr>
          <w:rFonts w:asciiTheme="minorHAnsi" w:hAnsiTheme="minorHAnsi" w:cstheme="minorHAnsi"/>
          <w:sz w:val="16"/>
          <w:szCs w:val="16"/>
        </w:rPr>
      </w:pPr>
      <w:r>
        <w:rPr>
          <w:rFonts w:asciiTheme="minorHAnsi" w:hAnsiTheme="minorHAnsi" w:cstheme="minorHAnsi"/>
          <w:sz w:val="16"/>
          <w:szCs w:val="16"/>
        </w:rPr>
        <w:t xml:space="preserve">-One or more beneficiaries (life tenants) = entitled to </w:t>
      </w:r>
      <w:r w:rsidR="00AA6266">
        <w:rPr>
          <w:rFonts w:asciiTheme="minorHAnsi" w:hAnsiTheme="minorHAnsi" w:cstheme="minorHAnsi"/>
          <w:sz w:val="16"/>
          <w:szCs w:val="16"/>
        </w:rPr>
        <w:t>all the trust income as it is earned</w:t>
      </w:r>
      <w:r w:rsidR="00BE4E64">
        <w:rPr>
          <w:rFonts w:asciiTheme="minorHAnsi" w:hAnsiTheme="minorHAnsi" w:cstheme="minorHAnsi"/>
          <w:sz w:val="16"/>
          <w:szCs w:val="16"/>
        </w:rPr>
        <w:t xml:space="preserve"> (arising basis)</w:t>
      </w:r>
      <w:r w:rsidR="00AA6266">
        <w:rPr>
          <w:rFonts w:asciiTheme="minorHAnsi" w:hAnsiTheme="minorHAnsi" w:cstheme="minorHAnsi"/>
          <w:sz w:val="16"/>
          <w:szCs w:val="16"/>
        </w:rPr>
        <w:t xml:space="preserve">. </w:t>
      </w:r>
    </w:p>
    <w:p w14:paraId="4B2FCE56" w14:textId="71EA8332"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Trustee must pay out </w:t>
      </w:r>
      <w:r w:rsidR="000A68F9">
        <w:rPr>
          <w:rFonts w:asciiTheme="minorHAnsi" w:hAnsiTheme="minorHAnsi" w:cstheme="minorHAnsi"/>
          <w:sz w:val="16"/>
          <w:szCs w:val="16"/>
        </w:rPr>
        <w:t xml:space="preserve">of the trust </w:t>
      </w:r>
      <w:r w:rsidRPr="007063AC">
        <w:rPr>
          <w:rFonts w:asciiTheme="minorHAnsi" w:hAnsiTheme="minorHAnsi" w:cstheme="minorHAnsi"/>
          <w:sz w:val="16"/>
          <w:szCs w:val="16"/>
        </w:rPr>
        <w:t>income – life tenant entitled</w:t>
      </w:r>
      <w:r w:rsidR="000A68F9">
        <w:rPr>
          <w:rFonts w:asciiTheme="minorHAnsi" w:hAnsiTheme="minorHAnsi" w:cstheme="minorHAnsi"/>
          <w:sz w:val="16"/>
          <w:szCs w:val="16"/>
        </w:rPr>
        <w:t xml:space="preserve"> to it</w:t>
      </w:r>
    </w:p>
    <w:p w14:paraId="040BA3A5" w14:textId="401CCF5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-On death of life tenant, capital passed to remainderman (</w:t>
      </w:r>
      <w:r w:rsidR="001B32F8">
        <w:rPr>
          <w:rFonts w:asciiTheme="minorHAnsi" w:hAnsiTheme="minorHAnsi" w:cstheme="minorHAnsi"/>
          <w:sz w:val="16"/>
          <w:szCs w:val="16"/>
        </w:rPr>
        <w:t xml:space="preserve">said to </w:t>
      </w:r>
      <w:r w:rsidRPr="007063AC">
        <w:rPr>
          <w:rFonts w:asciiTheme="minorHAnsi" w:hAnsiTheme="minorHAnsi" w:cstheme="minorHAnsi"/>
          <w:sz w:val="16"/>
          <w:szCs w:val="16"/>
        </w:rPr>
        <w:t>have</w:t>
      </w:r>
      <w:r w:rsidR="001B32F8">
        <w:rPr>
          <w:rFonts w:asciiTheme="minorHAnsi" w:hAnsiTheme="minorHAnsi" w:cstheme="minorHAnsi"/>
          <w:sz w:val="16"/>
          <w:szCs w:val="16"/>
        </w:rPr>
        <w:t xml:space="preserve"> a</w:t>
      </w:r>
      <w:r w:rsidRPr="007063AC">
        <w:rPr>
          <w:rFonts w:asciiTheme="minorHAnsi" w:hAnsiTheme="minorHAnsi" w:cstheme="minorHAnsi"/>
          <w:sz w:val="16"/>
          <w:szCs w:val="16"/>
        </w:rPr>
        <w:t xml:space="preserve"> reversionary interest in </w:t>
      </w:r>
      <w:r w:rsidR="001B32F8">
        <w:rPr>
          <w:rFonts w:asciiTheme="minorHAnsi" w:hAnsiTheme="minorHAnsi" w:cstheme="minorHAnsi"/>
          <w:sz w:val="16"/>
          <w:szCs w:val="16"/>
        </w:rPr>
        <w:t xml:space="preserve">the </w:t>
      </w:r>
      <w:r w:rsidRPr="007063AC">
        <w:rPr>
          <w:rFonts w:asciiTheme="minorHAnsi" w:hAnsiTheme="minorHAnsi" w:cstheme="minorHAnsi"/>
          <w:sz w:val="16"/>
          <w:szCs w:val="16"/>
        </w:rPr>
        <w:t>trust)</w:t>
      </w:r>
    </w:p>
    <w:p w14:paraId="4D91A1B8" w14:textId="3309277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-Taxed at </w:t>
      </w:r>
      <w:r w:rsidR="001B32F8">
        <w:rPr>
          <w:rFonts w:asciiTheme="minorHAnsi" w:hAnsiTheme="minorHAnsi" w:cstheme="minorHAnsi"/>
          <w:sz w:val="16"/>
          <w:szCs w:val="16"/>
        </w:rPr>
        <w:t xml:space="preserve">BR (NSI=20%, SI=20%, DI=7.5%). No PSA </w:t>
      </w:r>
      <w:r w:rsidR="00253BB5">
        <w:rPr>
          <w:rFonts w:asciiTheme="minorHAnsi" w:hAnsiTheme="minorHAnsi" w:cstheme="minorHAnsi"/>
          <w:sz w:val="16"/>
          <w:szCs w:val="16"/>
        </w:rPr>
        <w:t>nor</w:t>
      </w:r>
      <w:r w:rsidR="001B32F8">
        <w:rPr>
          <w:rFonts w:asciiTheme="minorHAnsi" w:hAnsiTheme="minorHAnsi" w:cstheme="minorHAnsi"/>
          <w:sz w:val="16"/>
          <w:szCs w:val="16"/>
        </w:rPr>
        <w:t xml:space="preserve"> Dividend allowance.</w:t>
      </w:r>
    </w:p>
    <w:p w14:paraId="66F5F33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Expenses relating to each separate source of income deductible, but </w:t>
      </w:r>
      <w:r w:rsidRPr="00B74CD0">
        <w:rPr>
          <w:rFonts w:asciiTheme="minorHAnsi" w:hAnsiTheme="minorHAnsi" w:cstheme="minorHAnsi"/>
          <w:b/>
          <w:bCs/>
          <w:sz w:val="16"/>
          <w:szCs w:val="16"/>
        </w:rPr>
        <w:t>managing trust expense not deductible</w:t>
      </w:r>
    </w:p>
    <w:p w14:paraId="047FBFD3" w14:textId="14DF4F0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Once tax paid and expenses settle by trust, life tenant then entitled to trust income (beneficiary taxed </w:t>
      </w:r>
      <w:r w:rsidR="001B32F8">
        <w:rPr>
          <w:rFonts w:asciiTheme="minorHAnsi" w:hAnsiTheme="minorHAnsi" w:cstheme="minorHAnsi"/>
          <w:sz w:val="16"/>
          <w:szCs w:val="16"/>
        </w:rPr>
        <w:t xml:space="preserve">in year it arises </w:t>
      </w:r>
      <w:r w:rsidRPr="007063AC">
        <w:rPr>
          <w:rFonts w:asciiTheme="minorHAnsi" w:hAnsiTheme="minorHAnsi" w:cstheme="minorHAnsi"/>
          <w:sz w:val="16"/>
          <w:szCs w:val="16"/>
        </w:rPr>
        <w:t>but</w:t>
      </w:r>
      <w:r w:rsidR="001B32F8">
        <w:rPr>
          <w:rFonts w:asciiTheme="minorHAnsi" w:hAnsiTheme="minorHAnsi" w:cstheme="minorHAnsi"/>
          <w:sz w:val="16"/>
          <w:szCs w:val="16"/>
        </w:rPr>
        <w:t xml:space="preserve"> comes with</w:t>
      </w:r>
      <w:r w:rsidRPr="007063AC">
        <w:rPr>
          <w:rFonts w:asciiTheme="minorHAnsi" w:hAnsiTheme="minorHAnsi" w:cstheme="minorHAnsi"/>
          <w:sz w:val="16"/>
          <w:szCs w:val="16"/>
        </w:rPr>
        <w:t xml:space="preserve"> </w:t>
      </w:r>
      <w:r w:rsidR="00BE4E64">
        <w:rPr>
          <w:rFonts w:asciiTheme="minorHAnsi" w:hAnsiTheme="minorHAnsi" w:cstheme="minorHAnsi"/>
          <w:sz w:val="16"/>
          <w:szCs w:val="16"/>
        </w:rPr>
        <w:t xml:space="preserve">20% </w:t>
      </w:r>
      <w:r w:rsidRPr="007063AC">
        <w:rPr>
          <w:rFonts w:asciiTheme="minorHAnsi" w:hAnsiTheme="minorHAnsi" w:cstheme="minorHAnsi"/>
          <w:sz w:val="16"/>
          <w:szCs w:val="16"/>
        </w:rPr>
        <w:t xml:space="preserve">tax credit </w:t>
      </w:r>
      <w:r w:rsidR="008836A2">
        <w:rPr>
          <w:rFonts w:asciiTheme="minorHAnsi" w:hAnsiTheme="minorHAnsi" w:cstheme="minorHAnsi"/>
          <w:sz w:val="16"/>
          <w:szCs w:val="16"/>
        </w:rPr>
        <w:t>for tax already paid for by trust)</w:t>
      </w:r>
    </w:p>
    <w:p w14:paraId="33EEC264" w14:textId="6ECEDA9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Trust management expen</w:t>
      </w:r>
      <w:r w:rsidR="008836A2">
        <w:rPr>
          <w:rFonts w:asciiTheme="minorHAnsi" w:hAnsiTheme="minorHAnsi" w:cstheme="minorHAnsi"/>
          <w:sz w:val="16"/>
          <w:szCs w:val="16"/>
        </w:rPr>
        <w:t>ses deemed paid from DI, then SI, then NSI</w:t>
      </w:r>
    </w:p>
    <w:p w14:paraId="5F48576E" w14:textId="77777777" w:rsidR="000210B7" w:rsidRPr="007063AC" w:rsidRDefault="000210B7" w:rsidP="000210B7">
      <w:pPr>
        <w:jc w:val="both"/>
        <w:rPr>
          <w:rFonts w:asciiTheme="minorHAnsi" w:hAnsiTheme="minorHAnsi" w:cstheme="minorHAnsi"/>
          <w:sz w:val="16"/>
          <w:szCs w:val="16"/>
        </w:rPr>
      </w:pPr>
    </w:p>
    <w:p w14:paraId="754F0122" w14:textId="55E813D0"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80" w:name="_Toc419753653"/>
      <w:bookmarkStart w:id="81" w:name="_Toc80959929"/>
      <w:r>
        <w:rPr>
          <w:rFonts w:asciiTheme="minorHAnsi" w:hAnsiTheme="minorHAnsi" w:cstheme="minorHAnsi"/>
          <w:color w:val="auto"/>
          <w:sz w:val="16"/>
          <w:szCs w:val="16"/>
        </w:rPr>
        <w:t>A4.1b</w:t>
      </w:r>
      <w:r w:rsidR="000210B7" w:rsidRPr="007063AC">
        <w:rPr>
          <w:rFonts w:asciiTheme="minorHAnsi" w:hAnsiTheme="minorHAnsi" w:cstheme="minorHAnsi"/>
          <w:color w:val="auto"/>
          <w:sz w:val="16"/>
          <w:szCs w:val="16"/>
        </w:rPr>
        <w:t xml:space="preserve"> Discretionary Trust</w:t>
      </w:r>
      <w:bookmarkEnd w:id="80"/>
      <w:bookmarkEnd w:id="81"/>
      <w:r w:rsidR="00F8758D">
        <w:rPr>
          <w:rFonts w:asciiTheme="minorHAnsi" w:hAnsiTheme="minorHAnsi" w:cstheme="minorHAnsi"/>
          <w:color w:val="auto"/>
          <w:sz w:val="16"/>
          <w:szCs w:val="16"/>
        </w:rPr>
        <w:t xml:space="preserve"> </w:t>
      </w:r>
    </w:p>
    <w:p w14:paraId="1C77E345" w14:textId="4FECA6C6" w:rsidR="00594937" w:rsidRDefault="00594937" w:rsidP="000210B7">
      <w:pPr>
        <w:jc w:val="both"/>
        <w:rPr>
          <w:rFonts w:asciiTheme="minorHAnsi" w:hAnsiTheme="minorHAnsi" w:cstheme="minorHAnsi"/>
          <w:sz w:val="16"/>
          <w:szCs w:val="16"/>
        </w:rPr>
      </w:pPr>
      <w:r>
        <w:rPr>
          <w:rFonts w:asciiTheme="minorHAnsi" w:hAnsiTheme="minorHAnsi" w:cstheme="minorHAnsi"/>
          <w:sz w:val="16"/>
          <w:szCs w:val="16"/>
        </w:rPr>
        <w:t xml:space="preserve">-No beneficiary has the </w:t>
      </w:r>
      <w:r w:rsidR="00704AAC">
        <w:rPr>
          <w:rFonts w:asciiTheme="minorHAnsi" w:hAnsiTheme="minorHAnsi" w:cstheme="minorHAnsi"/>
          <w:sz w:val="16"/>
          <w:szCs w:val="16"/>
        </w:rPr>
        <w:t xml:space="preserve">absolute </w:t>
      </w:r>
      <w:r>
        <w:rPr>
          <w:rFonts w:asciiTheme="minorHAnsi" w:hAnsiTheme="minorHAnsi" w:cstheme="minorHAnsi"/>
          <w:sz w:val="16"/>
          <w:szCs w:val="16"/>
        </w:rPr>
        <w:t xml:space="preserve">right to the trust income, this is at the discretion </w:t>
      </w:r>
      <w:r w:rsidR="00704AAC">
        <w:rPr>
          <w:rFonts w:asciiTheme="minorHAnsi" w:hAnsiTheme="minorHAnsi" w:cstheme="minorHAnsi"/>
          <w:sz w:val="16"/>
          <w:szCs w:val="16"/>
        </w:rPr>
        <w:t>of the trustees to pay out</w:t>
      </w:r>
      <w:r w:rsidR="00BE4E64">
        <w:rPr>
          <w:rFonts w:asciiTheme="minorHAnsi" w:hAnsiTheme="minorHAnsi" w:cstheme="minorHAnsi"/>
          <w:sz w:val="16"/>
          <w:szCs w:val="16"/>
        </w:rPr>
        <w:t xml:space="preserve"> </w:t>
      </w:r>
      <w:r w:rsidR="00BE4E64" w:rsidRPr="00191AE2">
        <w:rPr>
          <w:rFonts w:asciiTheme="minorHAnsi" w:hAnsiTheme="minorHAnsi" w:cstheme="minorHAnsi"/>
          <w:b/>
          <w:sz w:val="16"/>
          <w:szCs w:val="16"/>
        </w:rPr>
        <w:t>(receipts basis</w:t>
      </w:r>
      <w:r w:rsidR="00BE4E64">
        <w:rPr>
          <w:rFonts w:asciiTheme="minorHAnsi" w:hAnsiTheme="minorHAnsi" w:cstheme="minorHAnsi"/>
          <w:sz w:val="16"/>
          <w:szCs w:val="16"/>
        </w:rPr>
        <w:t xml:space="preserve">) </w:t>
      </w:r>
    </w:p>
    <w:p w14:paraId="72EB5DF3" w14:textId="12643876"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8836A2">
        <w:rPr>
          <w:rFonts w:asciiTheme="minorHAnsi" w:hAnsiTheme="minorHAnsi" w:cstheme="minorHAnsi"/>
          <w:sz w:val="16"/>
          <w:szCs w:val="16"/>
        </w:rPr>
        <w:t>Payment of income out of trust is at discretion of trustees</w:t>
      </w:r>
      <w:r w:rsidR="00EB182D">
        <w:rPr>
          <w:rFonts w:asciiTheme="minorHAnsi" w:hAnsiTheme="minorHAnsi" w:cstheme="minorHAnsi"/>
          <w:sz w:val="16"/>
          <w:szCs w:val="16"/>
        </w:rPr>
        <w:t xml:space="preserve"> </w:t>
      </w:r>
      <w:r w:rsidR="00D167C8">
        <w:rPr>
          <w:rFonts w:asciiTheme="minorHAnsi" w:hAnsiTheme="minorHAnsi" w:cstheme="minorHAnsi"/>
          <w:sz w:val="16"/>
          <w:szCs w:val="16"/>
        </w:rPr>
        <w:t xml:space="preserve">.: </w:t>
      </w:r>
      <w:r w:rsidR="00EB182D">
        <w:rPr>
          <w:rFonts w:asciiTheme="minorHAnsi" w:hAnsiTheme="minorHAnsi" w:cstheme="minorHAnsi"/>
          <w:sz w:val="16"/>
          <w:szCs w:val="16"/>
        </w:rPr>
        <w:t>higher tax than IIP</w:t>
      </w:r>
    </w:p>
    <w:p w14:paraId="4A8022FF" w14:textId="44C6E4C7" w:rsidR="000210B7" w:rsidRPr="007063AC" w:rsidRDefault="008836A2" w:rsidP="000210B7">
      <w:pPr>
        <w:jc w:val="both"/>
        <w:rPr>
          <w:rFonts w:asciiTheme="minorHAnsi" w:hAnsiTheme="minorHAnsi" w:cstheme="minorHAnsi"/>
          <w:sz w:val="16"/>
          <w:szCs w:val="16"/>
        </w:rPr>
      </w:pPr>
      <w:r>
        <w:rPr>
          <w:rFonts w:asciiTheme="minorHAnsi" w:hAnsiTheme="minorHAnsi" w:cstheme="minorHAnsi"/>
          <w:sz w:val="16"/>
          <w:szCs w:val="16"/>
        </w:rPr>
        <w:t>- Taxed at 45%/45%/38.1</w:t>
      </w:r>
      <w:r w:rsidR="000210B7" w:rsidRPr="007063AC">
        <w:rPr>
          <w:rFonts w:asciiTheme="minorHAnsi" w:hAnsiTheme="minorHAnsi" w:cstheme="minorHAnsi"/>
          <w:sz w:val="16"/>
          <w:szCs w:val="16"/>
        </w:rPr>
        <w:t>% - rates do not apply to first £1k of gross income which is taxed at relevant basic rate</w:t>
      </w:r>
      <w:r w:rsidR="00735326">
        <w:rPr>
          <w:rFonts w:asciiTheme="minorHAnsi" w:hAnsiTheme="minorHAnsi" w:cstheme="minorHAnsi"/>
          <w:sz w:val="16"/>
          <w:szCs w:val="16"/>
        </w:rPr>
        <w:t xml:space="preserve"> “basic rate band”</w:t>
      </w:r>
      <w:r>
        <w:rPr>
          <w:rFonts w:asciiTheme="minorHAnsi" w:hAnsiTheme="minorHAnsi" w:cstheme="minorHAnsi"/>
          <w:sz w:val="16"/>
          <w:szCs w:val="16"/>
        </w:rPr>
        <w:t xml:space="preserve"> (NSI&gt;SI&gt;DI)</w:t>
      </w:r>
      <w:r w:rsidR="005E0D74">
        <w:rPr>
          <w:rFonts w:asciiTheme="minorHAnsi" w:hAnsiTheme="minorHAnsi" w:cstheme="minorHAnsi"/>
          <w:sz w:val="16"/>
          <w:szCs w:val="16"/>
        </w:rPr>
        <w:t xml:space="preserve">. £1k is shared between </w:t>
      </w:r>
      <w:r w:rsidR="006A6E1C">
        <w:rPr>
          <w:rFonts w:asciiTheme="minorHAnsi" w:hAnsiTheme="minorHAnsi" w:cstheme="minorHAnsi"/>
          <w:sz w:val="16"/>
          <w:szCs w:val="16"/>
        </w:rPr>
        <w:t>the no. of trusts set up by the settlor</w:t>
      </w:r>
    </w:p>
    <w:p w14:paraId="30CB63E2" w14:textId="05B868A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D72E42">
        <w:rPr>
          <w:rFonts w:asciiTheme="minorHAnsi" w:hAnsiTheme="minorHAnsi" w:cstheme="minorHAnsi"/>
          <w:sz w:val="16"/>
          <w:szCs w:val="16"/>
        </w:rPr>
        <w:t>Trust</w:t>
      </w:r>
      <w:r w:rsidRPr="007063AC">
        <w:rPr>
          <w:rFonts w:asciiTheme="minorHAnsi" w:hAnsiTheme="minorHAnsi" w:cstheme="minorHAnsi"/>
          <w:sz w:val="16"/>
          <w:szCs w:val="16"/>
        </w:rPr>
        <w:t xml:space="preserve"> management expenses deductible (against DI&gt;SI&gt;NSI) but need to gross up at appropriate </w:t>
      </w:r>
      <w:r w:rsidR="008836A2">
        <w:rPr>
          <w:rFonts w:asciiTheme="minorHAnsi" w:hAnsiTheme="minorHAnsi" w:cstheme="minorHAnsi"/>
          <w:sz w:val="16"/>
          <w:szCs w:val="16"/>
        </w:rPr>
        <w:t xml:space="preserve">basic </w:t>
      </w:r>
      <w:r w:rsidRPr="007063AC">
        <w:rPr>
          <w:rFonts w:asciiTheme="minorHAnsi" w:hAnsiTheme="minorHAnsi" w:cstheme="minorHAnsi"/>
          <w:sz w:val="16"/>
          <w:szCs w:val="16"/>
        </w:rPr>
        <w:t>rate</w:t>
      </w:r>
      <w:r w:rsidR="008836A2">
        <w:rPr>
          <w:rFonts w:asciiTheme="minorHAnsi" w:hAnsiTheme="minorHAnsi" w:cstheme="minorHAnsi"/>
          <w:sz w:val="16"/>
          <w:szCs w:val="16"/>
        </w:rPr>
        <w:t xml:space="preserve"> (i.e. Dividend – x100/92.5)</w:t>
      </w:r>
      <w:r w:rsidR="00930DF7">
        <w:rPr>
          <w:rFonts w:asciiTheme="minorHAnsi" w:hAnsiTheme="minorHAnsi" w:cstheme="minorHAnsi"/>
          <w:sz w:val="16"/>
          <w:szCs w:val="16"/>
        </w:rPr>
        <w:t xml:space="preserve">, then tax at 7.5% when calculating </w:t>
      </w:r>
      <w:r w:rsidR="00462971">
        <w:rPr>
          <w:rFonts w:asciiTheme="minorHAnsi" w:hAnsiTheme="minorHAnsi" w:cstheme="minorHAnsi"/>
          <w:sz w:val="16"/>
          <w:szCs w:val="16"/>
        </w:rPr>
        <w:t>tax liability</w:t>
      </w:r>
      <w:r w:rsidR="00462971">
        <w:rPr>
          <w:rFonts w:asciiTheme="minorHAnsi" w:hAnsiTheme="minorHAnsi" w:cstheme="minorHAnsi"/>
          <w:sz w:val="16"/>
          <w:szCs w:val="16"/>
        </w:rPr>
        <w:tab/>
      </w:r>
    </w:p>
    <w:p w14:paraId="05C3A760" w14:textId="4F1D3F9A"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Beneficiary treated as received income net of 45% credit</w:t>
      </w:r>
      <w:r w:rsidR="00C77DDB">
        <w:rPr>
          <w:rFonts w:asciiTheme="minorHAnsi" w:hAnsiTheme="minorHAnsi" w:cstheme="minorHAnsi"/>
          <w:sz w:val="16"/>
          <w:szCs w:val="16"/>
        </w:rPr>
        <w:t xml:space="preserve"> </w:t>
      </w:r>
      <w:r w:rsidR="00F26199">
        <w:rPr>
          <w:rFonts w:asciiTheme="minorHAnsi" w:hAnsiTheme="minorHAnsi" w:cstheme="minorHAnsi"/>
          <w:sz w:val="16"/>
          <w:szCs w:val="16"/>
        </w:rPr>
        <w:t>(treated as NSI</w:t>
      </w:r>
      <w:r w:rsidR="009A1270">
        <w:rPr>
          <w:rFonts w:asciiTheme="minorHAnsi" w:hAnsiTheme="minorHAnsi" w:cstheme="minorHAnsi"/>
          <w:sz w:val="16"/>
          <w:szCs w:val="16"/>
        </w:rPr>
        <w:t xml:space="preserve">, </w:t>
      </w:r>
      <w:r w:rsidR="009A1270" w:rsidRPr="00191AE2">
        <w:rPr>
          <w:rFonts w:asciiTheme="minorHAnsi" w:hAnsiTheme="minorHAnsi" w:cstheme="minorHAnsi"/>
          <w:b/>
          <w:sz w:val="16"/>
          <w:szCs w:val="16"/>
        </w:rPr>
        <w:t>gross up in tax comp</w:t>
      </w:r>
      <w:r w:rsidR="008D67A4" w:rsidRPr="00191AE2">
        <w:rPr>
          <w:rFonts w:asciiTheme="minorHAnsi" w:hAnsiTheme="minorHAnsi" w:cstheme="minorHAnsi"/>
          <w:b/>
          <w:sz w:val="16"/>
          <w:szCs w:val="16"/>
        </w:rPr>
        <w:t xml:space="preserve"> </w:t>
      </w:r>
      <w:r w:rsidR="00BE4E64" w:rsidRPr="00191AE2">
        <w:rPr>
          <w:rFonts w:asciiTheme="minorHAnsi" w:hAnsiTheme="minorHAnsi" w:cstheme="minorHAnsi"/>
          <w:b/>
          <w:sz w:val="16"/>
          <w:szCs w:val="16"/>
        </w:rPr>
        <w:t>(x 100/55)</w:t>
      </w:r>
      <w:r w:rsidR="00BE4E64">
        <w:rPr>
          <w:rFonts w:asciiTheme="minorHAnsi" w:hAnsiTheme="minorHAnsi" w:cstheme="minorHAnsi"/>
          <w:sz w:val="16"/>
          <w:szCs w:val="16"/>
        </w:rPr>
        <w:t xml:space="preserve"> </w:t>
      </w:r>
      <w:r w:rsidR="008D67A4">
        <w:rPr>
          <w:rFonts w:asciiTheme="minorHAnsi" w:hAnsiTheme="minorHAnsi" w:cstheme="minorHAnsi"/>
          <w:sz w:val="16"/>
          <w:szCs w:val="16"/>
        </w:rPr>
        <w:t xml:space="preserve">then </w:t>
      </w:r>
      <w:r w:rsidR="008F733D">
        <w:rPr>
          <w:rFonts w:asciiTheme="minorHAnsi" w:hAnsiTheme="minorHAnsi" w:cstheme="minorHAnsi"/>
          <w:sz w:val="16"/>
          <w:szCs w:val="16"/>
        </w:rPr>
        <w:t>calculate tax credit as 45% grossed up value and ta</w:t>
      </w:r>
      <w:r w:rsidR="00BE4E64">
        <w:rPr>
          <w:rFonts w:asciiTheme="minorHAnsi" w:hAnsiTheme="minorHAnsi" w:cstheme="minorHAnsi"/>
          <w:sz w:val="16"/>
          <w:szCs w:val="16"/>
        </w:rPr>
        <w:t>ke</w:t>
      </w:r>
      <w:r w:rsidR="008F733D">
        <w:rPr>
          <w:rFonts w:asciiTheme="minorHAnsi" w:hAnsiTheme="minorHAnsi" w:cstheme="minorHAnsi"/>
          <w:sz w:val="16"/>
          <w:szCs w:val="16"/>
        </w:rPr>
        <w:t xml:space="preserve"> off tax laibility</w:t>
      </w:r>
      <w:r w:rsidR="00F26199">
        <w:rPr>
          <w:rFonts w:asciiTheme="minorHAnsi" w:hAnsiTheme="minorHAnsi" w:cstheme="minorHAnsi"/>
          <w:sz w:val="16"/>
          <w:szCs w:val="16"/>
        </w:rPr>
        <w:t>)</w:t>
      </w:r>
      <w:r w:rsidR="00191AE2">
        <w:rPr>
          <w:rFonts w:asciiTheme="minorHAnsi" w:hAnsiTheme="minorHAnsi" w:cstheme="minorHAnsi"/>
          <w:sz w:val="16"/>
          <w:szCs w:val="16"/>
        </w:rPr>
        <w:t xml:space="preserve">, </w:t>
      </w:r>
      <w:r w:rsidR="00191AE2" w:rsidRPr="00191AE2">
        <w:rPr>
          <w:rFonts w:asciiTheme="minorHAnsi" w:hAnsiTheme="minorHAnsi" w:cstheme="minorHAnsi"/>
          <w:b/>
          <w:sz w:val="16"/>
          <w:szCs w:val="16"/>
        </w:rPr>
        <w:t>tax deducted at source</w:t>
      </w:r>
      <w:r w:rsidR="00191AE2">
        <w:rPr>
          <w:rFonts w:asciiTheme="minorHAnsi" w:hAnsiTheme="minorHAnsi" w:cstheme="minorHAnsi"/>
          <w:sz w:val="16"/>
          <w:szCs w:val="16"/>
        </w:rPr>
        <w:t xml:space="preserve"> </w:t>
      </w:r>
    </w:p>
    <w:p w14:paraId="3DF8D24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Tax pool maintained to make sure tax reclaimed by beneficiaries does not exceed tax originally paid by trustees</w:t>
      </w:r>
    </w:p>
    <w:p w14:paraId="0DA80E2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Not all tax paid by trustee treated as credit in tax pool</w:t>
      </w:r>
    </w:p>
    <w:p w14:paraId="033349D5" w14:textId="099739A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Basic rate band: 20%</w:t>
      </w:r>
      <w:r w:rsidR="009C109F">
        <w:rPr>
          <w:rFonts w:asciiTheme="minorHAnsi" w:hAnsiTheme="minorHAnsi" w:cstheme="minorHAnsi"/>
          <w:sz w:val="16"/>
          <w:szCs w:val="16"/>
        </w:rPr>
        <w:t>/7.5%</w:t>
      </w:r>
    </w:p>
    <w:p w14:paraId="61A4202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NSI: 45%</w:t>
      </w:r>
    </w:p>
    <w:p w14:paraId="70738091" w14:textId="77777777" w:rsidR="000210B7" w:rsidRPr="00806C5C" w:rsidRDefault="000210B7" w:rsidP="000210B7">
      <w:pPr>
        <w:jc w:val="both"/>
        <w:rPr>
          <w:rFonts w:asciiTheme="minorHAnsi" w:hAnsiTheme="minorHAnsi" w:cstheme="minorHAnsi"/>
          <w:sz w:val="16"/>
          <w:szCs w:val="16"/>
          <w:lang w:val="it-CH"/>
        </w:rPr>
      </w:pPr>
      <w:r w:rsidRPr="007063AC">
        <w:rPr>
          <w:rFonts w:asciiTheme="minorHAnsi" w:hAnsiTheme="minorHAnsi" w:cstheme="minorHAnsi"/>
          <w:sz w:val="16"/>
          <w:szCs w:val="16"/>
        </w:rPr>
        <w:tab/>
      </w:r>
      <w:r w:rsidRPr="00806C5C">
        <w:rPr>
          <w:rFonts w:asciiTheme="minorHAnsi" w:hAnsiTheme="minorHAnsi" w:cstheme="minorHAnsi"/>
          <w:sz w:val="16"/>
          <w:szCs w:val="16"/>
          <w:lang w:val="it-CH"/>
        </w:rPr>
        <w:t>SI: 45%</w:t>
      </w:r>
    </w:p>
    <w:p w14:paraId="1A183530" w14:textId="3DF5EB6D" w:rsidR="000210B7" w:rsidRDefault="000210B7" w:rsidP="000210B7">
      <w:pPr>
        <w:jc w:val="both"/>
        <w:rPr>
          <w:rFonts w:asciiTheme="minorHAnsi" w:hAnsiTheme="minorHAnsi" w:cstheme="minorHAnsi"/>
          <w:sz w:val="16"/>
          <w:szCs w:val="16"/>
          <w:lang w:val="it-CH"/>
        </w:rPr>
      </w:pPr>
      <w:r w:rsidRPr="00806C5C">
        <w:rPr>
          <w:rFonts w:asciiTheme="minorHAnsi" w:hAnsiTheme="minorHAnsi" w:cstheme="minorHAnsi"/>
          <w:sz w:val="16"/>
          <w:szCs w:val="16"/>
          <w:lang w:val="it-CH"/>
        </w:rPr>
        <w:tab/>
        <w:t xml:space="preserve">DI: </w:t>
      </w:r>
      <w:r w:rsidR="009C109F">
        <w:rPr>
          <w:rFonts w:asciiTheme="minorHAnsi" w:hAnsiTheme="minorHAnsi" w:cstheme="minorHAnsi"/>
          <w:sz w:val="16"/>
          <w:szCs w:val="16"/>
          <w:lang w:val="it-CH"/>
        </w:rPr>
        <w:t>38.1</w:t>
      </w:r>
      <w:r w:rsidRPr="00806C5C">
        <w:rPr>
          <w:rFonts w:asciiTheme="minorHAnsi" w:hAnsiTheme="minorHAnsi" w:cstheme="minorHAnsi"/>
          <w:sz w:val="16"/>
          <w:szCs w:val="16"/>
          <w:lang w:val="it-CH"/>
        </w:rPr>
        <w:t>%</w:t>
      </w:r>
    </w:p>
    <w:p w14:paraId="1E5595DB" w14:textId="0F9AFB0A" w:rsidR="00074625" w:rsidRPr="00074625" w:rsidRDefault="00074625" w:rsidP="000210B7">
      <w:pPr>
        <w:jc w:val="both"/>
        <w:rPr>
          <w:rFonts w:asciiTheme="minorHAnsi" w:hAnsiTheme="minorHAnsi" w:cstheme="minorHAnsi"/>
          <w:b/>
          <w:bCs/>
          <w:i/>
          <w:iCs/>
          <w:sz w:val="16"/>
          <w:szCs w:val="16"/>
          <w:lang w:val="it-CH"/>
        </w:rPr>
      </w:pPr>
      <w:r w:rsidRPr="00074625">
        <w:rPr>
          <w:rFonts w:asciiTheme="minorHAnsi" w:hAnsiTheme="minorHAnsi" w:cstheme="minorHAnsi"/>
          <w:b/>
          <w:bCs/>
          <w:i/>
          <w:iCs/>
          <w:sz w:val="16"/>
          <w:szCs w:val="16"/>
          <w:lang w:val="it-CH"/>
        </w:rPr>
        <w:t>Tax paid on income used to pay the expenses is not included</w:t>
      </w:r>
    </w:p>
    <w:p w14:paraId="1DF9478D" w14:textId="7BB4D153" w:rsidR="000210B7" w:rsidRDefault="000210B7" w:rsidP="000210B7">
      <w:pPr>
        <w:jc w:val="both"/>
        <w:rPr>
          <w:rFonts w:asciiTheme="minorHAnsi" w:hAnsiTheme="minorHAnsi" w:cstheme="minorHAnsi"/>
          <w:sz w:val="16"/>
          <w:szCs w:val="16"/>
        </w:rPr>
      </w:pPr>
    </w:p>
    <w:p w14:paraId="62CF68E4" w14:textId="77777777" w:rsidR="00936AE4" w:rsidRPr="007063AC" w:rsidRDefault="00936AE4" w:rsidP="000210B7">
      <w:pPr>
        <w:jc w:val="both"/>
        <w:rPr>
          <w:rFonts w:asciiTheme="minorHAnsi" w:hAnsiTheme="minorHAnsi" w:cstheme="minorHAnsi"/>
          <w:sz w:val="16"/>
          <w:szCs w:val="16"/>
        </w:rPr>
      </w:pPr>
    </w:p>
    <w:p w14:paraId="7F3AADC8" w14:textId="4ECE219C" w:rsidR="000210B7"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82" w:name="_Toc419753655"/>
      <w:bookmarkStart w:id="83" w:name="_Toc80959930"/>
      <w:r>
        <w:rPr>
          <w:rFonts w:asciiTheme="minorHAnsi" w:hAnsiTheme="minorHAnsi" w:cstheme="minorHAnsi"/>
          <w:color w:val="auto"/>
          <w:sz w:val="16"/>
          <w:szCs w:val="16"/>
        </w:rPr>
        <w:lastRenderedPageBreak/>
        <w:t>A4.2</w:t>
      </w:r>
      <w:r w:rsidR="000210B7" w:rsidRPr="007063AC">
        <w:rPr>
          <w:rFonts w:asciiTheme="minorHAnsi" w:hAnsiTheme="minorHAnsi" w:cstheme="minorHAnsi"/>
          <w:color w:val="auto"/>
          <w:sz w:val="16"/>
          <w:szCs w:val="16"/>
        </w:rPr>
        <w:t xml:space="preserve"> IHT for Relevant Property Trusts (RPT)</w:t>
      </w:r>
      <w:bookmarkEnd w:id="82"/>
      <w:r w:rsidR="00FF4E91">
        <w:rPr>
          <w:rFonts w:asciiTheme="minorHAnsi" w:hAnsiTheme="minorHAnsi" w:cstheme="minorHAnsi"/>
          <w:color w:val="auto"/>
          <w:sz w:val="16"/>
          <w:szCs w:val="16"/>
        </w:rPr>
        <w:t xml:space="preserve"> (=non qual IIP &amp; discretionary)</w:t>
      </w:r>
      <w:bookmarkEnd w:id="83"/>
    </w:p>
    <w:p w14:paraId="0929CF64" w14:textId="579817C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Non-qualifying IIP (set up after 22/3/06) </w:t>
      </w:r>
      <w:r w:rsidR="00FE4875">
        <w:rPr>
          <w:rFonts w:asciiTheme="minorHAnsi" w:hAnsiTheme="minorHAnsi" w:cstheme="minorHAnsi"/>
          <w:sz w:val="16"/>
          <w:szCs w:val="16"/>
        </w:rPr>
        <w:t>&amp;</w:t>
      </w:r>
      <w:r w:rsidRPr="007063AC">
        <w:rPr>
          <w:rFonts w:asciiTheme="minorHAnsi" w:hAnsiTheme="minorHAnsi" w:cstheme="minorHAnsi"/>
          <w:sz w:val="16"/>
          <w:szCs w:val="16"/>
        </w:rPr>
        <w:t xml:space="preserve"> Discretionary Trust</w:t>
      </w:r>
      <w:r w:rsidR="00FE4875">
        <w:rPr>
          <w:rFonts w:asciiTheme="minorHAnsi" w:hAnsiTheme="minorHAnsi" w:cstheme="minorHAnsi"/>
          <w:sz w:val="16"/>
          <w:szCs w:val="16"/>
        </w:rPr>
        <w:t>s</w:t>
      </w:r>
      <w:r w:rsidR="00FA6D54">
        <w:rPr>
          <w:rFonts w:asciiTheme="minorHAnsi" w:hAnsiTheme="minorHAnsi" w:cstheme="minorHAnsi"/>
          <w:sz w:val="16"/>
          <w:szCs w:val="16"/>
        </w:rPr>
        <w:t xml:space="preserve"> </w:t>
      </w:r>
      <w:r w:rsidR="00FE4875">
        <w:rPr>
          <w:rFonts w:asciiTheme="minorHAnsi" w:hAnsiTheme="minorHAnsi" w:cstheme="minorHAnsi"/>
          <w:sz w:val="16"/>
          <w:szCs w:val="16"/>
        </w:rPr>
        <w:t>=</w:t>
      </w:r>
      <w:r w:rsidR="00FA6D54">
        <w:rPr>
          <w:rFonts w:asciiTheme="minorHAnsi" w:hAnsiTheme="minorHAnsi" w:cstheme="minorHAnsi"/>
          <w:sz w:val="16"/>
          <w:szCs w:val="16"/>
        </w:rPr>
        <w:t xml:space="preserve"> RPT</w:t>
      </w:r>
      <w:r w:rsidR="00FE4875">
        <w:rPr>
          <w:rFonts w:asciiTheme="minorHAnsi" w:hAnsiTheme="minorHAnsi" w:cstheme="minorHAnsi"/>
          <w:sz w:val="16"/>
          <w:szCs w:val="16"/>
        </w:rPr>
        <w:t>s</w:t>
      </w:r>
    </w:p>
    <w:p w14:paraId="2405DB0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Three charges:</w:t>
      </w:r>
    </w:p>
    <w:p w14:paraId="0FAFD7F6" w14:textId="77777777" w:rsidR="000210B7" w:rsidRPr="007063AC" w:rsidRDefault="000210B7" w:rsidP="000210B7">
      <w:pPr>
        <w:ind w:firstLine="284"/>
        <w:jc w:val="both"/>
        <w:rPr>
          <w:rFonts w:asciiTheme="minorHAnsi" w:hAnsiTheme="minorHAnsi" w:cstheme="minorHAnsi"/>
          <w:sz w:val="16"/>
          <w:szCs w:val="16"/>
        </w:rPr>
      </w:pPr>
      <w:r w:rsidRPr="007063AC">
        <w:rPr>
          <w:rFonts w:asciiTheme="minorHAnsi" w:hAnsiTheme="minorHAnsi" w:cstheme="minorHAnsi"/>
          <w:sz w:val="16"/>
          <w:szCs w:val="16"/>
        </w:rPr>
        <w:t xml:space="preserve">- Trust set up, </w:t>
      </w:r>
      <w:r w:rsidRPr="00611A90">
        <w:rPr>
          <w:rFonts w:asciiTheme="minorHAnsi" w:hAnsiTheme="minorHAnsi" w:cstheme="minorHAnsi"/>
          <w:b/>
          <w:bCs/>
          <w:sz w:val="16"/>
          <w:szCs w:val="16"/>
        </w:rPr>
        <w:t xml:space="preserve">immediate </w:t>
      </w:r>
      <w:r w:rsidRPr="007063AC">
        <w:rPr>
          <w:rFonts w:asciiTheme="minorHAnsi" w:hAnsiTheme="minorHAnsi" w:cstheme="minorHAnsi"/>
          <w:sz w:val="16"/>
          <w:szCs w:val="16"/>
        </w:rPr>
        <w:t>charge to IHT as CLT</w:t>
      </w:r>
    </w:p>
    <w:p w14:paraId="67FCB1FC" w14:textId="77777777" w:rsidR="000210B7" w:rsidRPr="007063AC" w:rsidRDefault="000210B7" w:rsidP="000210B7">
      <w:pPr>
        <w:ind w:firstLine="284"/>
        <w:jc w:val="both"/>
        <w:rPr>
          <w:rFonts w:asciiTheme="minorHAnsi" w:hAnsiTheme="minorHAnsi" w:cstheme="minorHAnsi"/>
          <w:sz w:val="16"/>
          <w:szCs w:val="16"/>
        </w:rPr>
      </w:pPr>
      <w:r w:rsidRPr="007063AC">
        <w:rPr>
          <w:rFonts w:asciiTheme="minorHAnsi" w:hAnsiTheme="minorHAnsi" w:cstheme="minorHAnsi"/>
          <w:sz w:val="16"/>
          <w:szCs w:val="16"/>
        </w:rPr>
        <w:t xml:space="preserve">- Property passes to beneficiary – </w:t>
      </w:r>
      <w:r w:rsidRPr="00611A90">
        <w:rPr>
          <w:rFonts w:asciiTheme="minorHAnsi" w:hAnsiTheme="minorHAnsi" w:cstheme="minorHAnsi"/>
          <w:b/>
          <w:bCs/>
          <w:sz w:val="16"/>
          <w:szCs w:val="16"/>
        </w:rPr>
        <w:t>‘exit charge’</w:t>
      </w:r>
    </w:p>
    <w:p w14:paraId="64450489" w14:textId="77777777" w:rsidR="000210B7" w:rsidRPr="007063AC" w:rsidRDefault="000210B7" w:rsidP="000210B7">
      <w:pPr>
        <w:ind w:firstLine="284"/>
        <w:jc w:val="both"/>
        <w:rPr>
          <w:rFonts w:asciiTheme="minorHAnsi" w:hAnsiTheme="minorHAnsi" w:cstheme="minorHAnsi"/>
          <w:sz w:val="16"/>
          <w:szCs w:val="16"/>
        </w:rPr>
      </w:pPr>
      <w:r w:rsidRPr="007063AC">
        <w:rPr>
          <w:rFonts w:asciiTheme="minorHAnsi" w:hAnsiTheme="minorHAnsi" w:cstheme="minorHAnsi"/>
          <w:sz w:val="16"/>
          <w:szCs w:val="16"/>
        </w:rPr>
        <w:t xml:space="preserve">- each 10yr anniversary – </w:t>
      </w:r>
      <w:r w:rsidRPr="00611A90">
        <w:rPr>
          <w:rFonts w:asciiTheme="minorHAnsi" w:hAnsiTheme="minorHAnsi" w:cstheme="minorHAnsi"/>
          <w:b/>
          <w:bCs/>
          <w:sz w:val="16"/>
          <w:szCs w:val="16"/>
        </w:rPr>
        <w:t>10 year/principal charge</w:t>
      </w:r>
    </w:p>
    <w:p w14:paraId="46CBDC80" w14:textId="77777777" w:rsidR="000210B7" w:rsidRPr="007063AC" w:rsidRDefault="000210B7" w:rsidP="000210B7">
      <w:pPr>
        <w:jc w:val="both"/>
        <w:rPr>
          <w:rFonts w:asciiTheme="minorHAnsi" w:hAnsiTheme="minorHAnsi" w:cstheme="minorHAnsi"/>
          <w:sz w:val="16"/>
          <w:szCs w:val="16"/>
        </w:rPr>
      </w:pPr>
    </w:p>
    <w:p w14:paraId="15D70773" w14:textId="07360B24" w:rsidR="000210B7" w:rsidRPr="00F45494" w:rsidRDefault="000210B7" w:rsidP="000210B7">
      <w:pPr>
        <w:jc w:val="both"/>
        <w:rPr>
          <w:rFonts w:asciiTheme="minorHAnsi" w:hAnsiTheme="minorHAnsi" w:cstheme="minorHAnsi"/>
          <w:bCs/>
          <w:i/>
          <w:iCs/>
          <w:sz w:val="16"/>
          <w:szCs w:val="16"/>
        </w:rPr>
      </w:pPr>
      <w:r w:rsidRPr="007063AC">
        <w:rPr>
          <w:rFonts w:asciiTheme="minorHAnsi" w:hAnsiTheme="minorHAnsi" w:cstheme="minorHAnsi"/>
          <w:b/>
          <w:sz w:val="16"/>
          <w:szCs w:val="16"/>
        </w:rPr>
        <w:t>Exit Charge</w:t>
      </w:r>
      <w:r w:rsidR="00063D55">
        <w:rPr>
          <w:rFonts w:asciiTheme="minorHAnsi" w:hAnsiTheme="minorHAnsi" w:cstheme="minorHAnsi"/>
          <w:b/>
          <w:sz w:val="16"/>
          <w:szCs w:val="16"/>
        </w:rPr>
        <w:t xml:space="preserve"> </w:t>
      </w:r>
      <w:r w:rsidR="00063D55" w:rsidRPr="00F45494">
        <w:rPr>
          <w:rFonts w:asciiTheme="minorHAnsi" w:hAnsiTheme="minorHAnsi" w:cstheme="minorHAnsi"/>
          <w:bCs/>
          <w:i/>
          <w:iCs/>
          <w:sz w:val="16"/>
          <w:szCs w:val="16"/>
        </w:rPr>
        <w:t xml:space="preserve">(only need awareness for exam, won’t be asked </w:t>
      </w:r>
      <w:r w:rsidR="00F45494" w:rsidRPr="00F45494">
        <w:rPr>
          <w:rFonts w:asciiTheme="minorHAnsi" w:hAnsiTheme="minorHAnsi" w:cstheme="minorHAnsi"/>
          <w:bCs/>
          <w:i/>
          <w:iCs/>
          <w:sz w:val="16"/>
          <w:szCs w:val="16"/>
        </w:rPr>
        <w:t>to calculate)</w:t>
      </w:r>
    </w:p>
    <w:p w14:paraId="1754217B" w14:textId="0678EA49" w:rsidR="00276F5D" w:rsidRDefault="00276F5D" w:rsidP="000210B7">
      <w:pPr>
        <w:jc w:val="both"/>
        <w:rPr>
          <w:rFonts w:asciiTheme="minorHAnsi" w:hAnsiTheme="minorHAnsi" w:cstheme="minorHAnsi"/>
          <w:sz w:val="16"/>
          <w:szCs w:val="16"/>
        </w:rPr>
      </w:pPr>
      <w:r>
        <w:rPr>
          <w:rFonts w:asciiTheme="minorHAnsi" w:hAnsiTheme="minorHAnsi" w:cstheme="minorHAnsi"/>
          <w:sz w:val="16"/>
          <w:szCs w:val="16"/>
        </w:rPr>
        <w:t>- Prevents individuals avoiding the princip</w:t>
      </w:r>
      <w:r w:rsidR="00BE4E64">
        <w:rPr>
          <w:rFonts w:asciiTheme="minorHAnsi" w:hAnsiTheme="minorHAnsi" w:cstheme="minorHAnsi"/>
          <w:sz w:val="16"/>
          <w:szCs w:val="16"/>
        </w:rPr>
        <w:t>al</w:t>
      </w:r>
      <w:r>
        <w:rPr>
          <w:rFonts w:asciiTheme="minorHAnsi" w:hAnsiTheme="minorHAnsi" w:cstheme="minorHAnsi"/>
          <w:sz w:val="16"/>
          <w:szCs w:val="16"/>
        </w:rPr>
        <w:t xml:space="preserve"> charge by removing assets from the trust before each 10 year anniversary</w:t>
      </w:r>
    </w:p>
    <w:p w14:paraId="1195303F" w14:textId="7F389822" w:rsidR="00276F5D" w:rsidRDefault="00276F5D" w:rsidP="000210B7">
      <w:pPr>
        <w:jc w:val="both"/>
        <w:rPr>
          <w:rFonts w:asciiTheme="minorHAnsi" w:hAnsiTheme="minorHAnsi" w:cstheme="minorHAnsi"/>
          <w:sz w:val="16"/>
          <w:szCs w:val="16"/>
        </w:rPr>
      </w:pPr>
      <w:r>
        <w:rPr>
          <w:rFonts w:asciiTheme="minorHAnsi" w:hAnsiTheme="minorHAnsi" w:cstheme="minorHAnsi"/>
          <w:sz w:val="16"/>
          <w:szCs w:val="16"/>
        </w:rPr>
        <w:t>- Applies each time an asset leaves the trust and is based on the value of the assets leaving the trust</w:t>
      </w:r>
    </w:p>
    <w:p w14:paraId="75457E4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when prop cease to be relevant (usually on distribution)</w:t>
      </w:r>
    </w:p>
    <w:p w14:paraId="060B1A4E" w14:textId="2C86523A" w:rsidR="000210B7" w:rsidRPr="007063AC" w:rsidRDefault="000210B7" w:rsidP="000210B7">
      <w:pPr>
        <w:jc w:val="both"/>
        <w:rPr>
          <w:rFonts w:asciiTheme="minorHAnsi" w:eastAsiaTheme="minorEastAsia" w:hAnsiTheme="minorHAnsi" w:cstheme="minorHAnsi"/>
          <w:sz w:val="16"/>
          <w:szCs w:val="16"/>
        </w:rPr>
      </w:pPr>
      <m:oMathPara>
        <m:oMath>
          <m:r>
            <w:rPr>
              <w:rFonts w:ascii="Cambria Math" w:hAnsi="Cambria Math" w:cstheme="minorHAnsi"/>
              <w:sz w:val="16"/>
              <w:szCs w:val="16"/>
            </w:rPr>
            <m:t xml:space="preserve">Exit Charge =Value of assets leaving trust × </m:t>
          </m:r>
          <m:d>
            <m:dPr>
              <m:ctrlPr>
                <w:rPr>
                  <w:rFonts w:ascii="Cambria Math" w:hAnsi="Cambria Math" w:cstheme="minorHAnsi"/>
                  <w:i/>
                  <w:sz w:val="16"/>
                  <w:szCs w:val="16"/>
                </w:rPr>
              </m:ctrlPr>
            </m:dPr>
            <m:e>
              <m:r>
                <w:rPr>
                  <w:rFonts w:ascii="Cambria Math" w:hAnsi="Cambria Math" w:cstheme="minorHAnsi"/>
                  <w:sz w:val="16"/>
                  <w:szCs w:val="16"/>
                </w:rPr>
                <m:t>30%*lifetime rate 20%</m:t>
              </m:r>
            </m:e>
          </m:d>
          <m:r>
            <w:rPr>
              <w:rFonts w:ascii="Cambria Math" w:hAnsi="Cambria Math" w:cstheme="minorHAnsi"/>
              <w:sz w:val="16"/>
              <w:szCs w:val="16"/>
            </w:rPr>
            <m:t xml:space="preserve"> × </m:t>
          </m:r>
          <m:f>
            <m:fPr>
              <m:ctrlPr>
                <w:rPr>
                  <w:rFonts w:ascii="Cambria Math" w:hAnsi="Cambria Math" w:cstheme="minorHAnsi"/>
                  <w:i/>
                  <w:sz w:val="16"/>
                  <w:szCs w:val="16"/>
                </w:rPr>
              </m:ctrlPr>
            </m:fPr>
            <m:num>
              <m:r>
                <w:rPr>
                  <w:rFonts w:ascii="Cambria Math" w:hAnsi="Cambria Math" w:cstheme="minorHAnsi"/>
                  <w:sz w:val="16"/>
                  <w:szCs w:val="16"/>
                </w:rPr>
                <m:t>n (no. quarters since trust was set up or last principal charge)</m:t>
              </m:r>
            </m:num>
            <m:den>
              <m:r>
                <w:rPr>
                  <w:rFonts w:ascii="Cambria Math" w:hAnsi="Cambria Math" w:cstheme="minorHAnsi"/>
                  <w:sz w:val="16"/>
                  <w:szCs w:val="16"/>
                </w:rPr>
                <m:t>40</m:t>
              </m:r>
            </m:den>
          </m:f>
        </m:oMath>
      </m:oMathPara>
    </w:p>
    <w:p w14:paraId="533BBBDE" w14:textId="77777777" w:rsidR="000210B7" w:rsidRPr="007063AC" w:rsidRDefault="000210B7" w:rsidP="000210B7">
      <w:pPr>
        <w:jc w:val="both"/>
        <w:rPr>
          <w:rFonts w:asciiTheme="minorHAnsi" w:eastAsiaTheme="minorEastAsia" w:hAnsiTheme="minorHAnsi" w:cstheme="minorHAnsi"/>
          <w:sz w:val="16"/>
          <w:szCs w:val="16"/>
        </w:rPr>
      </w:pPr>
    </w:p>
    <w:p w14:paraId="35A324B7" w14:textId="5A26DA89" w:rsidR="000210B7" w:rsidRPr="00F45494" w:rsidRDefault="000210B7" w:rsidP="000210B7">
      <w:pPr>
        <w:jc w:val="both"/>
        <w:rPr>
          <w:rFonts w:asciiTheme="minorHAnsi" w:hAnsiTheme="minorHAnsi" w:cstheme="minorHAnsi"/>
          <w:bCs/>
          <w:i/>
          <w:iCs/>
          <w:sz w:val="14"/>
          <w:szCs w:val="14"/>
        </w:rPr>
      </w:pPr>
      <w:r w:rsidRPr="007063AC">
        <w:rPr>
          <w:rFonts w:asciiTheme="minorHAnsi" w:eastAsiaTheme="minorEastAsia" w:hAnsiTheme="minorHAnsi" w:cstheme="minorHAnsi"/>
          <w:b/>
          <w:sz w:val="16"/>
          <w:szCs w:val="16"/>
        </w:rPr>
        <w:t>Principal</w:t>
      </w:r>
      <w:r w:rsidR="00F45494">
        <w:rPr>
          <w:rFonts w:asciiTheme="minorHAnsi" w:eastAsiaTheme="minorEastAsia" w:hAnsiTheme="minorHAnsi" w:cstheme="minorHAnsi"/>
          <w:b/>
          <w:sz w:val="16"/>
          <w:szCs w:val="16"/>
        </w:rPr>
        <w:t>/</w:t>
      </w:r>
      <w:r w:rsidRPr="007063AC">
        <w:rPr>
          <w:rFonts w:asciiTheme="minorHAnsi" w:eastAsiaTheme="minorEastAsia" w:hAnsiTheme="minorHAnsi" w:cstheme="minorHAnsi"/>
          <w:b/>
          <w:sz w:val="16"/>
          <w:szCs w:val="16"/>
        </w:rPr>
        <w:t>10yr charge</w:t>
      </w:r>
      <w:r w:rsidR="00F45494">
        <w:rPr>
          <w:rFonts w:asciiTheme="minorHAnsi" w:eastAsiaTheme="minorEastAsia" w:hAnsiTheme="minorHAnsi" w:cstheme="minorHAnsi"/>
          <w:b/>
          <w:sz w:val="16"/>
          <w:szCs w:val="16"/>
        </w:rPr>
        <w:t xml:space="preserve"> </w:t>
      </w:r>
      <w:r w:rsidR="00F45494" w:rsidRPr="00F45494">
        <w:rPr>
          <w:rFonts w:asciiTheme="minorHAnsi" w:hAnsiTheme="minorHAnsi" w:cstheme="minorHAnsi"/>
          <w:bCs/>
          <w:i/>
          <w:iCs/>
          <w:sz w:val="14"/>
          <w:szCs w:val="14"/>
        </w:rPr>
        <w:t>(only need awareness for exam, won’t be asked to calculate)</w:t>
      </w:r>
    </w:p>
    <w:p w14:paraId="09AEAFCE" w14:textId="77777777" w:rsidR="00276F5D" w:rsidRDefault="00276F5D"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B</w:t>
      </w:r>
      <w:r w:rsidR="000210B7" w:rsidRPr="007063AC">
        <w:rPr>
          <w:rFonts w:asciiTheme="minorHAnsi" w:eastAsiaTheme="minorEastAsia" w:hAnsiTheme="minorHAnsi" w:cstheme="minorHAnsi"/>
          <w:sz w:val="16"/>
          <w:szCs w:val="16"/>
        </w:rPr>
        <w:t xml:space="preserve">ased on value </w:t>
      </w:r>
      <w:r>
        <w:rPr>
          <w:rFonts w:asciiTheme="minorHAnsi" w:eastAsiaTheme="minorEastAsia" w:hAnsiTheme="minorHAnsi" w:cstheme="minorHAnsi"/>
          <w:sz w:val="16"/>
          <w:szCs w:val="16"/>
        </w:rPr>
        <w:t xml:space="preserve">of trust assets </w:t>
      </w:r>
      <w:r w:rsidR="000210B7" w:rsidRPr="007063AC">
        <w:rPr>
          <w:rFonts w:asciiTheme="minorHAnsi" w:eastAsiaTheme="minorEastAsia" w:hAnsiTheme="minorHAnsi" w:cstheme="minorHAnsi"/>
          <w:sz w:val="16"/>
          <w:szCs w:val="16"/>
        </w:rPr>
        <w:t>at 10</w:t>
      </w:r>
      <w:r w:rsidR="000210B7" w:rsidRPr="007063AC">
        <w:rPr>
          <w:rFonts w:asciiTheme="minorHAnsi" w:eastAsiaTheme="minorEastAsia" w:hAnsiTheme="minorHAnsi" w:cstheme="minorHAnsi"/>
          <w:sz w:val="16"/>
          <w:szCs w:val="16"/>
          <w:vertAlign w:val="superscript"/>
        </w:rPr>
        <w:t>th</w:t>
      </w:r>
      <w:r w:rsidR="000210B7" w:rsidRPr="007063AC">
        <w:rPr>
          <w:rFonts w:asciiTheme="minorHAnsi" w:eastAsiaTheme="minorEastAsia" w:hAnsiTheme="minorHAnsi" w:cstheme="minorHAnsi"/>
          <w:sz w:val="16"/>
          <w:szCs w:val="16"/>
        </w:rPr>
        <w:t xml:space="preserve"> Anni</w:t>
      </w:r>
      <w:r>
        <w:rPr>
          <w:rFonts w:asciiTheme="minorHAnsi" w:eastAsiaTheme="minorEastAsia" w:hAnsiTheme="minorHAnsi" w:cstheme="minorHAnsi"/>
          <w:sz w:val="16"/>
          <w:szCs w:val="16"/>
        </w:rPr>
        <w:t>versary</w:t>
      </w:r>
    </w:p>
    <w:p w14:paraId="675EB6EE" w14:textId="7AE28BCF" w:rsidR="00276F5D" w:rsidRDefault="00276F5D"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Applied to recoup lost IHT (now that the assets are held in a trust they will not be taxable in the deceased’s death estate)</w:t>
      </w:r>
      <w:r w:rsidR="000210B7" w:rsidRPr="007063AC">
        <w:rPr>
          <w:rFonts w:asciiTheme="minorHAnsi" w:eastAsiaTheme="minorEastAsia" w:hAnsiTheme="minorHAnsi" w:cstheme="minorHAnsi"/>
          <w:sz w:val="16"/>
          <w:szCs w:val="16"/>
        </w:rPr>
        <w:t xml:space="preserve"> </w:t>
      </w:r>
    </w:p>
    <w:p w14:paraId="738DB037" w14:textId="1C9A8840" w:rsidR="00276F5D" w:rsidRDefault="00276F5D"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If individual has any NRB available, this will reduce the effective ‘current lifetime tax rate’ thereby reducing the rate at which the principle charge is levied.</w:t>
      </w:r>
      <w:r w:rsidR="00C5756D">
        <w:rPr>
          <w:rFonts w:asciiTheme="minorHAnsi" w:eastAsiaTheme="minorEastAsia" w:hAnsiTheme="minorHAnsi" w:cstheme="minorHAnsi"/>
          <w:sz w:val="16"/>
          <w:szCs w:val="16"/>
        </w:rPr>
        <w:t xml:space="preserve"> Maximum 6%.</w:t>
      </w:r>
    </w:p>
    <w:p w14:paraId="5A5E873F" w14:textId="6558CF7E" w:rsidR="00191AE2" w:rsidRPr="00936AE4" w:rsidRDefault="000210B7" w:rsidP="000210B7">
      <w:pPr>
        <w:jc w:val="both"/>
        <w:rPr>
          <w:rFonts w:asciiTheme="minorHAnsi" w:eastAsiaTheme="minorEastAsia" w:hAnsiTheme="minorHAnsi" w:cstheme="minorHAnsi"/>
          <w:sz w:val="16"/>
          <w:szCs w:val="16"/>
        </w:rPr>
      </w:pPr>
      <m:oMathPara>
        <m:oMath>
          <m:r>
            <w:rPr>
              <w:rFonts w:ascii="Cambria Math" w:hAnsi="Cambria Math" w:cstheme="minorHAnsi"/>
              <w:sz w:val="16"/>
              <w:szCs w:val="16"/>
            </w:rPr>
            <m:t xml:space="preserve">Principal Charge =Value of trust assets × </m:t>
          </m:r>
          <m:d>
            <m:dPr>
              <m:ctrlPr>
                <w:rPr>
                  <w:rFonts w:ascii="Cambria Math" w:hAnsi="Cambria Math" w:cstheme="minorHAnsi"/>
                  <w:i/>
                  <w:sz w:val="16"/>
                  <w:szCs w:val="16"/>
                </w:rPr>
              </m:ctrlPr>
            </m:dPr>
            <m:e>
              <m:r>
                <w:rPr>
                  <w:rFonts w:ascii="Cambria Math" w:hAnsi="Cambria Math" w:cstheme="minorHAnsi"/>
                  <w:sz w:val="16"/>
                  <w:szCs w:val="16"/>
                </w:rPr>
                <m:t>30%*current lifetime rate 20%</m:t>
              </m:r>
            </m:e>
          </m:d>
          <m:r>
            <w:rPr>
              <w:rFonts w:ascii="Cambria Math" w:hAnsi="Cambria Math" w:cstheme="minorHAnsi"/>
              <w:sz w:val="16"/>
              <w:szCs w:val="16"/>
            </w:rPr>
            <m:t xml:space="preserve"> </m:t>
          </m:r>
        </m:oMath>
      </m:oMathPara>
    </w:p>
    <w:p w14:paraId="1B1D0205" w14:textId="77777777" w:rsidR="00936AE4" w:rsidRPr="007063AC" w:rsidRDefault="00936AE4" w:rsidP="000210B7">
      <w:pPr>
        <w:jc w:val="both"/>
        <w:rPr>
          <w:rFonts w:asciiTheme="minorHAnsi" w:eastAsiaTheme="minorEastAsia" w:hAnsiTheme="minorHAnsi" w:cstheme="minorHAnsi"/>
          <w:sz w:val="16"/>
          <w:szCs w:val="16"/>
        </w:rPr>
      </w:pPr>
    </w:p>
    <w:p w14:paraId="3D5645E6" w14:textId="226B2282" w:rsidR="000210B7"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84" w:name="_Toc419753656"/>
      <w:bookmarkStart w:id="85" w:name="_Toc80959931"/>
      <w:r>
        <w:rPr>
          <w:rFonts w:asciiTheme="minorHAnsi" w:hAnsiTheme="minorHAnsi" w:cstheme="minorHAnsi"/>
          <w:color w:val="auto"/>
          <w:sz w:val="16"/>
          <w:szCs w:val="16"/>
        </w:rPr>
        <w:t>A4.3</w:t>
      </w:r>
      <w:r w:rsidR="000210B7" w:rsidRPr="007063AC">
        <w:rPr>
          <w:rFonts w:asciiTheme="minorHAnsi" w:hAnsiTheme="minorHAnsi" w:cstheme="minorHAnsi"/>
          <w:color w:val="auto"/>
          <w:sz w:val="16"/>
          <w:szCs w:val="16"/>
        </w:rPr>
        <w:t xml:space="preserve"> IHT for Qualifying IIP</w:t>
      </w:r>
      <w:bookmarkEnd w:id="84"/>
      <w:bookmarkEnd w:id="85"/>
    </w:p>
    <w:p w14:paraId="00DB2BFD" w14:textId="09E34261" w:rsidR="00FA6D54" w:rsidRPr="007063AC" w:rsidRDefault="00FA6D54"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Qualifying IIP is one set up during lifetime before 22/03/06, or </w:t>
      </w:r>
      <w:r w:rsidRPr="00B43E88">
        <w:rPr>
          <w:rFonts w:asciiTheme="minorHAnsi" w:eastAsiaTheme="minorEastAsia" w:hAnsiTheme="minorHAnsi" w:cstheme="minorHAnsi"/>
          <w:b/>
          <w:bCs/>
          <w:sz w:val="16"/>
          <w:szCs w:val="16"/>
        </w:rPr>
        <w:t>on death</w:t>
      </w:r>
      <w:r w:rsidR="00663C0D">
        <w:rPr>
          <w:rFonts w:asciiTheme="minorHAnsi" w:eastAsiaTheme="minorEastAsia" w:hAnsiTheme="minorHAnsi" w:cstheme="minorHAnsi"/>
          <w:sz w:val="16"/>
          <w:szCs w:val="16"/>
        </w:rPr>
        <w:t xml:space="preserve"> (only QIIPs set up on death are examinable)</w:t>
      </w:r>
      <w:r w:rsidR="00B43E88">
        <w:rPr>
          <w:rFonts w:asciiTheme="minorHAnsi" w:eastAsiaTheme="minorEastAsia" w:hAnsiTheme="minorHAnsi" w:cstheme="minorHAnsi"/>
          <w:sz w:val="16"/>
          <w:szCs w:val="16"/>
        </w:rPr>
        <w:t xml:space="preserve"> </w:t>
      </w:r>
    </w:p>
    <w:p w14:paraId="570242B9" w14:textId="2AF706E1" w:rsidR="000210B7" w:rsidRDefault="00FA6D54"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w:t>
      </w:r>
      <w:r w:rsidR="000210B7" w:rsidRPr="007063AC">
        <w:rPr>
          <w:rFonts w:asciiTheme="minorHAnsi" w:eastAsiaTheme="minorEastAsia" w:hAnsiTheme="minorHAnsi" w:cstheme="minorHAnsi"/>
          <w:sz w:val="16"/>
          <w:szCs w:val="16"/>
        </w:rPr>
        <w:t>IHT consequences for setting up QIIP a</w:t>
      </w:r>
      <w:r>
        <w:rPr>
          <w:rFonts w:asciiTheme="minorHAnsi" w:eastAsiaTheme="minorEastAsia" w:hAnsiTheme="minorHAnsi" w:cstheme="minorHAnsi"/>
          <w:sz w:val="16"/>
          <w:szCs w:val="16"/>
        </w:rPr>
        <w:t>nd when assets leave QIIP are the same as if the transfers involved an individual rather than a trust.</w:t>
      </w:r>
    </w:p>
    <w:p w14:paraId="61CF9F0F" w14:textId="3E3F3BAC" w:rsidR="00FB705F" w:rsidRPr="007063AC" w:rsidRDefault="0019710F"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For IIPs set up on death, full value of prop transferred is inclu in the value of the death estate</w:t>
      </w:r>
    </w:p>
    <w:p w14:paraId="0CC69956" w14:textId="2C16D1B7" w:rsidR="000210B7" w:rsidRPr="007063AC" w:rsidRDefault="000210B7" w:rsidP="000210B7">
      <w:pPr>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IHT treatment depend on beneficiary</w:t>
      </w:r>
      <w:r w:rsidR="000105AB">
        <w:rPr>
          <w:rFonts w:asciiTheme="minorHAnsi" w:eastAsiaTheme="minorEastAsia" w:hAnsiTheme="minorHAnsi" w:cstheme="minorHAnsi"/>
          <w:sz w:val="16"/>
          <w:szCs w:val="16"/>
        </w:rPr>
        <w:t xml:space="preserve"> of the trust:</w:t>
      </w:r>
    </w:p>
    <w:p w14:paraId="10EAFD5E" w14:textId="5892CD52" w:rsidR="000210B7" w:rsidRPr="007063AC" w:rsidRDefault="000210B7" w:rsidP="000210B7">
      <w:pPr>
        <w:ind w:left="284"/>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settlor’s spouse = life tenant: spouse exemption</w:t>
      </w:r>
      <w:r w:rsidR="000105AB">
        <w:rPr>
          <w:rFonts w:asciiTheme="minorHAnsi" w:eastAsiaTheme="minorEastAsia" w:hAnsiTheme="minorHAnsi" w:cstheme="minorHAnsi"/>
          <w:sz w:val="16"/>
          <w:szCs w:val="16"/>
        </w:rPr>
        <w:t xml:space="preserve"> (no IHT charge)</w:t>
      </w:r>
    </w:p>
    <w:p w14:paraId="2206BE17" w14:textId="0DF3D7B7" w:rsidR="000210B7" w:rsidRPr="007063AC" w:rsidRDefault="000210B7" w:rsidP="000210B7">
      <w:pPr>
        <w:ind w:left="284"/>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anyone else</w:t>
      </w:r>
      <w:r w:rsidR="00443F59">
        <w:rPr>
          <w:rFonts w:asciiTheme="minorHAnsi" w:eastAsiaTheme="minorEastAsia" w:hAnsiTheme="minorHAnsi" w:cstheme="minorHAnsi"/>
          <w:sz w:val="16"/>
          <w:szCs w:val="16"/>
        </w:rPr>
        <w:t xml:space="preserve"> = chargeable in full (can use NRB &amp; other reliefs)</w:t>
      </w:r>
    </w:p>
    <w:p w14:paraId="4C6C35C5" w14:textId="3F035E4D" w:rsidR="000210B7" w:rsidRPr="007063AC" w:rsidRDefault="006C0EC6" w:rsidP="000210B7">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I</w:t>
      </w:r>
      <w:r w:rsidR="000210B7" w:rsidRPr="007063AC">
        <w:rPr>
          <w:rFonts w:asciiTheme="minorHAnsi" w:eastAsiaTheme="minorEastAsia" w:hAnsiTheme="minorHAnsi" w:cstheme="minorHAnsi"/>
          <w:sz w:val="16"/>
          <w:szCs w:val="16"/>
        </w:rPr>
        <w:t>f QIIP end</w:t>
      </w:r>
      <w:r>
        <w:rPr>
          <w:rFonts w:asciiTheme="minorHAnsi" w:eastAsiaTheme="minorEastAsia" w:hAnsiTheme="minorHAnsi" w:cstheme="minorHAnsi"/>
          <w:sz w:val="16"/>
          <w:szCs w:val="16"/>
        </w:rPr>
        <w:t>s</w:t>
      </w:r>
      <w:r w:rsidR="000210B7" w:rsidRPr="007063AC">
        <w:rPr>
          <w:rFonts w:asciiTheme="minorHAnsi" w:eastAsiaTheme="minorEastAsia" w:hAnsiTheme="minorHAnsi" w:cstheme="minorHAnsi"/>
          <w:sz w:val="16"/>
          <w:szCs w:val="16"/>
        </w:rPr>
        <w:t xml:space="preserve"> during life tenant’s lifetime, life tenant treated as making transfer himself hence IHT treatment depends on identity of remainderman</w:t>
      </w:r>
      <w:r>
        <w:rPr>
          <w:rFonts w:asciiTheme="minorHAnsi" w:eastAsiaTheme="minorEastAsia" w:hAnsiTheme="minorHAnsi" w:cstheme="minorHAnsi"/>
          <w:sz w:val="16"/>
          <w:szCs w:val="16"/>
        </w:rPr>
        <w:t>:</w:t>
      </w:r>
    </w:p>
    <w:p w14:paraId="6E57A7E5" w14:textId="346E619D" w:rsidR="000210B7" w:rsidRPr="007063AC" w:rsidRDefault="000210B7" w:rsidP="000210B7">
      <w:pPr>
        <w:ind w:left="284"/>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 life tenant: no transfer of value since </w:t>
      </w:r>
      <w:r w:rsidR="00A61BCC">
        <w:rPr>
          <w:rFonts w:asciiTheme="minorHAnsi" w:eastAsiaTheme="minorEastAsia" w:hAnsiTheme="minorHAnsi" w:cstheme="minorHAnsi"/>
          <w:sz w:val="16"/>
          <w:szCs w:val="16"/>
        </w:rPr>
        <w:t>transfer</w:t>
      </w:r>
      <w:r w:rsidRPr="007063AC">
        <w:rPr>
          <w:rFonts w:asciiTheme="minorHAnsi" w:eastAsiaTheme="minorEastAsia" w:hAnsiTheme="minorHAnsi" w:cstheme="minorHAnsi"/>
          <w:sz w:val="16"/>
          <w:szCs w:val="16"/>
        </w:rPr>
        <w:t xml:space="preserve"> to himself</w:t>
      </w:r>
    </w:p>
    <w:p w14:paraId="33D0FA86" w14:textId="7F457CEC" w:rsidR="000210B7" w:rsidRPr="007063AC" w:rsidRDefault="000210B7" w:rsidP="000210B7">
      <w:pPr>
        <w:ind w:left="284"/>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anyone else: PET</w:t>
      </w:r>
      <w:r w:rsidR="006C0EC6">
        <w:rPr>
          <w:rFonts w:asciiTheme="minorHAnsi" w:eastAsiaTheme="minorEastAsia" w:hAnsiTheme="minorHAnsi" w:cstheme="minorHAnsi"/>
          <w:sz w:val="16"/>
          <w:szCs w:val="16"/>
        </w:rPr>
        <w:t xml:space="preserve"> (unless spouse exemption applies)</w:t>
      </w:r>
    </w:p>
    <w:p w14:paraId="7327A3BE" w14:textId="2903DA01" w:rsidR="000210B7" w:rsidRPr="007063AC" w:rsidRDefault="000210B7" w:rsidP="000210B7">
      <w:pPr>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QIIP ends on death of life tenant, value of settled prop forms part of death estate of life tenant and charged normal way</w:t>
      </w:r>
      <w:r w:rsidR="008D31B3">
        <w:rPr>
          <w:rFonts w:asciiTheme="minorHAnsi" w:eastAsiaTheme="minorEastAsia" w:hAnsiTheme="minorHAnsi" w:cstheme="minorHAnsi"/>
          <w:sz w:val="16"/>
          <w:szCs w:val="16"/>
        </w:rPr>
        <w:t xml:space="preserve"> but the tax on the settled property is paid by the trustee</w:t>
      </w:r>
      <w:r w:rsidR="00E61D7C">
        <w:rPr>
          <w:rFonts w:asciiTheme="minorHAnsi" w:eastAsiaTheme="minorEastAsia" w:hAnsiTheme="minorHAnsi" w:cstheme="minorHAnsi"/>
          <w:sz w:val="16"/>
          <w:szCs w:val="16"/>
        </w:rPr>
        <w:t>s, not the representatives of the estate therefore must apportion for this.</w:t>
      </w:r>
    </w:p>
    <w:p w14:paraId="52C1B1A6" w14:textId="77777777" w:rsidR="000210B7" w:rsidRPr="007063AC" w:rsidRDefault="000210B7" w:rsidP="000210B7">
      <w:pPr>
        <w:jc w:val="both"/>
        <w:rPr>
          <w:rFonts w:asciiTheme="minorHAnsi" w:eastAsiaTheme="minorEastAsia" w:hAnsiTheme="minorHAnsi" w:cstheme="minorHAnsi"/>
          <w:sz w:val="16"/>
          <w:szCs w:val="16"/>
        </w:rPr>
      </w:pPr>
    </w:p>
    <w:p w14:paraId="372AE035" w14:textId="61ECEE93" w:rsidR="000210B7"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86" w:name="_Toc419753658"/>
      <w:bookmarkStart w:id="87" w:name="_Toc80959932"/>
      <w:r>
        <w:rPr>
          <w:rFonts w:asciiTheme="minorHAnsi" w:hAnsiTheme="minorHAnsi" w:cstheme="minorHAnsi"/>
          <w:color w:val="auto"/>
          <w:sz w:val="16"/>
          <w:szCs w:val="16"/>
        </w:rPr>
        <w:t>A4.</w:t>
      </w:r>
      <w:r w:rsidR="00BE4E64">
        <w:rPr>
          <w:rFonts w:asciiTheme="minorHAnsi" w:hAnsiTheme="minorHAnsi" w:cstheme="minorHAnsi"/>
          <w:color w:val="auto"/>
          <w:sz w:val="16"/>
          <w:szCs w:val="16"/>
        </w:rPr>
        <w:t>4</w:t>
      </w:r>
      <w:r w:rsidR="000210B7" w:rsidRPr="007063AC">
        <w:rPr>
          <w:rFonts w:asciiTheme="minorHAnsi" w:hAnsiTheme="minorHAnsi" w:cstheme="minorHAnsi"/>
          <w:color w:val="auto"/>
          <w:sz w:val="16"/>
          <w:szCs w:val="16"/>
        </w:rPr>
        <w:t xml:space="preserve"> Capital Gain Tax for Trust</w:t>
      </w:r>
      <w:bookmarkEnd w:id="86"/>
      <w:bookmarkEnd w:id="87"/>
    </w:p>
    <w:p w14:paraId="02E82C72" w14:textId="77777777" w:rsidR="000210B7" w:rsidRPr="007063AC" w:rsidRDefault="000210B7" w:rsidP="000210B7">
      <w:pPr>
        <w:jc w:val="both"/>
        <w:rPr>
          <w:rFonts w:asciiTheme="minorHAnsi" w:hAnsiTheme="minorHAnsi" w:cstheme="minorHAnsi"/>
          <w:sz w:val="16"/>
          <w:szCs w:val="16"/>
        </w:rPr>
      </w:pPr>
    </w:p>
    <w:p w14:paraId="0B7A0191" w14:textId="08BEAAD7" w:rsidR="00CA51F1" w:rsidRPr="00CA51F1"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88" w:name="_Toc419753659"/>
      <w:bookmarkStart w:id="89" w:name="_Toc80959933"/>
      <w:r>
        <w:rPr>
          <w:rFonts w:asciiTheme="minorHAnsi" w:hAnsiTheme="minorHAnsi" w:cstheme="minorHAnsi"/>
          <w:color w:val="auto"/>
          <w:sz w:val="16"/>
          <w:szCs w:val="16"/>
        </w:rPr>
        <w:t>A4.</w:t>
      </w:r>
      <w:r w:rsidR="00BE4E64">
        <w:rPr>
          <w:rFonts w:asciiTheme="minorHAnsi" w:hAnsiTheme="minorHAnsi" w:cstheme="minorHAnsi"/>
          <w:color w:val="auto"/>
          <w:sz w:val="16"/>
          <w:szCs w:val="16"/>
        </w:rPr>
        <w:t>4</w:t>
      </w:r>
      <w:r>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 xml:space="preserve"> Assets disposed by Trustee</w:t>
      </w:r>
      <w:bookmarkEnd w:id="88"/>
      <w:bookmarkEnd w:id="89"/>
    </w:p>
    <w:p w14:paraId="26868DB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calc same way as for ind.</w:t>
      </w:r>
    </w:p>
    <w:p w14:paraId="12F7C23C" w14:textId="023E507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Tr</w:t>
      </w:r>
      <w:r w:rsidR="006C0EC6">
        <w:rPr>
          <w:rFonts w:asciiTheme="minorHAnsi" w:hAnsiTheme="minorHAnsi" w:cstheme="minorHAnsi"/>
          <w:sz w:val="16"/>
          <w:szCs w:val="16"/>
        </w:rPr>
        <w:t>ustee get AE (half of ind. = £</w:t>
      </w:r>
      <w:r w:rsidR="00BE4E64">
        <w:rPr>
          <w:rFonts w:asciiTheme="minorHAnsi" w:hAnsiTheme="minorHAnsi" w:cstheme="minorHAnsi"/>
          <w:sz w:val="16"/>
          <w:szCs w:val="16"/>
        </w:rPr>
        <w:t>6,150</w:t>
      </w:r>
      <w:r w:rsidRPr="007063AC">
        <w:rPr>
          <w:rFonts w:asciiTheme="minorHAnsi" w:hAnsiTheme="minorHAnsi" w:cstheme="minorHAnsi"/>
          <w:sz w:val="16"/>
          <w:szCs w:val="16"/>
        </w:rPr>
        <w:t>) divided by the number of trus</w:t>
      </w:r>
      <w:r w:rsidR="006C0EC6">
        <w:rPr>
          <w:rFonts w:asciiTheme="minorHAnsi" w:hAnsiTheme="minorHAnsi" w:cstheme="minorHAnsi"/>
          <w:sz w:val="16"/>
          <w:szCs w:val="16"/>
        </w:rPr>
        <w:t>t set up by settlor, minimum £1,</w:t>
      </w:r>
      <w:r w:rsidR="00BE4E64">
        <w:rPr>
          <w:rFonts w:asciiTheme="minorHAnsi" w:hAnsiTheme="minorHAnsi" w:cstheme="minorHAnsi"/>
          <w:sz w:val="16"/>
          <w:szCs w:val="16"/>
        </w:rPr>
        <w:t>230</w:t>
      </w:r>
      <w:r w:rsidR="00160FA6">
        <w:rPr>
          <w:rFonts w:asciiTheme="minorHAnsi" w:hAnsiTheme="minorHAnsi" w:cstheme="minorHAnsi"/>
          <w:sz w:val="16"/>
          <w:szCs w:val="16"/>
        </w:rPr>
        <w:t xml:space="preserve"> i.e. 1/10</w:t>
      </w:r>
      <w:r w:rsidR="00160FA6" w:rsidRPr="00160FA6">
        <w:rPr>
          <w:rFonts w:asciiTheme="minorHAnsi" w:hAnsiTheme="minorHAnsi" w:cstheme="minorHAnsi"/>
          <w:sz w:val="16"/>
          <w:szCs w:val="16"/>
          <w:vertAlign w:val="superscript"/>
        </w:rPr>
        <w:t>th</w:t>
      </w:r>
      <w:r w:rsidRPr="007063AC">
        <w:rPr>
          <w:rFonts w:asciiTheme="minorHAnsi" w:hAnsiTheme="minorHAnsi" w:cstheme="minorHAnsi"/>
          <w:sz w:val="16"/>
          <w:szCs w:val="16"/>
        </w:rPr>
        <w:t>)</w:t>
      </w:r>
    </w:p>
    <w:p w14:paraId="45E32AF9" w14:textId="2473F080" w:rsidR="000210B7" w:rsidRDefault="00043601" w:rsidP="000210B7">
      <w:pPr>
        <w:jc w:val="both"/>
        <w:rPr>
          <w:rFonts w:asciiTheme="minorHAnsi" w:hAnsiTheme="minorHAnsi" w:cstheme="minorHAnsi"/>
          <w:sz w:val="16"/>
          <w:szCs w:val="16"/>
        </w:rPr>
      </w:pPr>
      <w:r>
        <w:rPr>
          <w:rFonts w:asciiTheme="minorHAnsi" w:hAnsiTheme="minorHAnsi" w:cstheme="minorHAnsi"/>
          <w:noProof/>
          <w:sz w:val="16"/>
          <w:szCs w:val="16"/>
        </w:rPr>
        <mc:AlternateContent>
          <mc:Choice Requires="wps">
            <w:drawing>
              <wp:anchor distT="0" distB="0" distL="114300" distR="114300" simplePos="0" relativeHeight="251675648" behindDoc="0" locked="0" layoutInCell="1" allowOverlap="1" wp14:anchorId="0EDE1AD2" wp14:editId="35975DEF">
                <wp:simplePos x="0" y="0"/>
                <wp:positionH relativeFrom="column">
                  <wp:posOffset>226885</wp:posOffset>
                </wp:positionH>
                <wp:positionV relativeFrom="paragraph">
                  <wp:posOffset>93947</wp:posOffset>
                </wp:positionV>
                <wp:extent cx="1902229" cy="190005"/>
                <wp:effectExtent l="38100" t="0" r="22225" b="95885"/>
                <wp:wrapNone/>
                <wp:docPr id="19" name="Straight Arrow Connector 19"/>
                <wp:cNvGraphicFramePr/>
                <a:graphic xmlns:a="http://schemas.openxmlformats.org/drawingml/2006/main">
                  <a:graphicData uri="http://schemas.microsoft.com/office/word/2010/wordprocessingShape">
                    <wps:wsp>
                      <wps:cNvCnPr/>
                      <wps:spPr>
                        <a:xfrm flipH="1">
                          <a:off x="0" y="0"/>
                          <a:ext cx="1902229" cy="190005"/>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40F2B41" id="Straight Arrow Connector 19" o:spid="_x0000_s1026" type="#_x0000_t32" style="position:absolute;margin-left:17.85pt;margin-top:7.4pt;width:149.8pt;height:14.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" strokecolor="black [3040]" strokeweight=".5pt">
                <v:stroke endarrow="block"/>
              </v:shape>
            </w:pict>
          </mc:Fallback>
        </mc:AlternateContent>
      </w:r>
      <w:r w:rsidR="006C0EC6">
        <w:rPr>
          <w:rFonts w:asciiTheme="minorHAnsi" w:hAnsiTheme="minorHAnsi" w:cstheme="minorHAnsi"/>
          <w:sz w:val="16"/>
          <w:szCs w:val="16"/>
        </w:rPr>
        <w:t>- CGT = 20</w:t>
      </w:r>
      <w:r w:rsidR="000210B7" w:rsidRPr="007063AC">
        <w:rPr>
          <w:rFonts w:asciiTheme="minorHAnsi" w:hAnsiTheme="minorHAnsi" w:cstheme="minorHAnsi"/>
          <w:sz w:val="16"/>
          <w:szCs w:val="16"/>
        </w:rPr>
        <w:t>%</w:t>
      </w:r>
      <w:r w:rsidR="0051472D">
        <w:rPr>
          <w:rFonts w:asciiTheme="minorHAnsi" w:hAnsiTheme="minorHAnsi" w:cstheme="minorHAnsi"/>
          <w:sz w:val="16"/>
          <w:szCs w:val="16"/>
        </w:rPr>
        <w:t xml:space="preserve"> or 28% for</w:t>
      </w:r>
      <w:r w:rsidR="006C0EC6">
        <w:rPr>
          <w:rFonts w:asciiTheme="minorHAnsi" w:hAnsiTheme="minorHAnsi" w:cstheme="minorHAnsi"/>
          <w:sz w:val="16"/>
          <w:szCs w:val="16"/>
        </w:rPr>
        <w:t xml:space="preserve"> residential property where </w:t>
      </w:r>
      <w:r w:rsidR="006C0EC6" w:rsidRPr="00D60271">
        <w:rPr>
          <w:rFonts w:asciiTheme="minorHAnsi" w:hAnsiTheme="minorHAnsi" w:cstheme="minorHAnsi"/>
          <w:b/>
          <w:bCs/>
          <w:sz w:val="16"/>
          <w:szCs w:val="16"/>
        </w:rPr>
        <w:t>PPR</w:t>
      </w:r>
      <w:r w:rsidR="006C0EC6">
        <w:rPr>
          <w:rFonts w:asciiTheme="minorHAnsi" w:hAnsiTheme="minorHAnsi" w:cstheme="minorHAnsi"/>
          <w:sz w:val="16"/>
          <w:szCs w:val="16"/>
        </w:rPr>
        <w:t xml:space="preserve"> is not </w:t>
      </w:r>
      <w:r w:rsidR="0051472D">
        <w:rPr>
          <w:rFonts w:asciiTheme="minorHAnsi" w:hAnsiTheme="minorHAnsi" w:cstheme="minorHAnsi"/>
          <w:sz w:val="16"/>
          <w:szCs w:val="16"/>
        </w:rPr>
        <w:t>available.</w:t>
      </w:r>
    </w:p>
    <w:p w14:paraId="527C853D" w14:textId="77777777" w:rsidR="00043601" w:rsidRDefault="00043601" w:rsidP="000210B7">
      <w:pPr>
        <w:jc w:val="both"/>
        <w:rPr>
          <w:rFonts w:asciiTheme="minorHAnsi" w:hAnsiTheme="minorHAnsi" w:cstheme="minorHAnsi"/>
          <w:sz w:val="16"/>
          <w:szCs w:val="16"/>
        </w:rPr>
      </w:pPr>
    </w:p>
    <w:p w14:paraId="087174A6" w14:textId="507B2162" w:rsidR="00D60271" w:rsidRDefault="00043601" w:rsidP="000210B7">
      <w:pPr>
        <w:jc w:val="both"/>
        <w:rPr>
          <w:rFonts w:asciiTheme="minorHAnsi" w:hAnsiTheme="minorHAnsi" w:cstheme="minorHAnsi"/>
          <w:sz w:val="16"/>
          <w:szCs w:val="16"/>
        </w:rPr>
      </w:pPr>
      <w:r>
        <w:rPr>
          <w:rFonts w:asciiTheme="minorHAnsi" w:hAnsiTheme="minorHAnsi" w:cstheme="minorHAnsi"/>
          <w:b/>
          <w:bCs/>
          <w:sz w:val="16"/>
          <w:szCs w:val="16"/>
        </w:rPr>
        <w:t xml:space="preserve">PPR </w:t>
      </w:r>
      <w:r w:rsidR="005B77A8">
        <w:rPr>
          <w:rFonts w:asciiTheme="minorHAnsi" w:hAnsiTheme="minorHAnsi" w:cstheme="minorHAnsi"/>
          <w:sz w:val="16"/>
          <w:szCs w:val="16"/>
        </w:rPr>
        <w:t>relief available if:</w:t>
      </w:r>
    </w:p>
    <w:p w14:paraId="1EBC82C5" w14:textId="77995D12" w:rsidR="005B77A8" w:rsidRDefault="005B77A8" w:rsidP="00201B6B">
      <w:pPr>
        <w:pStyle w:val="ListParagraph"/>
        <w:numPr>
          <w:ilvl w:val="0"/>
          <w:numId w:val="113"/>
        </w:numPr>
        <w:jc w:val="both"/>
        <w:rPr>
          <w:rFonts w:asciiTheme="minorHAnsi" w:hAnsiTheme="minorHAnsi" w:cstheme="minorHAnsi"/>
          <w:sz w:val="16"/>
          <w:szCs w:val="16"/>
        </w:rPr>
      </w:pPr>
      <w:r>
        <w:rPr>
          <w:rFonts w:asciiTheme="minorHAnsi" w:hAnsiTheme="minorHAnsi" w:cstheme="minorHAnsi"/>
          <w:sz w:val="16"/>
          <w:szCs w:val="16"/>
        </w:rPr>
        <w:t>It disposes of a resi property</w:t>
      </w:r>
    </w:p>
    <w:p w14:paraId="51946D0E" w14:textId="5970AC47" w:rsidR="005B77A8" w:rsidRDefault="005B77A8" w:rsidP="00201B6B">
      <w:pPr>
        <w:pStyle w:val="ListParagraph"/>
        <w:numPr>
          <w:ilvl w:val="0"/>
          <w:numId w:val="113"/>
        </w:numPr>
        <w:jc w:val="both"/>
        <w:rPr>
          <w:rFonts w:asciiTheme="minorHAnsi" w:hAnsiTheme="minorHAnsi" w:cstheme="minorHAnsi"/>
          <w:sz w:val="16"/>
          <w:szCs w:val="16"/>
        </w:rPr>
      </w:pPr>
      <w:r>
        <w:rPr>
          <w:rFonts w:asciiTheme="minorHAnsi" w:hAnsiTheme="minorHAnsi" w:cstheme="minorHAnsi"/>
          <w:sz w:val="16"/>
          <w:szCs w:val="16"/>
        </w:rPr>
        <w:t xml:space="preserve">One of trust beneficiaries lives in </w:t>
      </w:r>
      <w:r w:rsidR="002567C1">
        <w:rPr>
          <w:rFonts w:asciiTheme="minorHAnsi" w:hAnsiTheme="minorHAnsi" w:cstheme="minorHAnsi"/>
          <w:sz w:val="16"/>
          <w:szCs w:val="16"/>
        </w:rPr>
        <w:t>it for at least part of trust’s ownership</w:t>
      </w:r>
    </w:p>
    <w:p w14:paraId="528DF955" w14:textId="16C78299" w:rsidR="002567C1" w:rsidRDefault="002567C1" w:rsidP="00201B6B">
      <w:pPr>
        <w:pStyle w:val="ListParagraph"/>
        <w:numPr>
          <w:ilvl w:val="0"/>
          <w:numId w:val="113"/>
        </w:numPr>
        <w:jc w:val="both"/>
        <w:rPr>
          <w:rFonts w:asciiTheme="minorHAnsi" w:hAnsiTheme="minorHAnsi" w:cstheme="minorHAnsi"/>
          <w:sz w:val="16"/>
          <w:szCs w:val="16"/>
        </w:rPr>
      </w:pPr>
      <w:r>
        <w:rPr>
          <w:rFonts w:asciiTheme="minorHAnsi" w:hAnsiTheme="minorHAnsi" w:cstheme="minorHAnsi"/>
          <w:sz w:val="16"/>
          <w:szCs w:val="16"/>
        </w:rPr>
        <w:t>Exemptions claimed for actual and deemed occupation periods</w:t>
      </w:r>
      <w:r w:rsidR="00601C61">
        <w:rPr>
          <w:rFonts w:asciiTheme="minorHAnsi" w:hAnsiTheme="minorHAnsi" w:cstheme="minorHAnsi"/>
          <w:sz w:val="16"/>
          <w:szCs w:val="16"/>
        </w:rPr>
        <w:t xml:space="preserve"> (same as for individuals)</w:t>
      </w:r>
    </w:p>
    <w:p w14:paraId="7EE9E83E" w14:textId="1F9BDE24" w:rsidR="00601C61" w:rsidRDefault="00601C61" w:rsidP="00201B6B">
      <w:pPr>
        <w:pStyle w:val="ListParagraph"/>
        <w:numPr>
          <w:ilvl w:val="0"/>
          <w:numId w:val="113"/>
        </w:numPr>
        <w:jc w:val="both"/>
        <w:rPr>
          <w:rFonts w:asciiTheme="minorHAnsi" w:hAnsiTheme="minorHAnsi" w:cstheme="minorHAnsi"/>
          <w:sz w:val="16"/>
          <w:szCs w:val="16"/>
        </w:rPr>
      </w:pPr>
      <w:r>
        <w:rPr>
          <w:rFonts w:asciiTheme="minorHAnsi" w:hAnsiTheme="minorHAnsi" w:cstheme="minorHAnsi"/>
          <w:sz w:val="16"/>
          <w:szCs w:val="16"/>
        </w:rPr>
        <w:t>Calculated as: Trust Gain*</w:t>
      </w:r>
      <w:r w:rsidR="00AC0BD8">
        <w:rPr>
          <w:rFonts w:asciiTheme="minorHAnsi" w:hAnsiTheme="minorHAnsi" w:cstheme="minorHAnsi"/>
          <w:sz w:val="16"/>
          <w:szCs w:val="16"/>
        </w:rPr>
        <w:t>(period of beneficiary occupation/period of trust ownership)</w:t>
      </w:r>
      <w:r>
        <w:rPr>
          <w:rFonts w:asciiTheme="minorHAnsi" w:hAnsiTheme="minorHAnsi" w:cstheme="minorHAnsi"/>
          <w:sz w:val="16"/>
          <w:szCs w:val="16"/>
        </w:rPr>
        <w:t xml:space="preserve"> </w:t>
      </w:r>
    </w:p>
    <w:p w14:paraId="75335ED8" w14:textId="2BDCF47F" w:rsidR="00D73D5C" w:rsidRDefault="00D73D5C" w:rsidP="0087359A">
      <w:pPr>
        <w:jc w:val="both"/>
        <w:rPr>
          <w:rFonts w:asciiTheme="minorHAnsi" w:hAnsiTheme="minorHAnsi" w:cstheme="minorHAnsi"/>
          <w:b/>
          <w:bCs/>
          <w:sz w:val="16"/>
          <w:szCs w:val="16"/>
        </w:rPr>
      </w:pPr>
      <w:r w:rsidRPr="00D73D5C">
        <w:rPr>
          <w:rFonts w:asciiTheme="minorHAnsi" w:hAnsiTheme="minorHAnsi" w:cstheme="minorHAnsi"/>
          <w:b/>
          <w:bCs/>
          <w:sz w:val="16"/>
          <w:szCs w:val="16"/>
        </w:rPr>
        <w:t>Revision of PPR</w:t>
      </w:r>
      <w:r>
        <w:rPr>
          <w:rFonts w:asciiTheme="minorHAnsi" w:hAnsiTheme="minorHAnsi" w:cstheme="minorHAnsi"/>
          <w:b/>
          <w:bCs/>
          <w:sz w:val="16"/>
          <w:szCs w:val="16"/>
        </w:rPr>
        <w:t>:</w:t>
      </w:r>
    </w:p>
    <w:p w14:paraId="4AC0A743" w14:textId="3EE77941" w:rsidR="00D73D5C" w:rsidRDefault="004B3E61" w:rsidP="00201B6B">
      <w:pPr>
        <w:pStyle w:val="ListParagraph"/>
        <w:numPr>
          <w:ilvl w:val="0"/>
          <w:numId w:val="114"/>
        </w:numPr>
        <w:ind w:left="142" w:hanging="142"/>
        <w:jc w:val="both"/>
        <w:rPr>
          <w:rFonts w:asciiTheme="minorHAnsi" w:hAnsiTheme="minorHAnsi" w:cstheme="minorHAnsi"/>
          <w:sz w:val="16"/>
          <w:szCs w:val="16"/>
        </w:rPr>
      </w:pPr>
      <w:r>
        <w:rPr>
          <w:rFonts w:asciiTheme="minorHAnsi" w:hAnsiTheme="minorHAnsi" w:cstheme="minorHAnsi"/>
          <w:sz w:val="16"/>
          <w:szCs w:val="16"/>
        </w:rPr>
        <w:t>A house which has at some point during ownership been the individual’s only/main private residence</w:t>
      </w:r>
    </w:p>
    <w:p w14:paraId="44F13A4A" w14:textId="4486FAF0" w:rsidR="005E13EE" w:rsidRDefault="005E13EE" w:rsidP="00201B6B">
      <w:pPr>
        <w:pStyle w:val="ListParagraph"/>
        <w:numPr>
          <w:ilvl w:val="0"/>
          <w:numId w:val="114"/>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Individual’s and spouses can only have 1 PPR, if </w:t>
      </w:r>
      <w:r w:rsidR="00A07D88">
        <w:rPr>
          <w:rFonts w:asciiTheme="minorHAnsi" w:hAnsiTheme="minorHAnsi" w:cstheme="minorHAnsi"/>
          <w:sz w:val="16"/>
          <w:szCs w:val="16"/>
        </w:rPr>
        <w:t>own &gt;1 property, must elect which one is PPR or HMRC will do for you</w:t>
      </w:r>
    </w:p>
    <w:p w14:paraId="0955A581" w14:textId="55D0A8CA" w:rsidR="00A07D88" w:rsidRDefault="00827ACC" w:rsidP="00201B6B">
      <w:pPr>
        <w:pStyle w:val="ListParagraph"/>
        <w:numPr>
          <w:ilvl w:val="0"/>
          <w:numId w:val="114"/>
        </w:numPr>
        <w:ind w:left="142" w:hanging="142"/>
        <w:jc w:val="both"/>
        <w:rPr>
          <w:rFonts w:asciiTheme="minorHAnsi" w:hAnsiTheme="minorHAnsi" w:cstheme="minorHAnsi"/>
          <w:sz w:val="16"/>
          <w:szCs w:val="16"/>
        </w:rPr>
      </w:pPr>
      <w:r>
        <w:rPr>
          <w:rFonts w:asciiTheme="minorHAnsi" w:hAnsiTheme="minorHAnsi" w:cstheme="minorHAnsi"/>
          <w:sz w:val="16"/>
          <w:szCs w:val="16"/>
        </w:rPr>
        <w:t>Exempt from CGT subject to restrictions below:</w:t>
      </w:r>
    </w:p>
    <w:p w14:paraId="40E822A7" w14:textId="2ECD07C0" w:rsidR="00827ACC" w:rsidRDefault="00827ACC" w:rsidP="00201B6B">
      <w:pPr>
        <w:pStyle w:val="ListParagraph"/>
        <w:numPr>
          <w:ilvl w:val="0"/>
          <w:numId w:val="115"/>
        </w:numPr>
        <w:jc w:val="both"/>
        <w:rPr>
          <w:rFonts w:asciiTheme="minorHAnsi" w:hAnsiTheme="minorHAnsi" w:cstheme="minorHAnsi"/>
          <w:sz w:val="16"/>
          <w:szCs w:val="16"/>
        </w:rPr>
      </w:pPr>
      <w:r>
        <w:rPr>
          <w:rFonts w:asciiTheme="minorHAnsi" w:hAnsiTheme="minorHAnsi" w:cstheme="minorHAnsi"/>
          <w:sz w:val="16"/>
          <w:szCs w:val="16"/>
        </w:rPr>
        <w:t>PPR occupied:</w:t>
      </w:r>
    </w:p>
    <w:p w14:paraId="0AAF1D55" w14:textId="2A314844" w:rsidR="00827ACC" w:rsidRDefault="003F6CD2" w:rsidP="00201B6B">
      <w:pPr>
        <w:pStyle w:val="ListParagraph"/>
        <w:numPr>
          <w:ilvl w:val="0"/>
          <w:numId w:val="116"/>
        </w:numPr>
        <w:jc w:val="both"/>
        <w:rPr>
          <w:rFonts w:asciiTheme="minorHAnsi" w:hAnsiTheme="minorHAnsi" w:cstheme="minorHAnsi"/>
          <w:sz w:val="16"/>
          <w:szCs w:val="16"/>
        </w:rPr>
      </w:pPr>
      <w:r>
        <w:rPr>
          <w:rFonts w:asciiTheme="minorHAnsi" w:hAnsiTheme="minorHAnsi" w:cstheme="minorHAnsi"/>
          <w:sz w:val="16"/>
          <w:szCs w:val="16"/>
        </w:rPr>
        <w:t>Throughout entire period of ownership = fully exempt</w:t>
      </w:r>
    </w:p>
    <w:p w14:paraId="3FAE255B" w14:textId="65D7292E" w:rsidR="003F6CD2" w:rsidRDefault="003F6CD2" w:rsidP="00201B6B">
      <w:pPr>
        <w:pStyle w:val="ListParagraph"/>
        <w:numPr>
          <w:ilvl w:val="0"/>
          <w:numId w:val="116"/>
        </w:numPr>
        <w:jc w:val="both"/>
        <w:rPr>
          <w:rFonts w:asciiTheme="minorHAnsi" w:hAnsiTheme="minorHAnsi" w:cstheme="minorHAnsi"/>
          <w:sz w:val="16"/>
          <w:szCs w:val="16"/>
        </w:rPr>
      </w:pPr>
      <w:r>
        <w:rPr>
          <w:rFonts w:asciiTheme="minorHAnsi" w:hAnsiTheme="minorHAnsi" w:cstheme="minorHAnsi"/>
          <w:sz w:val="16"/>
          <w:szCs w:val="16"/>
        </w:rPr>
        <w:t>For part of ownership</w:t>
      </w:r>
      <w:r w:rsidR="00057B72">
        <w:rPr>
          <w:rFonts w:asciiTheme="minorHAnsi" w:hAnsiTheme="minorHAnsi" w:cstheme="minorHAnsi"/>
          <w:sz w:val="16"/>
          <w:szCs w:val="16"/>
        </w:rPr>
        <w:t>:</w:t>
      </w:r>
    </w:p>
    <w:p w14:paraId="7C6733CF" w14:textId="6D9576E9" w:rsidR="00057B72" w:rsidRDefault="00057B72" w:rsidP="00057B72">
      <w:pPr>
        <w:pStyle w:val="ListParagraph"/>
        <w:jc w:val="both"/>
        <w:rPr>
          <w:rFonts w:asciiTheme="minorHAnsi" w:hAnsiTheme="minorHAnsi" w:cstheme="minorHAnsi"/>
          <w:sz w:val="16"/>
          <w:szCs w:val="16"/>
        </w:rPr>
      </w:pPr>
      <w:r w:rsidRPr="00EF74CA">
        <w:rPr>
          <w:rFonts w:asciiTheme="minorHAnsi" w:hAnsiTheme="minorHAnsi" w:cstheme="minorHAnsi"/>
          <w:i/>
          <w:iCs/>
          <w:sz w:val="16"/>
          <w:szCs w:val="16"/>
        </w:rPr>
        <w:t>Step 1:</w:t>
      </w:r>
      <w:r>
        <w:rPr>
          <w:rFonts w:asciiTheme="minorHAnsi" w:hAnsiTheme="minorHAnsi" w:cstheme="minorHAnsi"/>
          <w:sz w:val="16"/>
          <w:szCs w:val="16"/>
        </w:rPr>
        <w:t xml:space="preserve"> Calculate gain</w:t>
      </w:r>
    </w:p>
    <w:p w14:paraId="19FFB42B" w14:textId="551BC086" w:rsidR="00057B72" w:rsidRDefault="00057B72" w:rsidP="00057B72">
      <w:pPr>
        <w:pStyle w:val="ListParagraph"/>
        <w:jc w:val="both"/>
        <w:rPr>
          <w:rFonts w:asciiTheme="minorHAnsi" w:hAnsiTheme="minorHAnsi" w:cstheme="minorHAnsi"/>
          <w:sz w:val="16"/>
          <w:szCs w:val="16"/>
        </w:rPr>
      </w:pPr>
      <w:r w:rsidRPr="00EF74CA">
        <w:rPr>
          <w:rFonts w:asciiTheme="minorHAnsi" w:hAnsiTheme="minorHAnsi" w:cstheme="minorHAnsi"/>
          <w:i/>
          <w:iCs/>
          <w:sz w:val="16"/>
          <w:szCs w:val="16"/>
        </w:rPr>
        <w:t>Step 2:</w:t>
      </w:r>
      <w:r>
        <w:rPr>
          <w:rFonts w:asciiTheme="minorHAnsi" w:hAnsiTheme="minorHAnsi" w:cstheme="minorHAnsi"/>
          <w:sz w:val="16"/>
          <w:szCs w:val="16"/>
        </w:rPr>
        <w:t xml:space="preserve"> </w:t>
      </w:r>
      <w:r w:rsidR="00506881">
        <w:rPr>
          <w:rFonts w:asciiTheme="minorHAnsi" w:hAnsiTheme="minorHAnsi" w:cstheme="minorHAnsi"/>
          <w:sz w:val="16"/>
          <w:szCs w:val="16"/>
        </w:rPr>
        <w:t>Calculate total period of ownership (months)</w:t>
      </w:r>
    </w:p>
    <w:p w14:paraId="24B5B989" w14:textId="7B0B822F" w:rsidR="00506881" w:rsidRDefault="00506881" w:rsidP="00057B72">
      <w:pPr>
        <w:pStyle w:val="ListParagraph"/>
        <w:jc w:val="both"/>
        <w:rPr>
          <w:rFonts w:asciiTheme="minorHAnsi" w:hAnsiTheme="minorHAnsi" w:cstheme="minorHAnsi"/>
          <w:sz w:val="16"/>
          <w:szCs w:val="16"/>
        </w:rPr>
      </w:pPr>
      <w:r w:rsidRPr="00EF74CA">
        <w:rPr>
          <w:rFonts w:asciiTheme="minorHAnsi" w:hAnsiTheme="minorHAnsi" w:cstheme="minorHAnsi"/>
          <w:i/>
          <w:iCs/>
          <w:sz w:val="16"/>
          <w:szCs w:val="16"/>
        </w:rPr>
        <w:t>Step 3:</w:t>
      </w:r>
      <w:r>
        <w:rPr>
          <w:rFonts w:asciiTheme="minorHAnsi" w:hAnsiTheme="minorHAnsi" w:cstheme="minorHAnsi"/>
          <w:sz w:val="16"/>
          <w:szCs w:val="16"/>
        </w:rPr>
        <w:t xml:space="preserve"> </w:t>
      </w:r>
      <w:r w:rsidR="00212198">
        <w:rPr>
          <w:rFonts w:asciiTheme="minorHAnsi" w:hAnsiTheme="minorHAnsi" w:cstheme="minorHAnsi"/>
          <w:sz w:val="16"/>
          <w:szCs w:val="16"/>
        </w:rPr>
        <w:t>Calculate periods of actual and deemed occupation</w:t>
      </w:r>
      <w:r w:rsidR="00A274D2">
        <w:rPr>
          <w:rFonts w:asciiTheme="minorHAnsi" w:hAnsiTheme="minorHAnsi" w:cstheme="minorHAnsi"/>
          <w:sz w:val="16"/>
          <w:szCs w:val="16"/>
        </w:rPr>
        <w:t>*</w:t>
      </w:r>
    </w:p>
    <w:p w14:paraId="0E34E7DD" w14:textId="038E48E1" w:rsidR="00212198" w:rsidRDefault="00212198" w:rsidP="00057B72">
      <w:pPr>
        <w:pStyle w:val="ListParagraph"/>
        <w:jc w:val="both"/>
        <w:rPr>
          <w:rFonts w:asciiTheme="minorHAnsi" w:hAnsiTheme="minorHAnsi" w:cstheme="minorHAnsi"/>
          <w:sz w:val="16"/>
          <w:szCs w:val="16"/>
        </w:rPr>
      </w:pPr>
      <w:r w:rsidRPr="00EF74CA">
        <w:rPr>
          <w:rFonts w:asciiTheme="minorHAnsi" w:hAnsiTheme="minorHAnsi" w:cstheme="minorHAnsi"/>
          <w:i/>
          <w:iCs/>
          <w:sz w:val="16"/>
          <w:szCs w:val="16"/>
        </w:rPr>
        <w:t>Step 4:</w:t>
      </w:r>
      <w:r>
        <w:rPr>
          <w:rFonts w:asciiTheme="minorHAnsi" w:hAnsiTheme="minorHAnsi" w:cstheme="minorHAnsi"/>
          <w:sz w:val="16"/>
          <w:szCs w:val="16"/>
        </w:rPr>
        <w:t xml:space="preserve"> Calculate PPR exemption </w:t>
      </w:r>
      <w:r w:rsidR="00EF74CA">
        <w:rPr>
          <w:rFonts w:asciiTheme="minorHAnsi" w:hAnsiTheme="minorHAnsi" w:cstheme="minorHAnsi"/>
          <w:sz w:val="16"/>
          <w:szCs w:val="16"/>
        </w:rPr>
        <w:t>as gain*(Period of occupation/total period of occupation</w:t>
      </w:r>
    </w:p>
    <w:p w14:paraId="048E8056" w14:textId="5814F2B1" w:rsidR="00A274D2" w:rsidRDefault="00A274D2" w:rsidP="00201B6B">
      <w:pPr>
        <w:pStyle w:val="ListParagraph"/>
        <w:numPr>
          <w:ilvl w:val="0"/>
          <w:numId w:val="115"/>
        </w:numPr>
        <w:jc w:val="both"/>
        <w:rPr>
          <w:rFonts w:asciiTheme="minorHAnsi" w:hAnsiTheme="minorHAnsi" w:cstheme="minorHAnsi"/>
          <w:sz w:val="16"/>
          <w:szCs w:val="16"/>
        </w:rPr>
      </w:pPr>
      <w:r>
        <w:rPr>
          <w:rFonts w:asciiTheme="minorHAnsi" w:hAnsiTheme="minorHAnsi" w:cstheme="minorHAnsi"/>
          <w:sz w:val="16"/>
          <w:szCs w:val="16"/>
        </w:rPr>
        <w:t>*Deemed occupation</w:t>
      </w:r>
    </w:p>
    <w:p w14:paraId="36AF56CE" w14:textId="5379DA27" w:rsidR="005A1B59" w:rsidRDefault="005A1B59" w:rsidP="00201B6B">
      <w:pPr>
        <w:pStyle w:val="ListParagraph"/>
        <w:numPr>
          <w:ilvl w:val="0"/>
          <w:numId w:val="117"/>
        </w:numPr>
        <w:ind w:left="1134" w:hanging="141"/>
        <w:jc w:val="both"/>
        <w:rPr>
          <w:rFonts w:asciiTheme="minorHAnsi" w:hAnsiTheme="minorHAnsi" w:cstheme="minorHAnsi"/>
          <w:sz w:val="16"/>
          <w:szCs w:val="16"/>
        </w:rPr>
      </w:pPr>
      <w:r>
        <w:rPr>
          <w:rFonts w:asciiTheme="minorHAnsi" w:hAnsiTheme="minorHAnsi" w:cstheme="minorHAnsi"/>
          <w:sz w:val="16"/>
          <w:szCs w:val="16"/>
        </w:rPr>
        <w:t>Last 18m of ownership is always “deemed ownership</w:t>
      </w:r>
      <w:r w:rsidR="00097996">
        <w:rPr>
          <w:rFonts w:asciiTheme="minorHAnsi" w:hAnsiTheme="minorHAnsi" w:cstheme="minorHAnsi"/>
          <w:sz w:val="16"/>
          <w:szCs w:val="16"/>
        </w:rPr>
        <w:t xml:space="preserve"> as long as property at some point was the only/main residence</w:t>
      </w:r>
    </w:p>
    <w:p w14:paraId="04B2DA32" w14:textId="659CE36C" w:rsidR="00097996" w:rsidRDefault="0091569B" w:rsidP="00201B6B">
      <w:pPr>
        <w:pStyle w:val="ListParagraph"/>
        <w:numPr>
          <w:ilvl w:val="0"/>
          <w:numId w:val="117"/>
        </w:numPr>
        <w:ind w:left="1134" w:hanging="141"/>
        <w:jc w:val="both"/>
        <w:rPr>
          <w:rFonts w:asciiTheme="minorHAnsi" w:hAnsiTheme="minorHAnsi" w:cstheme="minorHAnsi"/>
          <w:sz w:val="16"/>
          <w:szCs w:val="16"/>
        </w:rPr>
      </w:pPr>
      <w:r>
        <w:rPr>
          <w:rFonts w:asciiTheme="minorHAnsi" w:hAnsiTheme="minorHAnsi" w:cstheme="minorHAnsi"/>
          <w:sz w:val="16"/>
          <w:szCs w:val="16"/>
        </w:rPr>
        <w:t xml:space="preserve"> </w:t>
      </w:r>
      <w:r w:rsidR="008960B9">
        <w:rPr>
          <w:rFonts w:asciiTheme="minorHAnsi" w:hAnsiTheme="minorHAnsi" w:cstheme="minorHAnsi"/>
          <w:sz w:val="16"/>
          <w:szCs w:val="16"/>
        </w:rPr>
        <w:t>For up to 3yr absence for any reason, any period spent working abroad, up to 4yr absence whilst working in the UK</w:t>
      </w:r>
      <w:r w:rsidR="00407E58">
        <w:rPr>
          <w:rFonts w:asciiTheme="minorHAnsi" w:hAnsiTheme="minorHAnsi" w:cstheme="minorHAnsi"/>
          <w:sz w:val="16"/>
          <w:szCs w:val="16"/>
        </w:rPr>
        <w:t xml:space="preserve"> if the following conditions are met:</w:t>
      </w:r>
    </w:p>
    <w:p w14:paraId="4ECD9C65" w14:textId="27B172D3" w:rsidR="00407E58" w:rsidRPr="00407E58" w:rsidRDefault="00407E58" w:rsidP="00407E58">
      <w:pPr>
        <w:ind w:left="720"/>
        <w:jc w:val="both"/>
        <w:rPr>
          <w:rFonts w:asciiTheme="minorHAnsi" w:hAnsiTheme="minorHAnsi" w:cstheme="minorHAnsi"/>
          <w:sz w:val="16"/>
          <w:szCs w:val="16"/>
        </w:rPr>
      </w:pPr>
      <w:r>
        <w:rPr>
          <w:rFonts w:asciiTheme="minorHAnsi" w:hAnsiTheme="minorHAnsi" w:cstheme="minorHAnsi"/>
          <w:i/>
          <w:iCs/>
          <w:sz w:val="16"/>
          <w:szCs w:val="16"/>
        </w:rPr>
        <w:t xml:space="preserve">Condition 1: </w:t>
      </w:r>
      <w:r w:rsidR="00541F6C">
        <w:rPr>
          <w:rFonts w:asciiTheme="minorHAnsi" w:hAnsiTheme="minorHAnsi" w:cstheme="minorHAnsi"/>
          <w:sz w:val="16"/>
          <w:szCs w:val="16"/>
        </w:rPr>
        <w:t>Period of actual occupation must occur before &amp; after</w:t>
      </w:r>
    </w:p>
    <w:p w14:paraId="395AB8E0" w14:textId="7DEC9838" w:rsidR="00407E58" w:rsidRPr="00541F6C" w:rsidRDefault="00407E58" w:rsidP="00407E58">
      <w:pPr>
        <w:ind w:left="720"/>
        <w:jc w:val="both"/>
        <w:rPr>
          <w:rFonts w:asciiTheme="minorHAnsi" w:hAnsiTheme="minorHAnsi" w:cstheme="minorHAnsi"/>
          <w:sz w:val="16"/>
          <w:szCs w:val="16"/>
        </w:rPr>
      </w:pPr>
      <w:r>
        <w:rPr>
          <w:rFonts w:asciiTheme="minorHAnsi" w:hAnsiTheme="minorHAnsi" w:cstheme="minorHAnsi"/>
          <w:i/>
          <w:iCs/>
          <w:sz w:val="16"/>
          <w:szCs w:val="16"/>
        </w:rPr>
        <w:t>Condition 2:</w:t>
      </w:r>
      <w:r w:rsidR="00541F6C">
        <w:rPr>
          <w:rFonts w:asciiTheme="minorHAnsi" w:hAnsiTheme="minorHAnsi" w:cstheme="minorHAnsi"/>
          <w:i/>
          <w:iCs/>
          <w:sz w:val="16"/>
          <w:szCs w:val="16"/>
        </w:rPr>
        <w:t xml:space="preserve"> </w:t>
      </w:r>
      <w:r w:rsidR="00541F6C">
        <w:rPr>
          <w:rFonts w:asciiTheme="minorHAnsi" w:hAnsiTheme="minorHAnsi" w:cstheme="minorHAnsi"/>
          <w:sz w:val="16"/>
          <w:szCs w:val="16"/>
        </w:rPr>
        <w:t>Must not have another PPR</w:t>
      </w:r>
    </w:p>
    <w:p w14:paraId="79E8E02F" w14:textId="55C86DD1" w:rsidR="00407E58" w:rsidRDefault="00407E58" w:rsidP="00407E58">
      <w:pPr>
        <w:ind w:left="720"/>
        <w:jc w:val="both"/>
        <w:rPr>
          <w:rFonts w:asciiTheme="minorHAnsi" w:hAnsiTheme="minorHAnsi" w:cstheme="minorHAnsi"/>
          <w:sz w:val="16"/>
          <w:szCs w:val="16"/>
        </w:rPr>
      </w:pPr>
      <w:r>
        <w:rPr>
          <w:rFonts w:asciiTheme="minorHAnsi" w:hAnsiTheme="minorHAnsi" w:cstheme="minorHAnsi"/>
          <w:i/>
          <w:iCs/>
          <w:sz w:val="16"/>
          <w:szCs w:val="16"/>
        </w:rPr>
        <w:t>Condition 3:</w:t>
      </w:r>
      <w:r w:rsidR="00541F6C">
        <w:rPr>
          <w:rFonts w:asciiTheme="minorHAnsi" w:hAnsiTheme="minorHAnsi" w:cstheme="minorHAnsi"/>
          <w:sz w:val="16"/>
          <w:szCs w:val="16"/>
        </w:rPr>
        <w:t xml:space="preserve"> Property can be let during absence</w:t>
      </w:r>
    </w:p>
    <w:p w14:paraId="19274B90" w14:textId="4E21068F" w:rsidR="00AA3CA5" w:rsidRDefault="00AA3CA5" w:rsidP="00201B6B">
      <w:pPr>
        <w:pStyle w:val="ListParagraph"/>
        <w:numPr>
          <w:ilvl w:val="0"/>
          <w:numId w:val="115"/>
        </w:numPr>
        <w:jc w:val="both"/>
        <w:rPr>
          <w:rFonts w:asciiTheme="minorHAnsi" w:hAnsiTheme="minorHAnsi" w:cstheme="minorHAnsi"/>
          <w:sz w:val="16"/>
          <w:szCs w:val="16"/>
        </w:rPr>
      </w:pPr>
      <w:r>
        <w:rPr>
          <w:rFonts w:asciiTheme="minorHAnsi" w:hAnsiTheme="minorHAnsi" w:cstheme="minorHAnsi"/>
          <w:sz w:val="16"/>
          <w:szCs w:val="16"/>
        </w:rPr>
        <w:t xml:space="preserve">No PPR for </w:t>
      </w:r>
      <w:r w:rsidR="005C6EA5">
        <w:rPr>
          <w:rFonts w:asciiTheme="minorHAnsi" w:hAnsiTheme="minorHAnsi" w:cstheme="minorHAnsi"/>
          <w:sz w:val="16"/>
          <w:szCs w:val="16"/>
        </w:rPr>
        <w:t xml:space="preserve">parts of property which have been used exclusively for business &amp; no final period if this part has always been used for business. </w:t>
      </w:r>
    </w:p>
    <w:p w14:paraId="5653DD22" w14:textId="77777777" w:rsidR="00BE4E64" w:rsidRPr="007063AC" w:rsidRDefault="00BE4E64" w:rsidP="000210B7">
      <w:pPr>
        <w:jc w:val="both"/>
        <w:rPr>
          <w:rFonts w:asciiTheme="minorHAnsi" w:hAnsiTheme="minorHAnsi" w:cstheme="minorHAnsi"/>
          <w:sz w:val="16"/>
          <w:szCs w:val="16"/>
        </w:rPr>
      </w:pPr>
    </w:p>
    <w:p w14:paraId="5CAEA087" w14:textId="1D5DD55D" w:rsidR="000210B7" w:rsidRPr="0051472D"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90" w:name="_Toc419753660"/>
      <w:bookmarkStart w:id="91" w:name="_Toc80959934"/>
      <w:r>
        <w:rPr>
          <w:rFonts w:asciiTheme="minorHAnsi" w:hAnsiTheme="minorHAnsi" w:cstheme="minorHAnsi"/>
          <w:color w:val="auto"/>
          <w:sz w:val="16"/>
          <w:szCs w:val="16"/>
        </w:rPr>
        <w:t>A4.</w:t>
      </w:r>
      <w:r w:rsidR="00BE4E64">
        <w:rPr>
          <w:rFonts w:asciiTheme="minorHAnsi" w:hAnsiTheme="minorHAnsi" w:cstheme="minorHAnsi"/>
          <w:color w:val="auto"/>
          <w:sz w:val="16"/>
          <w:szCs w:val="16"/>
        </w:rPr>
        <w:t>4</w:t>
      </w:r>
      <w:r>
        <w:rPr>
          <w:rFonts w:asciiTheme="minorHAnsi" w:hAnsiTheme="minorHAnsi" w:cstheme="minorHAnsi"/>
          <w:color w:val="auto"/>
          <w:sz w:val="16"/>
          <w:szCs w:val="16"/>
        </w:rPr>
        <w:t>b</w:t>
      </w:r>
      <w:r w:rsidR="000210B7" w:rsidRPr="007063AC">
        <w:rPr>
          <w:rFonts w:asciiTheme="minorHAnsi" w:hAnsiTheme="minorHAnsi" w:cstheme="minorHAnsi"/>
          <w:color w:val="auto"/>
          <w:sz w:val="16"/>
          <w:szCs w:val="16"/>
        </w:rPr>
        <w:t xml:space="preserve"> CG</w:t>
      </w:r>
      <w:bookmarkEnd w:id="90"/>
      <w:r w:rsidR="0051472D">
        <w:rPr>
          <w:rFonts w:asciiTheme="minorHAnsi" w:hAnsiTheme="minorHAnsi" w:cstheme="minorHAnsi"/>
          <w:color w:val="auto"/>
          <w:sz w:val="16"/>
          <w:szCs w:val="16"/>
        </w:rPr>
        <w:t>T for trusts</w:t>
      </w:r>
      <w:bookmarkEnd w:id="91"/>
    </w:p>
    <w:tbl>
      <w:tblPr>
        <w:tblStyle w:val="TableGrid"/>
        <w:tblW w:w="0" w:type="auto"/>
        <w:tblLook w:val="04A0" w:firstRow="1" w:lastRow="0" w:firstColumn="1" w:lastColumn="0" w:noHBand="0" w:noVBand="1"/>
      </w:tblPr>
      <w:tblGrid>
        <w:gridCol w:w="1271"/>
        <w:gridCol w:w="1701"/>
        <w:gridCol w:w="2263"/>
      </w:tblGrid>
      <w:tr w:rsidR="00B44EC0" w14:paraId="5E31E615" w14:textId="77777777" w:rsidTr="00BE4E64">
        <w:trPr>
          <w:trHeight w:val="251"/>
        </w:trPr>
        <w:tc>
          <w:tcPr>
            <w:tcW w:w="1271" w:type="dxa"/>
          </w:tcPr>
          <w:p w14:paraId="5B5F3699" w14:textId="77777777" w:rsidR="00B44EC0" w:rsidRDefault="00B44EC0" w:rsidP="000210B7">
            <w:pPr>
              <w:jc w:val="both"/>
              <w:rPr>
                <w:rFonts w:asciiTheme="minorHAnsi" w:eastAsiaTheme="minorEastAsia" w:hAnsiTheme="minorHAnsi" w:cstheme="minorHAnsi"/>
                <w:sz w:val="16"/>
                <w:szCs w:val="16"/>
              </w:rPr>
            </w:pPr>
          </w:p>
        </w:tc>
        <w:tc>
          <w:tcPr>
            <w:tcW w:w="1701" w:type="dxa"/>
          </w:tcPr>
          <w:p w14:paraId="6EBE7E98" w14:textId="73CE1396" w:rsidR="00B44EC0" w:rsidRPr="00B44EC0" w:rsidRDefault="00B44EC0" w:rsidP="000210B7">
            <w:pPr>
              <w:jc w:val="both"/>
              <w:rPr>
                <w:rFonts w:asciiTheme="minorHAnsi" w:eastAsiaTheme="minorEastAsia" w:hAnsiTheme="minorHAnsi" w:cstheme="minorHAnsi"/>
                <w:b/>
                <w:sz w:val="16"/>
                <w:szCs w:val="16"/>
              </w:rPr>
            </w:pPr>
            <w:r w:rsidRPr="00B44EC0">
              <w:rPr>
                <w:rFonts w:asciiTheme="minorHAnsi" w:eastAsiaTheme="minorEastAsia" w:hAnsiTheme="minorHAnsi" w:cstheme="minorHAnsi"/>
                <w:b/>
                <w:sz w:val="16"/>
                <w:szCs w:val="16"/>
              </w:rPr>
              <w:t>Asset in</w:t>
            </w:r>
          </w:p>
        </w:tc>
        <w:tc>
          <w:tcPr>
            <w:tcW w:w="2263" w:type="dxa"/>
          </w:tcPr>
          <w:p w14:paraId="1D0B8675" w14:textId="43D24F56" w:rsidR="00B44EC0" w:rsidRPr="00B44EC0" w:rsidRDefault="00B44EC0" w:rsidP="000210B7">
            <w:pPr>
              <w:jc w:val="both"/>
              <w:rPr>
                <w:rFonts w:asciiTheme="minorHAnsi" w:eastAsiaTheme="minorEastAsia" w:hAnsiTheme="minorHAnsi" w:cstheme="minorHAnsi"/>
                <w:b/>
                <w:sz w:val="16"/>
                <w:szCs w:val="16"/>
              </w:rPr>
            </w:pPr>
            <w:r w:rsidRPr="00B44EC0">
              <w:rPr>
                <w:rFonts w:asciiTheme="minorHAnsi" w:eastAsiaTheme="minorEastAsia" w:hAnsiTheme="minorHAnsi" w:cstheme="minorHAnsi"/>
                <w:b/>
                <w:sz w:val="16"/>
                <w:szCs w:val="16"/>
              </w:rPr>
              <w:t>Asset out</w:t>
            </w:r>
          </w:p>
        </w:tc>
      </w:tr>
      <w:tr w:rsidR="00B44EC0" w14:paraId="086C926F" w14:textId="77777777" w:rsidTr="00BE4E64">
        <w:trPr>
          <w:trHeight w:val="1592"/>
        </w:trPr>
        <w:tc>
          <w:tcPr>
            <w:tcW w:w="1271" w:type="dxa"/>
          </w:tcPr>
          <w:p w14:paraId="3B549A95" w14:textId="418F059C" w:rsidR="00B44EC0" w:rsidRPr="00B44EC0" w:rsidRDefault="00B44EC0" w:rsidP="000210B7">
            <w:pPr>
              <w:jc w:val="both"/>
              <w:rPr>
                <w:rFonts w:asciiTheme="minorHAnsi" w:eastAsiaTheme="minorEastAsia" w:hAnsiTheme="minorHAnsi" w:cstheme="minorHAnsi"/>
                <w:b/>
                <w:sz w:val="16"/>
                <w:szCs w:val="16"/>
              </w:rPr>
            </w:pPr>
            <w:r w:rsidRPr="00B44EC0">
              <w:rPr>
                <w:rFonts w:asciiTheme="minorHAnsi" w:eastAsiaTheme="minorEastAsia" w:hAnsiTheme="minorHAnsi" w:cstheme="minorHAnsi"/>
                <w:b/>
                <w:sz w:val="16"/>
                <w:szCs w:val="16"/>
              </w:rPr>
              <w:t>Relevant property trust (discretionary trust and n</w:t>
            </w:r>
            <w:r w:rsidR="00C53A53">
              <w:rPr>
                <w:rFonts w:asciiTheme="minorHAnsi" w:eastAsiaTheme="minorEastAsia" w:hAnsiTheme="minorHAnsi" w:cstheme="minorHAnsi"/>
                <w:b/>
                <w:sz w:val="16"/>
                <w:szCs w:val="16"/>
              </w:rPr>
              <w:t>on-qual</w:t>
            </w:r>
            <w:r w:rsidRPr="00B44EC0">
              <w:rPr>
                <w:rFonts w:asciiTheme="minorHAnsi" w:eastAsiaTheme="minorEastAsia" w:hAnsiTheme="minorHAnsi" w:cstheme="minorHAnsi"/>
                <w:b/>
                <w:sz w:val="16"/>
                <w:szCs w:val="16"/>
              </w:rPr>
              <w:t xml:space="preserve"> </w:t>
            </w:r>
            <w:r w:rsidR="00C53A53">
              <w:rPr>
                <w:rFonts w:asciiTheme="minorHAnsi" w:eastAsiaTheme="minorEastAsia" w:hAnsiTheme="minorHAnsi" w:cstheme="minorHAnsi"/>
                <w:b/>
                <w:sz w:val="16"/>
                <w:szCs w:val="16"/>
              </w:rPr>
              <w:t xml:space="preserve">(i.e. new) </w:t>
            </w:r>
            <w:r w:rsidRPr="00B44EC0">
              <w:rPr>
                <w:rFonts w:asciiTheme="minorHAnsi" w:eastAsiaTheme="minorEastAsia" w:hAnsiTheme="minorHAnsi" w:cstheme="minorHAnsi"/>
                <w:b/>
                <w:sz w:val="16"/>
                <w:szCs w:val="16"/>
              </w:rPr>
              <w:t>IIPs)</w:t>
            </w:r>
          </w:p>
        </w:tc>
        <w:tc>
          <w:tcPr>
            <w:tcW w:w="1701" w:type="dxa"/>
          </w:tcPr>
          <w:p w14:paraId="5D196CF1" w14:textId="5F9B13AE" w:rsidR="00B44EC0" w:rsidRDefault="006A6DB4" w:rsidP="00201B6B">
            <w:pPr>
              <w:pStyle w:val="ListParagraph"/>
              <w:numPr>
                <w:ilvl w:val="0"/>
                <w:numId w:val="45"/>
              </w:numPr>
              <w:ind w:left="29" w:hanging="90"/>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w:t>
            </w:r>
            <w:r w:rsidRPr="006A6DB4">
              <w:rPr>
                <w:rFonts w:asciiTheme="minorHAnsi" w:eastAsiaTheme="minorEastAsia" w:hAnsiTheme="minorHAnsi" w:cstheme="minorHAnsi"/>
                <w:sz w:val="16"/>
                <w:szCs w:val="16"/>
              </w:rPr>
              <w:t>Donor makes a gain (proceeds=MV)</w:t>
            </w:r>
          </w:p>
          <w:p w14:paraId="37BB0FA2" w14:textId="5B4EF158" w:rsidR="006A6DB4" w:rsidRPr="006A6DB4" w:rsidRDefault="006A6DB4" w:rsidP="00201B6B">
            <w:pPr>
              <w:pStyle w:val="ListParagraph"/>
              <w:numPr>
                <w:ilvl w:val="0"/>
                <w:numId w:val="45"/>
              </w:numPr>
              <w:ind w:left="29" w:hanging="90"/>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Gift relief available (even if non-business asset) as lifetime IHT due on GCT at same time. </w:t>
            </w:r>
          </w:p>
        </w:tc>
        <w:tc>
          <w:tcPr>
            <w:tcW w:w="2263" w:type="dxa"/>
          </w:tcPr>
          <w:p w14:paraId="739A4FF6" w14:textId="1CED8885" w:rsidR="00B44EC0" w:rsidRDefault="006A6DB4" w:rsidP="00201B6B">
            <w:pPr>
              <w:pStyle w:val="ListParagraph"/>
              <w:numPr>
                <w:ilvl w:val="0"/>
                <w:numId w:val="45"/>
              </w:numPr>
              <w:ind w:left="29" w:hanging="9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w:t>
            </w:r>
            <w:r w:rsidRPr="006A6DB4">
              <w:rPr>
                <w:rFonts w:asciiTheme="minorHAnsi" w:eastAsiaTheme="minorEastAsia" w:hAnsiTheme="minorHAnsi" w:cstheme="minorHAnsi"/>
                <w:sz w:val="16"/>
                <w:szCs w:val="16"/>
              </w:rPr>
              <w:t>Trust makes a gain (proceeds = MV)</w:t>
            </w:r>
          </w:p>
          <w:p w14:paraId="1E539AF6" w14:textId="7A5B558A" w:rsidR="006A6DB4" w:rsidRPr="006A6DB4" w:rsidRDefault="006A6DB4" w:rsidP="00201B6B">
            <w:pPr>
              <w:pStyle w:val="ListParagraph"/>
              <w:numPr>
                <w:ilvl w:val="0"/>
                <w:numId w:val="45"/>
              </w:numPr>
              <w:ind w:left="29" w:hanging="9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Gift relief available as asset also subject to exit charge for IHT purposes. </w:t>
            </w:r>
          </w:p>
        </w:tc>
      </w:tr>
      <w:tr w:rsidR="00B44EC0" w14:paraId="133F05CC" w14:textId="77777777" w:rsidTr="00BE4E64">
        <w:trPr>
          <w:trHeight w:val="206"/>
        </w:trPr>
        <w:tc>
          <w:tcPr>
            <w:tcW w:w="1271" w:type="dxa"/>
          </w:tcPr>
          <w:p w14:paraId="483A4F3E" w14:textId="6145A8D7" w:rsidR="00B44EC0" w:rsidRPr="00B44EC0" w:rsidRDefault="005D1D40" w:rsidP="000210B7">
            <w:pPr>
              <w:jc w:val="both"/>
              <w:rPr>
                <w:rFonts w:asciiTheme="minorHAnsi" w:eastAsiaTheme="minorEastAsia" w:hAnsiTheme="minorHAnsi" w:cstheme="minorHAnsi"/>
                <w:b/>
                <w:sz w:val="16"/>
                <w:szCs w:val="16"/>
              </w:rPr>
            </w:pPr>
            <w:r>
              <w:rPr>
                <w:rFonts w:asciiTheme="minorHAnsi" w:eastAsiaTheme="minorEastAsia" w:hAnsiTheme="minorHAnsi" w:cstheme="minorHAnsi"/>
                <w:b/>
                <w:sz w:val="16"/>
                <w:szCs w:val="16"/>
              </w:rPr>
              <w:t>Qualifying</w:t>
            </w:r>
            <w:r w:rsidR="00B44EC0" w:rsidRPr="00B44EC0">
              <w:rPr>
                <w:rFonts w:asciiTheme="minorHAnsi" w:eastAsiaTheme="minorEastAsia" w:hAnsiTheme="minorHAnsi" w:cstheme="minorHAnsi"/>
                <w:b/>
                <w:sz w:val="16"/>
                <w:szCs w:val="16"/>
              </w:rPr>
              <w:t xml:space="preserve"> IIPs</w:t>
            </w:r>
          </w:p>
        </w:tc>
        <w:tc>
          <w:tcPr>
            <w:tcW w:w="1701" w:type="dxa"/>
          </w:tcPr>
          <w:p w14:paraId="7FFEC9B9" w14:textId="42E0E842" w:rsidR="006A6DB4" w:rsidRPr="006A6DB4" w:rsidRDefault="00C051CB" w:rsidP="00201B6B">
            <w:pPr>
              <w:pStyle w:val="ListParagraph"/>
              <w:numPr>
                <w:ilvl w:val="0"/>
                <w:numId w:val="46"/>
              </w:numPr>
              <w:ind w:left="158"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Disposal on death of settlor is exempt from CGT</w:t>
            </w:r>
          </w:p>
        </w:tc>
        <w:tc>
          <w:tcPr>
            <w:tcW w:w="2263" w:type="dxa"/>
          </w:tcPr>
          <w:p w14:paraId="5544E48A" w14:textId="5816C050" w:rsidR="00B44EC0" w:rsidRDefault="00D619A9" w:rsidP="00201B6B">
            <w:pPr>
              <w:pStyle w:val="ListParagraph"/>
              <w:numPr>
                <w:ilvl w:val="0"/>
                <w:numId w:val="46"/>
              </w:numPr>
              <w:ind w:left="158"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During lifetime of life tenant:</w:t>
            </w:r>
          </w:p>
          <w:p w14:paraId="7BDC9E17" w14:textId="32A06C7E" w:rsidR="00D619A9" w:rsidRDefault="00D619A9" w:rsidP="00201B6B">
            <w:pPr>
              <w:pStyle w:val="ListParagraph"/>
              <w:numPr>
                <w:ilvl w:val="0"/>
                <w:numId w:val="115"/>
              </w:numPr>
              <w:ind w:left="503"/>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Disposal at MV</w:t>
            </w:r>
          </w:p>
          <w:p w14:paraId="4F6EDB24" w14:textId="4A411E18" w:rsidR="00D619A9" w:rsidRDefault="00BE4E64" w:rsidP="00201B6B">
            <w:pPr>
              <w:pStyle w:val="ListParagraph"/>
              <w:numPr>
                <w:ilvl w:val="0"/>
                <w:numId w:val="115"/>
              </w:numPr>
              <w:ind w:left="503"/>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Gift relief for business assets only</w:t>
            </w:r>
          </w:p>
          <w:p w14:paraId="6C8DB3FE" w14:textId="21BFB853" w:rsidR="0051472D" w:rsidRPr="0051472D" w:rsidRDefault="00C07540" w:rsidP="00201B6B">
            <w:pPr>
              <w:pStyle w:val="ListParagraph"/>
              <w:numPr>
                <w:ilvl w:val="0"/>
                <w:numId w:val="46"/>
              </w:numPr>
              <w:ind w:left="158"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On death = exempt</w:t>
            </w:r>
          </w:p>
        </w:tc>
      </w:tr>
    </w:tbl>
    <w:p w14:paraId="21529DB6" w14:textId="4F005BAC" w:rsidR="00B44EC0" w:rsidRPr="007063AC" w:rsidRDefault="00B44EC0" w:rsidP="000210B7">
      <w:pPr>
        <w:jc w:val="both"/>
        <w:rPr>
          <w:rFonts w:asciiTheme="minorHAnsi" w:eastAsiaTheme="minorEastAsia" w:hAnsiTheme="minorHAnsi" w:cstheme="minorHAnsi"/>
          <w:sz w:val="16"/>
          <w:szCs w:val="16"/>
        </w:rPr>
      </w:pPr>
    </w:p>
    <w:p w14:paraId="32515421" w14:textId="28BAE650" w:rsidR="000210B7"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92" w:name="_Toc419753661"/>
      <w:bookmarkStart w:id="93" w:name="_Toc80959935"/>
      <w:r>
        <w:rPr>
          <w:rFonts w:asciiTheme="minorHAnsi" w:hAnsiTheme="minorHAnsi" w:cstheme="minorHAnsi"/>
          <w:color w:val="auto"/>
          <w:sz w:val="16"/>
          <w:szCs w:val="16"/>
        </w:rPr>
        <w:t>A4.</w:t>
      </w:r>
      <w:r w:rsidR="00BE4E64">
        <w:rPr>
          <w:rFonts w:asciiTheme="minorHAnsi" w:hAnsiTheme="minorHAnsi" w:cstheme="minorHAnsi"/>
          <w:color w:val="auto"/>
          <w:sz w:val="16"/>
          <w:szCs w:val="16"/>
        </w:rPr>
        <w:t>4</w:t>
      </w:r>
      <w:r>
        <w:rPr>
          <w:rFonts w:asciiTheme="minorHAnsi" w:hAnsiTheme="minorHAnsi" w:cstheme="minorHAnsi"/>
          <w:color w:val="auto"/>
          <w:sz w:val="16"/>
          <w:szCs w:val="16"/>
        </w:rPr>
        <w:t>c</w:t>
      </w:r>
      <w:r w:rsidR="000210B7" w:rsidRPr="007063AC">
        <w:rPr>
          <w:rFonts w:asciiTheme="minorHAnsi" w:hAnsiTheme="minorHAnsi" w:cstheme="minorHAnsi"/>
          <w:color w:val="auto"/>
          <w:sz w:val="16"/>
          <w:szCs w:val="16"/>
        </w:rPr>
        <w:t xml:space="preserve"> CG</w:t>
      </w:r>
      <w:bookmarkEnd w:id="92"/>
      <w:r w:rsidR="0051472D">
        <w:rPr>
          <w:rFonts w:asciiTheme="minorHAnsi" w:hAnsiTheme="minorHAnsi" w:cstheme="minorHAnsi"/>
          <w:color w:val="auto"/>
          <w:sz w:val="16"/>
          <w:szCs w:val="16"/>
        </w:rPr>
        <w:t>T on assets leaving qualifying (old) IIP trusts</w:t>
      </w:r>
      <w:bookmarkEnd w:id="93"/>
    </w:p>
    <w:p w14:paraId="2E07F5C1" w14:textId="2994B204" w:rsidR="0051472D" w:rsidRPr="007063AC" w:rsidRDefault="00735192" w:rsidP="0051472D">
      <w:pPr>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See above table</w:t>
      </w:r>
    </w:p>
    <w:p w14:paraId="637ED647" w14:textId="77777777" w:rsidR="000210B7" w:rsidRPr="007063AC" w:rsidRDefault="000210B7" w:rsidP="000210B7">
      <w:pPr>
        <w:jc w:val="both"/>
        <w:rPr>
          <w:rFonts w:asciiTheme="minorHAnsi" w:eastAsiaTheme="minorEastAsia" w:hAnsiTheme="minorHAnsi" w:cstheme="minorHAnsi"/>
          <w:sz w:val="16"/>
          <w:szCs w:val="16"/>
        </w:rPr>
      </w:pPr>
    </w:p>
    <w:p w14:paraId="0FD8B5B0" w14:textId="0ED97644" w:rsidR="0051472D" w:rsidRPr="007063AC" w:rsidRDefault="0051472D" w:rsidP="00936AE4">
      <w:pPr>
        <w:pStyle w:val="Heading3"/>
        <w:shd w:val="clear" w:color="auto" w:fill="DBE5F1" w:themeFill="accent1" w:themeFillTint="33"/>
        <w:jc w:val="both"/>
        <w:rPr>
          <w:rFonts w:asciiTheme="minorHAnsi" w:hAnsiTheme="minorHAnsi" w:cstheme="minorHAnsi"/>
          <w:color w:val="auto"/>
          <w:sz w:val="16"/>
          <w:szCs w:val="16"/>
        </w:rPr>
      </w:pPr>
      <w:bookmarkStart w:id="94" w:name="_Toc80959936"/>
      <w:r>
        <w:rPr>
          <w:rFonts w:asciiTheme="minorHAnsi" w:hAnsiTheme="minorHAnsi" w:cstheme="minorHAnsi"/>
          <w:color w:val="auto"/>
          <w:sz w:val="16"/>
          <w:szCs w:val="16"/>
        </w:rPr>
        <w:t>A4.</w:t>
      </w:r>
      <w:r w:rsidR="00BE4E64">
        <w:rPr>
          <w:rFonts w:asciiTheme="minorHAnsi" w:hAnsiTheme="minorHAnsi" w:cstheme="minorHAnsi"/>
          <w:color w:val="auto"/>
          <w:sz w:val="16"/>
          <w:szCs w:val="16"/>
        </w:rPr>
        <w:t>4d</w:t>
      </w:r>
      <w:r>
        <w:rPr>
          <w:rFonts w:asciiTheme="minorHAnsi" w:hAnsiTheme="minorHAnsi" w:cstheme="minorHAnsi"/>
          <w:color w:val="auto"/>
          <w:sz w:val="16"/>
          <w:szCs w:val="16"/>
        </w:rPr>
        <w:t xml:space="preserve"> Anti-avoidance legislation for trusts</w:t>
      </w:r>
      <w:bookmarkEnd w:id="94"/>
    </w:p>
    <w:p w14:paraId="1AB25F83" w14:textId="09D5B842" w:rsidR="00431993" w:rsidRPr="00431993" w:rsidRDefault="00431993" w:rsidP="00201B6B">
      <w:pPr>
        <w:pStyle w:val="ListParagraph"/>
        <w:numPr>
          <w:ilvl w:val="0"/>
          <w:numId w:val="47"/>
        </w:numPr>
        <w:ind w:left="270" w:hanging="180"/>
        <w:jc w:val="both"/>
        <w:rPr>
          <w:rFonts w:asciiTheme="minorHAnsi" w:hAnsiTheme="minorHAnsi" w:cstheme="minorHAnsi"/>
          <w:sz w:val="16"/>
          <w:szCs w:val="16"/>
        </w:rPr>
      </w:pPr>
      <w:r w:rsidRPr="00D81D2F">
        <w:rPr>
          <w:rFonts w:asciiTheme="minorHAnsi" w:hAnsiTheme="minorHAnsi" w:cstheme="minorHAnsi"/>
          <w:b/>
          <w:sz w:val="16"/>
          <w:szCs w:val="16"/>
        </w:rPr>
        <w:t>Trusts for minor children</w:t>
      </w:r>
      <w:r>
        <w:rPr>
          <w:rFonts w:asciiTheme="minorHAnsi" w:hAnsiTheme="minorHAnsi" w:cstheme="minorHAnsi"/>
          <w:sz w:val="16"/>
          <w:szCs w:val="16"/>
        </w:rPr>
        <w:t xml:space="preserve"> - </w:t>
      </w:r>
      <w:r w:rsidRPr="00431993">
        <w:rPr>
          <w:rFonts w:asciiTheme="minorHAnsi" w:hAnsiTheme="minorHAnsi" w:cstheme="minorHAnsi"/>
          <w:sz w:val="16"/>
          <w:szCs w:val="16"/>
        </w:rPr>
        <w:t>If individual puts money or property for their child under 18 into a trust then the parent (not the child) is taxed on:</w:t>
      </w:r>
    </w:p>
    <w:p w14:paraId="50ADC694" w14:textId="1603AB15" w:rsidR="00431993" w:rsidRDefault="00431993" w:rsidP="00201B6B">
      <w:pPr>
        <w:pStyle w:val="ListParagraph"/>
        <w:numPr>
          <w:ilvl w:val="0"/>
          <w:numId w:val="48"/>
        </w:numPr>
        <w:ind w:left="720" w:hanging="180"/>
        <w:jc w:val="both"/>
        <w:rPr>
          <w:rFonts w:asciiTheme="minorHAnsi" w:hAnsiTheme="minorHAnsi" w:cstheme="minorHAnsi"/>
          <w:sz w:val="16"/>
          <w:szCs w:val="16"/>
        </w:rPr>
      </w:pPr>
      <w:r>
        <w:rPr>
          <w:rFonts w:asciiTheme="minorHAnsi" w:hAnsiTheme="minorHAnsi" w:cstheme="minorHAnsi"/>
          <w:sz w:val="16"/>
          <w:szCs w:val="16"/>
        </w:rPr>
        <w:t>Payments of income made to the child by the trust</w:t>
      </w:r>
    </w:p>
    <w:p w14:paraId="670A6CFA" w14:textId="6039B22C" w:rsidR="00431993" w:rsidRDefault="00431993" w:rsidP="00201B6B">
      <w:pPr>
        <w:pStyle w:val="ListParagraph"/>
        <w:numPr>
          <w:ilvl w:val="0"/>
          <w:numId w:val="48"/>
        </w:numPr>
        <w:ind w:left="720" w:hanging="180"/>
        <w:jc w:val="both"/>
        <w:rPr>
          <w:rFonts w:asciiTheme="minorHAnsi" w:hAnsiTheme="minorHAnsi" w:cstheme="minorHAnsi"/>
          <w:sz w:val="16"/>
          <w:szCs w:val="16"/>
        </w:rPr>
      </w:pPr>
      <w:r>
        <w:rPr>
          <w:rFonts w:asciiTheme="minorHAnsi" w:hAnsiTheme="minorHAnsi" w:cstheme="minorHAnsi"/>
          <w:sz w:val="16"/>
          <w:szCs w:val="16"/>
        </w:rPr>
        <w:t>Payments of capital made to the child under the trust</w:t>
      </w:r>
    </w:p>
    <w:p w14:paraId="25C70C90" w14:textId="4B87B37B" w:rsidR="00431993" w:rsidRDefault="00431993" w:rsidP="00201B6B">
      <w:pPr>
        <w:pStyle w:val="ListParagraph"/>
        <w:numPr>
          <w:ilvl w:val="0"/>
          <w:numId w:val="48"/>
        </w:numPr>
        <w:ind w:left="720" w:hanging="180"/>
        <w:jc w:val="both"/>
        <w:rPr>
          <w:rFonts w:asciiTheme="minorHAnsi" w:hAnsiTheme="minorHAnsi" w:cstheme="minorHAnsi"/>
          <w:sz w:val="16"/>
          <w:szCs w:val="16"/>
        </w:rPr>
      </w:pPr>
      <w:r>
        <w:rPr>
          <w:rFonts w:asciiTheme="minorHAnsi" w:hAnsiTheme="minorHAnsi" w:cstheme="minorHAnsi"/>
          <w:sz w:val="16"/>
          <w:szCs w:val="16"/>
        </w:rPr>
        <w:t>Amounts paid by the trust for the benefit of the child</w:t>
      </w:r>
    </w:p>
    <w:p w14:paraId="2075353A" w14:textId="272AD376" w:rsidR="00431993" w:rsidRDefault="00431993" w:rsidP="00201B6B">
      <w:pPr>
        <w:pStyle w:val="ListParagraph"/>
        <w:numPr>
          <w:ilvl w:val="0"/>
          <w:numId w:val="48"/>
        </w:numPr>
        <w:ind w:left="720" w:hanging="180"/>
        <w:jc w:val="both"/>
        <w:rPr>
          <w:rFonts w:asciiTheme="minorHAnsi" w:hAnsiTheme="minorHAnsi" w:cstheme="minorHAnsi"/>
          <w:sz w:val="16"/>
          <w:szCs w:val="16"/>
        </w:rPr>
      </w:pPr>
      <w:r>
        <w:rPr>
          <w:rFonts w:asciiTheme="minorHAnsi" w:hAnsiTheme="minorHAnsi" w:cstheme="minorHAnsi"/>
          <w:sz w:val="16"/>
          <w:szCs w:val="16"/>
        </w:rPr>
        <w:t>Amounts to which the child is entitled even if they are not paid over</w:t>
      </w:r>
    </w:p>
    <w:p w14:paraId="2FFD657A" w14:textId="41638FA6" w:rsidR="00431993" w:rsidRDefault="00431993" w:rsidP="00201B6B">
      <w:pPr>
        <w:pStyle w:val="ListParagraph"/>
        <w:numPr>
          <w:ilvl w:val="0"/>
          <w:numId w:val="48"/>
        </w:numPr>
        <w:ind w:left="720" w:hanging="180"/>
        <w:jc w:val="both"/>
        <w:rPr>
          <w:rFonts w:asciiTheme="minorHAnsi" w:hAnsiTheme="minorHAnsi" w:cstheme="minorHAnsi"/>
          <w:sz w:val="16"/>
          <w:szCs w:val="16"/>
        </w:rPr>
      </w:pPr>
      <w:r>
        <w:rPr>
          <w:rFonts w:asciiTheme="minorHAnsi" w:hAnsiTheme="minorHAnsi" w:cstheme="minorHAnsi"/>
          <w:sz w:val="16"/>
          <w:szCs w:val="16"/>
        </w:rPr>
        <w:t xml:space="preserve">Does not apply if total amount taxable on parent </w:t>
      </w:r>
      <w:r>
        <w:rPr>
          <w:rFonts w:asciiTheme="minorHAnsi" w:hAnsiTheme="minorHAnsi" w:cstheme="minorHAnsi"/>
          <w:sz w:val="16"/>
          <w:szCs w:val="16"/>
        </w:rPr>
        <w:sym w:font="Symbol" w:char="F0A3"/>
      </w:r>
      <w:r>
        <w:rPr>
          <w:rFonts w:asciiTheme="minorHAnsi" w:hAnsiTheme="minorHAnsi" w:cstheme="minorHAnsi"/>
          <w:sz w:val="16"/>
          <w:szCs w:val="16"/>
        </w:rPr>
        <w:t xml:space="preserve"> £100.</w:t>
      </w:r>
    </w:p>
    <w:p w14:paraId="03B4051C" w14:textId="489798B0" w:rsidR="00431993" w:rsidRDefault="00431993" w:rsidP="00201B6B">
      <w:pPr>
        <w:pStyle w:val="ListParagraph"/>
        <w:numPr>
          <w:ilvl w:val="0"/>
          <w:numId w:val="47"/>
        </w:numPr>
        <w:tabs>
          <w:tab w:val="left" w:pos="90"/>
        </w:tabs>
        <w:ind w:left="270" w:hanging="180"/>
        <w:jc w:val="both"/>
        <w:rPr>
          <w:rFonts w:asciiTheme="minorHAnsi" w:hAnsiTheme="minorHAnsi" w:cstheme="minorHAnsi"/>
          <w:sz w:val="16"/>
          <w:szCs w:val="16"/>
        </w:rPr>
      </w:pPr>
      <w:r w:rsidRPr="00D81D2F">
        <w:rPr>
          <w:rFonts w:asciiTheme="minorHAnsi" w:hAnsiTheme="minorHAnsi" w:cstheme="minorHAnsi"/>
          <w:b/>
          <w:sz w:val="16"/>
          <w:szCs w:val="16"/>
        </w:rPr>
        <w:t>Settlor interested trusts</w:t>
      </w:r>
      <w:r>
        <w:rPr>
          <w:rFonts w:asciiTheme="minorHAnsi" w:hAnsiTheme="minorHAnsi" w:cstheme="minorHAnsi"/>
          <w:sz w:val="16"/>
          <w:szCs w:val="16"/>
        </w:rPr>
        <w:t xml:space="preserve"> – Trust in which property can be paid to or applied for the benefit of the settlor and/or their spouse or civil partner.</w:t>
      </w:r>
    </w:p>
    <w:p w14:paraId="786DA838" w14:textId="629B23E4" w:rsidR="00431993" w:rsidRDefault="00431993" w:rsidP="00201B6B">
      <w:pPr>
        <w:pStyle w:val="ListParagraph"/>
        <w:numPr>
          <w:ilvl w:val="0"/>
          <w:numId w:val="49"/>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Income arising in the trust is taxed on the settlor, even if the settlor does not receive it.</w:t>
      </w:r>
    </w:p>
    <w:p w14:paraId="4CE404DB" w14:textId="0B695367" w:rsidR="00431993" w:rsidRDefault="00431993" w:rsidP="00201B6B">
      <w:pPr>
        <w:pStyle w:val="ListParagraph"/>
        <w:numPr>
          <w:ilvl w:val="0"/>
          <w:numId w:val="49"/>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If the trustees have already paid tax on the income the settlor can claim a tax credit.</w:t>
      </w:r>
    </w:p>
    <w:p w14:paraId="74BCD5F7" w14:textId="156D07BD" w:rsidR="00431993" w:rsidRDefault="00431993" w:rsidP="00201B6B">
      <w:pPr>
        <w:pStyle w:val="ListParagraph"/>
        <w:numPr>
          <w:ilvl w:val="0"/>
          <w:numId w:val="47"/>
        </w:numPr>
        <w:tabs>
          <w:tab w:val="left" w:pos="90"/>
        </w:tabs>
        <w:ind w:left="270" w:hanging="180"/>
        <w:jc w:val="both"/>
        <w:rPr>
          <w:rFonts w:asciiTheme="minorHAnsi" w:hAnsiTheme="minorHAnsi" w:cstheme="minorHAnsi"/>
          <w:sz w:val="16"/>
          <w:szCs w:val="16"/>
        </w:rPr>
      </w:pPr>
      <w:r w:rsidRPr="00D81D2F">
        <w:rPr>
          <w:rFonts w:asciiTheme="minorHAnsi" w:hAnsiTheme="minorHAnsi" w:cstheme="minorHAnsi"/>
          <w:b/>
          <w:sz w:val="16"/>
          <w:szCs w:val="16"/>
        </w:rPr>
        <w:t>Capital sums paid to the settlor</w:t>
      </w:r>
      <w:r>
        <w:rPr>
          <w:rFonts w:asciiTheme="minorHAnsi" w:hAnsiTheme="minorHAnsi" w:cstheme="minorHAnsi"/>
          <w:sz w:val="16"/>
          <w:szCs w:val="16"/>
        </w:rPr>
        <w:t xml:space="preserve"> – When a trust lends money, or repays a loan to the settlor or their spouse/civil partner</w:t>
      </w:r>
      <w:r w:rsidR="0038649C">
        <w:rPr>
          <w:rFonts w:asciiTheme="minorHAnsi" w:hAnsiTheme="minorHAnsi" w:cstheme="minorHAnsi"/>
          <w:sz w:val="16"/>
          <w:szCs w:val="16"/>
        </w:rPr>
        <w:t>,</w:t>
      </w:r>
      <w:r>
        <w:rPr>
          <w:rFonts w:asciiTheme="minorHAnsi" w:hAnsiTheme="minorHAnsi" w:cstheme="minorHAnsi"/>
          <w:sz w:val="16"/>
          <w:szCs w:val="16"/>
        </w:rPr>
        <w:t xml:space="preserve"> (or on behalf of the settlor) the settlor is taxed on the lower of:</w:t>
      </w:r>
    </w:p>
    <w:p w14:paraId="46DB22CB" w14:textId="5E1C5DD6" w:rsidR="00431993" w:rsidRDefault="00431993" w:rsidP="00201B6B">
      <w:pPr>
        <w:pStyle w:val="ListParagraph"/>
        <w:numPr>
          <w:ilvl w:val="0"/>
          <w:numId w:val="50"/>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The capital sum paid by the trustees</w:t>
      </w:r>
    </w:p>
    <w:p w14:paraId="5C0C4769" w14:textId="7799E559" w:rsidR="00431993" w:rsidRDefault="00431993" w:rsidP="00201B6B">
      <w:pPr>
        <w:pStyle w:val="ListParagraph"/>
        <w:numPr>
          <w:ilvl w:val="0"/>
          <w:numId w:val="50"/>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The available income of the trust</w:t>
      </w:r>
    </w:p>
    <w:p w14:paraId="1EAB01CB" w14:textId="77777777" w:rsidR="00936AE4" w:rsidRDefault="00936AE4" w:rsidP="00936AE4">
      <w:pPr>
        <w:tabs>
          <w:tab w:val="left" w:pos="90"/>
        </w:tabs>
        <w:jc w:val="both"/>
        <w:rPr>
          <w:rFonts w:asciiTheme="minorHAnsi" w:hAnsiTheme="minorHAnsi" w:cstheme="minorHAnsi"/>
          <w:i/>
          <w:sz w:val="16"/>
          <w:szCs w:val="16"/>
        </w:rPr>
      </w:pPr>
    </w:p>
    <w:p w14:paraId="66008A74" w14:textId="563A891D" w:rsidR="00936AE4" w:rsidRPr="00936AE4" w:rsidRDefault="00936AE4" w:rsidP="00936AE4">
      <w:pPr>
        <w:tabs>
          <w:tab w:val="left" w:pos="90"/>
        </w:tabs>
        <w:jc w:val="both"/>
        <w:rPr>
          <w:rFonts w:asciiTheme="minorHAnsi" w:hAnsiTheme="minorHAnsi" w:cstheme="minorHAnsi"/>
          <w:i/>
          <w:sz w:val="16"/>
          <w:szCs w:val="16"/>
        </w:rPr>
      </w:pPr>
      <w:r>
        <w:rPr>
          <w:rFonts w:asciiTheme="minorHAnsi" w:hAnsiTheme="minorHAnsi" w:cstheme="minorHAnsi"/>
          <w:i/>
          <w:sz w:val="16"/>
          <w:szCs w:val="16"/>
        </w:rPr>
        <w:t>See over page for offshore trusts</w:t>
      </w:r>
    </w:p>
    <w:p w14:paraId="7CDB6AF3" w14:textId="08A2F5A0" w:rsidR="00936AE4" w:rsidRDefault="00936AE4" w:rsidP="00936AE4">
      <w:pPr>
        <w:tabs>
          <w:tab w:val="left" w:pos="90"/>
        </w:tabs>
        <w:jc w:val="both"/>
        <w:rPr>
          <w:rFonts w:asciiTheme="minorHAnsi" w:hAnsiTheme="minorHAnsi" w:cstheme="minorHAnsi"/>
          <w:sz w:val="16"/>
          <w:szCs w:val="16"/>
        </w:rPr>
      </w:pPr>
    </w:p>
    <w:p w14:paraId="6EB5ACA6" w14:textId="4AAD5EFB" w:rsidR="00936AE4" w:rsidRDefault="00936AE4" w:rsidP="00936AE4">
      <w:pPr>
        <w:tabs>
          <w:tab w:val="left" w:pos="90"/>
        </w:tabs>
        <w:jc w:val="both"/>
        <w:rPr>
          <w:rFonts w:asciiTheme="minorHAnsi" w:hAnsiTheme="minorHAnsi" w:cstheme="minorHAnsi"/>
          <w:sz w:val="16"/>
          <w:szCs w:val="16"/>
        </w:rPr>
      </w:pPr>
    </w:p>
    <w:p w14:paraId="7FD1F0FA" w14:textId="77777777" w:rsidR="00936AE4" w:rsidRPr="00936AE4" w:rsidRDefault="00936AE4" w:rsidP="00936AE4">
      <w:pPr>
        <w:tabs>
          <w:tab w:val="left" w:pos="90"/>
        </w:tabs>
        <w:jc w:val="both"/>
        <w:rPr>
          <w:rFonts w:asciiTheme="minorHAnsi" w:hAnsiTheme="minorHAnsi" w:cstheme="minorHAnsi"/>
          <w:sz w:val="16"/>
          <w:szCs w:val="16"/>
        </w:rPr>
      </w:pPr>
    </w:p>
    <w:p w14:paraId="07A19667" w14:textId="0371F5B3" w:rsidR="00431993" w:rsidRPr="00D81D2F" w:rsidRDefault="00431993" w:rsidP="00201B6B">
      <w:pPr>
        <w:pStyle w:val="ListParagraph"/>
        <w:numPr>
          <w:ilvl w:val="0"/>
          <w:numId w:val="47"/>
        </w:numPr>
        <w:tabs>
          <w:tab w:val="left" w:pos="90"/>
        </w:tabs>
        <w:ind w:left="270" w:hanging="180"/>
        <w:jc w:val="both"/>
        <w:rPr>
          <w:rFonts w:asciiTheme="minorHAnsi" w:hAnsiTheme="minorHAnsi" w:cstheme="minorHAnsi"/>
          <w:b/>
          <w:sz w:val="16"/>
          <w:szCs w:val="16"/>
        </w:rPr>
      </w:pPr>
      <w:r w:rsidRPr="00D81D2F">
        <w:rPr>
          <w:rFonts w:asciiTheme="minorHAnsi" w:hAnsiTheme="minorHAnsi" w:cstheme="minorHAnsi"/>
          <w:b/>
          <w:sz w:val="16"/>
          <w:szCs w:val="16"/>
        </w:rPr>
        <w:lastRenderedPageBreak/>
        <w:t xml:space="preserve">Offshore trusts </w:t>
      </w:r>
    </w:p>
    <w:p w14:paraId="2A573FE9" w14:textId="4E773603" w:rsidR="00431993" w:rsidRDefault="00431993" w:rsidP="00201B6B">
      <w:pPr>
        <w:pStyle w:val="ListParagraph"/>
        <w:numPr>
          <w:ilvl w:val="0"/>
          <w:numId w:val="51"/>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If trust is not resident in UK the general rule is that the trustees will only pay UK IT on any UK source income</w:t>
      </w:r>
    </w:p>
    <w:p w14:paraId="1E917D0E" w14:textId="500F6648" w:rsidR="00431993" w:rsidRDefault="00431993" w:rsidP="00201B6B">
      <w:pPr>
        <w:pStyle w:val="ListParagraph"/>
        <w:numPr>
          <w:ilvl w:val="0"/>
          <w:numId w:val="51"/>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Where settlor is UK resident and/or UK domiciled and has an interest in an offshore trust the income will be taxable on the settlor:</w:t>
      </w:r>
    </w:p>
    <w:p w14:paraId="4E5FE635" w14:textId="2323D481" w:rsidR="00431993" w:rsidRDefault="009161A2" w:rsidP="00201B6B">
      <w:pPr>
        <w:pStyle w:val="ListParagraph"/>
        <w:numPr>
          <w:ilvl w:val="1"/>
          <w:numId w:val="51"/>
        </w:numPr>
        <w:tabs>
          <w:tab w:val="left" w:pos="90"/>
        </w:tabs>
        <w:ind w:left="1260" w:hanging="180"/>
        <w:jc w:val="both"/>
        <w:rPr>
          <w:rFonts w:asciiTheme="minorHAnsi" w:hAnsiTheme="minorHAnsi" w:cstheme="minorHAnsi"/>
          <w:sz w:val="16"/>
          <w:szCs w:val="16"/>
        </w:rPr>
      </w:pPr>
      <w:r>
        <w:rPr>
          <w:rFonts w:asciiTheme="minorHAnsi" w:hAnsiTheme="minorHAnsi" w:cstheme="minorHAnsi"/>
          <w:sz w:val="16"/>
          <w:szCs w:val="16"/>
        </w:rPr>
        <w:t>If settlor UK dom: all income taxable on settlor</w:t>
      </w:r>
    </w:p>
    <w:p w14:paraId="4426E4C9" w14:textId="68092143" w:rsidR="009161A2" w:rsidRDefault="009161A2" w:rsidP="00201B6B">
      <w:pPr>
        <w:pStyle w:val="ListParagraph"/>
        <w:numPr>
          <w:ilvl w:val="1"/>
          <w:numId w:val="51"/>
        </w:numPr>
        <w:tabs>
          <w:tab w:val="left" w:pos="90"/>
        </w:tabs>
        <w:ind w:left="1260" w:hanging="180"/>
        <w:jc w:val="both"/>
        <w:rPr>
          <w:rFonts w:asciiTheme="minorHAnsi" w:hAnsiTheme="minorHAnsi" w:cstheme="minorHAnsi"/>
          <w:sz w:val="16"/>
          <w:szCs w:val="16"/>
        </w:rPr>
      </w:pPr>
      <w:r>
        <w:rPr>
          <w:rFonts w:asciiTheme="minorHAnsi" w:hAnsiTheme="minorHAnsi" w:cstheme="minorHAnsi"/>
          <w:sz w:val="16"/>
          <w:szCs w:val="16"/>
        </w:rPr>
        <w:t>If settlor UK res but not UK dom</w:t>
      </w:r>
      <w:r w:rsidR="00CD02D2">
        <w:rPr>
          <w:rFonts w:asciiTheme="minorHAnsi" w:hAnsiTheme="minorHAnsi" w:cstheme="minorHAnsi"/>
          <w:sz w:val="16"/>
          <w:szCs w:val="16"/>
        </w:rPr>
        <w:t>: Pay IT on all UK income, but only overseas income if remitted into UK.</w:t>
      </w:r>
    </w:p>
    <w:p w14:paraId="56F9D97F" w14:textId="47E18371" w:rsidR="0076713C" w:rsidRDefault="0076713C" w:rsidP="00201B6B">
      <w:pPr>
        <w:pStyle w:val="ListParagraph"/>
        <w:numPr>
          <w:ilvl w:val="0"/>
          <w:numId w:val="51"/>
        </w:numPr>
        <w:tabs>
          <w:tab w:val="left" w:pos="90"/>
        </w:tabs>
        <w:ind w:left="720" w:hanging="180"/>
        <w:jc w:val="both"/>
        <w:rPr>
          <w:rFonts w:asciiTheme="minorHAnsi" w:hAnsiTheme="minorHAnsi" w:cstheme="minorHAnsi"/>
          <w:sz w:val="16"/>
          <w:szCs w:val="16"/>
        </w:rPr>
      </w:pPr>
      <w:r>
        <w:rPr>
          <w:rFonts w:asciiTheme="minorHAnsi" w:hAnsiTheme="minorHAnsi" w:cstheme="minorHAnsi"/>
          <w:sz w:val="16"/>
          <w:szCs w:val="16"/>
        </w:rPr>
        <w:t>Gains of trust are taxable on settlor where:</w:t>
      </w:r>
    </w:p>
    <w:p w14:paraId="291FE6AF" w14:textId="0C3816D7" w:rsidR="0076713C" w:rsidRDefault="0076713C" w:rsidP="00201B6B">
      <w:pPr>
        <w:pStyle w:val="ListParagraph"/>
        <w:numPr>
          <w:ilvl w:val="1"/>
          <w:numId w:val="51"/>
        </w:numPr>
        <w:tabs>
          <w:tab w:val="left" w:pos="90"/>
        </w:tabs>
        <w:ind w:left="1260" w:hanging="180"/>
        <w:jc w:val="both"/>
        <w:rPr>
          <w:rFonts w:asciiTheme="minorHAnsi" w:hAnsiTheme="minorHAnsi" w:cstheme="minorHAnsi"/>
          <w:sz w:val="16"/>
          <w:szCs w:val="16"/>
        </w:rPr>
      </w:pPr>
      <w:r>
        <w:rPr>
          <w:rFonts w:asciiTheme="minorHAnsi" w:hAnsiTheme="minorHAnsi" w:cstheme="minorHAnsi"/>
          <w:sz w:val="16"/>
          <w:szCs w:val="16"/>
        </w:rPr>
        <w:t>The settlor has an interest in the trust</w:t>
      </w:r>
    </w:p>
    <w:p w14:paraId="317C64E9" w14:textId="1C0BB190" w:rsidR="0076713C" w:rsidRDefault="0076713C" w:rsidP="00201B6B">
      <w:pPr>
        <w:pStyle w:val="ListParagraph"/>
        <w:numPr>
          <w:ilvl w:val="1"/>
          <w:numId w:val="51"/>
        </w:numPr>
        <w:tabs>
          <w:tab w:val="left" w:pos="90"/>
        </w:tabs>
        <w:ind w:left="1260" w:hanging="180"/>
        <w:jc w:val="both"/>
        <w:rPr>
          <w:rFonts w:asciiTheme="minorHAnsi" w:hAnsiTheme="minorHAnsi" w:cstheme="minorHAnsi"/>
          <w:sz w:val="16"/>
          <w:szCs w:val="16"/>
        </w:rPr>
      </w:pPr>
      <w:r>
        <w:rPr>
          <w:rFonts w:asciiTheme="minorHAnsi" w:hAnsiTheme="minorHAnsi" w:cstheme="minorHAnsi"/>
          <w:sz w:val="16"/>
          <w:szCs w:val="16"/>
        </w:rPr>
        <w:t>The settlor is UK res and domiciled in the tax year; and</w:t>
      </w:r>
    </w:p>
    <w:p w14:paraId="5E2F55D2" w14:textId="77777777" w:rsidR="00936AE4" w:rsidRPr="00936AE4" w:rsidRDefault="0076713C" w:rsidP="00936AE4">
      <w:pPr>
        <w:pStyle w:val="ListParagraph"/>
        <w:numPr>
          <w:ilvl w:val="1"/>
          <w:numId w:val="51"/>
        </w:numPr>
        <w:tabs>
          <w:tab w:val="left" w:pos="90"/>
        </w:tabs>
        <w:spacing w:line="240" w:lineRule="auto"/>
        <w:ind w:left="1260" w:hanging="180"/>
        <w:jc w:val="both"/>
        <w:rPr>
          <w:rFonts w:asciiTheme="minorHAnsi" w:hAnsiTheme="minorHAnsi" w:cstheme="minorHAnsi"/>
          <w:b/>
          <w:caps/>
          <w:sz w:val="16"/>
          <w:szCs w:val="16"/>
        </w:rPr>
      </w:pPr>
      <w:r w:rsidRPr="0038649C">
        <w:rPr>
          <w:rFonts w:asciiTheme="minorHAnsi" w:hAnsiTheme="minorHAnsi" w:cstheme="minorHAnsi"/>
          <w:sz w:val="16"/>
          <w:szCs w:val="16"/>
        </w:rPr>
        <w:t>The trust is not UK resident</w:t>
      </w:r>
      <w:bookmarkStart w:id="95" w:name="_Toc419753571"/>
    </w:p>
    <w:p w14:paraId="530A39B3" w14:textId="77777777" w:rsidR="00936AE4" w:rsidRDefault="00936AE4" w:rsidP="00936AE4">
      <w:pPr>
        <w:tabs>
          <w:tab w:val="left" w:pos="90"/>
        </w:tabs>
        <w:spacing w:line="240" w:lineRule="auto"/>
        <w:jc w:val="both"/>
        <w:rPr>
          <w:rFonts w:asciiTheme="minorHAnsi" w:hAnsiTheme="minorHAnsi" w:cstheme="minorHAnsi"/>
          <w:sz w:val="16"/>
          <w:szCs w:val="16"/>
        </w:rPr>
      </w:pPr>
    </w:p>
    <w:p w14:paraId="7F479EC8" w14:textId="6C7802A4" w:rsidR="00977BB5" w:rsidRPr="00936AE4" w:rsidRDefault="006C7FC3" w:rsidP="00936AE4">
      <w:pPr>
        <w:pStyle w:val="Heading1"/>
        <w:shd w:val="clear" w:color="auto" w:fill="FFC000"/>
        <w:spacing w:before="0" w:after="0"/>
        <w:contextualSpacing/>
        <w:jc w:val="both"/>
        <w:rPr>
          <w:rFonts w:asciiTheme="minorHAnsi" w:hAnsiTheme="minorHAnsi" w:cstheme="minorHAnsi"/>
          <w:sz w:val="16"/>
          <w:szCs w:val="16"/>
        </w:rPr>
      </w:pPr>
      <w:bookmarkStart w:id="96" w:name="_Toc80959937"/>
      <w:r w:rsidRPr="00936AE4">
        <w:rPr>
          <w:rFonts w:asciiTheme="minorHAnsi" w:hAnsiTheme="minorHAnsi" w:cstheme="minorHAnsi"/>
          <w:sz w:val="16"/>
          <w:szCs w:val="16"/>
        </w:rPr>
        <w:t>A5</w:t>
      </w:r>
      <w:r w:rsidR="00977BB5" w:rsidRPr="00936AE4">
        <w:rPr>
          <w:rFonts w:asciiTheme="minorHAnsi" w:hAnsiTheme="minorHAnsi" w:cstheme="minorHAnsi"/>
          <w:sz w:val="16"/>
          <w:szCs w:val="16"/>
        </w:rPr>
        <w:t xml:space="preserve"> Personal Tax: International Implications</w:t>
      </w:r>
      <w:bookmarkEnd w:id="95"/>
      <w:r w:rsidR="00BE4E64" w:rsidRPr="00936AE4">
        <w:rPr>
          <w:rFonts w:asciiTheme="minorHAnsi" w:hAnsiTheme="minorHAnsi" w:cstheme="minorHAnsi"/>
          <w:sz w:val="16"/>
          <w:szCs w:val="16"/>
        </w:rPr>
        <w:t xml:space="preserve"> (Pg. 28)</w:t>
      </w:r>
      <w:bookmarkEnd w:id="96"/>
    </w:p>
    <w:p w14:paraId="79A34BF9" w14:textId="5265B2AA" w:rsidR="00D81D2F" w:rsidRPr="007063AC" w:rsidRDefault="00977BB5" w:rsidP="00D81D2F">
      <w:pPr>
        <w:jc w:val="both"/>
        <w:rPr>
          <w:rFonts w:asciiTheme="minorHAnsi" w:hAnsiTheme="minorHAnsi" w:cstheme="minorHAnsi"/>
          <w:sz w:val="16"/>
          <w:szCs w:val="16"/>
        </w:rPr>
      </w:pPr>
      <w:r w:rsidRPr="007063AC">
        <w:rPr>
          <w:rFonts w:asciiTheme="minorHAnsi" w:hAnsiTheme="minorHAnsi" w:cstheme="minorHAnsi"/>
          <w:sz w:val="16"/>
          <w:szCs w:val="16"/>
        </w:rPr>
        <w:t>- W</w:t>
      </w:r>
      <w:r w:rsidR="00D81D2F">
        <w:rPr>
          <w:rFonts w:asciiTheme="minorHAnsi" w:hAnsiTheme="minorHAnsi" w:cstheme="minorHAnsi"/>
          <w:sz w:val="16"/>
          <w:szCs w:val="16"/>
        </w:rPr>
        <w:t>ay in which individual is taxed depends on tax status</w:t>
      </w:r>
    </w:p>
    <w:p w14:paraId="78F9171B" w14:textId="0353BA2E" w:rsidR="00977BB5" w:rsidRPr="005B65E8" w:rsidRDefault="00D81D2F" w:rsidP="000210B7">
      <w:pPr>
        <w:jc w:val="both"/>
        <w:rPr>
          <w:rFonts w:asciiTheme="minorHAnsi" w:hAnsiTheme="minorHAnsi" w:cstheme="minorHAnsi"/>
          <w:b/>
          <w:i/>
          <w:sz w:val="16"/>
          <w:szCs w:val="16"/>
        </w:rPr>
      </w:pPr>
      <w:r>
        <w:rPr>
          <w:rFonts w:asciiTheme="minorHAnsi" w:hAnsiTheme="minorHAnsi" w:cstheme="minorHAnsi"/>
          <w:sz w:val="16"/>
          <w:szCs w:val="16"/>
        </w:rPr>
        <w:t>- T</w:t>
      </w:r>
      <w:r w:rsidR="00977BB5" w:rsidRPr="007063AC">
        <w:rPr>
          <w:rFonts w:asciiTheme="minorHAnsi" w:hAnsiTheme="minorHAnsi" w:cstheme="minorHAnsi"/>
          <w:sz w:val="16"/>
          <w:szCs w:val="16"/>
        </w:rPr>
        <w:t xml:space="preserve">wo concepts: </w:t>
      </w:r>
      <w:r w:rsidR="00977BB5" w:rsidRPr="007063AC">
        <w:rPr>
          <w:rFonts w:asciiTheme="minorHAnsi" w:hAnsiTheme="minorHAnsi" w:cstheme="minorHAnsi"/>
          <w:b/>
          <w:i/>
          <w:sz w:val="16"/>
          <w:szCs w:val="16"/>
        </w:rPr>
        <w:t>Domicile &amp; Residence</w:t>
      </w:r>
    </w:p>
    <w:p w14:paraId="06F84C91" w14:textId="5971888D" w:rsidR="00977BB5" w:rsidRPr="007063AC" w:rsidRDefault="005B65E8" w:rsidP="005B65E8">
      <w:pPr>
        <w:ind w:left="270" w:hanging="90"/>
        <w:jc w:val="both"/>
        <w:rPr>
          <w:rFonts w:asciiTheme="minorHAnsi" w:hAnsiTheme="minorHAnsi" w:cstheme="minorHAnsi"/>
          <w:b/>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 xml:space="preserve">Individual </w:t>
      </w:r>
      <w:r w:rsidR="00977BB5" w:rsidRPr="007063AC">
        <w:rPr>
          <w:rFonts w:asciiTheme="minorHAnsi" w:hAnsiTheme="minorHAnsi" w:cstheme="minorHAnsi"/>
          <w:b/>
          <w:sz w:val="16"/>
          <w:szCs w:val="16"/>
        </w:rPr>
        <w:t>is not UK resident</w:t>
      </w:r>
      <w:r w:rsidR="00977BB5" w:rsidRPr="007063AC">
        <w:rPr>
          <w:rFonts w:asciiTheme="minorHAnsi" w:hAnsiTheme="minorHAnsi" w:cstheme="minorHAnsi"/>
          <w:sz w:val="16"/>
          <w:szCs w:val="16"/>
        </w:rPr>
        <w:t xml:space="preserve"> if </w:t>
      </w:r>
      <w:r w:rsidR="00760758">
        <w:rPr>
          <w:rFonts w:asciiTheme="minorHAnsi" w:hAnsiTheme="minorHAnsi" w:cstheme="minorHAnsi"/>
          <w:sz w:val="16"/>
          <w:szCs w:val="16"/>
        </w:rPr>
        <w:t xml:space="preserve">he </w:t>
      </w:r>
      <w:r w:rsidR="00977BB5" w:rsidRPr="007063AC">
        <w:rPr>
          <w:rFonts w:asciiTheme="minorHAnsi" w:hAnsiTheme="minorHAnsi" w:cstheme="minorHAnsi"/>
          <w:sz w:val="16"/>
          <w:szCs w:val="16"/>
        </w:rPr>
        <w:t xml:space="preserve">satisfies any of the </w:t>
      </w:r>
      <w:r w:rsidR="00977BB5" w:rsidRPr="007063AC">
        <w:rPr>
          <w:rFonts w:asciiTheme="minorHAnsi" w:hAnsiTheme="minorHAnsi" w:cstheme="minorHAnsi"/>
          <w:b/>
          <w:sz w:val="16"/>
          <w:szCs w:val="16"/>
        </w:rPr>
        <w:t>“automatic overseas tests”</w:t>
      </w:r>
    </w:p>
    <w:p w14:paraId="7E9DFD8F" w14:textId="77777777" w:rsidR="00977BB5" w:rsidRPr="007063AC" w:rsidRDefault="00977BB5" w:rsidP="005B65E8">
      <w:pPr>
        <w:ind w:left="180"/>
        <w:jc w:val="both"/>
        <w:rPr>
          <w:rFonts w:asciiTheme="minorHAnsi" w:hAnsiTheme="minorHAnsi" w:cstheme="minorHAnsi"/>
          <w:sz w:val="16"/>
          <w:szCs w:val="16"/>
        </w:rPr>
      </w:pPr>
      <w:r w:rsidRPr="007063AC">
        <w:rPr>
          <w:rFonts w:asciiTheme="minorHAnsi" w:hAnsiTheme="minorHAnsi" w:cstheme="minorHAnsi"/>
          <w:sz w:val="16"/>
          <w:szCs w:val="16"/>
        </w:rPr>
        <w:t xml:space="preserve">- An individual </w:t>
      </w:r>
      <w:r w:rsidRPr="007063AC">
        <w:rPr>
          <w:rFonts w:asciiTheme="minorHAnsi" w:hAnsiTheme="minorHAnsi" w:cstheme="minorHAnsi"/>
          <w:b/>
          <w:sz w:val="16"/>
          <w:szCs w:val="16"/>
        </w:rPr>
        <w:t>is UK resident</w:t>
      </w:r>
      <w:r w:rsidRPr="007063AC">
        <w:rPr>
          <w:rFonts w:asciiTheme="minorHAnsi" w:hAnsiTheme="minorHAnsi" w:cstheme="minorHAnsi"/>
          <w:sz w:val="16"/>
          <w:szCs w:val="16"/>
        </w:rPr>
        <w:t xml:space="preserve"> if he does not satisfy any of the </w:t>
      </w:r>
      <w:r w:rsidRPr="007063AC">
        <w:rPr>
          <w:rFonts w:asciiTheme="minorHAnsi" w:hAnsiTheme="minorHAnsi" w:cstheme="minorHAnsi"/>
          <w:b/>
          <w:sz w:val="16"/>
          <w:szCs w:val="16"/>
        </w:rPr>
        <w:t>“automatic overseas tests”</w:t>
      </w:r>
      <w:r w:rsidRPr="007063AC">
        <w:rPr>
          <w:rFonts w:asciiTheme="minorHAnsi" w:hAnsiTheme="minorHAnsi" w:cstheme="minorHAnsi"/>
          <w:sz w:val="16"/>
          <w:szCs w:val="16"/>
        </w:rPr>
        <w:t xml:space="preserve"> and he</w:t>
      </w:r>
    </w:p>
    <w:p w14:paraId="0E156192" w14:textId="19F80F47" w:rsidR="00977BB5" w:rsidRPr="007063AC" w:rsidRDefault="00977BB5" w:rsidP="000210B7">
      <w:pPr>
        <w:pStyle w:val="ListParagraph"/>
        <w:numPr>
          <w:ilvl w:val="0"/>
          <w:numId w:val="6"/>
        </w:numPr>
        <w:jc w:val="both"/>
        <w:rPr>
          <w:rFonts w:asciiTheme="minorHAnsi" w:hAnsiTheme="minorHAnsi" w:cstheme="minorHAnsi"/>
          <w:sz w:val="16"/>
          <w:szCs w:val="16"/>
        </w:rPr>
      </w:pPr>
      <w:r w:rsidRPr="007063AC">
        <w:rPr>
          <w:rFonts w:asciiTheme="minorHAnsi" w:hAnsiTheme="minorHAnsi" w:cstheme="minorHAnsi"/>
          <w:sz w:val="16"/>
          <w:szCs w:val="16"/>
        </w:rPr>
        <w:t>Satisfies at least one of the “automatic UK tests”</w:t>
      </w:r>
      <w:r w:rsidR="00BE4E64">
        <w:rPr>
          <w:rFonts w:asciiTheme="minorHAnsi" w:hAnsiTheme="minorHAnsi" w:cstheme="minorHAnsi"/>
          <w:sz w:val="16"/>
          <w:szCs w:val="16"/>
        </w:rPr>
        <w:t>or</w:t>
      </w:r>
    </w:p>
    <w:p w14:paraId="654CD303" w14:textId="77777777" w:rsidR="00977BB5" w:rsidRPr="007063AC" w:rsidRDefault="00977BB5" w:rsidP="000210B7">
      <w:pPr>
        <w:pStyle w:val="ListParagraph"/>
        <w:numPr>
          <w:ilvl w:val="0"/>
          <w:numId w:val="6"/>
        </w:numPr>
        <w:jc w:val="both"/>
        <w:rPr>
          <w:rFonts w:asciiTheme="minorHAnsi" w:hAnsiTheme="minorHAnsi" w:cstheme="minorHAnsi"/>
          <w:sz w:val="16"/>
          <w:szCs w:val="16"/>
        </w:rPr>
      </w:pPr>
      <w:r w:rsidRPr="007063AC">
        <w:rPr>
          <w:rFonts w:asciiTheme="minorHAnsi" w:hAnsiTheme="minorHAnsi" w:cstheme="minorHAnsi"/>
          <w:sz w:val="16"/>
          <w:szCs w:val="16"/>
        </w:rPr>
        <w:t>Satisfies the “sufficient ties” test</w:t>
      </w:r>
    </w:p>
    <w:p w14:paraId="4F48040A" w14:textId="77777777" w:rsidR="00977BB5" w:rsidRPr="007063AC" w:rsidRDefault="00977BB5" w:rsidP="000210B7">
      <w:pPr>
        <w:jc w:val="both"/>
        <w:rPr>
          <w:rFonts w:asciiTheme="minorHAnsi" w:hAnsiTheme="minorHAnsi" w:cstheme="minorHAnsi"/>
          <w:sz w:val="16"/>
          <w:szCs w:val="16"/>
        </w:rPr>
      </w:pPr>
    </w:p>
    <w:p w14:paraId="18CFC755" w14:textId="64777641"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97" w:name="_Toc419753572"/>
      <w:bookmarkStart w:id="98" w:name="_Toc80959938"/>
      <w:r>
        <w:rPr>
          <w:rFonts w:asciiTheme="minorHAnsi" w:hAnsiTheme="minorHAnsi" w:cstheme="minorHAnsi"/>
          <w:color w:val="auto"/>
          <w:sz w:val="16"/>
          <w:szCs w:val="16"/>
        </w:rPr>
        <w:t>A5.1</w:t>
      </w:r>
      <w:r w:rsidR="00977BB5" w:rsidRPr="007063AC">
        <w:rPr>
          <w:rFonts w:asciiTheme="minorHAnsi" w:hAnsiTheme="minorHAnsi" w:cstheme="minorHAnsi"/>
          <w:color w:val="auto"/>
          <w:sz w:val="16"/>
          <w:szCs w:val="16"/>
        </w:rPr>
        <w:t xml:space="preserve"> Definitions</w:t>
      </w:r>
      <w:bookmarkEnd w:id="97"/>
      <w:bookmarkEnd w:id="98"/>
    </w:p>
    <w:p w14:paraId="761EB73B" w14:textId="77777777" w:rsidR="000210B7" w:rsidRPr="007063AC" w:rsidRDefault="000210B7" w:rsidP="000210B7">
      <w:pPr>
        <w:jc w:val="both"/>
        <w:rPr>
          <w:rFonts w:asciiTheme="minorHAnsi" w:hAnsiTheme="minorHAnsi" w:cstheme="minorHAnsi"/>
          <w:sz w:val="16"/>
          <w:szCs w:val="16"/>
        </w:rPr>
      </w:pPr>
      <w:bookmarkStart w:id="99" w:name="_Toc419753573"/>
    </w:p>
    <w:p w14:paraId="13684AD9" w14:textId="38C81656"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00" w:name="_Toc80959939"/>
      <w:r>
        <w:rPr>
          <w:rFonts w:asciiTheme="minorHAnsi" w:hAnsiTheme="minorHAnsi" w:cstheme="minorHAnsi"/>
          <w:color w:val="auto"/>
          <w:sz w:val="16"/>
          <w:szCs w:val="16"/>
        </w:rPr>
        <w:t>A5.1a</w:t>
      </w:r>
      <w:r w:rsidR="00977BB5" w:rsidRPr="007063AC">
        <w:rPr>
          <w:rFonts w:asciiTheme="minorHAnsi" w:hAnsiTheme="minorHAnsi" w:cstheme="minorHAnsi"/>
          <w:color w:val="auto"/>
          <w:sz w:val="16"/>
          <w:szCs w:val="16"/>
        </w:rPr>
        <w:t xml:space="preserve"> Domicile</w:t>
      </w:r>
      <w:bookmarkEnd w:id="99"/>
      <w:bookmarkEnd w:id="100"/>
    </w:p>
    <w:p w14:paraId="230C166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Individual’s domicile is usually the country in which they have their ‘permanent home’. Three types:</w:t>
      </w:r>
    </w:p>
    <w:p w14:paraId="21C4A119" w14:textId="11E0A730"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1. Domicile of origin</w:t>
      </w:r>
      <w:r w:rsidRPr="007063AC">
        <w:rPr>
          <w:rFonts w:asciiTheme="minorHAnsi" w:hAnsiTheme="minorHAnsi" w:cstheme="minorHAnsi"/>
          <w:sz w:val="16"/>
          <w:szCs w:val="16"/>
        </w:rPr>
        <w:t xml:space="preserve"> (follows the father)</w:t>
      </w:r>
    </w:p>
    <w:p w14:paraId="0F65059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2. Domicile of dependency</w:t>
      </w:r>
      <w:r w:rsidRPr="007063AC">
        <w:rPr>
          <w:rFonts w:asciiTheme="minorHAnsi" w:hAnsiTheme="minorHAnsi" w:cstheme="minorHAnsi"/>
          <w:sz w:val="16"/>
          <w:szCs w:val="16"/>
        </w:rPr>
        <w:t xml:space="preserve"> (up until age of 16)</w:t>
      </w:r>
    </w:p>
    <w:p w14:paraId="31942C9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3. Domicile of choice</w:t>
      </w:r>
      <w:r w:rsidRPr="007063AC">
        <w:rPr>
          <w:rFonts w:asciiTheme="minorHAnsi" w:hAnsiTheme="minorHAnsi" w:cstheme="minorHAnsi"/>
          <w:sz w:val="16"/>
          <w:szCs w:val="16"/>
        </w:rPr>
        <w:t xml:space="preserve"> (provided links with the former domicile are severed as much as possible)</w:t>
      </w:r>
    </w:p>
    <w:p w14:paraId="1C7FD302" w14:textId="77777777" w:rsidR="00977BB5" w:rsidRPr="007063AC" w:rsidRDefault="00977BB5" w:rsidP="000210B7">
      <w:pPr>
        <w:jc w:val="both"/>
        <w:rPr>
          <w:rFonts w:asciiTheme="minorHAnsi" w:hAnsiTheme="minorHAnsi" w:cstheme="minorHAnsi"/>
          <w:sz w:val="16"/>
          <w:szCs w:val="16"/>
        </w:rPr>
      </w:pPr>
    </w:p>
    <w:p w14:paraId="6ECEBD01" w14:textId="1FDDAB01"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01" w:name="_Toc419753574"/>
      <w:bookmarkStart w:id="102" w:name="_Toc80959940"/>
      <w:r>
        <w:rPr>
          <w:rFonts w:asciiTheme="minorHAnsi" w:hAnsiTheme="minorHAnsi" w:cstheme="minorHAnsi"/>
          <w:color w:val="auto"/>
          <w:sz w:val="16"/>
          <w:szCs w:val="16"/>
        </w:rPr>
        <w:t>A5.1b</w:t>
      </w:r>
      <w:r w:rsidR="00977BB5" w:rsidRPr="007063AC">
        <w:rPr>
          <w:rFonts w:asciiTheme="minorHAnsi" w:hAnsiTheme="minorHAnsi" w:cstheme="minorHAnsi"/>
          <w:color w:val="auto"/>
          <w:sz w:val="16"/>
          <w:szCs w:val="16"/>
        </w:rPr>
        <w:t xml:space="preserve"> Residence</w:t>
      </w:r>
      <w:bookmarkEnd w:id="101"/>
      <w:bookmarkEnd w:id="102"/>
    </w:p>
    <w:p w14:paraId="055D96F7" w14:textId="70FC62E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From 6/4/13 a stat test of residence applies. To determine if an individual is UK resident for a particular year, the following questions need to be addressed each fiscal year:</w:t>
      </w:r>
    </w:p>
    <w:p w14:paraId="13EBF66C" w14:textId="1D6A4B33" w:rsidR="00977BB5" w:rsidRDefault="00977BB5"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7314F6B3" wp14:editId="06492DDD">
            <wp:extent cx="3220585" cy="383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lum bright="-20000" contrast="-20000"/>
                    </a:blip>
                    <a:srcRect/>
                    <a:stretch>
                      <a:fillRect/>
                    </a:stretch>
                  </pic:blipFill>
                  <pic:spPr bwMode="auto">
                    <a:xfrm>
                      <a:off x="0" y="0"/>
                      <a:ext cx="3223363" cy="3841886"/>
                    </a:xfrm>
                    <a:prstGeom prst="rect">
                      <a:avLst/>
                    </a:prstGeom>
                    <a:noFill/>
                    <a:ln w="9525">
                      <a:noFill/>
                      <a:miter lim="800000"/>
                      <a:headEnd/>
                      <a:tailEnd/>
                    </a:ln>
                  </pic:spPr>
                </pic:pic>
              </a:graphicData>
            </a:graphic>
          </wp:inline>
        </w:drawing>
      </w:r>
    </w:p>
    <w:p w14:paraId="11D3A7F1" w14:textId="5D29D72C" w:rsidR="009D17BF" w:rsidRDefault="009D17BF" w:rsidP="000210B7">
      <w:pPr>
        <w:jc w:val="both"/>
        <w:rPr>
          <w:rFonts w:asciiTheme="minorHAnsi" w:hAnsiTheme="minorHAnsi" w:cstheme="minorHAnsi"/>
          <w:sz w:val="16"/>
          <w:szCs w:val="16"/>
        </w:rPr>
      </w:pPr>
    </w:p>
    <w:p w14:paraId="293096B7" w14:textId="4812BB41" w:rsidR="00936AE4" w:rsidRDefault="00936AE4" w:rsidP="000210B7">
      <w:pPr>
        <w:jc w:val="both"/>
        <w:rPr>
          <w:rFonts w:asciiTheme="minorHAnsi" w:hAnsiTheme="minorHAnsi" w:cstheme="minorHAnsi"/>
          <w:sz w:val="16"/>
          <w:szCs w:val="16"/>
        </w:rPr>
      </w:pPr>
    </w:p>
    <w:p w14:paraId="11A67F1D" w14:textId="77777777" w:rsidR="00936AE4" w:rsidRPr="007063AC" w:rsidRDefault="00936AE4" w:rsidP="000210B7">
      <w:pPr>
        <w:jc w:val="both"/>
        <w:rPr>
          <w:rFonts w:asciiTheme="minorHAnsi" w:hAnsiTheme="minorHAnsi" w:cstheme="minorHAnsi"/>
          <w:sz w:val="16"/>
          <w:szCs w:val="16"/>
        </w:rPr>
      </w:pPr>
    </w:p>
    <w:p w14:paraId="5E594E32"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For the purpose of the ties test, following are relevant ties:</w:t>
      </w:r>
    </w:p>
    <w:p w14:paraId="2319C083" w14:textId="77777777" w:rsidR="00977BB5" w:rsidRPr="007063AC" w:rsidRDefault="00977BB5" w:rsidP="000210B7">
      <w:pPr>
        <w:pStyle w:val="ListParagraph"/>
        <w:numPr>
          <w:ilvl w:val="0"/>
          <w:numId w:val="7"/>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UK resident spouse/civil partner or child &lt; 18 years old</w:t>
      </w:r>
    </w:p>
    <w:p w14:paraId="2DFB2E18" w14:textId="727A9754" w:rsidR="00977BB5" w:rsidRPr="007063AC" w:rsidRDefault="00977BB5" w:rsidP="000210B7">
      <w:pPr>
        <w:pStyle w:val="ListParagraph"/>
        <w:numPr>
          <w:ilvl w:val="0"/>
          <w:numId w:val="7"/>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Accommodation available in the UK ≥ 91 days in the tax year and spends ≥ 1 night in the year there </w:t>
      </w:r>
    </w:p>
    <w:p w14:paraId="182413A8" w14:textId="77777777" w:rsidR="00977BB5" w:rsidRPr="007063AC" w:rsidRDefault="00977BB5" w:rsidP="000210B7">
      <w:pPr>
        <w:pStyle w:val="ListParagraph"/>
        <w:numPr>
          <w:ilvl w:val="0"/>
          <w:numId w:val="7"/>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Working in the UK for &gt; 3 hours per day for at least 40 days</w:t>
      </w:r>
    </w:p>
    <w:p w14:paraId="3B12CBB4" w14:textId="77777777" w:rsidR="00977BB5" w:rsidRPr="007063AC" w:rsidRDefault="00977BB5" w:rsidP="000210B7">
      <w:pPr>
        <w:pStyle w:val="ListParagraph"/>
        <w:numPr>
          <w:ilvl w:val="0"/>
          <w:numId w:val="7"/>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Spend &gt; 90 days in the UK in either or both of the two preceding tax years</w:t>
      </w:r>
    </w:p>
    <w:p w14:paraId="5B1D90A8" w14:textId="77777777" w:rsidR="00977BB5" w:rsidRPr="007063AC" w:rsidRDefault="00977BB5" w:rsidP="000210B7">
      <w:pPr>
        <w:pStyle w:val="ListParagraph"/>
        <w:numPr>
          <w:ilvl w:val="0"/>
          <w:numId w:val="7"/>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Additionally, for an individual who has been resident in the UK in any of the 3 previous years, the “country tie” which applies if he had been present in the UK for more than in any other country in the current tax year</w:t>
      </w:r>
    </w:p>
    <w:p w14:paraId="184355D3" w14:textId="77777777" w:rsidR="00977BB5" w:rsidRPr="007063AC" w:rsidRDefault="00977BB5" w:rsidP="000210B7">
      <w:pPr>
        <w:jc w:val="both"/>
        <w:rPr>
          <w:rFonts w:asciiTheme="minorHAnsi" w:hAnsiTheme="minorHAnsi" w:cstheme="minorHAnsi"/>
          <w:b/>
          <w:sz w:val="16"/>
          <w:szCs w:val="16"/>
        </w:rPr>
      </w:pPr>
    </w:p>
    <w:p w14:paraId="6A403C7E"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Satisfaction of the sufficient ties test will depend on three factors:</w:t>
      </w:r>
    </w:p>
    <w:p w14:paraId="3D5D9A7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1. Was the individual resident in the UK in any of the 3 previous tax years?</w:t>
      </w:r>
    </w:p>
    <w:p w14:paraId="4AFCC31E" w14:textId="640C68E0"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2. Number of days spent in UK in current tax year</w:t>
      </w:r>
    </w:p>
    <w:p w14:paraId="4B2040DA" w14:textId="77777777" w:rsidR="00BE4E64" w:rsidRPr="007063AC" w:rsidRDefault="00BE4E64" w:rsidP="000210B7">
      <w:pPr>
        <w:jc w:val="both"/>
        <w:rPr>
          <w:rFonts w:asciiTheme="minorHAnsi" w:hAnsiTheme="minorHAnsi" w:cstheme="minorHAnsi"/>
          <w:sz w:val="16"/>
          <w:szCs w:val="16"/>
        </w:rPr>
      </w:pPr>
    </w:p>
    <w:p w14:paraId="5DD62C9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3. Number of ties present</w:t>
      </w:r>
    </w:p>
    <w:tbl>
      <w:tblPr>
        <w:tblStyle w:val="TableGrid"/>
        <w:tblW w:w="5000" w:type="pct"/>
        <w:tblLook w:val="04A0" w:firstRow="1" w:lastRow="0" w:firstColumn="1" w:lastColumn="0" w:noHBand="0" w:noVBand="1"/>
      </w:tblPr>
      <w:tblGrid>
        <w:gridCol w:w="970"/>
        <w:gridCol w:w="2151"/>
        <w:gridCol w:w="2114"/>
      </w:tblGrid>
      <w:tr w:rsidR="000210B7" w:rsidRPr="007063AC" w14:paraId="04AA62CD" w14:textId="77777777" w:rsidTr="009D17BF">
        <w:tc>
          <w:tcPr>
            <w:tcW w:w="927" w:type="pct"/>
          </w:tcPr>
          <w:p w14:paraId="5BB431D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Days spent in UK in tax year</w:t>
            </w:r>
          </w:p>
        </w:tc>
        <w:tc>
          <w:tcPr>
            <w:tcW w:w="2054" w:type="pct"/>
          </w:tcPr>
          <w:p w14:paraId="2AE9A9DA" w14:textId="2F64BF1E"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 in any of 3 preceding years –ties needed to be UK resident for this year</w:t>
            </w:r>
          </w:p>
        </w:tc>
        <w:tc>
          <w:tcPr>
            <w:tcW w:w="2020" w:type="pct"/>
          </w:tcPr>
          <w:p w14:paraId="6125DD5F" w14:textId="6A356C2D"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Not UK res in any of 3 preceding years–ties needed to be UK res this year</w:t>
            </w:r>
          </w:p>
        </w:tc>
      </w:tr>
      <w:tr w:rsidR="000210B7" w:rsidRPr="007063AC" w14:paraId="34F0104D" w14:textId="77777777" w:rsidTr="009D17BF">
        <w:tc>
          <w:tcPr>
            <w:tcW w:w="927" w:type="pct"/>
            <w:vAlign w:val="center"/>
          </w:tcPr>
          <w:p w14:paraId="179D0B6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&lt; 16</w:t>
            </w:r>
          </w:p>
        </w:tc>
        <w:tc>
          <w:tcPr>
            <w:tcW w:w="2054" w:type="pct"/>
            <w:vAlign w:val="center"/>
          </w:tcPr>
          <w:p w14:paraId="7ECBE38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N/a – auto o/seas test met</w:t>
            </w:r>
          </w:p>
        </w:tc>
        <w:tc>
          <w:tcPr>
            <w:tcW w:w="2020" w:type="pct"/>
            <w:vAlign w:val="center"/>
          </w:tcPr>
          <w:p w14:paraId="6EE3D1A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N/a – auto o/seas test met</w:t>
            </w:r>
          </w:p>
        </w:tc>
      </w:tr>
      <w:tr w:rsidR="000210B7" w:rsidRPr="007063AC" w14:paraId="1B33B569" w14:textId="77777777" w:rsidTr="009D17BF">
        <w:tc>
          <w:tcPr>
            <w:tcW w:w="927" w:type="pct"/>
            <w:vAlign w:val="center"/>
          </w:tcPr>
          <w:p w14:paraId="78AE18D6"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16-45</w:t>
            </w:r>
          </w:p>
        </w:tc>
        <w:tc>
          <w:tcPr>
            <w:tcW w:w="2054" w:type="pct"/>
            <w:vAlign w:val="center"/>
          </w:tcPr>
          <w:p w14:paraId="49FBB2C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4</w:t>
            </w:r>
          </w:p>
        </w:tc>
        <w:tc>
          <w:tcPr>
            <w:tcW w:w="2020" w:type="pct"/>
            <w:vAlign w:val="center"/>
          </w:tcPr>
          <w:p w14:paraId="5806E2B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N/a – auto o/seas test met</w:t>
            </w:r>
          </w:p>
        </w:tc>
      </w:tr>
      <w:tr w:rsidR="000210B7" w:rsidRPr="007063AC" w14:paraId="3CF8F6F7" w14:textId="77777777" w:rsidTr="009D17BF">
        <w:tc>
          <w:tcPr>
            <w:tcW w:w="927" w:type="pct"/>
            <w:vAlign w:val="center"/>
          </w:tcPr>
          <w:p w14:paraId="29C34274"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46-90</w:t>
            </w:r>
          </w:p>
        </w:tc>
        <w:tc>
          <w:tcPr>
            <w:tcW w:w="2054" w:type="pct"/>
            <w:vAlign w:val="center"/>
          </w:tcPr>
          <w:p w14:paraId="42D936A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3</w:t>
            </w:r>
          </w:p>
        </w:tc>
        <w:tc>
          <w:tcPr>
            <w:tcW w:w="2020" w:type="pct"/>
            <w:vAlign w:val="center"/>
          </w:tcPr>
          <w:p w14:paraId="22128EB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All 4</w:t>
            </w:r>
          </w:p>
        </w:tc>
      </w:tr>
      <w:tr w:rsidR="000210B7" w:rsidRPr="007063AC" w14:paraId="1206FF27" w14:textId="77777777" w:rsidTr="009D17BF">
        <w:tc>
          <w:tcPr>
            <w:tcW w:w="927" w:type="pct"/>
            <w:vAlign w:val="center"/>
          </w:tcPr>
          <w:p w14:paraId="36273354"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91-120</w:t>
            </w:r>
          </w:p>
        </w:tc>
        <w:tc>
          <w:tcPr>
            <w:tcW w:w="2054" w:type="pct"/>
            <w:vAlign w:val="center"/>
          </w:tcPr>
          <w:p w14:paraId="18E8EFF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2</w:t>
            </w:r>
          </w:p>
        </w:tc>
        <w:tc>
          <w:tcPr>
            <w:tcW w:w="2020" w:type="pct"/>
            <w:vAlign w:val="center"/>
          </w:tcPr>
          <w:p w14:paraId="3B499C8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3</w:t>
            </w:r>
          </w:p>
        </w:tc>
      </w:tr>
      <w:tr w:rsidR="000210B7" w:rsidRPr="007063AC" w14:paraId="50CDD0D7" w14:textId="77777777" w:rsidTr="009D17BF">
        <w:tc>
          <w:tcPr>
            <w:tcW w:w="927" w:type="pct"/>
            <w:vAlign w:val="center"/>
          </w:tcPr>
          <w:p w14:paraId="3177244E"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121-182</w:t>
            </w:r>
          </w:p>
        </w:tc>
        <w:tc>
          <w:tcPr>
            <w:tcW w:w="2054" w:type="pct"/>
            <w:vAlign w:val="center"/>
          </w:tcPr>
          <w:p w14:paraId="42B8937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1</w:t>
            </w:r>
          </w:p>
        </w:tc>
        <w:tc>
          <w:tcPr>
            <w:tcW w:w="2020" w:type="pct"/>
            <w:vAlign w:val="center"/>
          </w:tcPr>
          <w:p w14:paraId="3DFDE88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At least 2</w:t>
            </w:r>
          </w:p>
        </w:tc>
      </w:tr>
      <w:tr w:rsidR="000210B7" w:rsidRPr="007063AC" w14:paraId="7928CB8D" w14:textId="77777777" w:rsidTr="009D17BF">
        <w:tc>
          <w:tcPr>
            <w:tcW w:w="927" w:type="pct"/>
            <w:vAlign w:val="center"/>
          </w:tcPr>
          <w:p w14:paraId="02D1AD7D"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183</w:t>
            </w:r>
          </w:p>
        </w:tc>
        <w:tc>
          <w:tcPr>
            <w:tcW w:w="2054" w:type="pct"/>
            <w:vAlign w:val="center"/>
          </w:tcPr>
          <w:p w14:paraId="40F93EA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N/A auto UK test met</w:t>
            </w:r>
          </w:p>
        </w:tc>
        <w:tc>
          <w:tcPr>
            <w:tcW w:w="2020" w:type="pct"/>
            <w:vAlign w:val="center"/>
          </w:tcPr>
          <w:p w14:paraId="34E6110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N/A auto UK test met</w:t>
            </w:r>
          </w:p>
        </w:tc>
      </w:tr>
    </w:tbl>
    <w:p w14:paraId="2D15EA64" w14:textId="77777777" w:rsidR="00977BB5" w:rsidRPr="007063AC" w:rsidRDefault="00977BB5" w:rsidP="000210B7">
      <w:pPr>
        <w:jc w:val="both"/>
        <w:rPr>
          <w:rFonts w:asciiTheme="minorHAnsi" w:hAnsiTheme="minorHAnsi" w:cstheme="minorHAnsi"/>
          <w:sz w:val="16"/>
          <w:szCs w:val="16"/>
        </w:rPr>
      </w:pPr>
    </w:p>
    <w:p w14:paraId="3CCDD612" w14:textId="5E57F05B"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03" w:name="_Toc419753575"/>
      <w:bookmarkStart w:id="104" w:name="_Toc80959941"/>
      <w:r>
        <w:rPr>
          <w:rFonts w:asciiTheme="minorHAnsi" w:hAnsiTheme="minorHAnsi" w:cstheme="minorHAnsi"/>
          <w:color w:val="auto"/>
          <w:sz w:val="16"/>
          <w:szCs w:val="16"/>
        </w:rPr>
        <w:t>A5.2</w:t>
      </w:r>
      <w:r w:rsidR="00977BB5" w:rsidRPr="007063AC">
        <w:rPr>
          <w:rFonts w:asciiTheme="minorHAnsi" w:hAnsiTheme="minorHAnsi" w:cstheme="minorHAnsi"/>
          <w:color w:val="auto"/>
          <w:sz w:val="16"/>
          <w:szCs w:val="16"/>
        </w:rPr>
        <w:t xml:space="preserve"> Split Year Treatment</w:t>
      </w:r>
      <w:bookmarkEnd w:id="103"/>
      <w:r w:rsidR="00C04A8C">
        <w:rPr>
          <w:rFonts w:asciiTheme="minorHAnsi" w:hAnsiTheme="minorHAnsi" w:cstheme="minorHAnsi"/>
          <w:color w:val="auto"/>
          <w:sz w:val="16"/>
          <w:szCs w:val="16"/>
        </w:rPr>
        <w:t xml:space="preserve"> (Pg. 36)</w:t>
      </w:r>
      <w:bookmarkEnd w:id="104"/>
    </w:p>
    <w:p w14:paraId="71F8DF25" w14:textId="7B14E3AC" w:rsidR="00C04A8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C04A8C">
        <w:rPr>
          <w:rFonts w:asciiTheme="minorHAnsi" w:hAnsiTheme="minorHAnsi" w:cstheme="minorHAnsi"/>
          <w:sz w:val="16"/>
          <w:szCs w:val="16"/>
        </w:rPr>
        <w:t>Use after automatic overseas/UK residence tests</w:t>
      </w:r>
    </w:p>
    <w:p w14:paraId="3F9A3EEA" w14:textId="4B37E591" w:rsidR="00977BB5" w:rsidRDefault="00C04A8C"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Residence normally applied for full tax year, there are occasion when the year may be split between resident and non-resident status</w:t>
      </w:r>
      <w:r w:rsidR="00BE4E64">
        <w:rPr>
          <w:rFonts w:asciiTheme="minorHAnsi" w:hAnsiTheme="minorHAnsi" w:cstheme="minorHAnsi"/>
          <w:sz w:val="16"/>
          <w:szCs w:val="16"/>
        </w:rPr>
        <w:t xml:space="preserve"> e.g. secondment</w:t>
      </w:r>
      <w:r w:rsidR="00977BB5" w:rsidRPr="007063AC">
        <w:rPr>
          <w:rFonts w:asciiTheme="minorHAnsi" w:hAnsiTheme="minorHAnsi" w:cstheme="minorHAnsi"/>
          <w:sz w:val="16"/>
          <w:szCs w:val="16"/>
        </w:rPr>
        <w:t>:</w:t>
      </w:r>
    </w:p>
    <w:p w14:paraId="1BF64488" w14:textId="613B8671" w:rsidR="00D81D2F" w:rsidRDefault="00D81D2F" w:rsidP="000210B7">
      <w:pPr>
        <w:jc w:val="both"/>
        <w:rPr>
          <w:rFonts w:asciiTheme="minorHAnsi" w:hAnsiTheme="minorHAnsi" w:cstheme="minorHAnsi"/>
          <w:sz w:val="16"/>
          <w:szCs w:val="16"/>
        </w:rPr>
      </w:pPr>
      <w:r>
        <w:rPr>
          <w:rFonts w:asciiTheme="minorHAnsi" w:hAnsiTheme="minorHAnsi" w:cstheme="minorHAnsi"/>
          <w:sz w:val="16"/>
          <w:szCs w:val="16"/>
        </w:rPr>
        <w:t>UK resident = worldwide income taxable</w:t>
      </w:r>
    </w:p>
    <w:p w14:paraId="51AFD2EC" w14:textId="4957C96A" w:rsidR="00D81D2F" w:rsidRDefault="00D81D2F" w:rsidP="000210B7">
      <w:pPr>
        <w:jc w:val="both"/>
        <w:rPr>
          <w:rFonts w:asciiTheme="minorHAnsi" w:hAnsiTheme="minorHAnsi" w:cstheme="minorHAnsi"/>
          <w:sz w:val="16"/>
          <w:szCs w:val="16"/>
        </w:rPr>
      </w:pPr>
      <w:r>
        <w:rPr>
          <w:rFonts w:asciiTheme="minorHAnsi" w:hAnsiTheme="minorHAnsi" w:cstheme="minorHAnsi"/>
          <w:sz w:val="16"/>
          <w:szCs w:val="16"/>
        </w:rPr>
        <w:t>Non-UK resident</w:t>
      </w:r>
      <w:r w:rsidR="00BE4E64">
        <w:rPr>
          <w:rFonts w:asciiTheme="minorHAnsi" w:hAnsiTheme="minorHAnsi" w:cstheme="minorHAnsi"/>
          <w:sz w:val="16"/>
          <w:szCs w:val="16"/>
        </w:rPr>
        <w:t>(from date starts work overseas)</w:t>
      </w:r>
      <w:r>
        <w:rPr>
          <w:rFonts w:asciiTheme="minorHAnsi" w:hAnsiTheme="minorHAnsi" w:cstheme="minorHAnsi"/>
          <w:sz w:val="16"/>
          <w:szCs w:val="16"/>
        </w:rPr>
        <w:t xml:space="preserve"> = only taxed on UK income</w:t>
      </w:r>
    </w:p>
    <w:p w14:paraId="0D97D222" w14:textId="23E0CEA8" w:rsidR="00BE4E64" w:rsidRDefault="00BE4E64" w:rsidP="000210B7">
      <w:pPr>
        <w:jc w:val="both"/>
        <w:rPr>
          <w:rFonts w:asciiTheme="minorHAnsi" w:hAnsiTheme="minorHAnsi" w:cstheme="minorHAnsi"/>
          <w:sz w:val="16"/>
          <w:szCs w:val="16"/>
        </w:rPr>
      </w:pPr>
      <w:r>
        <w:rPr>
          <w:rFonts w:asciiTheme="minorHAnsi" w:hAnsiTheme="minorHAnsi" w:cstheme="minorHAnsi"/>
          <w:sz w:val="16"/>
          <w:szCs w:val="16"/>
        </w:rPr>
        <w:t>-</w:t>
      </w:r>
      <w:r w:rsidR="00C04A8C">
        <w:rPr>
          <w:rFonts w:asciiTheme="minorHAnsi" w:hAnsiTheme="minorHAnsi" w:cstheme="minorHAnsi"/>
          <w:sz w:val="16"/>
          <w:szCs w:val="16"/>
        </w:rPr>
        <w:t xml:space="preserve"> </w:t>
      </w:r>
      <w:r>
        <w:rPr>
          <w:rFonts w:asciiTheme="minorHAnsi" w:hAnsiTheme="minorHAnsi" w:cstheme="minorHAnsi"/>
          <w:sz w:val="16"/>
          <w:szCs w:val="16"/>
        </w:rPr>
        <w:t>This is an “extra-statutory concession” (not an election)</w:t>
      </w:r>
    </w:p>
    <w:p w14:paraId="47D6D6A0" w14:textId="6B6F3212" w:rsidR="00BE4E64" w:rsidRPr="00C04A8C" w:rsidRDefault="00BE4E64" w:rsidP="000210B7">
      <w:pPr>
        <w:jc w:val="both"/>
        <w:rPr>
          <w:rFonts w:asciiTheme="minorHAnsi" w:hAnsiTheme="minorHAnsi" w:cstheme="minorHAnsi"/>
          <w:b/>
          <w:sz w:val="16"/>
          <w:szCs w:val="16"/>
        </w:rPr>
      </w:pPr>
      <w:r>
        <w:rPr>
          <w:rFonts w:asciiTheme="minorHAnsi" w:hAnsiTheme="minorHAnsi" w:cstheme="minorHAnsi"/>
          <w:sz w:val="16"/>
          <w:szCs w:val="16"/>
        </w:rPr>
        <w:t>-</w:t>
      </w:r>
      <w:r w:rsidR="00C04A8C">
        <w:rPr>
          <w:rFonts w:asciiTheme="minorHAnsi" w:hAnsiTheme="minorHAnsi" w:cstheme="minorHAnsi"/>
          <w:sz w:val="16"/>
          <w:szCs w:val="16"/>
        </w:rPr>
        <w:t xml:space="preserve"> </w:t>
      </w:r>
      <w:r w:rsidRPr="00C04A8C">
        <w:rPr>
          <w:rFonts w:asciiTheme="minorHAnsi" w:hAnsiTheme="minorHAnsi" w:cstheme="minorHAnsi"/>
          <w:b/>
          <w:sz w:val="16"/>
          <w:szCs w:val="16"/>
        </w:rPr>
        <w:t>Don’t restrict personal allowance</w:t>
      </w:r>
    </w:p>
    <w:p w14:paraId="1B6C70B3" w14:textId="77777777" w:rsidR="00977BB5" w:rsidRPr="007063AC" w:rsidRDefault="00977BB5" w:rsidP="000210B7">
      <w:pPr>
        <w:jc w:val="both"/>
        <w:rPr>
          <w:rFonts w:asciiTheme="minorHAnsi" w:hAnsiTheme="minorHAnsi" w:cstheme="minorHAnsi"/>
          <w:sz w:val="16"/>
          <w:szCs w:val="16"/>
        </w:rPr>
      </w:pPr>
    </w:p>
    <w:p w14:paraId="2A2C46C4" w14:textId="5C903A11"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05" w:name="_Toc419753576"/>
      <w:bookmarkStart w:id="106" w:name="_Toc80959942"/>
      <w:r>
        <w:rPr>
          <w:rFonts w:asciiTheme="minorHAnsi" w:hAnsiTheme="minorHAnsi" w:cstheme="minorHAnsi"/>
          <w:color w:val="auto"/>
          <w:sz w:val="16"/>
          <w:szCs w:val="16"/>
        </w:rPr>
        <w:t>A5.2a</w:t>
      </w:r>
      <w:r w:rsidR="00977BB5" w:rsidRPr="007063AC">
        <w:rPr>
          <w:rFonts w:asciiTheme="minorHAnsi" w:hAnsiTheme="minorHAnsi" w:cstheme="minorHAnsi"/>
          <w:color w:val="auto"/>
          <w:sz w:val="16"/>
          <w:szCs w:val="16"/>
        </w:rPr>
        <w:t xml:space="preserve"> Leaving the UK</w:t>
      </w:r>
      <w:bookmarkEnd w:id="105"/>
      <w:bookmarkEnd w:id="106"/>
    </w:p>
    <w:p w14:paraId="60180BE0" w14:textId="04DBDA5A" w:rsidR="00977BB5" w:rsidRDefault="00DF1FBA" w:rsidP="00DF1FBA">
      <w:pPr>
        <w:jc w:val="both"/>
        <w:rPr>
          <w:rFonts w:asciiTheme="minorHAnsi" w:hAnsiTheme="minorHAnsi" w:cstheme="minorHAnsi"/>
          <w:sz w:val="16"/>
          <w:szCs w:val="16"/>
        </w:rPr>
      </w:pPr>
      <w:r>
        <w:rPr>
          <w:rFonts w:asciiTheme="minorHAnsi" w:hAnsiTheme="minorHAnsi" w:cstheme="minorHAnsi"/>
          <w:sz w:val="16"/>
          <w:szCs w:val="16"/>
        </w:rPr>
        <w:t>If the individual was resident last year and is leaving the UK during this tax year the tax year can be split in the following situations</w:t>
      </w:r>
      <w:r w:rsidR="006156E0">
        <w:rPr>
          <w:rFonts w:asciiTheme="minorHAnsi" w:hAnsiTheme="minorHAnsi" w:cstheme="minorHAnsi"/>
          <w:sz w:val="16"/>
          <w:szCs w:val="16"/>
        </w:rPr>
        <w:t xml:space="preserve"> (pro-rata limits for whole months prior to leaving)</w:t>
      </w:r>
      <w:r>
        <w:rPr>
          <w:rFonts w:asciiTheme="minorHAnsi" w:hAnsiTheme="minorHAnsi" w:cstheme="minorHAnsi"/>
          <w:sz w:val="16"/>
          <w:szCs w:val="16"/>
        </w:rPr>
        <w:t>:</w:t>
      </w:r>
    </w:p>
    <w:p w14:paraId="1FEF85CF" w14:textId="4D960BC6" w:rsidR="00DF1FBA" w:rsidRDefault="003B07A1" w:rsidP="00201B6B">
      <w:pPr>
        <w:pStyle w:val="ListParagraph"/>
        <w:numPr>
          <w:ilvl w:val="0"/>
          <w:numId w:val="52"/>
        </w:numPr>
        <w:ind w:left="360" w:hanging="180"/>
        <w:jc w:val="both"/>
        <w:rPr>
          <w:rFonts w:asciiTheme="minorHAnsi" w:hAnsiTheme="minorHAnsi" w:cstheme="minorHAnsi"/>
          <w:sz w:val="16"/>
          <w:szCs w:val="16"/>
        </w:rPr>
      </w:pPr>
      <w:r>
        <w:rPr>
          <w:rFonts w:asciiTheme="minorHAnsi" w:hAnsiTheme="minorHAnsi" w:cstheme="minorHAnsi"/>
          <w:sz w:val="16"/>
          <w:szCs w:val="16"/>
        </w:rPr>
        <w:t>Leaving UK to take up full time work abroad:</w:t>
      </w:r>
    </w:p>
    <w:p w14:paraId="49369244" w14:textId="490455DE" w:rsidR="003B07A1" w:rsidRDefault="003B07A1" w:rsidP="00201B6B">
      <w:pPr>
        <w:pStyle w:val="ListParagraph"/>
        <w:numPr>
          <w:ilvl w:val="0"/>
          <w:numId w:val="53"/>
        </w:numPr>
        <w:ind w:left="720" w:hanging="180"/>
        <w:jc w:val="both"/>
        <w:rPr>
          <w:rFonts w:asciiTheme="minorHAnsi" w:hAnsiTheme="minorHAnsi" w:cstheme="minorHAnsi"/>
          <w:sz w:val="16"/>
          <w:szCs w:val="16"/>
        </w:rPr>
      </w:pPr>
      <w:r>
        <w:rPr>
          <w:rFonts w:asciiTheme="minorHAnsi" w:hAnsiTheme="minorHAnsi" w:cstheme="minorHAnsi"/>
          <w:sz w:val="16"/>
          <w:szCs w:val="16"/>
        </w:rPr>
        <w:t>Individual is non-resident in following tax year as he meets the full t</w:t>
      </w:r>
      <w:r w:rsidR="00BE4E64">
        <w:rPr>
          <w:rFonts w:asciiTheme="minorHAnsi" w:hAnsiTheme="minorHAnsi" w:cstheme="minorHAnsi"/>
          <w:sz w:val="16"/>
          <w:szCs w:val="16"/>
        </w:rPr>
        <w:t xml:space="preserve">ime </w:t>
      </w:r>
      <w:r>
        <w:rPr>
          <w:rFonts w:asciiTheme="minorHAnsi" w:hAnsiTheme="minorHAnsi" w:cstheme="minorHAnsi"/>
          <w:sz w:val="16"/>
          <w:szCs w:val="16"/>
        </w:rPr>
        <w:t>work overseas test; and</w:t>
      </w:r>
    </w:p>
    <w:p w14:paraId="151E628D" w14:textId="7C6F6136" w:rsidR="003B07A1" w:rsidRDefault="00BE4E64" w:rsidP="00201B6B">
      <w:pPr>
        <w:pStyle w:val="ListParagraph"/>
        <w:numPr>
          <w:ilvl w:val="0"/>
          <w:numId w:val="53"/>
        </w:numPr>
        <w:ind w:left="720" w:hanging="180"/>
        <w:jc w:val="both"/>
        <w:rPr>
          <w:rFonts w:asciiTheme="minorHAnsi" w:hAnsiTheme="minorHAnsi" w:cstheme="minorHAnsi"/>
          <w:sz w:val="16"/>
          <w:szCs w:val="16"/>
        </w:rPr>
      </w:pPr>
      <w:r>
        <w:rPr>
          <w:rFonts w:asciiTheme="minorHAnsi" w:hAnsiTheme="minorHAnsi" w:cstheme="minorHAnsi"/>
          <w:sz w:val="16"/>
          <w:szCs w:val="16"/>
        </w:rPr>
        <w:t>30 UK work days and 91 days in UK limits pro-rated for complete months in tax year before first work day</w:t>
      </w:r>
    </w:p>
    <w:p w14:paraId="0C035A3E" w14:textId="380A2FB3" w:rsidR="003B07A1" w:rsidRDefault="003B07A1" w:rsidP="003B07A1">
      <w:pPr>
        <w:ind w:left="360"/>
        <w:jc w:val="both"/>
        <w:rPr>
          <w:rFonts w:asciiTheme="minorHAnsi" w:hAnsiTheme="minorHAnsi" w:cstheme="minorHAnsi"/>
          <w:sz w:val="16"/>
          <w:szCs w:val="16"/>
        </w:rPr>
      </w:pPr>
      <w:r>
        <w:rPr>
          <w:rFonts w:asciiTheme="minorHAnsi" w:hAnsiTheme="minorHAnsi" w:cstheme="minorHAnsi"/>
          <w:sz w:val="16"/>
          <w:szCs w:val="16"/>
        </w:rPr>
        <w:t xml:space="preserve">When the tax year is split on this basis the taxpayer is classed as non-resident from the </w:t>
      </w:r>
      <w:r w:rsidRPr="00217C93">
        <w:rPr>
          <w:rFonts w:asciiTheme="minorHAnsi" w:hAnsiTheme="minorHAnsi" w:cstheme="minorHAnsi"/>
          <w:b/>
          <w:sz w:val="16"/>
          <w:szCs w:val="16"/>
        </w:rPr>
        <w:t>first day on which he works</w:t>
      </w:r>
      <w:r>
        <w:rPr>
          <w:rFonts w:asciiTheme="minorHAnsi" w:hAnsiTheme="minorHAnsi" w:cstheme="minorHAnsi"/>
          <w:sz w:val="16"/>
          <w:szCs w:val="16"/>
        </w:rPr>
        <w:t xml:space="preserve"> 3hrs overseas.</w:t>
      </w:r>
    </w:p>
    <w:p w14:paraId="49F0DAE4" w14:textId="489A521E" w:rsidR="003B07A1" w:rsidRDefault="00BE4E64" w:rsidP="00201B6B">
      <w:pPr>
        <w:pStyle w:val="ListParagraph"/>
        <w:numPr>
          <w:ilvl w:val="0"/>
          <w:numId w:val="52"/>
        </w:numPr>
        <w:ind w:left="360" w:hanging="180"/>
        <w:jc w:val="both"/>
        <w:rPr>
          <w:rFonts w:asciiTheme="minorHAnsi" w:hAnsiTheme="minorHAnsi" w:cstheme="minorHAnsi"/>
          <w:sz w:val="16"/>
          <w:szCs w:val="16"/>
        </w:rPr>
      </w:pPr>
      <w:r>
        <w:rPr>
          <w:rFonts w:asciiTheme="minorHAnsi" w:hAnsiTheme="minorHAnsi" w:cstheme="minorHAnsi"/>
          <w:sz w:val="16"/>
          <w:szCs w:val="16"/>
        </w:rPr>
        <w:t>Live with</w:t>
      </w:r>
      <w:r w:rsidR="003B07A1">
        <w:rPr>
          <w:rFonts w:asciiTheme="minorHAnsi" w:hAnsiTheme="minorHAnsi" w:cstheme="minorHAnsi"/>
          <w:sz w:val="16"/>
          <w:szCs w:val="16"/>
        </w:rPr>
        <w:t xml:space="preserve"> partner who has taken up full time work overseas. Classed as non-resident from later of</w:t>
      </w:r>
      <w:r>
        <w:rPr>
          <w:rFonts w:asciiTheme="minorHAnsi" w:hAnsiTheme="minorHAnsi" w:cstheme="minorHAnsi"/>
          <w:sz w:val="16"/>
          <w:szCs w:val="16"/>
        </w:rPr>
        <w:t>:</w:t>
      </w:r>
    </w:p>
    <w:p w14:paraId="2DEBCA24" w14:textId="20E45A4D" w:rsidR="003B07A1" w:rsidRDefault="003B07A1" w:rsidP="00201B6B">
      <w:pPr>
        <w:pStyle w:val="ListParagraph"/>
        <w:numPr>
          <w:ilvl w:val="0"/>
          <w:numId w:val="54"/>
        </w:numPr>
        <w:ind w:left="720" w:hanging="180"/>
        <w:jc w:val="both"/>
        <w:rPr>
          <w:rFonts w:asciiTheme="minorHAnsi" w:hAnsiTheme="minorHAnsi" w:cstheme="minorHAnsi"/>
          <w:sz w:val="16"/>
          <w:szCs w:val="16"/>
        </w:rPr>
      </w:pPr>
      <w:r>
        <w:rPr>
          <w:rFonts w:asciiTheme="minorHAnsi" w:hAnsiTheme="minorHAnsi" w:cstheme="minorHAnsi"/>
          <w:sz w:val="16"/>
          <w:szCs w:val="16"/>
        </w:rPr>
        <w:t>The date their partner starts overseas work</w:t>
      </w:r>
    </w:p>
    <w:p w14:paraId="04CBFE38" w14:textId="1D26CFE6" w:rsidR="003B07A1" w:rsidRDefault="003B07A1" w:rsidP="00201B6B">
      <w:pPr>
        <w:pStyle w:val="ListParagraph"/>
        <w:numPr>
          <w:ilvl w:val="0"/>
          <w:numId w:val="54"/>
        </w:numPr>
        <w:ind w:left="720" w:hanging="180"/>
        <w:jc w:val="both"/>
        <w:rPr>
          <w:rFonts w:asciiTheme="minorHAnsi" w:hAnsiTheme="minorHAnsi" w:cstheme="minorHAnsi"/>
          <w:sz w:val="16"/>
          <w:szCs w:val="16"/>
        </w:rPr>
      </w:pPr>
      <w:r>
        <w:rPr>
          <w:rFonts w:asciiTheme="minorHAnsi" w:hAnsiTheme="minorHAnsi" w:cstheme="minorHAnsi"/>
          <w:sz w:val="16"/>
          <w:szCs w:val="16"/>
        </w:rPr>
        <w:t>The date they join their partner</w:t>
      </w:r>
    </w:p>
    <w:p w14:paraId="7368F909" w14:textId="6E7C8E96" w:rsidR="003B07A1" w:rsidRPr="003B07A1" w:rsidRDefault="003B07A1" w:rsidP="00201B6B">
      <w:pPr>
        <w:pStyle w:val="ListParagraph"/>
        <w:numPr>
          <w:ilvl w:val="0"/>
          <w:numId w:val="52"/>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Ceasing to have any UK home </w:t>
      </w:r>
      <w:r w:rsidR="00BE4E64">
        <w:rPr>
          <w:rFonts w:asciiTheme="minorHAnsi" w:hAnsiTheme="minorHAnsi" w:cstheme="minorHAnsi"/>
          <w:sz w:val="16"/>
          <w:szCs w:val="16"/>
        </w:rPr>
        <w:t>and will</w:t>
      </w:r>
      <w:r>
        <w:rPr>
          <w:rFonts w:asciiTheme="minorHAnsi" w:hAnsiTheme="minorHAnsi" w:cstheme="minorHAnsi"/>
          <w:sz w:val="16"/>
          <w:szCs w:val="16"/>
        </w:rPr>
        <w:t xml:space="preserve"> not be UK resident in the following year. The individual is classed as non-resident from the date they cease to have their UK home.</w:t>
      </w:r>
    </w:p>
    <w:p w14:paraId="158C6ABE" w14:textId="77777777" w:rsidR="00977BB5" w:rsidRPr="007063AC" w:rsidRDefault="00977BB5" w:rsidP="000210B7">
      <w:pPr>
        <w:jc w:val="both"/>
        <w:rPr>
          <w:rFonts w:asciiTheme="minorHAnsi" w:hAnsiTheme="minorHAnsi" w:cstheme="minorHAnsi"/>
          <w:sz w:val="16"/>
          <w:szCs w:val="16"/>
        </w:rPr>
      </w:pPr>
    </w:p>
    <w:p w14:paraId="46E7B0BF" w14:textId="4573278F"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07" w:name="_Toc419753577"/>
      <w:bookmarkStart w:id="108" w:name="_Toc80959943"/>
      <w:r>
        <w:rPr>
          <w:rFonts w:asciiTheme="minorHAnsi" w:hAnsiTheme="minorHAnsi" w:cstheme="minorHAnsi"/>
          <w:color w:val="auto"/>
          <w:sz w:val="16"/>
          <w:szCs w:val="16"/>
        </w:rPr>
        <w:t>A5.2b</w:t>
      </w:r>
      <w:r w:rsidR="00977BB5" w:rsidRPr="007063AC">
        <w:rPr>
          <w:rFonts w:asciiTheme="minorHAnsi" w:hAnsiTheme="minorHAnsi" w:cstheme="minorHAnsi"/>
          <w:color w:val="auto"/>
          <w:sz w:val="16"/>
          <w:szCs w:val="16"/>
        </w:rPr>
        <w:t xml:space="preserve"> Working Overseas</w:t>
      </w:r>
      <w:bookmarkEnd w:id="107"/>
      <w:bookmarkEnd w:id="108"/>
    </w:p>
    <w:p w14:paraId="1DCB3DB6" w14:textId="381CA297" w:rsidR="006156E0" w:rsidRDefault="006156E0" w:rsidP="000210B7">
      <w:pPr>
        <w:jc w:val="both"/>
        <w:rPr>
          <w:rFonts w:asciiTheme="minorHAnsi" w:hAnsiTheme="minorHAnsi" w:cstheme="minorHAnsi"/>
          <w:sz w:val="16"/>
          <w:szCs w:val="16"/>
        </w:rPr>
      </w:pPr>
      <w:r>
        <w:rPr>
          <w:rFonts w:asciiTheme="minorHAnsi" w:hAnsiTheme="minorHAnsi" w:cstheme="minorHAnsi"/>
          <w:sz w:val="16"/>
          <w:szCs w:val="16"/>
        </w:rPr>
        <w:t xml:space="preserve">- Consider each tax year whilst on secondment </w:t>
      </w:r>
    </w:p>
    <w:p w14:paraId="4174724B" w14:textId="0154659F"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If leaving UK to work o/seas, try to ensure ind</w:t>
      </w:r>
      <w:r w:rsidR="003B07A1">
        <w:rPr>
          <w:rFonts w:asciiTheme="minorHAnsi" w:hAnsiTheme="minorHAnsi" w:cstheme="minorHAnsi"/>
          <w:sz w:val="16"/>
          <w:szCs w:val="16"/>
        </w:rPr>
        <w:t>ividual</w:t>
      </w:r>
      <w:r w:rsidRPr="007063AC">
        <w:rPr>
          <w:rFonts w:asciiTheme="minorHAnsi" w:hAnsiTheme="minorHAnsi" w:cstheme="minorHAnsi"/>
          <w:sz w:val="16"/>
          <w:szCs w:val="16"/>
        </w:rPr>
        <w:t xml:space="preserve"> satisfies the full-time work o/seas criteria for a full tax year. Generally the individual will then obtain the benefit of a split year treatment for year of departure and year of return.</w:t>
      </w:r>
    </w:p>
    <w:p w14:paraId="2B517818" w14:textId="4B4AD4D6" w:rsidR="00977BB5" w:rsidRPr="00F23D10" w:rsidRDefault="00F23D10" w:rsidP="000210B7">
      <w:pPr>
        <w:jc w:val="both"/>
        <w:rPr>
          <w:rFonts w:asciiTheme="minorHAnsi" w:hAnsiTheme="minorHAnsi" w:cstheme="minorHAnsi"/>
          <w:b/>
          <w:i/>
          <w:sz w:val="16"/>
          <w:szCs w:val="16"/>
        </w:rPr>
      </w:pPr>
      <w:r w:rsidRPr="00F23D10">
        <w:rPr>
          <w:rFonts w:asciiTheme="minorHAnsi" w:hAnsiTheme="minorHAnsi" w:cstheme="minorHAnsi"/>
          <w:b/>
          <w:i/>
          <w:sz w:val="16"/>
          <w:szCs w:val="16"/>
        </w:rPr>
        <w:t>Conditions to qualify as full-time work overseas for entire tax year:</w:t>
      </w:r>
    </w:p>
    <w:p w14:paraId="10D3F607" w14:textId="5D7348EE" w:rsidR="00F23D10" w:rsidRDefault="00F23D10" w:rsidP="000210B7">
      <w:pPr>
        <w:jc w:val="both"/>
        <w:rPr>
          <w:rFonts w:asciiTheme="minorHAnsi" w:hAnsiTheme="minorHAnsi" w:cstheme="minorHAnsi"/>
          <w:i/>
          <w:sz w:val="16"/>
          <w:szCs w:val="16"/>
        </w:rPr>
      </w:pPr>
      <w:r>
        <w:rPr>
          <w:rFonts w:asciiTheme="minorHAnsi" w:hAnsiTheme="minorHAnsi" w:cstheme="minorHAnsi"/>
          <w:i/>
          <w:sz w:val="16"/>
          <w:szCs w:val="16"/>
        </w:rPr>
        <w:tab/>
        <w:t xml:space="preserve">Working o/seas for an average of 35hrs per week </w:t>
      </w:r>
    </w:p>
    <w:p w14:paraId="11E83414" w14:textId="10900B15" w:rsidR="00F23D10" w:rsidRDefault="00F23D10" w:rsidP="000210B7">
      <w:pPr>
        <w:jc w:val="both"/>
        <w:rPr>
          <w:rFonts w:asciiTheme="minorHAnsi" w:hAnsiTheme="minorHAnsi" w:cstheme="minorHAnsi"/>
          <w:i/>
          <w:sz w:val="16"/>
          <w:szCs w:val="16"/>
        </w:rPr>
      </w:pPr>
      <w:r>
        <w:rPr>
          <w:rFonts w:asciiTheme="minorHAnsi" w:hAnsiTheme="minorHAnsi" w:cstheme="minorHAnsi"/>
          <w:i/>
          <w:sz w:val="16"/>
          <w:szCs w:val="16"/>
        </w:rPr>
        <w:tab/>
        <w:t>No breaks from o/seas work of &gt; 30 days</w:t>
      </w:r>
    </w:p>
    <w:p w14:paraId="1422A7E7" w14:textId="5A7C5BBE" w:rsidR="00F23D10" w:rsidRDefault="00F23D10" w:rsidP="000210B7">
      <w:pPr>
        <w:jc w:val="both"/>
        <w:rPr>
          <w:rFonts w:asciiTheme="minorHAnsi" w:hAnsiTheme="minorHAnsi" w:cstheme="minorHAnsi"/>
          <w:i/>
          <w:sz w:val="16"/>
          <w:szCs w:val="16"/>
        </w:rPr>
      </w:pPr>
      <w:r>
        <w:rPr>
          <w:rFonts w:asciiTheme="minorHAnsi" w:hAnsiTheme="minorHAnsi" w:cstheme="minorHAnsi"/>
          <w:i/>
          <w:sz w:val="16"/>
          <w:szCs w:val="16"/>
        </w:rPr>
        <w:tab/>
        <w:t>No more than 30 days working in UK</w:t>
      </w:r>
    </w:p>
    <w:p w14:paraId="0105E705" w14:textId="6FD87950" w:rsidR="00F23D10" w:rsidRPr="00F23D10" w:rsidRDefault="00F23D10" w:rsidP="000210B7">
      <w:pPr>
        <w:jc w:val="both"/>
        <w:rPr>
          <w:rFonts w:asciiTheme="minorHAnsi" w:hAnsiTheme="minorHAnsi" w:cstheme="minorHAnsi"/>
          <w:i/>
          <w:sz w:val="16"/>
          <w:szCs w:val="16"/>
        </w:rPr>
      </w:pPr>
      <w:r>
        <w:rPr>
          <w:rFonts w:asciiTheme="minorHAnsi" w:hAnsiTheme="minorHAnsi" w:cstheme="minorHAnsi"/>
          <w:i/>
          <w:sz w:val="16"/>
          <w:szCs w:val="16"/>
        </w:rPr>
        <w:tab/>
        <w:t>No more than 90 days in the UK</w:t>
      </w:r>
    </w:p>
    <w:p w14:paraId="11888245" w14:textId="3B672E7D" w:rsidR="00977BB5" w:rsidRDefault="00977BB5" w:rsidP="000210B7">
      <w:pPr>
        <w:jc w:val="both"/>
        <w:rPr>
          <w:rFonts w:asciiTheme="minorHAnsi" w:hAnsiTheme="minorHAnsi" w:cstheme="minorHAnsi"/>
          <w:sz w:val="16"/>
          <w:szCs w:val="16"/>
        </w:rPr>
      </w:pPr>
    </w:p>
    <w:p w14:paraId="006F38AC" w14:textId="77777777" w:rsidR="00936AE4" w:rsidRPr="007063AC" w:rsidRDefault="00936AE4" w:rsidP="000210B7">
      <w:pPr>
        <w:jc w:val="both"/>
        <w:rPr>
          <w:rFonts w:asciiTheme="minorHAnsi" w:hAnsiTheme="minorHAnsi" w:cstheme="minorHAnsi"/>
          <w:sz w:val="16"/>
          <w:szCs w:val="16"/>
        </w:rPr>
      </w:pPr>
    </w:p>
    <w:p w14:paraId="3CFA58C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lastRenderedPageBreak/>
        <w:t>When working overseas, the following are considered to be tax free benefits if provided by the employer:</w:t>
      </w:r>
    </w:p>
    <w:p w14:paraId="6B2C773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Cost of overseas accommodation</w:t>
      </w:r>
    </w:p>
    <w:p w14:paraId="23E7AB7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Any number of return trips home</w:t>
      </w:r>
    </w:p>
    <w:p w14:paraId="09AAC12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Up to two return trips per tax year for spouse/minor children to visit the employee, provided employee is overseas for ≥ 60 days</w:t>
      </w:r>
    </w:p>
    <w:p w14:paraId="76C036AD" w14:textId="77777777" w:rsidR="00977BB5" w:rsidRPr="007063AC" w:rsidRDefault="00977BB5" w:rsidP="000210B7">
      <w:pPr>
        <w:jc w:val="both"/>
        <w:rPr>
          <w:rFonts w:asciiTheme="minorHAnsi" w:hAnsiTheme="minorHAnsi" w:cstheme="minorHAnsi"/>
          <w:sz w:val="16"/>
          <w:szCs w:val="16"/>
        </w:rPr>
      </w:pPr>
    </w:p>
    <w:p w14:paraId="46FE785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O/s service impacts on extent to which termination payments are taxable (complete or proportional exemption)</w:t>
      </w:r>
    </w:p>
    <w:p w14:paraId="2B5AA3CD" w14:textId="77777777" w:rsidR="00977BB5" w:rsidRPr="007063AC" w:rsidRDefault="00977BB5" w:rsidP="000210B7">
      <w:pPr>
        <w:jc w:val="both"/>
        <w:rPr>
          <w:rFonts w:asciiTheme="minorHAnsi" w:hAnsiTheme="minorHAnsi" w:cstheme="minorHAnsi"/>
          <w:sz w:val="16"/>
          <w:szCs w:val="16"/>
        </w:rPr>
      </w:pPr>
    </w:p>
    <w:p w14:paraId="4F4ACA49" w14:textId="1E4DB898"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09" w:name="_Toc419753578"/>
      <w:bookmarkStart w:id="110" w:name="_Toc80959944"/>
      <w:r>
        <w:rPr>
          <w:rFonts w:asciiTheme="minorHAnsi" w:hAnsiTheme="minorHAnsi" w:cstheme="minorHAnsi"/>
          <w:color w:val="auto"/>
          <w:sz w:val="16"/>
          <w:szCs w:val="16"/>
        </w:rPr>
        <w:t>A5.2c</w:t>
      </w:r>
      <w:r w:rsidR="00977BB5" w:rsidRPr="007063AC">
        <w:rPr>
          <w:rFonts w:asciiTheme="minorHAnsi" w:hAnsiTheme="minorHAnsi" w:cstheme="minorHAnsi"/>
          <w:color w:val="auto"/>
          <w:sz w:val="16"/>
          <w:szCs w:val="16"/>
        </w:rPr>
        <w:t xml:space="preserve"> Arriving in the UK</w:t>
      </w:r>
      <w:bookmarkEnd w:id="109"/>
      <w:bookmarkEnd w:id="110"/>
    </w:p>
    <w:p w14:paraId="27B9BCCE" w14:textId="10A11E1D" w:rsidR="00977BB5" w:rsidRDefault="003B07A1" w:rsidP="000210B7">
      <w:pPr>
        <w:jc w:val="both"/>
        <w:rPr>
          <w:rFonts w:asciiTheme="minorHAnsi" w:hAnsiTheme="minorHAnsi" w:cstheme="minorHAnsi"/>
          <w:sz w:val="16"/>
          <w:szCs w:val="16"/>
        </w:rPr>
      </w:pPr>
      <w:r>
        <w:rPr>
          <w:rFonts w:asciiTheme="minorHAnsi" w:hAnsiTheme="minorHAnsi" w:cstheme="minorHAnsi"/>
          <w:sz w:val="16"/>
          <w:szCs w:val="16"/>
        </w:rPr>
        <w:t>If the individual was non-resident in previous year the tax year can be split if:</w:t>
      </w:r>
    </w:p>
    <w:p w14:paraId="05906C8D" w14:textId="12341F8C" w:rsidR="003B07A1" w:rsidRDefault="003B07A1" w:rsidP="00201B6B">
      <w:pPr>
        <w:pStyle w:val="ListParagraph"/>
        <w:numPr>
          <w:ilvl w:val="0"/>
          <w:numId w:val="55"/>
        </w:numPr>
        <w:tabs>
          <w:tab w:val="left" w:pos="360"/>
        </w:tabs>
        <w:ind w:left="180"/>
        <w:jc w:val="both"/>
        <w:rPr>
          <w:rFonts w:asciiTheme="minorHAnsi" w:hAnsiTheme="minorHAnsi" w:cstheme="minorHAnsi"/>
          <w:sz w:val="16"/>
          <w:szCs w:val="16"/>
        </w:rPr>
      </w:pPr>
      <w:r>
        <w:rPr>
          <w:rFonts w:asciiTheme="minorHAnsi" w:hAnsiTheme="minorHAnsi" w:cstheme="minorHAnsi"/>
          <w:sz w:val="16"/>
          <w:szCs w:val="16"/>
        </w:rPr>
        <w:t>The individual arrives to take up fulltime work:</w:t>
      </w:r>
    </w:p>
    <w:p w14:paraId="036343FE" w14:textId="6ECB3C4F" w:rsidR="003B07A1" w:rsidRDefault="003B07A1" w:rsidP="00201B6B">
      <w:pPr>
        <w:pStyle w:val="ListParagraph"/>
        <w:numPr>
          <w:ilvl w:val="0"/>
          <w:numId w:val="56"/>
        </w:numPr>
        <w:tabs>
          <w:tab w:val="left" w:pos="360"/>
        </w:tabs>
        <w:jc w:val="both"/>
        <w:rPr>
          <w:rFonts w:asciiTheme="minorHAnsi" w:hAnsiTheme="minorHAnsi" w:cstheme="minorHAnsi"/>
          <w:sz w:val="16"/>
          <w:szCs w:val="16"/>
        </w:rPr>
      </w:pPr>
      <w:r>
        <w:rPr>
          <w:rFonts w:asciiTheme="minorHAnsi" w:hAnsiTheme="minorHAnsi" w:cstheme="minorHAnsi"/>
          <w:sz w:val="16"/>
          <w:szCs w:val="16"/>
        </w:rPr>
        <w:t xml:space="preserve">Work must be for </w:t>
      </w:r>
      <w:r>
        <w:rPr>
          <w:rFonts w:asciiTheme="minorHAnsi" w:hAnsiTheme="minorHAnsi" w:cstheme="minorHAnsi"/>
          <w:sz w:val="16"/>
          <w:szCs w:val="16"/>
        </w:rPr>
        <w:sym w:font="Symbol" w:char="F0B3"/>
      </w:r>
      <w:r>
        <w:rPr>
          <w:rFonts w:asciiTheme="minorHAnsi" w:hAnsiTheme="minorHAnsi" w:cstheme="minorHAnsi"/>
          <w:sz w:val="16"/>
          <w:szCs w:val="16"/>
        </w:rPr>
        <w:t xml:space="preserve"> 365 days starting in this tax year; and</w:t>
      </w:r>
    </w:p>
    <w:p w14:paraId="434FFDDF" w14:textId="3B30C7DD" w:rsidR="003B07A1" w:rsidRDefault="003B07A1" w:rsidP="00201B6B">
      <w:pPr>
        <w:pStyle w:val="ListParagraph"/>
        <w:numPr>
          <w:ilvl w:val="0"/>
          <w:numId w:val="56"/>
        </w:numPr>
        <w:tabs>
          <w:tab w:val="left" w:pos="360"/>
        </w:tabs>
        <w:jc w:val="both"/>
        <w:rPr>
          <w:rFonts w:asciiTheme="minorHAnsi" w:hAnsiTheme="minorHAnsi" w:cstheme="minorHAnsi"/>
          <w:sz w:val="16"/>
          <w:szCs w:val="16"/>
        </w:rPr>
      </w:pPr>
      <w:r>
        <w:rPr>
          <w:rFonts w:asciiTheme="minorHAnsi" w:hAnsiTheme="minorHAnsi" w:cstheme="minorHAnsi"/>
          <w:sz w:val="16"/>
          <w:szCs w:val="16"/>
        </w:rPr>
        <w:t>Must not have sufficient ties for period before he starts work in UK</w:t>
      </w:r>
    </w:p>
    <w:p w14:paraId="59703BEE" w14:textId="3DC7460E" w:rsidR="003B07A1" w:rsidRDefault="003B07A1" w:rsidP="00201B6B">
      <w:pPr>
        <w:pStyle w:val="ListParagraph"/>
        <w:numPr>
          <w:ilvl w:val="1"/>
          <w:numId w:val="56"/>
        </w:numPr>
        <w:tabs>
          <w:tab w:val="left" w:pos="360"/>
        </w:tabs>
        <w:ind w:left="1080" w:hanging="180"/>
        <w:jc w:val="both"/>
        <w:rPr>
          <w:rFonts w:asciiTheme="minorHAnsi" w:hAnsiTheme="minorHAnsi" w:cstheme="minorHAnsi"/>
          <w:sz w:val="16"/>
          <w:szCs w:val="16"/>
        </w:rPr>
      </w:pPr>
      <w:r>
        <w:rPr>
          <w:rFonts w:asciiTheme="minorHAnsi" w:hAnsiTheme="minorHAnsi" w:cstheme="minorHAnsi"/>
          <w:sz w:val="16"/>
          <w:szCs w:val="16"/>
        </w:rPr>
        <w:t>To decide number of ties required: (Number of days present in UK before taking up full time work) x n/12</w:t>
      </w:r>
      <w:r w:rsidR="00CC3329">
        <w:rPr>
          <w:rFonts w:asciiTheme="minorHAnsi" w:hAnsiTheme="minorHAnsi" w:cstheme="minorHAnsi"/>
          <w:sz w:val="16"/>
          <w:szCs w:val="16"/>
        </w:rPr>
        <w:t>, where n=number of days in tax year before his arrival.</w:t>
      </w:r>
    </w:p>
    <w:p w14:paraId="63689274" w14:textId="018037D8" w:rsidR="00CC3329" w:rsidRDefault="00CC3329" w:rsidP="00201B6B">
      <w:pPr>
        <w:pStyle w:val="ListParagraph"/>
        <w:numPr>
          <w:ilvl w:val="0"/>
          <w:numId w:val="56"/>
        </w:numPr>
        <w:ind w:left="720" w:hanging="180"/>
        <w:jc w:val="both"/>
        <w:rPr>
          <w:rFonts w:asciiTheme="minorHAnsi" w:hAnsiTheme="minorHAnsi" w:cstheme="minorHAnsi"/>
          <w:sz w:val="16"/>
          <w:szCs w:val="16"/>
        </w:rPr>
      </w:pPr>
      <w:r>
        <w:rPr>
          <w:rFonts w:asciiTheme="minorHAnsi" w:hAnsiTheme="minorHAnsi" w:cstheme="minorHAnsi"/>
          <w:sz w:val="16"/>
          <w:szCs w:val="16"/>
        </w:rPr>
        <w:t>Individual is classed as resident from date he takes up UK work.</w:t>
      </w:r>
    </w:p>
    <w:p w14:paraId="20D75FBA" w14:textId="7B6BAE49" w:rsidR="00CC3329" w:rsidRDefault="005D5A5D" w:rsidP="00201B6B">
      <w:pPr>
        <w:pStyle w:val="ListParagraph"/>
        <w:numPr>
          <w:ilvl w:val="0"/>
          <w:numId w:val="55"/>
        </w:numPr>
        <w:tabs>
          <w:tab w:val="left" w:pos="360"/>
        </w:tabs>
        <w:jc w:val="both"/>
        <w:rPr>
          <w:rFonts w:asciiTheme="minorHAnsi" w:hAnsiTheme="minorHAnsi" w:cstheme="minorHAnsi"/>
          <w:sz w:val="16"/>
          <w:szCs w:val="16"/>
        </w:rPr>
      </w:pPr>
      <w:r>
        <w:rPr>
          <w:rFonts w:asciiTheme="minorHAnsi" w:hAnsiTheme="minorHAnsi" w:cstheme="minorHAnsi"/>
          <w:sz w:val="16"/>
          <w:szCs w:val="16"/>
        </w:rPr>
        <w:t>The individual ceases full time work abroad and returns to UK</w:t>
      </w:r>
      <w:r w:rsidR="00BA21DC">
        <w:rPr>
          <w:rFonts w:asciiTheme="minorHAnsi" w:hAnsiTheme="minorHAnsi" w:cstheme="minorHAnsi"/>
          <w:sz w:val="16"/>
          <w:szCs w:val="16"/>
        </w:rPr>
        <w:t>:</w:t>
      </w:r>
    </w:p>
    <w:p w14:paraId="3EDA2DC7" w14:textId="1BC93EE3" w:rsidR="00BA21DC" w:rsidRPr="00BA21DC" w:rsidRDefault="00BA21DC" w:rsidP="00201B6B">
      <w:pPr>
        <w:pStyle w:val="ListParagraph"/>
        <w:numPr>
          <w:ilvl w:val="0"/>
          <w:numId w:val="58"/>
        </w:numPr>
        <w:tabs>
          <w:tab w:val="left" w:pos="540"/>
        </w:tabs>
        <w:ind w:left="720" w:hanging="180"/>
        <w:jc w:val="both"/>
        <w:rPr>
          <w:rFonts w:asciiTheme="minorHAnsi" w:hAnsiTheme="minorHAnsi" w:cstheme="minorHAnsi"/>
          <w:sz w:val="16"/>
          <w:szCs w:val="16"/>
        </w:rPr>
      </w:pPr>
      <w:r w:rsidRPr="00BA21DC">
        <w:rPr>
          <w:rFonts w:asciiTheme="minorHAnsi" w:hAnsiTheme="minorHAnsi" w:cstheme="minorHAnsi"/>
          <w:sz w:val="16"/>
          <w:szCs w:val="16"/>
        </w:rPr>
        <w:t>Must be in UK in at least 1 of the 4 tax years immediately before this year; and</w:t>
      </w:r>
    </w:p>
    <w:p w14:paraId="316402E1" w14:textId="06380CE1" w:rsidR="00BA21DC" w:rsidRDefault="00BA21DC" w:rsidP="00201B6B">
      <w:pPr>
        <w:pStyle w:val="ListParagraph"/>
        <w:numPr>
          <w:ilvl w:val="0"/>
          <w:numId w:val="57"/>
        </w:numPr>
        <w:tabs>
          <w:tab w:val="left" w:pos="720"/>
        </w:tabs>
        <w:ind w:left="720" w:hanging="162"/>
        <w:jc w:val="both"/>
        <w:rPr>
          <w:rFonts w:asciiTheme="minorHAnsi" w:hAnsiTheme="minorHAnsi" w:cstheme="minorHAnsi"/>
          <w:sz w:val="16"/>
          <w:szCs w:val="16"/>
        </w:rPr>
      </w:pPr>
      <w:r w:rsidRPr="00BA21DC">
        <w:rPr>
          <w:rFonts w:asciiTheme="minorHAnsi" w:hAnsiTheme="minorHAnsi" w:cstheme="minorHAnsi"/>
          <w:sz w:val="16"/>
          <w:szCs w:val="16"/>
        </w:rPr>
        <w:t>He must meet the full time work o/seas test for part of current year, if reduced proportionately for the number of complete months after the last overseas day. Individual is classed as being UK res from the day after the day he ceases overseas work.</w:t>
      </w:r>
    </w:p>
    <w:p w14:paraId="3C5BC517" w14:textId="31A9ABFC" w:rsidR="00BA21DC" w:rsidRDefault="00BA21DC" w:rsidP="00201B6B">
      <w:pPr>
        <w:pStyle w:val="ListParagraph"/>
        <w:numPr>
          <w:ilvl w:val="0"/>
          <w:numId w:val="55"/>
        </w:numPr>
        <w:tabs>
          <w:tab w:val="left" w:pos="360"/>
        </w:tabs>
        <w:ind w:left="180" w:hanging="36"/>
        <w:jc w:val="both"/>
        <w:rPr>
          <w:rFonts w:asciiTheme="minorHAnsi" w:hAnsiTheme="minorHAnsi" w:cstheme="minorHAnsi"/>
          <w:sz w:val="16"/>
          <w:szCs w:val="16"/>
        </w:rPr>
      </w:pPr>
      <w:r>
        <w:rPr>
          <w:rFonts w:asciiTheme="minorHAnsi" w:hAnsiTheme="minorHAnsi" w:cstheme="minorHAnsi"/>
          <w:sz w:val="16"/>
          <w:szCs w:val="16"/>
        </w:rPr>
        <w:t>If the individual returns with a partner who has returned from full time work overseas.</w:t>
      </w:r>
    </w:p>
    <w:p w14:paraId="4AE79771" w14:textId="32C29F43" w:rsidR="00BA21DC" w:rsidRPr="00BA21DC" w:rsidRDefault="00BA21DC" w:rsidP="00201B6B">
      <w:pPr>
        <w:pStyle w:val="ListParagraph"/>
        <w:numPr>
          <w:ilvl w:val="0"/>
          <w:numId w:val="55"/>
        </w:numPr>
        <w:tabs>
          <w:tab w:val="left" w:pos="360"/>
        </w:tabs>
        <w:ind w:left="180" w:hanging="36"/>
        <w:jc w:val="both"/>
        <w:rPr>
          <w:rFonts w:asciiTheme="minorHAnsi" w:hAnsiTheme="minorHAnsi" w:cstheme="minorHAnsi"/>
          <w:sz w:val="16"/>
          <w:szCs w:val="16"/>
        </w:rPr>
      </w:pPr>
      <w:r>
        <w:rPr>
          <w:rFonts w:asciiTheme="minorHAnsi" w:hAnsiTheme="minorHAnsi" w:cstheme="minorHAnsi"/>
          <w:sz w:val="16"/>
          <w:szCs w:val="16"/>
        </w:rPr>
        <w:t>In certain cases where an individual acquires a UK home partway through the year.</w:t>
      </w:r>
    </w:p>
    <w:p w14:paraId="34B5D213" w14:textId="55460BE8" w:rsidR="001372A3" w:rsidRDefault="001372A3">
      <w:pPr>
        <w:spacing w:line="240" w:lineRule="auto"/>
        <w:rPr>
          <w:rFonts w:asciiTheme="minorHAnsi" w:eastAsiaTheme="majorEastAsia" w:hAnsiTheme="minorHAnsi" w:cstheme="minorHAnsi"/>
          <w:b/>
          <w:bCs/>
          <w:sz w:val="16"/>
          <w:szCs w:val="16"/>
          <w:u w:val="single"/>
        </w:rPr>
      </w:pPr>
      <w:bookmarkStart w:id="111" w:name="_Toc419753579"/>
    </w:p>
    <w:p w14:paraId="0672F227" w14:textId="4C028BFB"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12" w:name="_Toc80959945"/>
      <w:r>
        <w:rPr>
          <w:rFonts w:asciiTheme="minorHAnsi" w:hAnsiTheme="minorHAnsi" w:cstheme="minorHAnsi"/>
          <w:color w:val="auto"/>
          <w:sz w:val="16"/>
          <w:szCs w:val="16"/>
        </w:rPr>
        <w:t>A5.3</w:t>
      </w:r>
      <w:r w:rsidR="00977BB5" w:rsidRPr="007063AC">
        <w:rPr>
          <w:rFonts w:asciiTheme="minorHAnsi" w:hAnsiTheme="minorHAnsi" w:cstheme="minorHAnsi"/>
          <w:color w:val="auto"/>
          <w:sz w:val="16"/>
          <w:szCs w:val="16"/>
        </w:rPr>
        <w:t xml:space="preserve"> Overseas aspects of </w:t>
      </w:r>
      <w:bookmarkEnd w:id="111"/>
      <w:r w:rsidR="00936AE4">
        <w:rPr>
          <w:rFonts w:asciiTheme="minorHAnsi" w:hAnsiTheme="minorHAnsi" w:cstheme="minorHAnsi"/>
          <w:color w:val="auto"/>
          <w:sz w:val="16"/>
          <w:szCs w:val="16"/>
        </w:rPr>
        <w:t>Income Tax (Pg. 30)</w:t>
      </w:r>
      <w:bookmarkEnd w:id="112"/>
    </w:p>
    <w:p w14:paraId="11E26E3B" w14:textId="77777777" w:rsidR="001372A3" w:rsidRPr="007063AC" w:rsidRDefault="001372A3" w:rsidP="000210B7">
      <w:pPr>
        <w:jc w:val="both"/>
        <w:rPr>
          <w:rFonts w:asciiTheme="minorHAnsi" w:hAnsiTheme="minorHAnsi" w:cstheme="minorHAnsi"/>
          <w:sz w:val="16"/>
          <w:szCs w:val="16"/>
        </w:rPr>
      </w:pPr>
    </w:p>
    <w:p w14:paraId="2B825738" w14:textId="1006D79D"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13" w:name="_Toc419753580"/>
      <w:bookmarkStart w:id="114" w:name="_Toc80959946"/>
      <w:r>
        <w:rPr>
          <w:rFonts w:asciiTheme="minorHAnsi" w:hAnsiTheme="minorHAnsi" w:cstheme="minorHAnsi"/>
          <w:color w:val="auto"/>
          <w:sz w:val="16"/>
          <w:szCs w:val="16"/>
        </w:rPr>
        <w:t>A5.3a</w:t>
      </w:r>
      <w:r w:rsidR="00977BB5" w:rsidRPr="007063AC">
        <w:rPr>
          <w:rFonts w:asciiTheme="minorHAnsi" w:hAnsiTheme="minorHAnsi" w:cstheme="minorHAnsi"/>
          <w:color w:val="auto"/>
          <w:sz w:val="16"/>
          <w:szCs w:val="16"/>
        </w:rPr>
        <w:t xml:space="preserve"> Employment Income</w:t>
      </w:r>
      <w:bookmarkEnd w:id="113"/>
      <w:bookmarkEnd w:id="114"/>
    </w:p>
    <w:p w14:paraId="4258D16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Employment income is taxable as follows:</w:t>
      </w:r>
    </w:p>
    <w:tbl>
      <w:tblPr>
        <w:tblStyle w:val="TableGrid"/>
        <w:tblW w:w="5000" w:type="pct"/>
        <w:tblLook w:val="04A0" w:firstRow="1" w:lastRow="0" w:firstColumn="1" w:lastColumn="0" w:noHBand="0" w:noVBand="1"/>
      </w:tblPr>
      <w:tblGrid>
        <w:gridCol w:w="1543"/>
        <w:gridCol w:w="1146"/>
        <w:gridCol w:w="1237"/>
        <w:gridCol w:w="1309"/>
      </w:tblGrid>
      <w:tr w:rsidR="000210B7" w:rsidRPr="007063AC" w14:paraId="72CC36F1" w14:textId="77777777" w:rsidTr="000210B7">
        <w:tc>
          <w:tcPr>
            <w:tcW w:w="1474" w:type="pct"/>
          </w:tcPr>
          <w:p w14:paraId="6465D632" w14:textId="77777777" w:rsidR="00977BB5" w:rsidRPr="007063AC" w:rsidRDefault="00977BB5" w:rsidP="000210B7">
            <w:pPr>
              <w:jc w:val="both"/>
              <w:rPr>
                <w:rFonts w:asciiTheme="minorHAnsi" w:hAnsiTheme="minorHAnsi" w:cstheme="minorHAnsi"/>
                <w:b/>
                <w:sz w:val="16"/>
                <w:szCs w:val="16"/>
              </w:rPr>
            </w:pPr>
          </w:p>
        </w:tc>
        <w:tc>
          <w:tcPr>
            <w:tcW w:w="2276" w:type="pct"/>
            <w:gridSpan w:val="2"/>
          </w:tcPr>
          <w:p w14:paraId="31D73972"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Duties performed wholly or partly in the UK</w:t>
            </w:r>
          </w:p>
        </w:tc>
        <w:tc>
          <w:tcPr>
            <w:tcW w:w="1250" w:type="pct"/>
          </w:tcPr>
          <w:p w14:paraId="28C398DE"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Duties performed wholly outside UK</w:t>
            </w:r>
          </w:p>
        </w:tc>
      </w:tr>
      <w:tr w:rsidR="000210B7" w:rsidRPr="007063AC" w14:paraId="2D221B65" w14:textId="77777777" w:rsidTr="000210B7">
        <w:tc>
          <w:tcPr>
            <w:tcW w:w="1474" w:type="pct"/>
          </w:tcPr>
          <w:p w14:paraId="1F64A188" w14:textId="77777777" w:rsidR="00977BB5" w:rsidRPr="007063AC" w:rsidRDefault="00977BB5" w:rsidP="000210B7">
            <w:pPr>
              <w:jc w:val="both"/>
              <w:rPr>
                <w:rFonts w:asciiTheme="minorHAnsi" w:hAnsiTheme="minorHAnsi" w:cstheme="minorHAnsi"/>
                <w:b/>
                <w:sz w:val="16"/>
                <w:szCs w:val="16"/>
              </w:rPr>
            </w:pPr>
          </w:p>
        </w:tc>
        <w:tc>
          <w:tcPr>
            <w:tcW w:w="1095" w:type="pct"/>
          </w:tcPr>
          <w:p w14:paraId="72959A1F"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In the UK</w:t>
            </w:r>
          </w:p>
        </w:tc>
        <w:tc>
          <w:tcPr>
            <w:tcW w:w="1180" w:type="pct"/>
          </w:tcPr>
          <w:p w14:paraId="70468E8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Outside UK</w:t>
            </w:r>
          </w:p>
        </w:tc>
        <w:tc>
          <w:tcPr>
            <w:tcW w:w="1250" w:type="pct"/>
          </w:tcPr>
          <w:p w14:paraId="5DD7714A" w14:textId="77777777" w:rsidR="00977BB5" w:rsidRPr="007063AC" w:rsidRDefault="00977BB5" w:rsidP="000210B7">
            <w:pPr>
              <w:jc w:val="both"/>
              <w:rPr>
                <w:rFonts w:asciiTheme="minorHAnsi" w:hAnsiTheme="minorHAnsi" w:cstheme="minorHAnsi"/>
                <w:b/>
                <w:sz w:val="16"/>
                <w:szCs w:val="16"/>
              </w:rPr>
            </w:pPr>
          </w:p>
        </w:tc>
      </w:tr>
      <w:tr w:rsidR="000210B7" w:rsidRPr="007063AC" w14:paraId="0715343A" w14:textId="77777777" w:rsidTr="000210B7">
        <w:tc>
          <w:tcPr>
            <w:tcW w:w="1474" w:type="pct"/>
          </w:tcPr>
          <w:p w14:paraId="1081C0AB"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and UK domiciled</w:t>
            </w:r>
          </w:p>
        </w:tc>
        <w:tc>
          <w:tcPr>
            <w:tcW w:w="1095" w:type="pct"/>
          </w:tcPr>
          <w:p w14:paraId="5CC924D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180" w:type="pct"/>
          </w:tcPr>
          <w:p w14:paraId="2B96C88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250" w:type="pct"/>
          </w:tcPr>
          <w:p w14:paraId="529707D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r>
      <w:tr w:rsidR="000210B7" w:rsidRPr="007063AC" w14:paraId="2BB0A526" w14:textId="77777777" w:rsidTr="000210B7">
        <w:tc>
          <w:tcPr>
            <w:tcW w:w="1474" w:type="pct"/>
          </w:tcPr>
          <w:p w14:paraId="53815C7A"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but not UK domiciled</w:t>
            </w:r>
          </w:p>
        </w:tc>
        <w:tc>
          <w:tcPr>
            <w:tcW w:w="1095" w:type="pct"/>
          </w:tcPr>
          <w:p w14:paraId="24C5922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180" w:type="pct"/>
          </w:tcPr>
          <w:p w14:paraId="4A83E5B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250" w:type="pct"/>
          </w:tcPr>
          <w:p w14:paraId="41105C4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Possible remittance or arising</w:t>
            </w:r>
          </w:p>
        </w:tc>
      </w:tr>
      <w:tr w:rsidR="000210B7" w:rsidRPr="007063AC" w14:paraId="2CB86E80" w14:textId="77777777" w:rsidTr="000210B7">
        <w:tc>
          <w:tcPr>
            <w:tcW w:w="1474" w:type="pct"/>
          </w:tcPr>
          <w:p w14:paraId="32BC73BA"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Non UK resident</w:t>
            </w:r>
          </w:p>
        </w:tc>
        <w:tc>
          <w:tcPr>
            <w:tcW w:w="1095" w:type="pct"/>
          </w:tcPr>
          <w:p w14:paraId="02B0870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180" w:type="pct"/>
          </w:tcPr>
          <w:p w14:paraId="4938026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taxable</w:t>
            </w:r>
          </w:p>
        </w:tc>
        <w:tc>
          <w:tcPr>
            <w:tcW w:w="1250" w:type="pct"/>
          </w:tcPr>
          <w:p w14:paraId="04C24AB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taxable</w:t>
            </w:r>
          </w:p>
        </w:tc>
      </w:tr>
    </w:tbl>
    <w:p w14:paraId="3A73E43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 non-UK domicile can apply the remittance basis within the first 3 years of UK residence, subject to further conditions</w:t>
      </w:r>
    </w:p>
    <w:p w14:paraId="0B05EE6A" w14:textId="77777777" w:rsidR="00977BB5" w:rsidRPr="007063AC" w:rsidRDefault="00977BB5" w:rsidP="000210B7">
      <w:pPr>
        <w:jc w:val="both"/>
        <w:rPr>
          <w:rFonts w:asciiTheme="minorHAnsi" w:hAnsiTheme="minorHAnsi" w:cstheme="minorHAnsi"/>
          <w:sz w:val="16"/>
          <w:szCs w:val="16"/>
        </w:rPr>
      </w:pPr>
    </w:p>
    <w:p w14:paraId="4FD0D489" w14:textId="48DA5707" w:rsidR="00977BB5" w:rsidRPr="00CA51F1" w:rsidRDefault="006C7FC3" w:rsidP="00CA51F1">
      <w:pPr>
        <w:pStyle w:val="Heading3"/>
        <w:shd w:val="clear" w:color="auto" w:fill="DBE5F1" w:themeFill="accent1" w:themeFillTint="33"/>
        <w:jc w:val="both"/>
        <w:rPr>
          <w:rFonts w:asciiTheme="minorHAnsi" w:hAnsiTheme="minorHAnsi" w:cstheme="minorHAnsi"/>
          <w:color w:val="auto"/>
          <w:sz w:val="16"/>
          <w:szCs w:val="16"/>
        </w:rPr>
      </w:pPr>
      <w:bookmarkStart w:id="115" w:name="_Toc419753581"/>
      <w:bookmarkStart w:id="116" w:name="_Toc80959947"/>
      <w:r>
        <w:rPr>
          <w:rFonts w:asciiTheme="minorHAnsi" w:hAnsiTheme="minorHAnsi" w:cstheme="minorHAnsi"/>
          <w:color w:val="auto"/>
          <w:sz w:val="16"/>
          <w:szCs w:val="16"/>
        </w:rPr>
        <w:t>A5.3b</w:t>
      </w:r>
      <w:r w:rsidR="00977BB5" w:rsidRPr="007063AC">
        <w:rPr>
          <w:rFonts w:asciiTheme="minorHAnsi" w:hAnsiTheme="minorHAnsi" w:cstheme="minorHAnsi"/>
          <w:color w:val="auto"/>
          <w:sz w:val="16"/>
          <w:szCs w:val="16"/>
        </w:rPr>
        <w:t xml:space="preserve"> Other Income</w:t>
      </w:r>
      <w:bookmarkEnd w:id="115"/>
      <w:bookmarkEnd w:id="116"/>
    </w:p>
    <w:p w14:paraId="1976590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Income other than employment income is taxable on the following basis:</w:t>
      </w:r>
    </w:p>
    <w:tbl>
      <w:tblPr>
        <w:tblStyle w:val="TableGrid"/>
        <w:tblW w:w="5000" w:type="pct"/>
        <w:tblLook w:val="04A0" w:firstRow="1" w:lastRow="0" w:firstColumn="1" w:lastColumn="0" w:noHBand="0" w:noVBand="1"/>
      </w:tblPr>
      <w:tblGrid>
        <w:gridCol w:w="2550"/>
        <w:gridCol w:w="1087"/>
        <w:gridCol w:w="1598"/>
      </w:tblGrid>
      <w:tr w:rsidR="000210B7" w:rsidRPr="007063AC" w14:paraId="54D490F0" w14:textId="77777777" w:rsidTr="000210B7">
        <w:tc>
          <w:tcPr>
            <w:tcW w:w="2435" w:type="pct"/>
          </w:tcPr>
          <w:p w14:paraId="6C41F911" w14:textId="77777777" w:rsidR="00977BB5" w:rsidRPr="007063AC" w:rsidRDefault="00977BB5" w:rsidP="000210B7">
            <w:pPr>
              <w:jc w:val="both"/>
              <w:rPr>
                <w:rFonts w:asciiTheme="minorHAnsi" w:hAnsiTheme="minorHAnsi" w:cstheme="minorHAnsi"/>
                <w:b/>
                <w:sz w:val="16"/>
                <w:szCs w:val="16"/>
              </w:rPr>
            </w:pPr>
          </w:p>
        </w:tc>
        <w:tc>
          <w:tcPr>
            <w:tcW w:w="1038" w:type="pct"/>
          </w:tcPr>
          <w:p w14:paraId="39FD02BA"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Income</w:t>
            </w:r>
          </w:p>
        </w:tc>
        <w:tc>
          <w:tcPr>
            <w:tcW w:w="1526" w:type="pct"/>
          </w:tcPr>
          <w:p w14:paraId="3A5E75A8"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Overseas Income</w:t>
            </w:r>
          </w:p>
        </w:tc>
      </w:tr>
      <w:tr w:rsidR="000210B7" w:rsidRPr="007063AC" w14:paraId="59ED8025" w14:textId="77777777" w:rsidTr="000210B7">
        <w:tc>
          <w:tcPr>
            <w:tcW w:w="2435" w:type="pct"/>
          </w:tcPr>
          <w:p w14:paraId="79C91808"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and UK domiciled</w:t>
            </w:r>
          </w:p>
        </w:tc>
        <w:tc>
          <w:tcPr>
            <w:tcW w:w="1038" w:type="pct"/>
          </w:tcPr>
          <w:p w14:paraId="32ABEAB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526" w:type="pct"/>
          </w:tcPr>
          <w:p w14:paraId="085903A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r>
      <w:tr w:rsidR="000210B7" w:rsidRPr="007063AC" w14:paraId="6C948305" w14:textId="77777777" w:rsidTr="000210B7">
        <w:tc>
          <w:tcPr>
            <w:tcW w:w="2435" w:type="pct"/>
          </w:tcPr>
          <w:p w14:paraId="0759F5EB"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but not UK domiciled</w:t>
            </w:r>
          </w:p>
        </w:tc>
        <w:tc>
          <w:tcPr>
            <w:tcW w:w="1038" w:type="pct"/>
          </w:tcPr>
          <w:p w14:paraId="213BF01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526" w:type="pct"/>
          </w:tcPr>
          <w:p w14:paraId="13778E2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Possible Remittance</w:t>
            </w:r>
          </w:p>
        </w:tc>
      </w:tr>
      <w:tr w:rsidR="000210B7" w:rsidRPr="007063AC" w14:paraId="63EF9321" w14:textId="77777777" w:rsidTr="000210B7">
        <w:tc>
          <w:tcPr>
            <w:tcW w:w="2435" w:type="pct"/>
          </w:tcPr>
          <w:p w14:paraId="18733A66"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Non UK resident</w:t>
            </w:r>
          </w:p>
        </w:tc>
        <w:tc>
          <w:tcPr>
            <w:tcW w:w="1038" w:type="pct"/>
          </w:tcPr>
          <w:p w14:paraId="17941DF8" w14:textId="089830B0" w:rsidR="00977BB5" w:rsidRPr="007063AC" w:rsidRDefault="00BE4E64" w:rsidP="000210B7">
            <w:pPr>
              <w:jc w:val="both"/>
              <w:rPr>
                <w:rFonts w:asciiTheme="minorHAnsi" w:hAnsiTheme="minorHAnsi" w:cstheme="minorHAnsi"/>
                <w:sz w:val="16"/>
                <w:szCs w:val="16"/>
              </w:rPr>
            </w:pPr>
            <w:r>
              <w:rPr>
                <w:rFonts w:asciiTheme="minorHAnsi" w:hAnsiTheme="minorHAnsi" w:cstheme="minorHAnsi"/>
                <w:sz w:val="16"/>
                <w:szCs w:val="16"/>
              </w:rPr>
              <w:t>Not taxable*</w:t>
            </w:r>
          </w:p>
        </w:tc>
        <w:tc>
          <w:tcPr>
            <w:tcW w:w="1526" w:type="pct"/>
          </w:tcPr>
          <w:p w14:paraId="284E6E7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taxable</w:t>
            </w:r>
          </w:p>
        </w:tc>
      </w:tr>
    </w:tbl>
    <w:p w14:paraId="0DFA7031" w14:textId="1B8D6D46" w:rsidR="00BE4E64" w:rsidRPr="00BE4E64" w:rsidRDefault="00977BB5"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Note:</w:t>
      </w:r>
    </w:p>
    <w:p w14:paraId="6F64968B" w14:textId="62F5E260" w:rsidR="00BA21DC" w:rsidRDefault="00BA21DC" w:rsidP="000210B7">
      <w:pPr>
        <w:jc w:val="both"/>
        <w:rPr>
          <w:rFonts w:asciiTheme="minorHAnsi" w:hAnsiTheme="minorHAnsi" w:cstheme="minorHAnsi"/>
          <w:sz w:val="16"/>
          <w:szCs w:val="16"/>
        </w:rPr>
      </w:pPr>
      <w:r>
        <w:rPr>
          <w:rFonts w:asciiTheme="minorHAnsi" w:hAnsiTheme="minorHAnsi" w:cstheme="minorHAnsi"/>
          <w:sz w:val="16"/>
          <w:szCs w:val="16"/>
        </w:rPr>
        <w:t>- A non-res individual will pay income tax on profits of a trade of dealing in or developing UK land for disposals from 5</w:t>
      </w:r>
      <w:r w:rsidRPr="00BA21DC">
        <w:rPr>
          <w:rFonts w:asciiTheme="minorHAnsi" w:hAnsiTheme="minorHAnsi" w:cstheme="minorHAnsi"/>
          <w:sz w:val="16"/>
          <w:szCs w:val="16"/>
          <w:vertAlign w:val="superscript"/>
        </w:rPr>
        <w:t>th</w:t>
      </w:r>
      <w:r>
        <w:rPr>
          <w:rFonts w:asciiTheme="minorHAnsi" w:hAnsiTheme="minorHAnsi" w:cstheme="minorHAnsi"/>
          <w:sz w:val="16"/>
          <w:szCs w:val="16"/>
        </w:rPr>
        <w:t xml:space="preserve"> July 2016.</w:t>
      </w:r>
    </w:p>
    <w:p w14:paraId="50D4ABCB" w14:textId="557500D9" w:rsidR="00BE2640" w:rsidRPr="007063AC" w:rsidRDefault="00BE2640" w:rsidP="000210B7">
      <w:pPr>
        <w:jc w:val="both"/>
        <w:rPr>
          <w:rFonts w:asciiTheme="minorHAnsi" w:hAnsiTheme="minorHAnsi" w:cstheme="minorHAnsi"/>
          <w:sz w:val="16"/>
          <w:szCs w:val="16"/>
        </w:rPr>
      </w:pPr>
      <w:r>
        <w:rPr>
          <w:rFonts w:asciiTheme="minorHAnsi" w:hAnsiTheme="minorHAnsi" w:cstheme="minorHAnsi"/>
          <w:sz w:val="16"/>
          <w:szCs w:val="16"/>
        </w:rPr>
        <w:t xml:space="preserve">- If claiming remittance basis, foreign savings and dividend income both taxed as NSI. PA can be used against UK income but not remitted foreign income. </w:t>
      </w:r>
    </w:p>
    <w:p w14:paraId="3C747337" w14:textId="77777777" w:rsidR="00977BB5" w:rsidRPr="007063AC" w:rsidRDefault="00977BB5" w:rsidP="000210B7">
      <w:pPr>
        <w:jc w:val="both"/>
        <w:rPr>
          <w:rFonts w:asciiTheme="minorHAnsi" w:hAnsiTheme="minorHAnsi" w:cstheme="minorHAnsi"/>
          <w:sz w:val="16"/>
          <w:szCs w:val="16"/>
        </w:rPr>
      </w:pPr>
    </w:p>
    <w:p w14:paraId="5A74E69C" w14:textId="54515DB4"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17" w:name="_Toc419753582"/>
      <w:bookmarkStart w:id="118" w:name="_Toc80959948"/>
      <w:r>
        <w:rPr>
          <w:rFonts w:asciiTheme="minorHAnsi" w:hAnsiTheme="minorHAnsi" w:cstheme="minorHAnsi"/>
          <w:color w:val="auto"/>
          <w:sz w:val="16"/>
          <w:szCs w:val="16"/>
        </w:rPr>
        <w:t>A5.3c</w:t>
      </w:r>
      <w:r w:rsidR="00977BB5" w:rsidRPr="007063AC">
        <w:rPr>
          <w:rFonts w:asciiTheme="minorHAnsi" w:hAnsiTheme="minorHAnsi" w:cstheme="minorHAnsi"/>
          <w:color w:val="auto"/>
          <w:sz w:val="16"/>
          <w:szCs w:val="16"/>
        </w:rPr>
        <w:t xml:space="preserve"> Personal Allowance</w:t>
      </w:r>
      <w:bookmarkEnd w:id="117"/>
      <w:bookmarkEnd w:id="118"/>
    </w:p>
    <w:p w14:paraId="5FB76635" w14:textId="2EAE63A9" w:rsidR="00BE4E64"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Can be claimed in full by all UK resident individuals (subject to remittance basis rules)</w:t>
      </w:r>
    </w:p>
    <w:p w14:paraId="73321253" w14:textId="77777777" w:rsidR="00BE4E64" w:rsidRPr="007063AC" w:rsidRDefault="00BE4E64" w:rsidP="000210B7">
      <w:pPr>
        <w:jc w:val="both"/>
        <w:rPr>
          <w:rFonts w:asciiTheme="minorHAnsi" w:hAnsiTheme="minorHAnsi" w:cstheme="minorHAnsi"/>
          <w:sz w:val="16"/>
          <w:szCs w:val="16"/>
        </w:rPr>
      </w:pPr>
    </w:p>
    <w:p w14:paraId="414CE2A8" w14:textId="37B52C35"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19" w:name="_Toc419753583"/>
      <w:bookmarkStart w:id="120" w:name="_Toc80959949"/>
      <w:r>
        <w:rPr>
          <w:rFonts w:asciiTheme="minorHAnsi" w:hAnsiTheme="minorHAnsi" w:cstheme="minorHAnsi"/>
          <w:color w:val="auto"/>
          <w:sz w:val="16"/>
          <w:szCs w:val="16"/>
        </w:rPr>
        <w:t>A5.4</w:t>
      </w:r>
      <w:r w:rsidR="00977BB5" w:rsidRPr="007063AC">
        <w:rPr>
          <w:rFonts w:asciiTheme="minorHAnsi" w:hAnsiTheme="minorHAnsi" w:cstheme="minorHAnsi"/>
          <w:color w:val="auto"/>
          <w:sz w:val="16"/>
          <w:szCs w:val="16"/>
        </w:rPr>
        <w:t xml:space="preserve"> Remittance Basis (RB)</w:t>
      </w:r>
      <w:bookmarkEnd w:id="119"/>
      <w:bookmarkEnd w:id="120"/>
    </w:p>
    <w:p w14:paraId="3DA02D9C" w14:textId="77777777"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Potentially available to individuals who are UK resident but not UK domiciled</w:t>
      </w:r>
    </w:p>
    <w:p w14:paraId="1E0994D7" w14:textId="34EF9C5A" w:rsidR="00BA21DC" w:rsidRPr="007063AC" w:rsidRDefault="00BA21DC" w:rsidP="000210B7">
      <w:pPr>
        <w:jc w:val="both"/>
        <w:rPr>
          <w:rFonts w:asciiTheme="minorHAnsi" w:hAnsiTheme="minorHAnsi" w:cstheme="minorHAnsi"/>
          <w:sz w:val="16"/>
          <w:szCs w:val="16"/>
        </w:rPr>
      </w:pPr>
      <w:r>
        <w:rPr>
          <w:rFonts w:asciiTheme="minorHAnsi" w:hAnsiTheme="minorHAnsi" w:cstheme="minorHAnsi"/>
          <w:sz w:val="16"/>
          <w:szCs w:val="16"/>
        </w:rPr>
        <w:t>- If entitled to claim the RB, you need to consider whether the loss of personal allowance and capital gains AEA and the RBC outweigh the potential savings by not taking the unremitted income.</w:t>
      </w:r>
    </w:p>
    <w:p w14:paraId="450286B3" w14:textId="77777777"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An individual should consider if they want to take the RB on a year by year basis</w:t>
      </w:r>
    </w:p>
    <w:p w14:paraId="649F1AD9" w14:textId="2ECF64C3" w:rsidR="00F6075E" w:rsidRDefault="00F6075E" w:rsidP="000210B7">
      <w:pPr>
        <w:jc w:val="both"/>
        <w:rPr>
          <w:rFonts w:asciiTheme="minorHAnsi" w:hAnsiTheme="minorHAnsi" w:cstheme="minorHAnsi"/>
          <w:sz w:val="16"/>
          <w:szCs w:val="16"/>
        </w:rPr>
      </w:pPr>
      <w:r>
        <w:rPr>
          <w:rFonts w:asciiTheme="minorHAnsi" w:hAnsiTheme="minorHAnsi" w:cstheme="minorHAnsi"/>
          <w:sz w:val="16"/>
          <w:szCs w:val="16"/>
        </w:rPr>
        <w:t>- If RB does apply, consider separating funds to be able to identify which funds are actually being remitted (e.g. capital vs earnings).</w:t>
      </w:r>
    </w:p>
    <w:p w14:paraId="65595DAF" w14:textId="0C1D6232" w:rsidR="00BE4E64" w:rsidRPr="007063AC" w:rsidRDefault="00BE4E64"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Pr="00BE4E64">
        <w:rPr>
          <w:rFonts w:asciiTheme="minorHAnsi" w:hAnsiTheme="minorHAnsi" w:cstheme="minorHAnsi"/>
          <w:b/>
          <w:sz w:val="16"/>
          <w:szCs w:val="16"/>
        </w:rPr>
        <w:t>Calculations for claiming remittance basis vs not claiming remittance (pg. 35</w:t>
      </w:r>
      <w:r>
        <w:rPr>
          <w:rFonts w:asciiTheme="minorHAnsi" w:hAnsiTheme="minorHAnsi" w:cstheme="minorHAnsi"/>
          <w:sz w:val="16"/>
          <w:szCs w:val="16"/>
        </w:rPr>
        <w:t>)</w:t>
      </w:r>
    </w:p>
    <w:p w14:paraId="0CF65061" w14:textId="08243577" w:rsidR="00977BB5" w:rsidRPr="007063AC" w:rsidRDefault="00C20349" w:rsidP="000210B7">
      <w:pPr>
        <w:jc w:val="both"/>
        <w:rPr>
          <w:rFonts w:asciiTheme="minorHAnsi" w:hAnsiTheme="minorHAnsi" w:cstheme="minorHAnsi"/>
          <w:sz w:val="16"/>
          <w:szCs w:val="16"/>
        </w:rPr>
      </w:pPr>
      <w:r w:rsidRPr="00C20349">
        <w:rPr>
          <w:rFonts w:asciiTheme="minorHAnsi" w:hAnsiTheme="minorHAnsi" w:cstheme="minorHAnsi"/>
          <w:noProof/>
          <w:sz w:val="16"/>
          <w:szCs w:val="16"/>
        </w:rPr>
        <mc:AlternateContent>
          <mc:Choice Requires="wps">
            <w:drawing>
              <wp:anchor distT="45720" distB="45720" distL="114300" distR="114300" simplePos="0" relativeHeight="251662848" behindDoc="0" locked="0" layoutInCell="1" allowOverlap="1" wp14:anchorId="75585E71" wp14:editId="7023C0CA">
                <wp:simplePos x="0" y="0"/>
                <wp:positionH relativeFrom="column">
                  <wp:posOffset>2264410</wp:posOffset>
                </wp:positionH>
                <wp:positionV relativeFrom="paragraph">
                  <wp:posOffset>2406650</wp:posOffset>
                </wp:positionV>
                <wp:extent cx="730250" cy="2032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03200"/>
                        </a:xfrm>
                        <a:prstGeom prst="rect">
                          <a:avLst/>
                        </a:prstGeom>
                        <a:solidFill>
                          <a:schemeClr val="bg1"/>
                        </a:solidFill>
                        <a:ln w="9525">
                          <a:solidFill>
                            <a:schemeClr val="bg1"/>
                          </a:solidFill>
                          <a:miter lim="800000"/>
                          <a:headEnd/>
                          <a:tailEnd/>
                        </a:ln>
                      </wps:spPr>
                      <wps:txbx>
                        <w:txbxContent>
                          <w:p w14:paraId="6BB7A3B8" w14:textId="123D3017" w:rsidR="00B95156" w:rsidRPr="00C20349" w:rsidRDefault="00B95156">
                            <w:pPr>
                              <w:rPr>
                                <w:sz w:val="14"/>
                              </w:rPr>
                            </w:pPr>
                            <w:r w:rsidRPr="00C20349">
                              <w:rPr>
                                <w:sz w:val="14"/>
                              </w:rPr>
                              <w:t>RBC = £60k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85E71" id="Text Box 2" o:spid="_x0000_s1031" type="#_x0000_t202" style="position:absolute;left:0;text-align:left;margin-left:178.3pt;margin-top:189.5pt;width:57.5pt;height:1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" fillcolor="white [3212]" strokecolor="white [3212]">
                <v:textbox>
                  <w:txbxContent>
                    <w:p w14:paraId="6BB7A3B8" w14:textId="123D3017" w:rsidR="00B95156" w:rsidRPr="00C20349" w:rsidRDefault="00B95156">
                      <w:pPr>
                        <w:rPr>
                          <w:sz w:val="14"/>
                        </w:rPr>
                      </w:pPr>
                      <w:r w:rsidRPr="00C20349">
                        <w:rPr>
                          <w:sz w:val="14"/>
                        </w:rPr>
                        <w:t>RBC = £60k</w:t>
                      </w:r>
                    </w:p>
                  </w:txbxContent>
                </v:textbox>
              </v:shape>
            </w:pict>
          </mc:Fallback>
        </mc:AlternateContent>
      </w:r>
      <w:r w:rsidR="000210B7" w:rsidRPr="007063AC">
        <w:rPr>
          <w:rFonts w:asciiTheme="minorHAnsi" w:hAnsiTheme="minorHAnsi" w:cstheme="minorHAnsi"/>
          <w:noProof/>
          <w:sz w:val="16"/>
          <w:szCs w:val="16"/>
          <w:lang w:eastAsia="en-GB"/>
        </w:rPr>
        <w:drawing>
          <wp:inline distT="0" distB="0" distL="0" distR="0" wp14:anchorId="40711C13" wp14:editId="45280D5E">
            <wp:extent cx="3020060" cy="3200400"/>
            <wp:effectExtent l="0" t="0" r="889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3020060" cy="3200400"/>
                    </a:xfrm>
                    <a:prstGeom prst="rect">
                      <a:avLst/>
                    </a:prstGeom>
                    <a:noFill/>
                    <a:ln w="9525">
                      <a:noFill/>
                      <a:miter lim="800000"/>
                      <a:headEnd/>
                      <a:tailEnd/>
                    </a:ln>
                  </pic:spPr>
                </pic:pic>
              </a:graphicData>
            </a:graphic>
          </wp:inline>
        </w:drawing>
      </w:r>
    </w:p>
    <w:p w14:paraId="60765A6D" w14:textId="77777777" w:rsidR="000210B7" w:rsidRPr="007063AC" w:rsidRDefault="000210B7" w:rsidP="000210B7">
      <w:pPr>
        <w:jc w:val="both"/>
        <w:rPr>
          <w:rFonts w:asciiTheme="minorHAnsi" w:hAnsiTheme="minorHAnsi" w:cstheme="minorHAnsi"/>
          <w:b/>
          <w:i/>
          <w:sz w:val="16"/>
          <w:szCs w:val="16"/>
        </w:rPr>
      </w:pPr>
    </w:p>
    <w:p w14:paraId="3777E27D" w14:textId="77777777" w:rsidR="00977BB5" w:rsidRPr="007063AC" w:rsidRDefault="00977BB5"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Tax Planning – if the loss of personal allowance/AE and the cost of the RBC outweigh the tax saved on unremitted foreign income, the election for the RB should not be made. Election made for fiscal year and joint election must be made for I.T &amp; CGT</w:t>
      </w:r>
    </w:p>
    <w:p w14:paraId="0D38958D" w14:textId="77777777" w:rsidR="00977BB5" w:rsidRPr="007063AC" w:rsidRDefault="00977BB5" w:rsidP="000210B7">
      <w:pPr>
        <w:jc w:val="both"/>
        <w:rPr>
          <w:rFonts w:asciiTheme="minorHAnsi" w:hAnsiTheme="minorHAnsi" w:cstheme="minorHAnsi"/>
          <w:b/>
          <w:i/>
          <w:sz w:val="16"/>
          <w:szCs w:val="16"/>
        </w:rPr>
      </w:pPr>
    </w:p>
    <w:p w14:paraId="4ECE0848" w14:textId="36C1B0E8"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21" w:name="_Toc419753584"/>
      <w:bookmarkStart w:id="122" w:name="_Toc80959950"/>
      <w:r>
        <w:rPr>
          <w:rFonts w:asciiTheme="minorHAnsi" w:hAnsiTheme="minorHAnsi" w:cstheme="minorHAnsi"/>
          <w:color w:val="auto"/>
          <w:sz w:val="16"/>
          <w:szCs w:val="16"/>
        </w:rPr>
        <w:t>A5.4a</w:t>
      </w:r>
      <w:r w:rsidR="00977BB5" w:rsidRPr="007063AC">
        <w:rPr>
          <w:rFonts w:asciiTheme="minorHAnsi" w:hAnsiTheme="minorHAnsi" w:cstheme="minorHAnsi"/>
          <w:color w:val="auto"/>
          <w:sz w:val="16"/>
          <w:szCs w:val="16"/>
        </w:rPr>
        <w:t xml:space="preserve"> Remittance for Investment Purposes</w:t>
      </w:r>
      <w:bookmarkEnd w:id="121"/>
      <w:r w:rsidR="00BE4E64">
        <w:rPr>
          <w:rFonts w:asciiTheme="minorHAnsi" w:hAnsiTheme="minorHAnsi" w:cstheme="minorHAnsi"/>
          <w:color w:val="auto"/>
          <w:sz w:val="16"/>
          <w:szCs w:val="16"/>
        </w:rPr>
        <w:t xml:space="preserve"> (Exemption) (Pg. 34)</w:t>
      </w:r>
      <w:bookmarkEnd w:id="122"/>
    </w:p>
    <w:p w14:paraId="2E5372A4" w14:textId="11BCA1FB" w:rsidR="00BE4E64" w:rsidRDefault="00977BB5" w:rsidP="00BE4E64">
      <w:pPr>
        <w:jc w:val="both"/>
        <w:rPr>
          <w:rFonts w:asciiTheme="minorHAnsi" w:hAnsiTheme="minorHAnsi" w:cstheme="minorHAnsi"/>
          <w:sz w:val="16"/>
          <w:szCs w:val="16"/>
        </w:rPr>
      </w:pPr>
      <w:r w:rsidRPr="007063AC">
        <w:rPr>
          <w:rFonts w:asciiTheme="minorHAnsi" w:hAnsiTheme="minorHAnsi" w:cstheme="minorHAnsi"/>
          <w:sz w:val="16"/>
          <w:szCs w:val="16"/>
        </w:rPr>
        <w:t>- New rules allowing remittance basis taxpayers to bring funds into the UK without triggering tax charges. Following conditions must be met:</w:t>
      </w:r>
    </w:p>
    <w:p w14:paraId="0C9EE7F6" w14:textId="77777777" w:rsidR="00BE4E64" w:rsidRDefault="00BE4E64" w:rsidP="00BE4E64">
      <w:pPr>
        <w:jc w:val="both"/>
        <w:rPr>
          <w:rFonts w:asciiTheme="minorHAnsi" w:hAnsiTheme="minorHAnsi" w:cstheme="minorHAnsi"/>
          <w:sz w:val="16"/>
          <w:szCs w:val="16"/>
        </w:rPr>
      </w:pPr>
    </w:p>
    <w:p w14:paraId="67B3324D" w14:textId="5FDC65AF" w:rsidR="00977BB5" w:rsidRPr="00BE4E64" w:rsidRDefault="00BE4E64" w:rsidP="00BE4E64">
      <w:pPr>
        <w:jc w:val="both"/>
        <w:rPr>
          <w:rFonts w:asciiTheme="minorHAnsi" w:hAnsiTheme="minorHAnsi" w:cstheme="minorHAnsi"/>
          <w:sz w:val="16"/>
          <w:szCs w:val="16"/>
        </w:rPr>
      </w:pPr>
      <w:r>
        <w:rPr>
          <w:rFonts w:asciiTheme="minorHAnsi" w:hAnsiTheme="minorHAnsi" w:cstheme="minorHAnsi"/>
          <w:sz w:val="16"/>
          <w:szCs w:val="16"/>
        </w:rPr>
        <w:t xml:space="preserve">- 1. </w:t>
      </w:r>
      <w:r w:rsidR="00977BB5" w:rsidRPr="00BE4E64">
        <w:rPr>
          <w:rFonts w:asciiTheme="minorHAnsi" w:hAnsiTheme="minorHAnsi" w:cstheme="minorHAnsi"/>
          <w:sz w:val="16"/>
          <w:szCs w:val="16"/>
        </w:rPr>
        <w:t xml:space="preserve">Remitted funds are used to make a loan to, or acquire shares in an unquoted trading company (incl. companies listed on AIM) which is either UK resident or trades in the UK through a UK permanent establishment </w:t>
      </w:r>
    </w:p>
    <w:p w14:paraId="609D9261" w14:textId="77777777" w:rsidR="00977BB5" w:rsidRPr="007063AC" w:rsidRDefault="00977BB5" w:rsidP="00201B6B">
      <w:pPr>
        <w:pStyle w:val="ListParagraph"/>
        <w:numPr>
          <w:ilvl w:val="0"/>
          <w:numId w:val="8"/>
        </w:numPr>
        <w:jc w:val="both"/>
        <w:rPr>
          <w:rFonts w:asciiTheme="minorHAnsi" w:hAnsiTheme="minorHAnsi" w:cstheme="minorHAnsi"/>
          <w:sz w:val="16"/>
          <w:szCs w:val="16"/>
        </w:rPr>
      </w:pPr>
      <w:r w:rsidRPr="007063AC">
        <w:rPr>
          <w:rFonts w:asciiTheme="minorHAnsi" w:hAnsiTheme="minorHAnsi" w:cstheme="minorHAnsi"/>
          <w:sz w:val="16"/>
          <w:szCs w:val="16"/>
        </w:rPr>
        <w:t>Funds must be invested within 45 days of being bought in the UK</w:t>
      </w:r>
    </w:p>
    <w:p w14:paraId="18058E59" w14:textId="77777777" w:rsidR="00977BB5" w:rsidRPr="007063AC" w:rsidRDefault="00977BB5" w:rsidP="00201B6B">
      <w:pPr>
        <w:pStyle w:val="ListParagraph"/>
        <w:numPr>
          <w:ilvl w:val="0"/>
          <w:numId w:val="8"/>
        </w:numPr>
        <w:jc w:val="both"/>
        <w:rPr>
          <w:rFonts w:asciiTheme="minorHAnsi" w:hAnsiTheme="minorHAnsi" w:cstheme="minorHAnsi"/>
          <w:sz w:val="16"/>
          <w:szCs w:val="16"/>
        </w:rPr>
      </w:pPr>
      <w:r w:rsidRPr="007063AC">
        <w:rPr>
          <w:rFonts w:asciiTheme="minorHAnsi" w:hAnsiTheme="minorHAnsi" w:cstheme="minorHAnsi"/>
          <w:sz w:val="16"/>
          <w:szCs w:val="16"/>
        </w:rPr>
        <w:t>Once investment sold, proceeds must be removed from UK or reinvested in another qualifying investment within 45 days</w:t>
      </w:r>
    </w:p>
    <w:p w14:paraId="2832B085" w14:textId="77777777" w:rsidR="00977BB5" w:rsidRPr="007063AC" w:rsidRDefault="00977BB5" w:rsidP="00201B6B">
      <w:pPr>
        <w:pStyle w:val="ListParagraph"/>
        <w:numPr>
          <w:ilvl w:val="0"/>
          <w:numId w:val="8"/>
        </w:numPr>
        <w:jc w:val="both"/>
        <w:rPr>
          <w:rFonts w:asciiTheme="minorHAnsi" w:hAnsiTheme="minorHAnsi" w:cstheme="minorHAnsi"/>
          <w:b/>
          <w:sz w:val="16"/>
          <w:szCs w:val="16"/>
        </w:rPr>
      </w:pPr>
      <w:r w:rsidRPr="007063AC">
        <w:rPr>
          <w:rFonts w:asciiTheme="minorHAnsi" w:hAnsiTheme="minorHAnsi" w:cstheme="minorHAnsi"/>
          <w:sz w:val="16"/>
          <w:szCs w:val="16"/>
        </w:rPr>
        <w:t xml:space="preserve">If conditions for relief are no longer satisfied, the investment must be sold and proceeds either removed from the UK or reinvested in another qualifying investment </w:t>
      </w:r>
      <w:r w:rsidRPr="007063AC">
        <w:rPr>
          <w:rFonts w:asciiTheme="minorHAnsi" w:hAnsiTheme="minorHAnsi" w:cstheme="minorHAnsi"/>
          <w:b/>
          <w:sz w:val="16"/>
          <w:szCs w:val="16"/>
        </w:rPr>
        <w:t>within 90 days</w:t>
      </w:r>
    </w:p>
    <w:p w14:paraId="1B571706" w14:textId="23337310" w:rsidR="00977BB5" w:rsidRPr="00BE4E64" w:rsidRDefault="00977BB5" w:rsidP="00201B6B">
      <w:pPr>
        <w:pStyle w:val="ListParagraph"/>
        <w:numPr>
          <w:ilvl w:val="0"/>
          <w:numId w:val="8"/>
        </w:numPr>
        <w:jc w:val="both"/>
        <w:rPr>
          <w:rFonts w:asciiTheme="minorHAnsi" w:hAnsiTheme="minorHAnsi" w:cstheme="minorHAnsi"/>
          <w:sz w:val="16"/>
          <w:szCs w:val="16"/>
        </w:rPr>
      </w:pPr>
      <w:r w:rsidRPr="007063AC">
        <w:rPr>
          <w:rFonts w:asciiTheme="minorHAnsi" w:hAnsiTheme="minorHAnsi" w:cstheme="minorHAnsi"/>
          <w:sz w:val="16"/>
          <w:szCs w:val="16"/>
        </w:rPr>
        <w:t>Election must be made</w:t>
      </w:r>
    </w:p>
    <w:p w14:paraId="771AEFDB" w14:textId="4520ADE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BE4E64">
        <w:rPr>
          <w:rFonts w:asciiTheme="minorHAnsi" w:hAnsiTheme="minorHAnsi" w:cstheme="minorHAnsi"/>
          <w:sz w:val="16"/>
          <w:szCs w:val="16"/>
        </w:rPr>
        <w:t>2.</w:t>
      </w:r>
      <w:r w:rsidRPr="007063AC">
        <w:rPr>
          <w:rFonts w:asciiTheme="minorHAnsi" w:hAnsiTheme="minorHAnsi" w:cstheme="minorHAnsi"/>
          <w:sz w:val="16"/>
          <w:szCs w:val="16"/>
        </w:rPr>
        <w:t xml:space="preserve"> No tax charges for a remittance basis tax payer who brings assets into the UK for sale in the UK provided:</w:t>
      </w:r>
    </w:p>
    <w:p w14:paraId="5F70AAFA" w14:textId="77777777" w:rsidR="00977BB5" w:rsidRPr="007063AC" w:rsidRDefault="00977BB5" w:rsidP="00201B6B">
      <w:pPr>
        <w:pStyle w:val="ListParagraph"/>
        <w:numPr>
          <w:ilvl w:val="0"/>
          <w:numId w:val="9"/>
        </w:numPr>
        <w:jc w:val="both"/>
        <w:rPr>
          <w:rFonts w:asciiTheme="minorHAnsi" w:hAnsiTheme="minorHAnsi" w:cstheme="minorHAnsi"/>
          <w:sz w:val="16"/>
          <w:szCs w:val="16"/>
        </w:rPr>
      </w:pPr>
      <w:r w:rsidRPr="007063AC">
        <w:rPr>
          <w:rFonts w:asciiTheme="minorHAnsi" w:hAnsiTheme="minorHAnsi" w:cstheme="minorHAnsi"/>
          <w:sz w:val="16"/>
          <w:szCs w:val="16"/>
        </w:rPr>
        <w:t>Funds are all received by first anniversary of 5 Jan following tax year of disposal</w:t>
      </w:r>
    </w:p>
    <w:p w14:paraId="005C33EF" w14:textId="77777777" w:rsidR="00977BB5" w:rsidRPr="007063AC" w:rsidRDefault="00977BB5" w:rsidP="00201B6B">
      <w:pPr>
        <w:pStyle w:val="ListParagraph"/>
        <w:numPr>
          <w:ilvl w:val="0"/>
          <w:numId w:val="9"/>
        </w:numPr>
        <w:jc w:val="both"/>
        <w:rPr>
          <w:rFonts w:asciiTheme="minorHAnsi" w:hAnsiTheme="minorHAnsi" w:cstheme="minorHAnsi"/>
          <w:sz w:val="16"/>
          <w:szCs w:val="16"/>
        </w:rPr>
      </w:pPr>
      <w:r w:rsidRPr="007063AC">
        <w:rPr>
          <w:rFonts w:asciiTheme="minorHAnsi" w:hAnsiTheme="minorHAnsi" w:cstheme="minorHAnsi"/>
          <w:sz w:val="16"/>
          <w:szCs w:val="16"/>
        </w:rPr>
        <w:t>Proceeds taken offshore within 45 days of receipt</w:t>
      </w:r>
    </w:p>
    <w:p w14:paraId="6C40F5A5" w14:textId="77777777" w:rsidR="00977BB5" w:rsidRPr="007063AC" w:rsidRDefault="00977BB5" w:rsidP="000210B7">
      <w:pPr>
        <w:jc w:val="both"/>
        <w:rPr>
          <w:rFonts w:asciiTheme="minorHAnsi" w:hAnsiTheme="minorHAnsi" w:cstheme="minorHAnsi"/>
          <w:sz w:val="16"/>
          <w:szCs w:val="16"/>
        </w:rPr>
      </w:pPr>
    </w:p>
    <w:p w14:paraId="131CA006" w14:textId="22D7D6FE"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23" w:name="_Toc419753585"/>
      <w:bookmarkStart w:id="124" w:name="_Toc80959951"/>
      <w:r>
        <w:rPr>
          <w:rFonts w:asciiTheme="minorHAnsi" w:hAnsiTheme="minorHAnsi" w:cstheme="minorHAnsi"/>
          <w:color w:val="auto"/>
          <w:sz w:val="16"/>
          <w:szCs w:val="16"/>
        </w:rPr>
        <w:t>A5.4b</w:t>
      </w:r>
      <w:r w:rsidR="00977BB5" w:rsidRPr="007063AC">
        <w:rPr>
          <w:rFonts w:asciiTheme="minorHAnsi" w:hAnsiTheme="minorHAnsi" w:cstheme="minorHAnsi"/>
          <w:color w:val="auto"/>
          <w:sz w:val="16"/>
          <w:szCs w:val="16"/>
        </w:rPr>
        <w:t xml:space="preserve"> Remittance for CGT</w:t>
      </w:r>
      <w:bookmarkEnd w:id="123"/>
      <w:r w:rsidR="00BE4E64">
        <w:rPr>
          <w:rFonts w:asciiTheme="minorHAnsi" w:hAnsiTheme="minorHAnsi" w:cstheme="minorHAnsi"/>
          <w:color w:val="auto"/>
          <w:sz w:val="16"/>
          <w:szCs w:val="16"/>
        </w:rPr>
        <w:t xml:space="preserve"> Losses (Pg. 34)</w:t>
      </w:r>
      <w:bookmarkEnd w:id="124"/>
      <w:r w:rsidR="00BE4E64">
        <w:rPr>
          <w:rFonts w:asciiTheme="minorHAnsi" w:hAnsiTheme="minorHAnsi" w:cstheme="minorHAnsi"/>
          <w:color w:val="auto"/>
          <w:sz w:val="16"/>
          <w:szCs w:val="16"/>
        </w:rPr>
        <w:t xml:space="preserve"> </w:t>
      </w:r>
    </w:p>
    <w:p w14:paraId="4C33C96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First year ind uses remittance basis, can only obtain relief for o/s losses if irrevocable election is made</w:t>
      </w:r>
    </w:p>
    <w:p w14:paraId="79C1D88B" w14:textId="08A3E662"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BE4E64">
        <w:rPr>
          <w:rFonts w:asciiTheme="minorHAnsi" w:hAnsiTheme="minorHAnsi" w:cstheme="minorHAnsi"/>
          <w:sz w:val="16"/>
          <w:szCs w:val="16"/>
        </w:rPr>
        <w:t xml:space="preserve">All </w:t>
      </w:r>
      <w:r w:rsidRPr="007063AC">
        <w:rPr>
          <w:rFonts w:asciiTheme="minorHAnsi" w:hAnsiTheme="minorHAnsi" w:cstheme="minorHAnsi"/>
          <w:sz w:val="16"/>
          <w:szCs w:val="16"/>
        </w:rPr>
        <w:t>UK and o/s losses used in following order:</w:t>
      </w:r>
    </w:p>
    <w:p w14:paraId="1C9D36D2" w14:textId="5D85ACCF"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i) Against remitted o/s gains</w:t>
      </w:r>
      <w:r w:rsidR="00BE4E64">
        <w:rPr>
          <w:rFonts w:asciiTheme="minorHAnsi" w:hAnsiTheme="minorHAnsi" w:cstheme="minorHAnsi"/>
          <w:sz w:val="16"/>
          <w:szCs w:val="16"/>
        </w:rPr>
        <w:t xml:space="preserve"> (lose some DTR)</w:t>
      </w:r>
    </w:p>
    <w:p w14:paraId="564CE689" w14:textId="25315D6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ii) Against unremitted o/s gains</w:t>
      </w:r>
      <w:r w:rsidR="00BE4E64">
        <w:rPr>
          <w:rFonts w:asciiTheme="minorHAnsi" w:hAnsiTheme="minorHAnsi" w:cstheme="minorHAnsi"/>
          <w:sz w:val="16"/>
          <w:szCs w:val="16"/>
        </w:rPr>
        <w:t xml:space="preserve"> (not charged anyway)</w:t>
      </w:r>
    </w:p>
    <w:p w14:paraId="5F35043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iii) Against UK gains</w:t>
      </w:r>
    </w:p>
    <w:p w14:paraId="0FEF81C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if election is not made in first year, relief can never be obtained for o/s losses</w:t>
      </w:r>
    </w:p>
    <w:p w14:paraId="72529A4A" w14:textId="77777777" w:rsidR="00977BB5" w:rsidRPr="007063AC" w:rsidRDefault="00977BB5" w:rsidP="000210B7">
      <w:pPr>
        <w:jc w:val="both"/>
        <w:rPr>
          <w:rFonts w:asciiTheme="minorHAnsi" w:hAnsiTheme="minorHAnsi" w:cstheme="minorHAnsi"/>
          <w:sz w:val="16"/>
          <w:szCs w:val="16"/>
        </w:rPr>
      </w:pPr>
    </w:p>
    <w:p w14:paraId="65F5F168" w14:textId="1804136E"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25" w:name="_Toc419753586"/>
      <w:bookmarkStart w:id="126" w:name="_Toc80959952"/>
      <w:r>
        <w:rPr>
          <w:rFonts w:asciiTheme="minorHAnsi" w:hAnsiTheme="minorHAnsi" w:cstheme="minorHAnsi"/>
          <w:color w:val="auto"/>
          <w:sz w:val="16"/>
          <w:szCs w:val="16"/>
        </w:rPr>
        <w:lastRenderedPageBreak/>
        <w:t>A5.5</w:t>
      </w:r>
      <w:r w:rsidR="00977BB5" w:rsidRPr="007063AC">
        <w:rPr>
          <w:rFonts w:asciiTheme="minorHAnsi" w:hAnsiTheme="minorHAnsi" w:cstheme="minorHAnsi"/>
          <w:color w:val="auto"/>
          <w:sz w:val="16"/>
          <w:szCs w:val="16"/>
        </w:rPr>
        <w:t xml:space="preserve"> Double Tax Relief</w:t>
      </w:r>
      <w:bookmarkEnd w:id="125"/>
      <w:bookmarkEnd w:id="126"/>
    </w:p>
    <w:p w14:paraId="273B0B9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If overseas income is taxed both in UK and o/seas, double tax relief (DTR) will be available to reduce the UK tax liability</w:t>
      </w:r>
    </w:p>
    <w:p w14:paraId="1F39179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DTR is given in one of two ways:</w:t>
      </w:r>
    </w:p>
    <w:p w14:paraId="6C4A02D8" w14:textId="77777777" w:rsidR="00977BB5" w:rsidRPr="007063AC" w:rsidRDefault="00977BB5" w:rsidP="00201B6B">
      <w:pPr>
        <w:pStyle w:val="ListParagraph"/>
        <w:numPr>
          <w:ilvl w:val="0"/>
          <w:numId w:val="10"/>
        </w:numPr>
        <w:jc w:val="both"/>
        <w:rPr>
          <w:rFonts w:asciiTheme="minorHAnsi" w:hAnsiTheme="minorHAnsi" w:cstheme="minorHAnsi"/>
          <w:sz w:val="16"/>
          <w:szCs w:val="16"/>
        </w:rPr>
      </w:pPr>
      <w:r w:rsidRPr="007063AC">
        <w:rPr>
          <w:rFonts w:asciiTheme="minorHAnsi" w:hAnsiTheme="minorHAnsi" w:cstheme="minorHAnsi"/>
          <w:sz w:val="16"/>
          <w:szCs w:val="16"/>
        </w:rPr>
        <w:t>Under a DTR treaty agreement</w:t>
      </w:r>
    </w:p>
    <w:p w14:paraId="6E5C0B42" w14:textId="77777777" w:rsidR="00977BB5" w:rsidRPr="007063AC" w:rsidRDefault="00977BB5" w:rsidP="00201B6B">
      <w:pPr>
        <w:pStyle w:val="ListParagraph"/>
        <w:numPr>
          <w:ilvl w:val="0"/>
          <w:numId w:val="10"/>
        </w:numPr>
        <w:jc w:val="both"/>
        <w:rPr>
          <w:rFonts w:asciiTheme="minorHAnsi" w:hAnsiTheme="minorHAnsi" w:cstheme="minorHAnsi"/>
          <w:sz w:val="16"/>
          <w:szCs w:val="16"/>
        </w:rPr>
      </w:pPr>
      <w:r w:rsidRPr="007063AC">
        <w:rPr>
          <w:rFonts w:asciiTheme="minorHAnsi" w:hAnsiTheme="minorHAnsi" w:cstheme="minorHAnsi"/>
          <w:sz w:val="16"/>
          <w:szCs w:val="16"/>
        </w:rPr>
        <w:t>Unilateral relief</w:t>
      </w:r>
    </w:p>
    <w:p w14:paraId="61E13989" w14:textId="77777777" w:rsidR="00345953" w:rsidRPr="007063AC" w:rsidRDefault="00345953" w:rsidP="000210B7">
      <w:pPr>
        <w:jc w:val="both"/>
        <w:rPr>
          <w:rFonts w:asciiTheme="minorHAnsi" w:hAnsiTheme="minorHAnsi" w:cstheme="minorHAnsi"/>
          <w:sz w:val="16"/>
          <w:szCs w:val="16"/>
        </w:rPr>
      </w:pPr>
    </w:p>
    <w:p w14:paraId="2372DD92" w14:textId="481D7FF8"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27" w:name="_Toc419753587"/>
      <w:bookmarkStart w:id="128" w:name="_Toc80959953"/>
      <w:r>
        <w:rPr>
          <w:rFonts w:asciiTheme="minorHAnsi" w:hAnsiTheme="minorHAnsi" w:cstheme="minorHAnsi"/>
          <w:color w:val="auto"/>
          <w:sz w:val="16"/>
          <w:szCs w:val="16"/>
        </w:rPr>
        <w:t>A5.5a</w:t>
      </w:r>
      <w:r w:rsidR="00977BB5" w:rsidRPr="007063AC">
        <w:rPr>
          <w:rFonts w:asciiTheme="minorHAnsi" w:hAnsiTheme="minorHAnsi" w:cstheme="minorHAnsi"/>
          <w:color w:val="auto"/>
          <w:sz w:val="16"/>
          <w:szCs w:val="16"/>
        </w:rPr>
        <w:t xml:space="preserve"> Unilateral Relief</w:t>
      </w:r>
      <w:bookmarkEnd w:id="127"/>
      <w:bookmarkEnd w:id="128"/>
    </w:p>
    <w:p w14:paraId="08AAE28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Include the overseas income gross of o/s tax deducted in the UK IT computation</w:t>
      </w:r>
    </w:p>
    <w:p w14:paraId="1EC179F6" w14:textId="77777777" w:rsidR="00977BB5" w:rsidRPr="007063AC" w:rsidRDefault="00977BB5" w:rsidP="000210B7">
      <w:pPr>
        <w:ind w:left="284" w:hanging="284"/>
        <w:jc w:val="both"/>
        <w:rPr>
          <w:rFonts w:asciiTheme="minorHAnsi" w:hAnsiTheme="minorHAnsi" w:cstheme="minorHAnsi"/>
          <w:sz w:val="16"/>
          <w:szCs w:val="16"/>
        </w:rPr>
      </w:pPr>
      <w:r w:rsidRPr="007063AC">
        <w:rPr>
          <w:rFonts w:asciiTheme="minorHAnsi" w:hAnsiTheme="minorHAnsi" w:cstheme="minorHAnsi"/>
          <w:sz w:val="16"/>
          <w:szCs w:val="16"/>
        </w:rPr>
        <w:t>• Tax under UK IT rates as normal</w:t>
      </w:r>
    </w:p>
    <w:p w14:paraId="7F70A42F" w14:textId="77777777" w:rsidR="00977BB5" w:rsidRPr="007063AC" w:rsidRDefault="00977BB5" w:rsidP="000210B7">
      <w:pPr>
        <w:ind w:left="284" w:hanging="284"/>
        <w:jc w:val="both"/>
        <w:rPr>
          <w:rFonts w:asciiTheme="minorHAnsi" w:hAnsiTheme="minorHAnsi" w:cstheme="minorHAnsi"/>
          <w:sz w:val="16"/>
          <w:szCs w:val="16"/>
        </w:rPr>
      </w:pPr>
      <w:r w:rsidRPr="007063AC">
        <w:rPr>
          <w:rFonts w:asciiTheme="minorHAnsi" w:hAnsiTheme="minorHAnsi" w:cstheme="minorHAnsi"/>
          <w:sz w:val="16"/>
          <w:szCs w:val="16"/>
        </w:rPr>
        <w:t>• Then give a tax credit for the lower of:</w:t>
      </w:r>
    </w:p>
    <w:p w14:paraId="1F57ACC4" w14:textId="77777777" w:rsidR="00977BB5" w:rsidRPr="007063AC" w:rsidRDefault="00977BB5" w:rsidP="000210B7">
      <w:pPr>
        <w:ind w:left="567"/>
        <w:jc w:val="both"/>
        <w:rPr>
          <w:rFonts w:asciiTheme="minorHAnsi" w:hAnsiTheme="minorHAnsi" w:cstheme="minorHAnsi"/>
          <w:sz w:val="16"/>
          <w:szCs w:val="16"/>
        </w:rPr>
      </w:pPr>
      <w:r w:rsidRPr="007063AC">
        <w:rPr>
          <w:rFonts w:asciiTheme="minorHAnsi" w:hAnsiTheme="minorHAnsi" w:cstheme="minorHAnsi"/>
          <w:sz w:val="16"/>
          <w:szCs w:val="16"/>
        </w:rPr>
        <w:t>1. UK tax on overseas income</w:t>
      </w:r>
    </w:p>
    <w:p w14:paraId="018BA144" w14:textId="77777777" w:rsidR="00977BB5" w:rsidRPr="007063AC" w:rsidRDefault="00977BB5" w:rsidP="000210B7">
      <w:pPr>
        <w:ind w:left="567"/>
        <w:jc w:val="both"/>
        <w:rPr>
          <w:rFonts w:asciiTheme="minorHAnsi" w:hAnsiTheme="minorHAnsi" w:cstheme="minorHAnsi"/>
          <w:sz w:val="16"/>
          <w:szCs w:val="16"/>
        </w:rPr>
      </w:pPr>
      <w:r w:rsidRPr="007063AC">
        <w:rPr>
          <w:rFonts w:asciiTheme="minorHAnsi" w:hAnsiTheme="minorHAnsi" w:cstheme="minorHAnsi"/>
          <w:sz w:val="16"/>
          <w:szCs w:val="16"/>
        </w:rPr>
        <w:t>2. Foreign tax suffered on overseas income</w:t>
      </w:r>
    </w:p>
    <w:p w14:paraId="64B65ACF" w14:textId="77777777" w:rsidR="00977BB5" w:rsidRPr="007063AC" w:rsidRDefault="00977BB5" w:rsidP="000210B7">
      <w:pPr>
        <w:jc w:val="both"/>
        <w:rPr>
          <w:rFonts w:asciiTheme="minorHAnsi" w:hAnsiTheme="minorHAnsi" w:cstheme="minorHAnsi"/>
          <w:sz w:val="16"/>
          <w:szCs w:val="16"/>
        </w:rPr>
      </w:pPr>
    </w:p>
    <w:p w14:paraId="42C69E6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(1) When there is more than one source of overseas income suffering different rates of overseas tax, then the DTR calculation is more complicated.</w:t>
      </w:r>
    </w:p>
    <w:p w14:paraId="58B6B2BF" w14:textId="77777777" w:rsidR="00977BB5" w:rsidRPr="007063AC" w:rsidRDefault="00977BB5" w:rsidP="000210B7">
      <w:pPr>
        <w:jc w:val="both"/>
        <w:rPr>
          <w:rFonts w:asciiTheme="minorHAnsi" w:hAnsiTheme="minorHAnsi" w:cstheme="minorHAnsi"/>
          <w:sz w:val="16"/>
          <w:szCs w:val="16"/>
        </w:rPr>
      </w:pPr>
    </w:p>
    <w:p w14:paraId="73F43C7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Approach:</w:t>
      </w:r>
    </w:p>
    <w:p w14:paraId="7BC0EE2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1.</w:t>
      </w:r>
      <w:r w:rsidRPr="007063AC">
        <w:rPr>
          <w:rFonts w:asciiTheme="minorHAnsi" w:hAnsiTheme="minorHAnsi" w:cstheme="minorHAnsi"/>
          <w:sz w:val="16"/>
          <w:szCs w:val="16"/>
        </w:rPr>
        <w:t xml:space="preserve"> Calculate UK IT liability (before DTR) including all sources of income</w:t>
      </w:r>
    </w:p>
    <w:p w14:paraId="337D6CA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2.</w:t>
      </w:r>
      <w:r w:rsidRPr="007063AC">
        <w:rPr>
          <w:rFonts w:asciiTheme="minorHAnsi" w:hAnsiTheme="minorHAnsi" w:cstheme="minorHAnsi"/>
          <w:sz w:val="16"/>
          <w:szCs w:val="16"/>
        </w:rPr>
        <w:t xml:space="preserve"> Exclude the overseas source of income suffering the highest rate of overseas tax</w:t>
      </w:r>
    </w:p>
    <w:p w14:paraId="6DBDB00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3.</w:t>
      </w:r>
      <w:r w:rsidRPr="007063AC">
        <w:rPr>
          <w:rFonts w:asciiTheme="minorHAnsi" w:hAnsiTheme="minorHAnsi" w:cstheme="minorHAnsi"/>
          <w:sz w:val="16"/>
          <w:szCs w:val="16"/>
        </w:rPr>
        <w:t xml:space="preserve"> Recompute the UK IT liability – the difference between this IT calculation and the first one is the UK tax on the overseas source of income that has been excluded.</w:t>
      </w:r>
    </w:p>
    <w:p w14:paraId="2116342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rPr>
        <w:t>4.</w:t>
      </w:r>
      <w:r w:rsidRPr="007063AC">
        <w:rPr>
          <w:rFonts w:asciiTheme="minorHAnsi" w:hAnsiTheme="minorHAnsi" w:cstheme="minorHAnsi"/>
          <w:sz w:val="16"/>
          <w:szCs w:val="16"/>
        </w:rPr>
        <w:t xml:space="preserve"> Exclude the next source of overseas income with the highest rate of tax</w:t>
      </w:r>
    </w:p>
    <w:p w14:paraId="6BDBF769" w14:textId="77777777" w:rsidR="00977BB5" w:rsidRPr="007063AC" w:rsidRDefault="00977BB5" w:rsidP="000210B7">
      <w:pPr>
        <w:jc w:val="both"/>
        <w:rPr>
          <w:rFonts w:asciiTheme="minorHAnsi" w:hAnsiTheme="minorHAnsi" w:cstheme="minorHAnsi"/>
          <w:sz w:val="16"/>
          <w:szCs w:val="16"/>
        </w:rPr>
      </w:pPr>
    </w:p>
    <w:p w14:paraId="70AF744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Repeat step (3) now excluding both sources – the difference is the UK IT on this second source of overseas income</w:t>
      </w:r>
    </w:p>
    <w:p w14:paraId="160C8875" w14:textId="77777777" w:rsidR="00977BB5" w:rsidRPr="007063AC" w:rsidRDefault="00977BB5" w:rsidP="000210B7">
      <w:pPr>
        <w:jc w:val="both"/>
        <w:rPr>
          <w:rFonts w:asciiTheme="minorHAnsi" w:hAnsiTheme="minorHAnsi" w:cstheme="minorHAnsi"/>
          <w:sz w:val="16"/>
          <w:szCs w:val="16"/>
        </w:rPr>
      </w:pPr>
    </w:p>
    <w:p w14:paraId="79DBC10C" w14:textId="5E07A6A3" w:rsidR="00977BB5" w:rsidRPr="007063AC" w:rsidRDefault="006C7FC3" w:rsidP="000210B7">
      <w:pPr>
        <w:pStyle w:val="Heading3"/>
        <w:shd w:val="clear" w:color="auto" w:fill="DBE5F1" w:themeFill="accent1" w:themeFillTint="33"/>
        <w:jc w:val="both"/>
        <w:rPr>
          <w:rFonts w:asciiTheme="minorHAnsi" w:hAnsiTheme="minorHAnsi" w:cstheme="minorHAnsi"/>
          <w:color w:val="auto"/>
          <w:sz w:val="16"/>
          <w:szCs w:val="16"/>
        </w:rPr>
      </w:pPr>
      <w:bookmarkStart w:id="129" w:name="_Toc419753588"/>
      <w:bookmarkStart w:id="130" w:name="_Toc80959954"/>
      <w:r>
        <w:rPr>
          <w:rFonts w:asciiTheme="minorHAnsi" w:hAnsiTheme="minorHAnsi" w:cstheme="minorHAnsi"/>
          <w:color w:val="auto"/>
          <w:sz w:val="16"/>
          <w:szCs w:val="16"/>
        </w:rPr>
        <w:t>A5.5b</w:t>
      </w:r>
      <w:r w:rsidR="00977BB5" w:rsidRPr="007063AC">
        <w:rPr>
          <w:rFonts w:asciiTheme="minorHAnsi" w:hAnsiTheme="minorHAnsi" w:cstheme="minorHAnsi"/>
          <w:color w:val="auto"/>
          <w:sz w:val="16"/>
          <w:szCs w:val="16"/>
        </w:rPr>
        <w:t xml:space="preserve"> Tax liabilities of non-UK residents</w:t>
      </w:r>
      <w:bookmarkEnd w:id="129"/>
      <w:bookmarkEnd w:id="130"/>
    </w:p>
    <w:p w14:paraId="7E89F3A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Contributions cannot be made to ISA’s when non-resident but existing ISA accounts can still be maintained</w:t>
      </w:r>
    </w:p>
    <w:p w14:paraId="0D5619A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Non UK residents can apply to received interest income gross</w:t>
      </w:r>
    </w:p>
    <w:p w14:paraId="3B23D5F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Tax liability for non-UK residents on interest and dividends is limited to the tax, if any deducted at source. Other UK income (trading, employment and property) is taxable as normal (no PA or DTR)</w:t>
      </w:r>
    </w:p>
    <w:p w14:paraId="68D54A7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Alternatively, if entitled to PA despite being non-resi, may prefer to claim PA and tax entire UK income</w:t>
      </w:r>
    </w:p>
    <w:p w14:paraId="59958A5F" w14:textId="77777777" w:rsidR="00977BB5" w:rsidRPr="007063AC" w:rsidRDefault="00977BB5" w:rsidP="000210B7">
      <w:pPr>
        <w:jc w:val="both"/>
        <w:rPr>
          <w:rFonts w:asciiTheme="minorHAnsi" w:hAnsiTheme="minorHAnsi" w:cstheme="minorHAnsi"/>
          <w:sz w:val="16"/>
          <w:szCs w:val="16"/>
        </w:rPr>
      </w:pPr>
    </w:p>
    <w:p w14:paraId="58EA36A0" w14:textId="22D2673E"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31" w:name="_Toc419753589"/>
      <w:bookmarkStart w:id="132" w:name="_Toc80959955"/>
      <w:r>
        <w:rPr>
          <w:rFonts w:asciiTheme="minorHAnsi" w:hAnsiTheme="minorHAnsi" w:cstheme="minorHAnsi"/>
          <w:color w:val="auto"/>
          <w:sz w:val="16"/>
          <w:szCs w:val="16"/>
        </w:rPr>
        <w:t>A5.6</w:t>
      </w:r>
      <w:r w:rsidR="00977BB5" w:rsidRPr="007063AC">
        <w:rPr>
          <w:rFonts w:asciiTheme="minorHAnsi" w:hAnsiTheme="minorHAnsi" w:cstheme="minorHAnsi"/>
          <w:color w:val="auto"/>
          <w:sz w:val="16"/>
          <w:szCs w:val="16"/>
        </w:rPr>
        <w:t xml:space="preserve"> Overseas aspect of Capital Gains Tax</w:t>
      </w:r>
      <w:bookmarkEnd w:id="131"/>
      <w:r w:rsidR="00936AE4">
        <w:rPr>
          <w:rFonts w:asciiTheme="minorHAnsi" w:hAnsiTheme="minorHAnsi" w:cstheme="minorHAnsi"/>
          <w:color w:val="auto"/>
          <w:sz w:val="16"/>
          <w:szCs w:val="16"/>
        </w:rPr>
        <w:t xml:space="preserve"> (Pg. 30)</w:t>
      </w:r>
      <w:bookmarkEnd w:id="132"/>
      <w:r w:rsidR="00936AE4">
        <w:rPr>
          <w:rFonts w:asciiTheme="minorHAnsi" w:hAnsiTheme="minorHAnsi" w:cstheme="minorHAnsi"/>
          <w:color w:val="auto"/>
          <w:sz w:val="16"/>
          <w:szCs w:val="16"/>
        </w:rPr>
        <w:t xml:space="preserve"> </w:t>
      </w:r>
    </w:p>
    <w:p w14:paraId="2C3E895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Residence and domicile status of an individual is important in determining the gains on which they are assessed:</w:t>
      </w:r>
    </w:p>
    <w:p w14:paraId="7627BA0D" w14:textId="77777777" w:rsidR="00977BB5" w:rsidRPr="007063AC" w:rsidRDefault="00977BB5" w:rsidP="000210B7">
      <w:pPr>
        <w:jc w:val="both"/>
        <w:rPr>
          <w:rFonts w:asciiTheme="minorHAnsi" w:hAnsiTheme="minorHAnsi" w:cstheme="minorHAnsi"/>
          <w:sz w:val="16"/>
          <w:szCs w:val="16"/>
        </w:rPr>
      </w:pPr>
    </w:p>
    <w:tbl>
      <w:tblPr>
        <w:tblStyle w:val="TableGrid"/>
        <w:tblW w:w="5000" w:type="pct"/>
        <w:tblLook w:val="04A0" w:firstRow="1" w:lastRow="0" w:firstColumn="1" w:lastColumn="0" w:noHBand="0" w:noVBand="1"/>
      </w:tblPr>
      <w:tblGrid>
        <w:gridCol w:w="1745"/>
        <w:gridCol w:w="1745"/>
        <w:gridCol w:w="1745"/>
      </w:tblGrid>
      <w:tr w:rsidR="000210B7" w:rsidRPr="007063AC" w14:paraId="06A9AF3F" w14:textId="77777777" w:rsidTr="000210B7">
        <w:tc>
          <w:tcPr>
            <w:tcW w:w="1666" w:type="pct"/>
          </w:tcPr>
          <w:p w14:paraId="6D1970B1" w14:textId="77777777" w:rsidR="00977BB5" w:rsidRPr="007063AC" w:rsidRDefault="00977BB5" w:rsidP="000210B7">
            <w:pPr>
              <w:jc w:val="both"/>
              <w:rPr>
                <w:rFonts w:asciiTheme="minorHAnsi" w:hAnsiTheme="minorHAnsi" w:cstheme="minorHAnsi"/>
                <w:b/>
                <w:sz w:val="16"/>
                <w:szCs w:val="16"/>
              </w:rPr>
            </w:pPr>
          </w:p>
        </w:tc>
        <w:tc>
          <w:tcPr>
            <w:tcW w:w="1666" w:type="pct"/>
          </w:tcPr>
          <w:p w14:paraId="04052CC4"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Gains &amp; Losses</w:t>
            </w:r>
          </w:p>
        </w:tc>
        <w:tc>
          <w:tcPr>
            <w:tcW w:w="1667" w:type="pct"/>
          </w:tcPr>
          <w:p w14:paraId="5593156C"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Overseas Gains &amp; Losses</w:t>
            </w:r>
          </w:p>
        </w:tc>
      </w:tr>
      <w:tr w:rsidR="000210B7" w:rsidRPr="007063AC" w14:paraId="317FD9AC" w14:textId="77777777" w:rsidTr="000210B7">
        <w:tc>
          <w:tcPr>
            <w:tcW w:w="1666" w:type="pct"/>
            <w:vAlign w:val="center"/>
          </w:tcPr>
          <w:p w14:paraId="36B4C3A7"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&amp; UK Domiciled</w:t>
            </w:r>
          </w:p>
        </w:tc>
        <w:tc>
          <w:tcPr>
            <w:tcW w:w="1666" w:type="pct"/>
            <w:vAlign w:val="center"/>
          </w:tcPr>
          <w:p w14:paraId="4FC2A73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667" w:type="pct"/>
            <w:vAlign w:val="center"/>
          </w:tcPr>
          <w:p w14:paraId="799703F5" w14:textId="71D9F60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r w:rsidR="00BE4E64">
              <w:rPr>
                <w:rFonts w:asciiTheme="minorHAnsi" w:hAnsiTheme="minorHAnsi" w:cstheme="minorHAnsi"/>
                <w:sz w:val="16"/>
                <w:szCs w:val="16"/>
              </w:rPr>
              <w:t>*</w:t>
            </w:r>
          </w:p>
        </w:tc>
      </w:tr>
      <w:tr w:rsidR="000210B7" w:rsidRPr="007063AC" w14:paraId="44E3B26C" w14:textId="77777777" w:rsidTr="000210B7">
        <w:tc>
          <w:tcPr>
            <w:tcW w:w="1666" w:type="pct"/>
            <w:vAlign w:val="center"/>
          </w:tcPr>
          <w:p w14:paraId="10CE6524"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UK Resident &amp; no UK Domiciled</w:t>
            </w:r>
          </w:p>
        </w:tc>
        <w:tc>
          <w:tcPr>
            <w:tcW w:w="1666" w:type="pct"/>
            <w:vAlign w:val="center"/>
          </w:tcPr>
          <w:p w14:paraId="590ADEC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Arising</w:t>
            </w:r>
          </w:p>
        </w:tc>
        <w:tc>
          <w:tcPr>
            <w:tcW w:w="1667" w:type="pct"/>
            <w:vAlign w:val="center"/>
          </w:tcPr>
          <w:p w14:paraId="111099A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Possible remittance</w:t>
            </w:r>
          </w:p>
        </w:tc>
      </w:tr>
      <w:tr w:rsidR="000210B7" w:rsidRPr="007063AC" w14:paraId="10604292" w14:textId="77777777" w:rsidTr="000210B7">
        <w:tc>
          <w:tcPr>
            <w:tcW w:w="1666" w:type="pct"/>
            <w:vAlign w:val="center"/>
          </w:tcPr>
          <w:p w14:paraId="6E40C4C1"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Not UK Resident</w:t>
            </w:r>
          </w:p>
        </w:tc>
        <w:tc>
          <w:tcPr>
            <w:tcW w:w="1666" w:type="pct"/>
            <w:vAlign w:val="center"/>
          </w:tcPr>
          <w:p w14:paraId="45C9130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taxable</w:t>
            </w:r>
          </w:p>
        </w:tc>
        <w:tc>
          <w:tcPr>
            <w:tcW w:w="1667" w:type="pct"/>
            <w:vAlign w:val="center"/>
          </w:tcPr>
          <w:p w14:paraId="4DECCC2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taxable</w:t>
            </w:r>
          </w:p>
        </w:tc>
      </w:tr>
    </w:tbl>
    <w:p w14:paraId="57E68513" w14:textId="7771C1A0" w:rsidR="00977BB5" w:rsidRDefault="00BE4E64" w:rsidP="000210B7">
      <w:pPr>
        <w:jc w:val="both"/>
        <w:rPr>
          <w:rFonts w:asciiTheme="minorHAnsi" w:hAnsiTheme="minorHAnsi" w:cstheme="minorHAnsi"/>
          <w:sz w:val="16"/>
          <w:szCs w:val="16"/>
        </w:rPr>
      </w:pPr>
      <w:r>
        <w:rPr>
          <w:rFonts w:asciiTheme="minorHAnsi" w:hAnsiTheme="minorHAnsi" w:cstheme="minorHAnsi"/>
          <w:sz w:val="16"/>
          <w:szCs w:val="16"/>
        </w:rPr>
        <w:t>*Previously RB users but now deemed domicile, use MV of assets on 6/4/17 as base cost for disposals</w:t>
      </w:r>
    </w:p>
    <w:p w14:paraId="69261075" w14:textId="77777777" w:rsidR="00BE4E64" w:rsidRDefault="00BE4E64" w:rsidP="000210B7">
      <w:pPr>
        <w:jc w:val="both"/>
        <w:rPr>
          <w:rFonts w:asciiTheme="minorHAnsi" w:hAnsiTheme="minorHAnsi" w:cstheme="minorHAnsi"/>
          <w:sz w:val="16"/>
          <w:szCs w:val="16"/>
        </w:rPr>
      </w:pPr>
    </w:p>
    <w:p w14:paraId="40685AC5" w14:textId="32B74331" w:rsidR="00C65A34" w:rsidRPr="00C65A34" w:rsidRDefault="00464621" w:rsidP="00C65A34">
      <w:pPr>
        <w:pStyle w:val="Heading3"/>
        <w:shd w:val="clear" w:color="auto" w:fill="DBE5F1" w:themeFill="accent1" w:themeFillTint="33"/>
        <w:jc w:val="both"/>
        <w:rPr>
          <w:rFonts w:asciiTheme="minorHAnsi" w:hAnsiTheme="minorHAnsi" w:cstheme="minorHAnsi"/>
          <w:color w:val="auto"/>
          <w:sz w:val="16"/>
          <w:szCs w:val="16"/>
        </w:rPr>
      </w:pPr>
      <w:bookmarkStart w:id="133" w:name="_Toc80959956"/>
      <w:r>
        <w:rPr>
          <w:rFonts w:asciiTheme="minorHAnsi" w:hAnsiTheme="minorHAnsi" w:cstheme="minorHAnsi"/>
          <w:color w:val="auto"/>
          <w:sz w:val="16"/>
          <w:szCs w:val="16"/>
        </w:rPr>
        <w:t>A5.6a</w:t>
      </w:r>
      <w:r w:rsidR="00C65A34" w:rsidRPr="007063AC">
        <w:rPr>
          <w:rFonts w:asciiTheme="minorHAnsi" w:hAnsiTheme="minorHAnsi" w:cstheme="minorHAnsi"/>
          <w:color w:val="auto"/>
          <w:sz w:val="16"/>
          <w:szCs w:val="16"/>
        </w:rPr>
        <w:t xml:space="preserve"> </w:t>
      </w:r>
      <w:r w:rsidR="00C65A34">
        <w:rPr>
          <w:rFonts w:asciiTheme="minorHAnsi" w:hAnsiTheme="minorHAnsi" w:cstheme="minorHAnsi"/>
          <w:color w:val="auto"/>
          <w:sz w:val="16"/>
          <w:szCs w:val="16"/>
        </w:rPr>
        <w:t>Non-UK resident individuals</w:t>
      </w:r>
      <w:bookmarkEnd w:id="133"/>
    </w:p>
    <w:p w14:paraId="21CC9FDE" w14:textId="35DF555E" w:rsidR="00C65A34" w:rsidRDefault="00464621" w:rsidP="00464621">
      <w:pPr>
        <w:jc w:val="both"/>
        <w:rPr>
          <w:rFonts w:asciiTheme="minorHAnsi" w:hAnsiTheme="minorHAnsi" w:cstheme="minorHAnsi"/>
          <w:sz w:val="16"/>
          <w:szCs w:val="16"/>
        </w:rPr>
      </w:pPr>
      <w:r w:rsidRPr="00464621">
        <w:rPr>
          <w:rFonts w:asciiTheme="minorHAnsi" w:hAnsiTheme="minorHAnsi" w:cstheme="minorHAnsi"/>
          <w:sz w:val="16"/>
          <w:szCs w:val="16"/>
        </w:rPr>
        <w:t>-</w:t>
      </w:r>
      <w:r>
        <w:rPr>
          <w:rFonts w:asciiTheme="minorHAnsi" w:hAnsiTheme="minorHAnsi" w:cstheme="minorHAnsi"/>
          <w:sz w:val="16"/>
          <w:szCs w:val="16"/>
        </w:rPr>
        <w:t xml:space="preserve"> From 06/0</w:t>
      </w:r>
      <w:r w:rsidR="00BE4E64">
        <w:rPr>
          <w:rFonts w:asciiTheme="minorHAnsi" w:hAnsiTheme="minorHAnsi" w:cstheme="minorHAnsi"/>
          <w:sz w:val="16"/>
          <w:szCs w:val="16"/>
        </w:rPr>
        <w:t>4</w:t>
      </w:r>
      <w:r>
        <w:rPr>
          <w:rFonts w:asciiTheme="minorHAnsi" w:hAnsiTheme="minorHAnsi" w:cstheme="minorHAnsi"/>
          <w:sz w:val="16"/>
          <w:szCs w:val="16"/>
        </w:rPr>
        <w:t>/15 UK CGT is due on the disposal of UK residential property by non-UK resident individuals, trusts and close companies.</w:t>
      </w:r>
    </w:p>
    <w:p w14:paraId="2787E2EC" w14:textId="6A257E3C" w:rsidR="00464621" w:rsidRPr="00464621" w:rsidRDefault="00464621" w:rsidP="00464621">
      <w:pPr>
        <w:jc w:val="both"/>
        <w:rPr>
          <w:rFonts w:asciiTheme="minorHAnsi" w:hAnsiTheme="minorHAnsi" w:cstheme="minorHAnsi"/>
          <w:sz w:val="16"/>
          <w:szCs w:val="16"/>
        </w:rPr>
      </w:pPr>
      <w:r>
        <w:rPr>
          <w:rFonts w:asciiTheme="minorHAnsi" w:hAnsiTheme="minorHAnsi" w:cstheme="minorHAnsi"/>
          <w:sz w:val="16"/>
          <w:szCs w:val="16"/>
        </w:rPr>
        <w:t>- Only the gain post 0</w:t>
      </w:r>
      <w:r w:rsidR="00BE4E64">
        <w:rPr>
          <w:rFonts w:asciiTheme="minorHAnsi" w:hAnsiTheme="minorHAnsi" w:cstheme="minorHAnsi"/>
          <w:sz w:val="16"/>
          <w:szCs w:val="16"/>
        </w:rPr>
        <w:t>5</w:t>
      </w:r>
      <w:r>
        <w:rPr>
          <w:rFonts w:asciiTheme="minorHAnsi" w:hAnsiTheme="minorHAnsi" w:cstheme="minorHAnsi"/>
          <w:sz w:val="16"/>
          <w:szCs w:val="16"/>
        </w:rPr>
        <w:t>/04/1</w:t>
      </w:r>
      <w:r w:rsidR="008B3FA8">
        <w:rPr>
          <w:rFonts w:asciiTheme="minorHAnsi" w:hAnsiTheme="minorHAnsi" w:cstheme="minorHAnsi"/>
          <w:sz w:val="16"/>
          <w:szCs w:val="16"/>
        </w:rPr>
        <w:t>5</w:t>
      </w:r>
      <w:r>
        <w:rPr>
          <w:rFonts w:asciiTheme="minorHAnsi" w:hAnsiTheme="minorHAnsi" w:cstheme="minorHAnsi"/>
          <w:sz w:val="16"/>
          <w:szCs w:val="16"/>
        </w:rPr>
        <w:t xml:space="preserve"> is taxable (use MV at that date as deemed cost). Alternatively, calculate total gain and time apportion (election required)</w:t>
      </w:r>
    </w:p>
    <w:p w14:paraId="54E58572" w14:textId="77777777" w:rsidR="00464621" w:rsidRPr="00464621" w:rsidRDefault="00464621" w:rsidP="00464621">
      <w:pPr>
        <w:jc w:val="both"/>
        <w:rPr>
          <w:rFonts w:asciiTheme="minorHAnsi" w:hAnsiTheme="minorHAnsi" w:cstheme="minorHAnsi"/>
          <w:sz w:val="16"/>
          <w:szCs w:val="16"/>
        </w:rPr>
      </w:pPr>
    </w:p>
    <w:p w14:paraId="418BFFEC" w14:textId="72B273C6" w:rsidR="00977BB5" w:rsidRPr="007063AC" w:rsidRDefault="006C7FC3" w:rsidP="00936AE4">
      <w:pPr>
        <w:pStyle w:val="Heading3"/>
        <w:shd w:val="clear" w:color="auto" w:fill="DBE5F1" w:themeFill="accent1" w:themeFillTint="33"/>
        <w:jc w:val="both"/>
        <w:rPr>
          <w:rFonts w:asciiTheme="minorHAnsi" w:hAnsiTheme="minorHAnsi" w:cstheme="minorHAnsi"/>
          <w:color w:val="auto"/>
          <w:sz w:val="16"/>
          <w:szCs w:val="16"/>
        </w:rPr>
      </w:pPr>
      <w:bookmarkStart w:id="134" w:name="_Toc419753590"/>
      <w:bookmarkStart w:id="135" w:name="_Toc80959957"/>
      <w:r>
        <w:rPr>
          <w:rFonts w:asciiTheme="minorHAnsi" w:hAnsiTheme="minorHAnsi" w:cstheme="minorHAnsi"/>
          <w:color w:val="auto"/>
          <w:sz w:val="16"/>
          <w:szCs w:val="16"/>
        </w:rPr>
        <w:t>A</w:t>
      </w:r>
      <w:r w:rsidR="00464621">
        <w:rPr>
          <w:rFonts w:asciiTheme="minorHAnsi" w:hAnsiTheme="minorHAnsi" w:cstheme="minorHAnsi"/>
          <w:color w:val="auto"/>
          <w:sz w:val="16"/>
          <w:szCs w:val="16"/>
        </w:rPr>
        <w:t>5.6b</w:t>
      </w:r>
      <w:r w:rsidR="00977BB5" w:rsidRPr="007063AC">
        <w:rPr>
          <w:rFonts w:asciiTheme="minorHAnsi" w:hAnsiTheme="minorHAnsi" w:cstheme="minorHAnsi"/>
          <w:color w:val="auto"/>
          <w:sz w:val="16"/>
          <w:szCs w:val="16"/>
        </w:rPr>
        <w:t xml:space="preserve"> Temporary non residence</w:t>
      </w:r>
      <w:bookmarkEnd w:id="134"/>
      <w:bookmarkEnd w:id="135"/>
    </w:p>
    <w:p w14:paraId="32E5C84B" w14:textId="168A0F15" w:rsidR="00977BB5" w:rsidRPr="007063AC" w:rsidRDefault="009C64B5" w:rsidP="000210B7">
      <w:pPr>
        <w:jc w:val="both"/>
        <w:rPr>
          <w:rFonts w:asciiTheme="minorHAnsi" w:hAnsiTheme="minorHAnsi" w:cstheme="minorHAnsi"/>
          <w:sz w:val="16"/>
          <w:szCs w:val="16"/>
        </w:rPr>
      </w:pPr>
      <w:r>
        <w:rPr>
          <w:rFonts w:asciiTheme="minorHAnsi" w:hAnsiTheme="minorHAnsi" w:cstheme="minorHAnsi"/>
          <w:sz w:val="16"/>
          <w:szCs w:val="16"/>
        </w:rPr>
        <w:t>- A</w:t>
      </w:r>
      <w:r w:rsidR="00977BB5" w:rsidRPr="007063AC">
        <w:rPr>
          <w:rFonts w:asciiTheme="minorHAnsi" w:hAnsiTheme="minorHAnsi" w:cstheme="minorHAnsi"/>
          <w:sz w:val="16"/>
          <w:szCs w:val="16"/>
        </w:rPr>
        <w:t xml:space="preserve">nti-avoidance rules to stop people taking adv of non res status </w:t>
      </w:r>
      <w:r w:rsidR="00BE4E64">
        <w:rPr>
          <w:rFonts w:asciiTheme="minorHAnsi" w:hAnsiTheme="minorHAnsi" w:cstheme="minorHAnsi"/>
          <w:sz w:val="16"/>
          <w:szCs w:val="16"/>
        </w:rPr>
        <w:t>by</w:t>
      </w:r>
      <w:r w:rsidR="00977BB5" w:rsidRPr="007063AC">
        <w:rPr>
          <w:rFonts w:asciiTheme="minorHAnsi" w:hAnsiTheme="minorHAnsi" w:cstheme="minorHAnsi"/>
          <w:sz w:val="16"/>
          <w:szCs w:val="16"/>
        </w:rPr>
        <w:t xml:space="preserve"> delaying disposals or income receipts until after they become non resi. If rules apply, the income/gains are taxed in the year of return &amp; apply when:</w:t>
      </w:r>
    </w:p>
    <w:p w14:paraId="3441AAA1" w14:textId="399D7DD4" w:rsidR="00977BB5" w:rsidRPr="007063AC" w:rsidRDefault="00977BB5" w:rsidP="00201B6B">
      <w:pPr>
        <w:pStyle w:val="ListParagraph"/>
        <w:numPr>
          <w:ilvl w:val="0"/>
          <w:numId w:val="11"/>
        </w:numPr>
        <w:jc w:val="both"/>
        <w:rPr>
          <w:rFonts w:asciiTheme="minorHAnsi" w:hAnsiTheme="minorHAnsi" w:cstheme="minorHAnsi"/>
          <w:sz w:val="16"/>
          <w:szCs w:val="16"/>
        </w:rPr>
      </w:pPr>
      <w:r w:rsidRPr="007063AC">
        <w:rPr>
          <w:rFonts w:asciiTheme="minorHAnsi" w:hAnsiTheme="minorHAnsi" w:cstheme="minorHAnsi"/>
          <w:sz w:val="16"/>
          <w:szCs w:val="16"/>
        </w:rPr>
        <w:t>An individual ceases to be UK resident</w:t>
      </w:r>
      <w:r w:rsidR="009C64B5">
        <w:rPr>
          <w:rFonts w:asciiTheme="minorHAnsi" w:hAnsiTheme="minorHAnsi" w:cstheme="minorHAnsi"/>
          <w:sz w:val="16"/>
          <w:szCs w:val="16"/>
        </w:rPr>
        <w:t xml:space="preserve"> AND</w:t>
      </w:r>
    </w:p>
    <w:p w14:paraId="563BC3F8" w14:textId="69F10C20" w:rsidR="00977BB5" w:rsidRPr="007063AC" w:rsidRDefault="00977BB5" w:rsidP="00201B6B">
      <w:pPr>
        <w:pStyle w:val="ListParagraph"/>
        <w:numPr>
          <w:ilvl w:val="0"/>
          <w:numId w:val="11"/>
        </w:numPr>
        <w:jc w:val="both"/>
        <w:rPr>
          <w:rFonts w:asciiTheme="minorHAnsi" w:hAnsiTheme="minorHAnsi" w:cstheme="minorHAnsi"/>
          <w:sz w:val="16"/>
          <w:szCs w:val="16"/>
        </w:rPr>
      </w:pPr>
      <w:r w:rsidRPr="007063AC">
        <w:rPr>
          <w:rFonts w:asciiTheme="minorHAnsi" w:hAnsiTheme="minorHAnsi" w:cstheme="minorHAnsi"/>
          <w:sz w:val="16"/>
          <w:szCs w:val="16"/>
        </w:rPr>
        <w:t>Has previously been UK res for at least 4 out of the last 7 tax years</w:t>
      </w:r>
      <w:r w:rsidR="009C64B5">
        <w:rPr>
          <w:rFonts w:asciiTheme="minorHAnsi" w:hAnsiTheme="minorHAnsi" w:cstheme="minorHAnsi"/>
          <w:sz w:val="16"/>
          <w:szCs w:val="16"/>
        </w:rPr>
        <w:t xml:space="preserve"> AND</w:t>
      </w:r>
    </w:p>
    <w:p w14:paraId="3B7F9FAD" w14:textId="45DDC7FF" w:rsidR="00977BB5" w:rsidRDefault="00BE4E64" w:rsidP="00201B6B">
      <w:pPr>
        <w:pStyle w:val="ListParagraph"/>
        <w:numPr>
          <w:ilvl w:val="0"/>
          <w:numId w:val="11"/>
        </w:numPr>
        <w:jc w:val="both"/>
        <w:rPr>
          <w:rFonts w:asciiTheme="minorHAnsi" w:hAnsiTheme="minorHAnsi" w:cstheme="minorHAnsi"/>
          <w:sz w:val="16"/>
          <w:szCs w:val="16"/>
        </w:rPr>
      </w:pPr>
      <w:r>
        <w:rPr>
          <w:rFonts w:asciiTheme="minorHAnsi" w:hAnsiTheme="minorHAnsi" w:cstheme="minorHAnsi"/>
          <w:sz w:val="16"/>
          <w:szCs w:val="16"/>
        </w:rPr>
        <w:t>Non-</w:t>
      </w:r>
      <w:r w:rsidR="00977BB5" w:rsidRPr="007063AC">
        <w:rPr>
          <w:rFonts w:asciiTheme="minorHAnsi" w:hAnsiTheme="minorHAnsi" w:cstheme="minorHAnsi"/>
          <w:sz w:val="16"/>
          <w:szCs w:val="16"/>
        </w:rPr>
        <w:t xml:space="preserve">resident for a period of less than </w:t>
      </w:r>
      <w:r>
        <w:rPr>
          <w:rFonts w:asciiTheme="minorHAnsi" w:hAnsiTheme="minorHAnsi" w:cstheme="minorHAnsi"/>
          <w:sz w:val="16"/>
          <w:szCs w:val="16"/>
        </w:rPr>
        <w:t>5 years</w:t>
      </w:r>
    </w:p>
    <w:p w14:paraId="684E4D3D" w14:textId="77777777" w:rsidR="00936AE4" w:rsidRPr="00BE4E64" w:rsidRDefault="00936AE4" w:rsidP="00936AE4">
      <w:pPr>
        <w:pStyle w:val="ListParagraph"/>
        <w:jc w:val="both"/>
        <w:rPr>
          <w:rFonts w:asciiTheme="minorHAnsi" w:hAnsiTheme="minorHAnsi" w:cstheme="minorHAnsi"/>
          <w:sz w:val="16"/>
          <w:szCs w:val="16"/>
        </w:rPr>
      </w:pPr>
    </w:p>
    <w:p w14:paraId="2A1D7DED" w14:textId="2FB6999B" w:rsidR="00977BB5" w:rsidRPr="001F0BAF" w:rsidRDefault="001F0BAF" w:rsidP="001F0BAF">
      <w:pPr>
        <w:jc w:val="both"/>
        <w:rPr>
          <w:rFonts w:asciiTheme="minorHAnsi" w:hAnsiTheme="minorHAnsi" w:cstheme="minorHAnsi"/>
          <w:sz w:val="16"/>
          <w:szCs w:val="16"/>
        </w:rPr>
      </w:pPr>
      <w:r w:rsidRPr="001F0BAF">
        <w:rPr>
          <w:rFonts w:asciiTheme="minorHAnsi" w:hAnsiTheme="minorHAnsi" w:cstheme="minorHAnsi"/>
          <w:sz w:val="16"/>
          <w:szCs w:val="16"/>
        </w:rPr>
        <w:t>-</w:t>
      </w:r>
      <w:r>
        <w:rPr>
          <w:rFonts w:asciiTheme="minorHAnsi" w:hAnsiTheme="minorHAnsi" w:cstheme="minorHAnsi"/>
          <w:sz w:val="16"/>
          <w:szCs w:val="16"/>
        </w:rPr>
        <w:t xml:space="preserve"> </w:t>
      </w:r>
      <w:r w:rsidR="00977BB5" w:rsidRPr="001F0BAF">
        <w:rPr>
          <w:rFonts w:asciiTheme="minorHAnsi" w:hAnsiTheme="minorHAnsi" w:cstheme="minorHAnsi"/>
          <w:sz w:val="16"/>
          <w:szCs w:val="16"/>
        </w:rPr>
        <w:t>Rules apply to:</w:t>
      </w:r>
    </w:p>
    <w:p w14:paraId="4874AAEA" w14:textId="2BE8B0E6" w:rsidR="00977BB5" w:rsidRPr="007063AC" w:rsidRDefault="00977BB5" w:rsidP="00201B6B">
      <w:pPr>
        <w:pStyle w:val="ListParagraph"/>
        <w:numPr>
          <w:ilvl w:val="0"/>
          <w:numId w:val="12"/>
        </w:numPr>
        <w:jc w:val="both"/>
        <w:rPr>
          <w:rFonts w:asciiTheme="minorHAnsi" w:hAnsiTheme="minorHAnsi" w:cstheme="minorHAnsi"/>
          <w:sz w:val="16"/>
          <w:szCs w:val="16"/>
        </w:rPr>
      </w:pPr>
      <w:r w:rsidRPr="007063AC">
        <w:rPr>
          <w:rFonts w:asciiTheme="minorHAnsi" w:hAnsiTheme="minorHAnsi" w:cstheme="minorHAnsi"/>
          <w:sz w:val="16"/>
          <w:szCs w:val="16"/>
        </w:rPr>
        <w:t>Capital assets acq at a time when the individual was UK resident but disposed of when non</w:t>
      </w:r>
      <w:r w:rsidR="00BE4E64">
        <w:rPr>
          <w:rFonts w:asciiTheme="minorHAnsi" w:hAnsiTheme="minorHAnsi" w:cstheme="minorHAnsi"/>
          <w:sz w:val="16"/>
          <w:szCs w:val="16"/>
        </w:rPr>
        <w:t>-</w:t>
      </w:r>
      <w:r w:rsidRPr="007063AC">
        <w:rPr>
          <w:rFonts w:asciiTheme="minorHAnsi" w:hAnsiTheme="minorHAnsi" w:cstheme="minorHAnsi"/>
          <w:sz w:val="16"/>
          <w:szCs w:val="16"/>
        </w:rPr>
        <w:t>resident</w:t>
      </w:r>
      <w:r w:rsidR="00BE4E64">
        <w:rPr>
          <w:rFonts w:asciiTheme="minorHAnsi" w:hAnsiTheme="minorHAnsi" w:cstheme="minorHAnsi"/>
          <w:sz w:val="16"/>
          <w:szCs w:val="16"/>
        </w:rPr>
        <w:t xml:space="preserve"> (res prop – tax at disposal, com prop – tax on return to UK) </w:t>
      </w:r>
    </w:p>
    <w:p w14:paraId="3ECDA73A" w14:textId="77777777" w:rsidR="00977BB5" w:rsidRPr="007063AC" w:rsidRDefault="00977BB5" w:rsidP="00201B6B">
      <w:pPr>
        <w:pStyle w:val="ListParagraph"/>
        <w:numPr>
          <w:ilvl w:val="0"/>
          <w:numId w:val="12"/>
        </w:numPr>
        <w:jc w:val="both"/>
        <w:rPr>
          <w:rFonts w:asciiTheme="minorHAnsi" w:hAnsiTheme="minorHAnsi" w:cstheme="minorHAnsi"/>
          <w:sz w:val="16"/>
          <w:szCs w:val="16"/>
        </w:rPr>
      </w:pPr>
      <w:r w:rsidRPr="007063AC">
        <w:rPr>
          <w:rFonts w:asciiTheme="minorHAnsi" w:hAnsiTheme="minorHAnsi" w:cstheme="minorHAnsi"/>
          <w:sz w:val="16"/>
          <w:szCs w:val="16"/>
        </w:rPr>
        <w:t>Certain div recvd from close companies and paid out of retained earnings at the time the individual creased to be UK resi</w:t>
      </w:r>
    </w:p>
    <w:p w14:paraId="72953C33" w14:textId="77777777" w:rsidR="00977BB5" w:rsidRPr="007063AC" w:rsidRDefault="00977BB5" w:rsidP="00201B6B">
      <w:pPr>
        <w:pStyle w:val="ListParagraph"/>
        <w:numPr>
          <w:ilvl w:val="0"/>
          <w:numId w:val="12"/>
        </w:numPr>
        <w:jc w:val="both"/>
        <w:rPr>
          <w:rFonts w:asciiTheme="minorHAnsi" w:hAnsiTheme="minorHAnsi" w:cstheme="minorHAnsi"/>
          <w:sz w:val="16"/>
          <w:szCs w:val="16"/>
        </w:rPr>
      </w:pPr>
      <w:r w:rsidRPr="007063AC">
        <w:rPr>
          <w:rFonts w:asciiTheme="minorHAnsi" w:hAnsiTheme="minorHAnsi" w:cstheme="minorHAnsi"/>
          <w:sz w:val="16"/>
          <w:szCs w:val="16"/>
        </w:rPr>
        <w:t>Income relating to the write off of loans from close companies</w:t>
      </w:r>
    </w:p>
    <w:p w14:paraId="6ABAA4C7" w14:textId="110A43E3" w:rsidR="00977BB5" w:rsidRDefault="00977BB5" w:rsidP="00201B6B">
      <w:pPr>
        <w:pStyle w:val="ListParagraph"/>
        <w:numPr>
          <w:ilvl w:val="0"/>
          <w:numId w:val="12"/>
        </w:numPr>
        <w:jc w:val="both"/>
        <w:rPr>
          <w:rFonts w:asciiTheme="minorHAnsi" w:hAnsiTheme="minorHAnsi" w:cstheme="minorHAnsi"/>
          <w:sz w:val="16"/>
          <w:szCs w:val="16"/>
        </w:rPr>
      </w:pPr>
      <w:r w:rsidRPr="007063AC">
        <w:rPr>
          <w:rFonts w:asciiTheme="minorHAnsi" w:hAnsiTheme="minorHAnsi" w:cstheme="minorHAnsi"/>
          <w:sz w:val="16"/>
          <w:szCs w:val="16"/>
        </w:rPr>
        <w:t>Income taxed on a remittance basis which accrued during a period of UK residence but was remitted during the period of non UK residence</w:t>
      </w:r>
    </w:p>
    <w:p w14:paraId="51DB0AE5" w14:textId="4504DE46" w:rsidR="00E3755F" w:rsidRDefault="00E3755F" w:rsidP="00E3755F">
      <w:pPr>
        <w:jc w:val="both"/>
        <w:rPr>
          <w:rFonts w:asciiTheme="minorHAnsi" w:hAnsiTheme="minorHAnsi" w:cstheme="minorHAnsi"/>
          <w:sz w:val="16"/>
          <w:szCs w:val="16"/>
        </w:rPr>
      </w:pPr>
      <w:r>
        <w:rPr>
          <w:rFonts w:asciiTheme="minorHAnsi" w:hAnsiTheme="minorHAnsi" w:cstheme="minorHAnsi"/>
          <w:sz w:val="16"/>
          <w:szCs w:val="16"/>
        </w:rPr>
        <w:t xml:space="preserve">*tax planning* there is still a cashflow advantage of remitting income when left the UK but not a tax advantage anymore as tax is charged on the year of return. </w:t>
      </w:r>
    </w:p>
    <w:p w14:paraId="66D00B21" w14:textId="77777777" w:rsidR="00E3755F" w:rsidRPr="00E3755F" w:rsidRDefault="00E3755F" w:rsidP="00E3755F">
      <w:pPr>
        <w:jc w:val="both"/>
        <w:rPr>
          <w:rFonts w:asciiTheme="minorHAnsi" w:hAnsiTheme="minorHAnsi" w:cstheme="minorHAnsi"/>
          <w:sz w:val="16"/>
          <w:szCs w:val="16"/>
        </w:rPr>
      </w:pPr>
    </w:p>
    <w:p w14:paraId="155061ED" w14:textId="71F11451" w:rsidR="00977BB5" w:rsidRPr="007063AC" w:rsidRDefault="006C7FC3" w:rsidP="000210B7">
      <w:pPr>
        <w:pStyle w:val="Heading2"/>
        <w:shd w:val="clear" w:color="auto" w:fill="F2DBDB" w:themeFill="accent2" w:themeFillTint="33"/>
        <w:jc w:val="both"/>
        <w:rPr>
          <w:rFonts w:asciiTheme="minorHAnsi" w:hAnsiTheme="minorHAnsi" w:cstheme="minorHAnsi"/>
          <w:color w:val="auto"/>
          <w:sz w:val="16"/>
          <w:szCs w:val="16"/>
        </w:rPr>
      </w:pPr>
      <w:bookmarkStart w:id="136" w:name="_Toc419753591"/>
      <w:bookmarkStart w:id="137" w:name="_Toc80959958"/>
      <w:r>
        <w:rPr>
          <w:rFonts w:asciiTheme="minorHAnsi" w:hAnsiTheme="minorHAnsi" w:cstheme="minorHAnsi"/>
          <w:color w:val="auto"/>
          <w:sz w:val="16"/>
          <w:szCs w:val="16"/>
        </w:rPr>
        <w:t>A5.7</w:t>
      </w:r>
      <w:r w:rsidR="00977BB5" w:rsidRPr="007063AC">
        <w:rPr>
          <w:rFonts w:asciiTheme="minorHAnsi" w:hAnsiTheme="minorHAnsi" w:cstheme="minorHAnsi"/>
          <w:color w:val="auto"/>
          <w:sz w:val="16"/>
          <w:szCs w:val="16"/>
        </w:rPr>
        <w:t xml:space="preserve"> Overseas aspect of Inheritance Tax</w:t>
      </w:r>
      <w:bookmarkEnd w:id="136"/>
      <w:bookmarkEnd w:id="137"/>
    </w:p>
    <w:p w14:paraId="47C98FB3" w14:textId="77777777" w:rsidR="00977BB5" w:rsidRPr="007063AC" w:rsidRDefault="00977BB5" w:rsidP="000210B7">
      <w:pPr>
        <w:jc w:val="both"/>
        <w:rPr>
          <w:rFonts w:asciiTheme="minorHAnsi" w:hAnsiTheme="minorHAnsi" w:cstheme="minorHAnsi"/>
          <w:sz w:val="16"/>
          <w:szCs w:val="16"/>
        </w:rPr>
      </w:pPr>
    </w:p>
    <w:p w14:paraId="1A9A8E4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For an individual’s liability to Income Tax and Capital Gains Tax we consider their residence and domicile, for inheritance tax we only look at an individual’s domicile.</w:t>
      </w:r>
    </w:p>
    <w:p w14:paraId="365057B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If UK domiciled or deemed domiciled – pay UK IHT on worldwide property.</w:t>
      </w:r>
    </w:p>
    <w:p w14:paraId="4341C3D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If non-domiciled – pay UK IHT on UK property only.</w:t>
      </w:r>
    </w:p>
    <w:p w14:paraId="4D042B49"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Deemed domiciled:</w:t>
      </w:r>
    </w:p>
    <w:p w14:paraId="33FD713A" w14:textId="77777777" w:rsidR="00977BB5" w:rsidRPr="007063AC"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If UK resident for 17 out of last 20 years, or</w:t>
      </w:r>
    </w:p>
    <w:p w14:paraId="1CED9284" w14:textId="77777777" w:rsidR="00977BB5"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For 36 months after losing UK domicile status</w:t>
      </w:r>
    </w:p>
    <w:p w14:paraId="40796CC8" w14:textId="77777777" w:rsidR="00B45524" w:rsidRPr="007063AC" w:rsidRDefault="00B45524" w:rsidP="00B45524">
      <w:pPr>
        <w:jc w:val="both"/>
        <w:rPr>
          <w:rFonts w:asciiTheme="minorHAnsi" w:hAnsiTheme="minorHAnsi" w:cstheme="minorHAnsi"/>
          <w:sz w:val="16"/>
          <w:szCs w:val="16"/>
        </w:rPr>
      </w:pPr>
      <w:r w:rsidRPr="007063AC">
        <w:rPr>
          <w:rFonts w:asciiTheme="minorHAnsi" w:hAnsiTheme="minorHAnsi" w:cstheme="minorHAnsi"/>
          <w:sz w:val="16"/>
          <w:szCs w:val="16"/>
        </w:rPr>
        <w:t>• Transfers between spouses are exempt, however if a transfer is made by a UK domiciled individual to a non-domiciled spouse, only the first £325,000 of the transfer is exempt.</w:t>
      </w:r>
    </w:p>
    <w:p w14:paraId="7D870937" w14:textId="4111D0B4" w:rsidR="00B45524" w:rsidRDefault="00B45524" w:rsidP="00B45524">
      <w:pPr>
        <w:jc w:val="both"/>
        <w:rPr>
          <w:rFonts w:asciiTheme="minorHAnsi" w:hAnsiTheme="minorHAnsi" w:cstheme="minorHAnsi"/>
          <w:sz w:val="16"/>
          <w:szCs w:val="16"/>
        </w:rPr>
      </w:pPr>
      <w:r w:rsidRPr="007063AC">
        <w:rPr>
          <w:rFonts w:asciiTheme="minorHAnsi" w:hAnsiTheme="minorHAnsi" w:cstheme="minorHAnsi"/>
          <w:sz w:val="16"/>
          <w:szCs w:val="16"/>
        </w:rPr>
        <w:t>•</w:t>
      </w:r>
      <w:r>
        <w:rPr>
          <w:rFonts w:asciiTheme="minorHAnsi" w:hAnsiTheme="minorHAnsi" w:cstheme="minorHAnsi"/>
          <w:sz w:val="16"/>
          <w:szCs w:val="16"/>
        </w:rPr>
        <w:t xml:space="preserve"> From 06/04/13: A non-dom spouse/CP can elect to be treated as UK domiciled (for IHT purposes only) so that the maximum cumulative limit of £325k exempt transfers does not apply. This election is irrevocable but ceases to have an effect once the non-UK dom individual has been non-UK res for 4 successive tax years.</w:t>
      </w:r>
    </w:p>
    <w:p w14:paraId="63806780" w14:textId="0AC202FA" w:rsidR="00B45524" w:rsidRPr="007063AC" w:rsidRDefault="00B45524" w:rsidP="00B45524">
      <w:pPr>
        <w:jc w:val="both"/>
        <w:rPr>
          <w:rFonts w:asciiTheme="minorHAnsi" w:hAnsiTheme="minorHAnsi" w:cstheme="minorHAnsi"/>
          <w:sz w:val="16"/>
          <w:szCs w:val="16"/>
        </w:rPr>
      </w:pPr>
      <w:r w:rsidRPr="007063AC">
        <w:rPr>
          <w:rFonts w:asciiTheme="minorHAnsi" w:hAnsiTheme="minorHAnsi" w:cstheme="minorHAnsi"/>
          <w:sz w:val="16"/>
          <w:szCs w:val="16"/>
        </w:rPr>
        <w:t>•</w:t>
      </w:r>
      <w:r>
        <w:rPr>
          <w:rFonts w:asciiTheme="minorHAnsi" w:hAnsiTheme="minorHAnsi" w:cstheme="minorHAnsi"/>
          <w:sz w:val="16"/>
          <w:szCs w:val="16"/>
        </w:rPr>
        <w:t xml:space="preserve"> Where assets are included in death estate but situated overseas, additional expenses incurred of up to 5% of value of property may be deducted from value of overseas property.</w:t>
      </w:r>
    </w:p>
    <w:p w14:paraId="611AA0A0"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 Location of assets:</w:t>
      </w:r>
    </w:p>
    <w:p w14:paraId="55910FB0" w14:textId="77777777" w:rsidR="00977BB5" w:rsidRPr="007063AC"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Land and buildings – physical location</w:t>
      </w:r>
    </w:p>
    <w:p w14:paraId="3913AC8D" w14:textId="77777777" w:rsidR="00977BB5" w:rsidRPr="007063AC"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Debt – where debtor resides</w:t>
      </w:r>
    </w:p>
    <w:p w14:paraId="42CF805A" w14:textId="77777777" w:rsidR="00977BB5"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Shares – where company registered</w:t>
      </w:r>
    </w:p>
    <w:p w14:paraId="0C4992DF" w14:textId="4E8BD452" w:rsidR="003E5D8C" w:rsidRDefault="003E5D8C" w:rsidP="000210B7">
      <w:pPr>
        <w:ind w:left="284"/>
        <w:jc w:val="both"/>
        <w:rPr>
          <w:rFonts w:asciiTheme="minorHAnsi" w:hAnsiTheme="minorHAnsi" w:cstheme="minorHAnsi"/>
          <w:sz w:val="16"/>
          <w:szCs w:val="16"/>
        </w:rPr>
      </w:pPr>
      <w:r>
        <w:rPr>
          <w:rFonts w:asciiTheme="minorHAnsi" w:hAnsiTheme="minorHAnsi" w:cstheme="minorHAnsi"/>
          <w:sz w:val="16"/>
          <w:szCs w:val="16"/>
        </w:rPr>
        <w:t>- Life policies – where the proceeds are payable</w:t>
      </w:r>
    </w:p>
    <w:p w14:paraId="12046B0F" w14:textId="2BD5B66C" w:rsidR="003E5D8C" w:rsidRDefault="003E5D8C" w:rsidP="000210B7">
      <w:pPr>
        <w:ind w:left="284"/>
        <w:jc w:val="both"/>
        <w:rPr>
          <w:rFonts w:asciiTheme="minorHAnsi" w:hAnsiTheme="minorHAnsi" w:cstheme="minorHAnsi"/>
          <w:sz w:val="16"/>
          <w:szCs w:val="16"/>
        </w:rPr>
      </w:pPr>
      <w:r>
        <w:rPr>
          <w:rFonts w:asciiTheme="minorHAnsi" w:hAnsiTheme="minorHAnsi" w:cstheme="minorHAnsi"/>
          <w:sz w:val="16"/>
          <w:szCs w:val="16"/>
        </w:rPr>
        <w:t>- Bearer securities – where certificate of title is located at time of transfer</w:t>
      </w:r>
    </w:p>
    <w:p w14:paraId="422BF7FF" w14:textId="42637C3E" w:rsidR="003E5D8C" w:rsidRDefault="003E5D8C" w:rsidP="000210B7">
      <w:pPr>
        <w:ind w:left="284"/>
        <w:jc w:val="both"/>
        <w:rPr>
          <w:rFonts w:asciiTheme="minorHAnsi" w:hAnsiTheme="minorHAnsi" w:cstheme="minorHAnsi"/>
          <w:sz w:val="16"/>
          <w:szCs w:val="16"/>
        </w:rPr>
      </w:pPr>
      <w:r>
        <w:rPr>
          <w:rFonts w:asciiTheme="minorHAnsi" w:hAnsiTheme="minorHAnsi" w:cstheme="minorHAnsi"/>
          <w:sz w:val="16"/>
          <w:szCs w:val="16"/>
        </w:rPr>
        <w:t>- Interest in a partnership – where partnership business is carried on</w:t>
      </w:r>
    </w:p>
    <w:p w14:paraId="44711C9D" w14:textId="2DD08D87" w:rsidR="003E5D8C" w:rsidRPr="007063AC" w:rsidRDefault="003E5D8C" w:rsidP="000210B7">
      <w:pPr>
        <w:ind w:left="284"/>
        <w:jc w:val="both"/>
        <w:rPr>
          <w:rFonts w:asciiTheme="minorHAnsi" w:hAnsiTheme="minorHAnsi" w:cstheme="minorHAnsi"/>
          <w:sz w:val="16"/>
          <w:szCs w:val="16"/>
        </w:rPr>
      </w:pPr>
      <w:r>
        <w:rPr>
          <w:rFonts w:asciiTheme="minorHAnsi" w:hAnsiTheme="minorHAnsi" w:cstheme="minorHAnsi"/>
          <w:sz w:val="16"/>
          <w:szCs w:val="16"/>
        </w:rPr>
        <w:t>- Goodwill – where business to which it relates is carried on</w:t>
      </w:r>
    </w:p>
    <w:p w14:paraId="2D7BE273" w14:textId="77777777" w:rsidR="00977BB5" w:rsidRPr="007063AC" w:rsidRDefault="00977BB5"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 Cash at bank – branch location</w:t>
      </w:r>
    </w:p>
    <w:p w14:paraId="3465E80F" w14:textId="3B5DE7D5" w:rsidR="00977BB5" w:rsidRPr="007063AC" w:rsidRDefault="00977BB5" w:rsidP="006C7FC3">
      <w:pPr>
        <w:jc w:val="both"/>
        <w:rPr>
          <w:rFonts w:asciiTheme="minorHAnsi" w:hAnsiTheme="minorHAnsi" w:cstheme="minorHAnsi"/>
          <w:sz w:val="16"/>
          <w:szCs w:val="16"/>
        </w:rPr>
      </w:pPr>
      <w:r w:rsidRPr="007063AC">
        <w:rPr>
          <w:rFonts w:asciiTheme="minorHAnsi" w:hAnsiTheme="minorHAnsi" w:cstheme="minorHAnsi"/>
          <w:sz w:val="16"/>
          <w:szCs w:val="16"/>
        </w:rPr>
        <w:t>•</w:t>
      </w:r>
      <w:r w:rsidR="00B45524">
        <w:rPr>
          <w:rFonts w:asciiTheme="minorHAnsi" w:hAnsiTheme="minorHAnsi" w:cstheme="minorHAnsi"/>
          <w:sz w:val="16"/>
          <w:szCs w:val="16"/>
        </w:rPr>
        <w:t xml:space="preserve"> </w:t>
      </w:r>
      <w:r w:rsidR="00D40FD2">
        <w:rPr>
          <w:rFonts w:asciiTheme="minorHAnsi" w:hAnsiTheme="minorHAnsi" w:cstheme="minorHAnsi"/>
          <w:sz w:val="16"/>
          <w:szCs w:val="16"/>
        </w:rPr>
        <w:t>Where assets are subject to DTR</w:t>
      </w:r>
      <w:r w:rsidR="00B45524">
        <w:rPr>
          <w:rFonts w:asciiTheme="minorHAnsi" w:hAnsiTheme="minorHAnsi" w:cstheme="minorHAnsi"/>
          <w:sz w:val="16"/>
          <w:szCs w:val="16"/>
        </w:rPr>
        <w:t xml:space="preserve">, relief against the UK IHT liability is </w:t>
      </w:r>
      <w:r w:rsidR="00D40FD2">
        <w:rPr>
          <w:rFonts w:asciiTheme="minorHAnsi" w:hAnsiTheme="minorHAnsi" w:cstheme="minorHAnsi"/>
          <w:sz w:val="16"/>
          <w:szCs w:val="16"/>
        </w:rPr>
        <w:t>available.</w:t>
      </w:r>
    </w:p>
    <w:p w14:paraId="44844484" w14:textId="77777777" w:rsidR="000210B7" w:rsidRPr="007063AC" w:rsidRDefault="000210B7" w:rsidP="000210B7">
      <w:pPr>
        <w:spacing w:line="240" w:lineRule="auto"/>
        <w:jc w:val="both"/>
        <w:rPr>
          <w:rFonts w:asciiTheme="minorHAnsi" w:hAnsiTheme="minorHAnsi" w:cstheme="minorHAnsi"/>
          <w:sz w:val="16"/>
          <w:szCs w:val="16"/>
        </w:rPr>
        <w:sectPr w:rsidR="000210B7" w:rsidRPr="007063AC" w:rsidSect="000210B7">
          <w:pgSz w:w="11906" w:h="16838"/>
          <w:pgMar w:top="720" w:right="566" w:bottom="720" w:left="567" w:header="708" w:footer="290" w:gutter="0"/>
          <w:cols w:num="2" w:space="282"/>
          <w:docGrid w:linePitch="360"/>
        </w:sectPr>
      </w:pPr>
    </w:p>
    <w:p w14:paraId="21455738" w14:textId="148DABE1" w:rsidR="000210B7" w:rsidRPr="00806C5C" w:rsidRDefault="00806C5C" w:rsidP="00806C5C">
      <w:pPr>
        <w:pStyle w:val="Heading2"/>
        <w:shd w:val="clear" w:color="auto" w:fill="F2DBDB" w:themeFill="accent2" w:themeFillTint="33"/>
        <w:jc w:val="both"/>
        <w:rPr>
          <w:rFonts w:asciiTheme="minorHAnsi" w:hAnsiTheme="minorHAnsi" w:cstheme="minorHAnsi"/>
          <w:color w:val="auto"/>
          <w:sz w:val="16"/>
          <w:szCs w:val="16"/>
        </w:rPr>
      </w:pPr>
      <w:bookmarkStart w:id="138" w:name="_Toc80959959"/>
      <w:r>
        <w:rPr>
          <w:rFonts w:asciiTheme="minorHAnsi" w:hAnsiTheme="minorHAnsi" w:cstheme="minorHAnsi"/>
          <w:color w:val="auto"/>
          <w:sz w:val="16"/>
          <w:szCs w:val="16"/>
        </w:rPr>
        <w:lastRenderedPageBreak/>
        <w:t>A</w:t>
      </w:r>
      <w:r w:rsidRPr="00806C5C">
        <w:rPr>
          <w:rFonts w:asciiTheme="minorHAnsi" w:hAnsiTheme="minorHAnsi" w:cstheme="minorHAnsi"/>
          <w:color w:val="auto"/>
          <w:sz w:val="16"/>
          <w:szCs w:val="16"/>
        </w:rPr>
        <w:t>5.8</w:t>
      </w:r>
      <w:r w:rsidR="000210B7" w:rsidRPr="00806C5C">
        <w:rPr>
          <w:rFonts w:asciiTheme="minorHAnsi" w:hAnsiTheme="minorHAnsi" w:cstheme="minorHAnsi"/>
          <w:color w:val="auto"/>
          <w:sz w:val="16"/>
          <w:szCs w:val="16"/>
        </w:rPr>
        <w:t xml:space="preserve"> VCT/EIS/SEIS</w:t>
      </w:r>
      <w:r w:rsidR="00B213A5">
        <w:rPr>
          <w:rFonts w:asciiTheme="minorHAnsi" w:hAnsiTheme="minorHAnsi" w:cstheme="minorHAnsi"/>
          <w:color w:val="auto"/>
          <w:sz w:val="16"/>
          <w:szCs w:val="16"/>
        </w:rPr>
        <w:t xml:space="preserve"> (Pg. 9)</w:t>
      </w:r>
      <w:bookmarkEnd w:id="138"/>
      <w:r w:rsidR="00B213A5">
        <w:rPr>
          <w:rFonts w:asciiTheme="minorHAnsi" w:hAnsiTheme="minorHAnsi" w:cstheme="minorHAnsi"/>
          <w:color w:val="auto"/>
          <w:sz w:val="16"/>
          <w:szCs w:val="16"/>
        </w:rPr>
        <w:t xml:space="preserve"> </w:t>
      </w:r>
    </w:p>
    <w:p w14:paraId="7C2FBBF5" w14:textId="4894AB17" w:rsidR="000210B7" w:rsidRDefault="000210B7" w:rsidP="000210B7">
      <w:pPr>
        <w:pStyle w:val="ListParagraph"/>
        <w:numPr>
          <w:ilvl w:val="0"/>
          <w:numId w:val="1"/>
        </w:numPr>
        <w:jc w:val="both"/>
        <w:rPr>
          <w:rFonts w:asciiTheme="minorHAnsi" w:hAnsiTheme="minorHAnsi" w:cstheme="minorHAnsi"/>
          <w:b/>
          <w:sz w:val="16"/>
          <w:szCs w:val="16"/>
        </w:rPr>
      </w:pPr>
      <w:r w:rsidRPr="007063AC">
        <w:rPr>
          <w:rFonts w:asciiTheme="minorHAnsi" w:hAnsiTheme="minorHAnsi" w:cstheme="minorHAnsi"/>
          <w:b/>
          <w:sz w:val="16"/>
          <w:szCs w:val="16"/>
        </w:rPr>
        <w:t>Three main schemes to encourage investment by individual investors</w:t>
      </w:r>
    </w:p>
    <w:p w14:paraId="0A746D72" w14:textId="0D9B2183" w:rsidR="00CC707A" w:rsidRPr="007063AC" w:rsidRDefault="00CC707A" w:rsidP="000210B7">
      <w:pPr>
        <w:pStyle w:val="ListParagraph"/>
        <w:numPr>
          <w:ilvl w:val="0"/>
          <w:numId w:val="1"/>
        </w:numPr>
        <w:jc w:val="both"/>
        <w:rPr>
          <w:rFonts w:asciiTheme="minorHAnsi" w:hAnsiTheme="minorHAnsi" w:cstheme="minorHAnsi"/>
          <w:b/>
          <w:sz w:val="16"/>
          <w:szCs w:val="16"/>
        </w:rPr>
      </w:pPr>
      <w:r>
        <w:rPr>
          <w:rFonts w:asciiTheme="minorHAnsi" w:hAnsiTheme="minorHAnsi" w:cstheme="minorHAnsi"/>
          <w:b/>
          <w:sz w:val="16"/>
          <w:szCs w:val="16"/>
        </w:rPr>
        <w:t xml:space="preserve">Knowledge intensive cos = </w:t>
      </w:r>
      <w:r w:rsidR="00857E68">
        <w:rPr>
          <w:rFonts w:asciiTheme="minorHAnsi" w:hAnsiTheme="minorHAnsi" w:cstheme="minorHAnsi"/>
          <w:b/>
          <w:sz w:val="16"/>
          <w:szCs w:val="16"/>
        </w:rPr>
        <w:t xml:space="preserve">creates IP </w:t>
      </w:r>
      <w:r w:rsidR="00E62DCF">
        <w:rPr>
          <w:rFonts w:asciiTheme="minorHAnsi" w:hAnsiTheme="minorHAnsi" w:cstheme="minorHAnsi"/>
          <w:b/>
          <w:sz w:val="16"/>
          <w:szCs w:val="16"/>
        </w:rPr>
        <w:t>that</w:t>
      </w:r>
      <w:r w:rsidR="00857E68">
        <w:rPr>
          <w:rFonts w:asciiTheme="minorHAnsi" w:hAnsiTheme="minorHAnsi" w:cstheme="minorHAnsi"/>
          <w:b/>
          <w:sz w:val="16"/>
          <w:szCs w:val="16"/>
        </w:rPr>
        <w:t xml:space="preserve"> is used for its main business activity</w:t>
      </w:r>
      <w:r w:rsidR="00E62DCF">
        <w:rPr>
          <w:rFonts w:asciiTheme="minorHAnsi" w:hAnsiTheme="minorHAnsi" w:cstheme="minorHAnsi"/>
          <w:b/>
          <w:sz w:val="16"/>
          <w:szCs w:val="16"/>
        </w:rPr>
        <w:t>/</w:t>
      </w:r>
      <w:r w:rsidR="00857E68">
        <w:rPr>
          <w:rFonts w:asciiTheme="minorHAnsi" w:hAnsiTheme="minorHAnsi" w:cstheme="minorHAnsi"/>
          <w:b/>
          <w:sz w:val="16"/>
          <w:szCs w:val="16"/>
        </w:rPr>
        <w:t>employs &gt;20%</w:t>
      </w:r>
      <w:r w:rsidR="00E62DCF">
        <w:rPr>
          <w:rFonts w:asciiTheme="minorHAnsi" w:hAnsiTheme="minorHAnsi" w:cstheme="minorHAnsi"/>
          <w:b/>
          <w:sz w:val="16"/>
          <w:szCs w:val="16"/>
        </w:rPr>
        <w:t xml:space="preserve"> of skilled e’ees who are engaged in R&amp;D</w:t>
      </w:r>
    </w:p>
    <w:tbl>
      <w:tblPr>
        <w:tblStyle w:val="TableGrid"/>
        <w:tblW w:w="5000" w:type="pct"/>
        <w:tblLook w:val="04A0" w:firstRow="1" w:lastRow="0" w:firstColumn="1" w:lastColumn="0" w:noHBand="0" w:noVBand="1"/>
      </w:tblPr>
      <w:tblGrid>
        <w:gridCol w:w="1140"/>
        <w:gridCol w:w="2149"/>
        <w:gridCol w:w="4082"/>
        <w:gridCol w:w="3392"/>
      </w:tblGrid>
      <w:tr w:rsidR="007E469D" w:rsidRPr="007063AC" w14:paraId="74C3B198" w14:textId="77777777" w:rsidTr="00AD3E3F">
        <w:trPr>
          <w:trHeight w:val="476"/>
        </w:trPr>
        <w:tc>
          <w:tcPr>
            <w:tcW w:w="492" w:type="pct"/>
          </w:tcPr>
          <w:p w14:paraId="4E4AA42F" w14:textId="77777777" w:rsidR="000210B7" w:rsidRPr="007063AC" w:rsidRDefault="000210B7" w:rsidP="000210B7">
            <w:pPr>
              <w:jc w:val="both"/>
              <w:rPr>
                <w:rFonts w:asciiTheme="minorHAnsi" w:hAnsiTheme="minorHAnsi" w:cstheme="minorHAnsi"/>
                <w:sz w:val="16"/>
                <w:szCs w:val="16"/>
              </w:rPr>
            </w:pPr>
          </w:p>
          <w:p w14:paraId="2089746B" w14:textId="77777777" w:rsidR="000210B7" w:rsidRPr="007063AC" w:rsidRDefault="000210B7" w:rsidP="000210B7">
            <w:pPr>
              <w:jc w:val="both"/>
              <w:rPr>
                <w:rFonts w:asciiTheme="minorHAnsi" w:hAnsiTheme="minorHAnsi" w:cstheme="minorHAnsi"/>
                <w:sz w:val="16"/>
                <w:szCs w:val="16"/>
                <w:lang w:eastAsia="en-GB"/>
              </w:rPr>
            </w:pPr>
          </w:p>
        </w:tc>
        <w:tc>
          <w:tcPr>
            <w:tcW w:w="1011" w:type="pct"/>
          </w:tcPr>
          <w:p w14:paraId="54440270" w14:textId="38B27266" w:rsidR="000210B7" w:rsidRPr="007063AC" w:rsidRDefault="000210B7" w:rsidP="000210B7">
            <w:pPr>
              <w:pStyle w:val="Heading2"/>
              <w:jc w:val="both"/>
              <w:outlineLvl w:val="1"/>
              <w:rPr>
                <w:rFonts w:asciiTheme="minorHAnsi" w:hAnsiTheme="minorHAnsi" w:cstheme="minorHAnsi"/>
                <w:color w:val="auto"/>
                <w:sz w:val="16"/>
                <w:szCs w:val="16"/>
              </w:rPr>
            </w:pPr>
            <w:bookmarkStart w:id="139" w:name="_Toc80959960"/>
            <w:r w:rsidRPr="007063AC">
              <w:rPr>
                <w:rFonts w:asciiTheme="minorHAnsi" w:hAnsiTheme="minorHAnsi" w:cstheme="minorHAnsi"/>
                <w:color w:val="auto"/>
                <w:sz w:val="16"/>
                <w:szCs w:val="16"/>
              </w:rPr>
              <w:t>14. VCT [Venture Capital Trust]</w:t>
            </w:r>
            <w:bookmarkEnd w:id="139"/>
          </w:p>
        </w:tc>
        <w:tc>
          <w:tcPr>
            <w:tcW w:w="1909" w:type="pct"/>
          </w:tcPr>
          <w:p w14:paraId="501E6D29" w14:textId="22FD15CF" w:rsidR="000210B7" w:rsidRPr="007063AC" w:rsidRDefault="000210B7" w:rsidP="000210B7">
            <w:pPr>
              <w:pStyle w:val="Heading2"/>
              <w:jc w:val="both"/>
              <w:outlineLvl w:val="1"/>
              <w:rPr>
                <w:rFonts w:asciiTheme="minorHAnsi" w:hAnsiTheme="minorHAnsi" w:cstheme="minorHAnsi"/>
                <w:color w:val="auto"/>
                <w:sz w:val="16"/>
                <w:szCs w:val="16"/>
              </w:rPr>
            </w:pPr>
            <w:bookmarkStart w:id="140" w:name="_Toc80959961"/>
            <w:r w:rsidRPr="007063AC">
              <w:rPr>
                <w:rFonts w:asciiTheme="minorHAnsi" w:hAnsiTheme="minorHAnsi" w:cstheme="minorHAnsi"/>
                <w:color w:val="auto"/>
                <w:sz w:val="16"/>
                <w:szCs w:val="16"/>
              </w:rPr>
              <w:t>15. EIS [Enterprise Investment Scheme]</w:t>
            </w:r>
            <w:bookmarkEnd w:id="140"/>
          </w:p>
        </w:tc>
        <w:tc>
          <w:tcPr>
            <w:tcW w:w="1588" w:type="pct"/>
          </w:tcPr>
          <w:p w14:paraId="3A4E9C01" w14:textId="4081397B" w:rsidR="000210B7" w:rsidRPr="007063AC" w:rsidRDefault="000210B7" w:rsidP="000210B7">
            <w:pPr>
              <w:pStyle w:val="Heading2"/>
              <w:jc w:val="both"/>
              <w:outlineLvl w:val="1"/>
              <w:rPr>
                <w:rFonts w:asciiTheme="minorHAnsi" w:hAnsiTheme="minorHAnsi" w:cstheme="minorHAnsi"/>
                <w:color w:val="auto"/>
                <w:sz w:val="16"/>
                <w:szCs w:val="16"/>
              </w:rPr>
            </w:pPr>
            <w:bookmarkStart w:id="141" w:name="_Toc80959962"/>
            <w:r w:rsidRPr="007063AC">
              <w:rPr>
                <w:rFonts w:asciiTheme="minorHAnsi" w:hAnsiTheme="minorHAnsi" w:cstheme="minorHAnsi"/>
                <w:color w:val="auto"/>
                <w:sz w:val="16"/>
                <w:szCs w:val="16"/>
              </w:rPr>
              <w:t>16. SEIS [Seed Enterprise Investment Scheme]</w:t>
            </w:r>
            <w:bookmarkEnd w:id="141"/>
          </w:p>
        </w:tc>
      </w:tr>
      <w:tr w:rsidR="007E469D" w:rsidRPr="007063AC" w14:paraId="09606E46" w14:textId="77777777" w:rsidTr="00D61A16">
        <w:tc>
          <w:tcPr>
            <w:tcW w:w="492" w:type="pct"/>
          </w:tcPr>
          <w:p w14:paraId="12810F41"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Overview</w:t>
            </w:r>
          </w:p>
        </w:tc>
        <w:tc>
          <w:tcPr>
            <w:tcW w:w="1011" w:type="pct"/>
          </w:tcPr>
          <w:p w14:paraId="48E086F5" w14:textId="08D3BF2B" w:rsidR="000210B7" w:rsidRPr="007063AC" w:rsidRDefault="000210B7" w:rsidP="000210B7">
            <w:pPr>
              <w:jc w:val="both"/>
              <w:rPr>
                <w:rFonts w:asciiTheme="minorHAnsi" w:hAnsiTheme="minorHAnsi" w:cstheme="minorHAnsi"/>
                <w:sz w:val="16"/>
                <w:szCs w:val="16"/>
              </w:rPr>
            </w:pPr>
            <w:r w:rsidRPr="00CC149B">
              <w:rPr>
                <w:rFonts w:asciiTheme="minorHAnsi" w:hAnsiTheme="minorHAnsi" w:cstheme="minorHAnsi"/>
                <w:b/>
                <w:sz w:val="16"/>
                <w:szCs w:val="16"/>
              </w:rPr>
              <w:t>Quoted</w:t>
            </w:r>
            <w:r w:rsidRPr="007063AC">
              <w:rPr>
                <w:rFonts w:asciiTheme="minorHAnsi" w:hAnsiTheme="minorHAnsi" w:cstheme="minorHAnsi"/>
                <w:sz w:val="16"/>
                <w:szCs w:val="16"/>
              </w:rPr>
              <w:t xml:space="preserve"> co’s; approved by HMRC, use funds to make and manage investments.</w:t>
            </w:r>
          </w:p>
          <w:p w14:paraId="68A637A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Rather than an individual investing in unquoted shares; they can do this via the VCT’s.</w:t>
            </w:r>
          </w:p>
        </w:tc>
        <w:tc>
          <w:tcPr>
            <w:tcW w:w="1909" w:type="pct"/>
          </w:tcPr>
          <w:p w14:paraId="4BB1C28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Intended to encourage individuals to invest in small unquoted companies.</w:t>
            </w:r>
          </w:p>
          <w:p w14:paraId="7D81A6F6" w14:textId="77777777" w:rsidR="000210B7" w:rsidRPr="007063AC" w:rsidRDefault="000210B7" w:rsidP="000210B7">
            <w:pPr>
              <w:jc w:val="both"/>
              <w:rPr>
                <w:rFonts w:asciiTheme="minorHAnsi" w:hAnsiTheme="minorHAnsi" w:cstheme="minorHAnsi"/>
                <w:sz w:val="16"/>
                <w:szCs w:val="16"/>
              </w:rPr>
            </w:pPr>
          </w:p>
          <w:p w14:paraId="71EF225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Reliefs available to ‘qualifying individuals’ who make ‘qualifying investment’ in the form of new ordinary shares issued for commercial reasons.</w:t>
            </w:r>
          </w:p>
        </w:tc>
        <w:tc>
          <w:tcPr>
            <w:tcW w:w="1588" w:type="pct"/>
          </w:tcPr>
          <w:p w14:paraId="7E05C19D" w14:textId="3E70B0C4"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Similar to “EIS” </w:t>
            </w:r>
            <w:r w:rsidR="002145DF">
              <w:rPr>
                <w:rFonts w:asciiTheme="minorHAnsi" w:hAnsiTheme="minorHAnsi" w:cstheme="minorHAnsi"/>
                <w:sz w:val="16"/>
                <w:szCs w:val="16"/>
              </w:rPr>
              <w:t>aimed at small start-up companies</w:t>
            </w:r>
          </w:p>
          <w:p w14:paraId="3DE1AC08" w14:textId="77777777" w:rsidR="000210B7" w:rsidRPr="007063AC" w:rsidRDefault="000210B7" w:rsidP="000210B7">
            <w:pPr>
              <w:jc w:val="both"/>
              <w:rPr>
                <w:rFonts w:asciiTheme="minorHAnsi" w:hAnsiTheme="minorHAnsi" w:cstheme="minorHAnsi"/>
                <w:sz w:val="16"/>
                <w:szCs w:val="16"/>
              </w:rPr>
            </w:pPr>
          </w:p>
          <w:p w14:paraId="15917C7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Note: this is for new unquoted companies in start-up phases.</w:t>
            </w:r>
          </w:p>
        </w:tc>
      </w:tr>
      <w:tr w:rsidR="007E469D" w:rsidRPr="007063AC" w14:paraId="0EAAA17F" w14:textId="77777777" w:rsidTr="00D61A16">
        <w:tc>
          <w:tcPr>
            <w:tcW w:w="492" w:type="pct"/>
          </w:tcPr>
          <w:p w14:paraId="537317C5"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Qualifying Company</w:t>
            </w:r>
          </w:p>
        </w:tc>
        <w:tc>
          <w:tcPr>
            <w:tcW w:w="1011" w:type="pct"/>
          </w:tcPr>
          <w:p w14:paraId="0163BE1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VCT Quoted on UK Stock Exchange</w:t>
            </w:r>
          </w:p>
          <w:p w14:paraId="6A7FD31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Income is derived from shares in </w:t>
            </w:r>
            <w:r w:rsidRPr="00B213A5">
              <w:rPr>
                <w:rFonts w:asciiTheme="minorHAnsi" w:hAnsiTheme="minorHAnsi" w:cstheme="minorHAnsi"/>
                <w:b/>
                <w:sz w:val="16"/>
                <w:szCs w:val="16"/>
              </w:rPr>
              <w:t>unquoted trading</w:t>
            </w:r>
            <w:r w:rsidRPr="007063AC">
              <w:rPr>
                <w:rFonts w:asciiTheme="minorHAnsi" w:hAnsiTheme="minorHAnsi" w:cstheme="minorHAnsi"/>
                <w:sz w:val="16"/>
                <w:szCs w:val="16"/>
              </w:rPr>
              <w:t xml:space="preserve"> companies</w:t>
            </w:r>
          </w:p>
          <w:p w14:paraId="44D2F52C" w14:textId="2D17F3CC"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Company in which the VCT invests must have </w:t>
            </w:r>
            <w:r w:rsidRPr="00E36530">
              <w:rPr>
                <w:rFonts w:asciiTheme="minorHAnsi" w:hAnsiTheme="minorHAnsi" w:cstheme="minorHAnsi"/>
                <w:b/>
                <w:sz w:val="16"/>
                <w:szCs w:val="16"/>
              </w:rPr>
              <w:t>fewer than 250 full-time employees + not raised &gt;£5m under EIS and VCT in previous 12mths</w:t>
            </w:r>
            <w:r w:rsidR="000C7957">
              <w:rPr>
                <w:rFonts w:asciiTheme="minorHAnsi" w:hAnsiTheme="minorHAnsi" w:cstheme="minorHAnsi"/>
                <w:b/>
                <w:sz w:val="16"/>
                <w:szCs w:val="16"/>
              </w:rPr>
              <w:t xml:space="preserve"> (£10m for knowledge intensive cos)</w:t>
            </w:r>
            <w:r w:rsidR="00BE4E64">
              <w:rPr>
                <w:rFonts w:asciiTheme="minorHAnsi" w:hAnsiTheme="minorHAnsi" w:cstheme="minorHAnsi"/>
                <w:b/>
                <w:sz w:val="16"/>
                <w:szCs w:val="16"/>
              </w:rPr>
              <w:t>, gross assets &lt;£15 million</w:t>
            </w:r>
          </w:p>
        </w:tc>
        <w:tc>
          <w:tcPr>
            <w:tcW w:w="1909" w:type="pct"/>
          </w:tcPr>
          <w:p w14:paraId="6C148507" w14:textId="14DDBE6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BE4E64">
              <w:rPr>
                <w:rFonts w:asciiTheme="minorHAnsi" w:hAnsiTheme="minorHAnsi" w:cstheme="minorHAnsi"/>
                <w:b/>
                <w:sz w:val="16"/>
                <w:szCs w:val="16"/>
              </w:rPr>
              <w:t>UK unquoted trading company</w:t>
            </w:r>
            <w:r w:rsidR="00BE4E64">
              <w:rPr>
                <w:rFonts w:asciiTheme="minorHAnsi" w:hAnsiTheme="minorHAnsi" w:cstheme="minorHAnsi"/>
                <w:sz w:val="16"/>
                <w:szCs w:val="16"/>
              </w:rPr>
              <w:t xml:space="preserve"> (high risk, lose investment)</w:t>
            </w:r>
          </w:p>
          <w:p w14:paraId="6A405AE5" w14:textId="4DF9F25D" w:rsidR="000210B7" w:rsidRPr="007063AC" w:rsidRDefault="000210B7" w:rsidP="000210B7">
            <w:pPr>
              <w:jc w:val="both"/>
              <w:rPr>
                <w:rFonts w:asciiTheme="minorHAnsi" w:hAnsiTheme="minorHAnsi" w:cstheme="minorHAnsi"/>
                <w:sz w:val="16"/>
                <w:szCs w:val="16"/>
              </w:rPr>
            </w:pPr>
            <w:r w:rsidRPr="00BE4E64">
              <w:rPr>
                <w:rFonts w:asciiTheme="minorHAnsi" w:hAnsiTheme="minorHAnsi" w:cstheme="minorHAnsi"/>
                <w:b/>
                <w:sz w:val="16"/>
                <w:szCs w:val="16"/>
              </w:rPr>
              <w:t>- Gross assets before issue &lt; £15m</w:t>
            </w:r>
            <w:r w:rsidRPr="007063AC">
              <w:rPr>
                <w:rFonts w:asciiTheme="minorHAnsi" w:hAnsiTheme="minorHAnsi" w:cstheme="minorHAnsi"/>
                <w:sz w:val="16"/>
                <w:szCs w:val="16"/>
              </w:rPr>
              <w:t>, after issue &lt; £16m</w:t>
            </w:r>
            <w:r w:rsidR="00A34604">
              <w:rPr>
                <w:rFonts w:asciiTheme="minorHAnsi" w:hAnsiTheme="minorHAnsi" w:cstheme="minorHAnsi"/>
                <w:sz w:val="16"/>
                <w:szCs w:val="16"/>
              </w:rPr>
              <w:t xml:space="preserve"> </w:t>
            </w:r>
          </w:p>
          <w:p w14:paraId="41EBFF0C" w14:textId="3E597EE2"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A34604" w:rsidRPr="00BE4E64">
              <w:rPr>
                <w:rFonts w:asciiTheme="minorHAnsi" w:hAnsiTheme="minorHAnsi" w:cstheme="minorHAnsi"/>
                <w:b/>
                <w:sz w:val="16"/>
                <w:szCs w:val="16"/>
              </w:rPr>
              <w:t>&lt;</w:t>
            </w:r>
            <w:r w:rsidRPr="00BE4E64">
              <w:rPr>
                <w:rFonts w:asciiTheme="minorHAnsi" w:hAnsiTheme="minorHAnsi" w:cstheme="minorHAnsi"/>
                <w:b/>
                <w:sz w:val="16"/>
                <w:szCs w:val="16"/>
              </w:rPr>
              <w:t>250 full t</w:t>
            </w:r>
            <w:r w:rsidR="00A34604" w:rsidRPr="00BE4E64">
              <w:rPr>
                <w:rFonts w:asciiTheme="minorHAnsi" w:hAnsiTheme="minorHAnsi" w:cstheme="minorHAnsi"/>
                <w:b/>
                <w:sz w:val="16"/>
                <w:szCs w:val="16"/>
              </w:rPr>
              <w:t>ime employees</w:t>
            </w:r>
            <w:r w:rsidR="00A34604">
              <w:rPr>
                <w:rFonts w:asciiTheme="minorHAnsi" w:hAnsiTheme="minorHAnsi" w:cstheme="minorHAnsi"/>
                <w:sz w:val="16"/>
                <w:szCs w:val="16"/>
              </w:rPr>
              <w:t xml:space="preserve"> at date of issue (</w:t>
            </w:r>
            <w:r w:rsidR="00BE4E64">
              <w:rPr>
                <w:rFonts w:asciiTheme="minorHAnsi" w:hAnsiTheme="minorHAnsi" w:cstheme="minorHAnsi"/>
                <w:sz w:val="16"/>
                <w:szCs w:val="16"/>
              </w:rPr>
              <w:t>&lt;</w:t>
            </w:r>
            <w:r w:rsidR="00A34604">
              <w:rPr>
                <w:rFonts w:asciiTheme="minorHAnsi" w:hAnsiTheme="minorHAnsi" w:cstheme="minorHAnsi"/>
                <w:sz w:val="16"/>
                <w:szCs w:val="16"/>
              </w:rPr>
              <w:t>500 knowledge intensive co’s) &amp;</w:t>
            </w:r>
            <w:r w:rsidRPr="007063AC">
              <w:rPr>
                <w:rFonts w:asciiTheme="minorHAnsi" w:hAnsiTheme="minorHAnsi" w:cstheme="minorHAnsi"/>
                <w:sz w:val="16"/>
                <w:szCs w:val="16"/>
              </w:rPr>
              <w:t xml:space="preserve"> not raised &gt;£5m </w:t>
            </w:r>
            <w:r w:rsidR="002A6646">
              <w:rPr>
                <w:rFonts w:asciiTheme="minorHAnsi" w:hAnsiTheme="minorHAnsi" w:cstheme="minorHAnsi"/>
                <w:sz w:val="16"/>
                <w:szCs w:val="16"/>
              </w:rPr>
              <w:t xml:space="preserve">in last 12 months (£10m </w:t>
            </w:r>
            <w:r w:rsidR="000B2AAE">
              <w:rPr>
                <w:rFonts w:asciiTheme="minorHAnsi" w:hAnsiTheme="minorHAnsi" w:cstheme="minorHAnsi"/>
                <w:sz w:val="16"/>
                <w:szCs w:val="16"/>
              </w:rPr>
              <w:t xml:space="preserve">knowledge intensive) and in total &gt;12mil </w:t>
            </w:r>
            <w:r w:rsidR="00CA0276">
              <w:rPr>
                <w:rFonts w:asciiTheme="minorHAnsi" w:hAnsiTheme="minorHAnsi" w:cstheme="minorHAnsi"/>
                <w:sz w:val="16"/>
                <w:szCs w:val="16"/>
              </w:rPr>
              <w:t xml:space="preserve">(£20m knowledge intensive) </w:t>
            </w:r>
            <w:r w:rsidRPr="007063AC">
              <w:rPr>
                <w:rFonts w:asciiTheme="minorHAnsi" w:hAnsiTheme="minorHAnsi" w:cstheme="minorHAnsi"/>
                <w:sz w:val="16"/>
                <w:szCs w:val="16"/>
              </w:rPr>
              <w:t>under</w:t>
            </w:r>
            <w:r w:rsidR="00A34604">
              <w:rPr>
                <w:rFonts w:asciiTheme="minorHAnsi" w:hAnsiTheme="minorHAnsi" w:cstheme="minorHAnsi"/>
                <w:sz w:val="16"/>
                <w:szCs w:val="16"/>
              </w:rPr>
              <w:t xml:space="preserve"> EIS</w:t>
            </w:r>
            <w:r w:rsidR="00CA0276">
              <w:rPr>
                <w:rFonts w:asciiTheme="minorHAnsi" w:hAnsiTheme="minorHAnsi" w:cstheme="minorHAnsi"/>
                <w:sz w:val="16"/>
                <w:szCs w:val="16"/>
              </w:rPr>
              <w:t>/</w:t>
            </w:r>
            <w:r w:rsidR="00A34604">
              <w:rPr>
                <w:rFonts w:asciiTheme="minorHAnsi" w:hAnsiTheme="minorHAnsi" w:cstheme="minorHAnsi"/>
                <w:sz w:val="16"/>
                <w:szCs w:val="16"/>
              </w:rPr>
              <w:t>VCT in previous 12mths</w:t>
            </w:r>
          </w:p>
          <w:p w14:paraId="15A452DE" w14:textId="37325CD1" w:rsidR="000210B7" w:rsidRPr="005F361C" w:rsidRDefault="000210B7" w:rsidP="000210B7">
            <w:pPr>
              <w:jc w:val="both"/>
              <w:rPr>
                <w:rFonts w:asciiTheme="minorHAnsi" w:hAnsiTheme="minorHAnsi" w:cstheme="minorHAnsi"/>
                <w:color w:val="FF0000"/>
                <w:sz w:val="16"/>
                <w:szCs w:val="16"/>
              </w:rPr>
            </w:pPr>
            <w:r w:rsidRPr="005F361C">
              <w:rPr>
                <w:rFonts w:asciiTheme="minorHAnsi" w:hAnsiTheme="minorHAnsi" w:cstheme="minorHAnsi"/>
                <w:color w:val="FF0000"/>
                <w:sz w:val="16"/>
                <w:szCs w:val="16"/>
              </w:rPr>
              <w:t xml:space="preserve">- Does not control any other company (except 90% subs) and is not under </w:t>
            </w:r>
            <w:r w:rsidR="00B56822" w:rsidRPr="005F361C">
              <w:rPr>
                <w:rFonts w:asciiTheme="minorHAnsi" w:hAnsiTheme="minorHAnsi" w:cstheme="minorHAnsi"/>
                <w:color w:val="FF0000"/>
                <w:sz w:val="16"/>
                <w:szCs w:val="16"/>
              </w:rPr>
              <w:t>the control of another company</w:t>
            </w:r>
          </w:p>
          <w:p w14:paraId="221F827D" w14:textId="77777777" w:rsidR="000210B7" w:rsidRPr="005D325C" w:rsidRDefault="000210B7" w:rsidP="000210B7">
            <w:pPr>
              <w:jc w:val="both"/>
              <w:rPr>
                <w:rFonts w:asciiTheme="minorHAnsi" w:hAnsiTheme="minorHAnsi" w:cstheme="minorHAnsi"/>
                <w:color w:val="FF0000"/>
                <w:sz w:val="16"/>
                <w:szCs w:val="16"/>
              </w:rPr>
            </w:pPr>
            <w:r w:rsidRPr="005D325C">
              <w:rPr>
                <w:rFonts w:asciiTheme="minorHAnsi" w:hAnsiTheme="minorHAnsi" w:cstheme="minorHAnsi"/>
                <w:color w:val="FF0000"/>
                <w:sz w:val="16"/>
                <w:szCs w:val="16"/>
              </w:rPr>
              <w:t>- Not in financial difficulty</w:t>
            </w:r>
          </w:p>
          <w:p w14:paraId="5C0BCA84" w14:textId="2DDDB09B" w:rsidR="00587405" w:rsidRPr="007063AC" w:rsidRDefault="00587405" w:rsidP="000210B7">
            <w:pPr>
              <w:jc w:val="both"/>
              <w:rPr>
                <w:rFonts w:asciiTheme="minorHAnsi" w:hAnsiTheme="minorHAnsi" w:cstheme="minorHAnsi"/>
                <w:sz w:val="16"/>
                <w:szCs w:val="16"/>
              </w:rPr>
            </w:pPr>
            <w:r>
              <w:rPr>
                <w:rFonts w:asciiTheme="minorHAnsi" w:hAnsiTheme="minorHAnsi" w:cstheme="minorHAnsi"/>
                <w:sz w:val="16"/>
                <w:szCs w:val="16"/>
              </w:rPr>
              <w:t>- First funds raised under EIS/VCT must have been within 7yrs of first commercial sale (10yrs knowledge intensive)</w:t>
            </w:r>
          </w:p>
        </w:tc>
        <w:tc>
          <w:tcPr>
            <w:tcW w:w="1588" w:type="pct"/>
          </w:tcPr>
          <w:p w14:paraId="4B6508D0" w14:textId="4E188A6C"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BE4E64">
              <w:rPr>
                <w:rFonts w:asciiTheme="minorHAnsi" w:hAnsiTheme="minorHAnsi" w:cstheme="minorHAnsi"/>
                <w:b/>
                <w:sz w:val="16"/>
                <w:szCs w:val="16"/>
              </w:rPr>
              <w:t>UK unquoted trading company</w:t>
            </w:r>
            <w:r w:rsidR="00BE4E64">
              <w:rPr>
                <w:rFonts w:asciiTheme="minorHAnsi" w:hAnsiTheme="minorHAnsi" w:cstheme="minorHAnsi"/>
                <w:sz w:val="16"/>
                <w:szCs w:val="16"/>
              </w:rPr>
              <w:t xml:space="preserve"> (high risk)</w:t>
            </w:r>
          </w:p>
          <w:p w14:paraId="4282A24F" w14:textId="23422C8A" w:rsidR="00732DCF" w:rsidRPr="007063AC" w:rsidRDefault="00732DCF" w:rsidP="000210B7">
            <w:pPr>
              <w:jc w:val="both"/>
              <w:rPr>
                <w:rFonts w:asciiTheme="minorHAnsi" w:hAnsiTheme="minorHAnsi" w:cstheme="minorHAnsi"/>
                <w:sz w:val="16"/>
                <w:szCs w:val="16"/>
              </w:rPr>
            </w:pPr>
            <w:r>
              <w:rPr>
                <w:rFonts w:asciiTheme="minorHAnsi" w:hAnsiTheme="minorHAnsi" w:cstheme="minorHAnsi"/>
                <w:sz w:val="16"/>
                <w:szCs w:val="16"/>
              </w:rPr>
              <w:t xml:space="preserve">- Cos trade must be </w:t>
            </w:r>
            <w:r w:rsidRPr="00BE4E64">
              <w:rPr>
                <w:rFonts w:asciiTheme="minorHAnsi" w:hAnsiTheme="minorHAnsi" w:cstheme="minorHAnsi"/>
                <w:b/>
                <w:sz w:val="16"/>
                <w:szCs w:val="16"/>
              </w:rPr>
              <w:t>new</w:t>
            </w:r>
            <w:r w:rsidR="005A58E0">
              <w:rPr>
                <w:rFonts w:asciiTheme="minorHAnsi" w:hAnsiTheme="minorHAnsi" w:cstheme="minorHAnsi"/>
                <w:sz w:val="16"/>
                <w:szCs w:val="16"/>
              </w:rPr>
              <w:t xml:space="preserve"> (less than 2 years </w:t>
            </w:r>
            <w:r w:rsidR="00BE4E64">
              <w:rPr>
                <w:rFonts w:asciiTheme="minorHAnsi" w:hAnsiTheme="minorHAnsi" w:cstheme="minorHAnsi"/>
                <w:sz w:val="16"/>
                <w:szCs w:val="16"/>
              </w:rPr>
              <w:t>old)</w:t>
            </w:r>
          </w:p>
          <w:p w14:paraId="7E0FEBC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BE4E64">
              <w:rPr>
                <w:rFonts w:asciiTheme="minorHAnsi" w:hAnsiTheme="minorHAnsi" w:cstheme="minorHAnsi"/>
                <w:b/>
                <w:sz w:val="16"/>
                <w:szCs w:val="16"/>
              </w:rPr>
              <w:t>Gross assets before issue &lt;£200k</w:t>
            </w:r>
          </w:p>
          <w:p w14:paraId="3B66E427" w14:textId="6CC003F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115D16" w:rsidRPr="00BE4E64">
              <w:rPr>
                <w:rFonts w:asciiTheme="minorHAnsi" w:hAnsiTheme="minorHAnsi" w:cstheme="minorHAnsi"/>
                <w:b/>
                <w:sz w:val="16"/>
                <w:szCs w:val="16"/>
              </w:rPr>
              <w:t>&lt;</w:t>
            </w:r>
            <w:r w:rsidRPr="00BE4E64">
              <w:rPr>
                <w:rFonts w:asciiTheme="minorHAnsi" w:hAnsiTheme="minorHAnsi" w:cstheme="minorHAnsi"/>
                <w:b/>
                <w:sz w:val="16"/>
                <w:szCs w:val="16"/>
              </w:rPr>
              <w:t xml:space="preserve"> 25 full time employees</w:t>
            </w:r>
          </w:p>
          <w:p w14:paraId="754B7226" w14:textId="63C38054"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Must not previously raised funds via EIS/VCT scheme</w:t>
            </w:r>
            <w:r w:rsidR="00BE4E64">
              <w:rPr>
                <w:rFonts w:asciiTheme="minorHAnsi" w:hAnsiTheme="minorHAnsi" w:cstheme="minorHAnsi"/>
                <w:sz w:val="16"/>
                <w:szCs w:val="16"/>
              </w:rPr>
              <w:t xml:space="preserve"> and no more than </w:t>
            </w:r>
            <w:r w:rsidRPr="007063AC">
              <w:rPr>
                <w:rFonts w:asciiTheme="minorHAnsi" w:hAnsiTheme="minorHAnsi" w:cstheme="minorHAnsi"/>
                <w:sz w:val="16"/>
                <w:szCs w:val="16"/>
              </w:rPr>
              <w:t>£150k through SEIS</w:t>
            </w:r>
          </w:p>
          <w:p w14:paraId="6A670EAB" w14:textId="77777777" w:rsidR="000210B7" w:rsidRPr="007063AC" w:rsidRDefault="000210B7" w:rsidP="000210B7">
            <w:pPr>
              <w:jc w:val="both"/>
              <w:rPr>
                <w:rFonts w:asciiTheme="minorHAnsi" w:hAnsiTheme="minorHAnsi" w:cstheme="minorHAnsi"/>
                <w:sz w:val="16"/>
                <w:szCs w:val="16"/>
              </w:rPr>
            </w:pPr>
            <w:r w:rsidRPr="005D325C">
              <w:rPr>
                <w:rFonts w:asciiTheme="minorHAnsi" w:hAnsiTheme="minorHAnsi" w:cstheme="minorHAnsi"/>
                <w:color w:val="FF0000"/>
                <w:sz w:val="16"/>
                <w:szCs w:val="16"/>
              </w:rPr>
              <w:sym w:font="Wingdings" w:char="F0DF"/>
            </w:r>
            <w:r w:rsidRPr="005D325C">
              <w:rPr>
                <w:rFonts w:asciiTheme="minorHAnsi" w:hAnsiTheme="minorHAnsi" w:cstheme="minorHAnsi"/>
                <w:color w:val="FF0000"/>
                <w:sz w:val="16"/>
                <w:szCs w:val="16"/>
              </w:rPr>
              <w:t xml:space="preserve"> Same control requirements as EIS</w:t>
            </w:r>
          </w:p>
        </w:tc>
      </w:tr>
      <w:tr w:rsidR="007E469D" w:rsidRPr="007063AC" w14:paraId="03389B6A" w14:textId="77777777" w:rsidTr="00D61A16">
        <w:tc>
          <w:tcPr>
            <w:tcW w:w="492" w:type="pct"/>
          </w:tcPr>
          <w:p w14:paraId="430243C7"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Qualifying Investor</w:t>
            </w:r>
          </w:p>
        </w:tc>
        <w:tc>
          <w:tcPr>
            <w:tcW w:w="1011" w:type="pct"/>
          </w:tcPr>
          <w:p w14:paraId="48EEFD70" w14:textId="0CD28413" w:rsidR="000210B7" w:rsidRPr="007063AC" w:rsidRDefault="000210B7" w:rsidP="007E469D">
            <w:pPr>
              <w:jc w:val="both"/>
              <w:rPr>
                <w:rFonts w:asciiTheme="minorHAnsi" w:hAnsiTheme="minorHAnsi" w:cstheme="minorHAnsi"/>
                <w:sz w:val="16"/>
                <w:szCs w:val="16"/>
              </w:rPr>
            </w:pPr>
            <w:r w:rsidRPr="007063AC">
              <w:rPr>
                <w:rFonts w:asciiTheme="minorHAnsi" w:hAnsiTheme="minorHAnsi" w:cstheme="minorHAnsi"/>
                <w:sz w:val="16"/>
                <w:szCs w:val="16"/>
              </w:rPr>
              <w:t>- Individual is at least 18 and subscribe for newly issued shares (</w:t>
            </w:r>
            <w:r w:rsidR="007E469D">
              <w:rPr>
                <w:rFonts w:asciiTheme="minorHAnsi" w:hAnsiTheme="minorHAnsi" w:cstheme="minorHAnsi"/>
                <w:sz w:val="16"/>
                <w:szCs w:val="16"/>
              </w:rPr>
              <w:t>not bought from a previous shareholder</w:t>
            </w:r>
            <w:r w:rsidRPr="007063AC">
              <w:rPr>
                <w:rFonts w:asciiTheme="minorHAnsi" w:hAnsiTheme="minorHAnsi" w:cstheme="minorHAnsi"/>
                <w:sz w:val="16"/>
                <w:szCs w:val="16"/>
              </w:rPr>
              <w:t>)</w:t>
            </w:r>
          </w:p>
        </w:tc>
        <w:tc>
          <w:tcPr>
            <w:tcW w:w="1909" w:type="pct"/>
          </w:tcPr>
          <w:p w14:paraId="137D8ADB" w14:textId="58DDE28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Individual unconnected to company (not employee</w:t>
            </w:r>
            <w:r w:rsidR="004076CC">
              <w:rPr>
                <w:rFonts w:asciiTheme="minorHAnsi" w:hAnsiTheme="minorHAnsi" w:cstheme="minorHAnsi"/>
                <w:sz w:val="16"/>
                <w:szCs w:val="16"/>
              </w:rPr>
              <w:t xml:space="preserve"> </w:t>
            </w:r>
            <w:r w:rsidRPr="007063AC">
              <w:rPr>
                <w:rFonts w:asciiTheme="minorHAnsi" w:hAnsiTheme="minorHAnsi" w:cstheme="minorHAnsi"/>
                <w:sz w:val="16"/>
                <w:szCs w:val="16"/>
              </w:rPr>
              <w:t>/director</w:t>
            </w:r>
            <w:r w:rsidR="004076CC">
              <w:rPr>
                <w:rFonts w:asciiTheme="minorHAnsi" w:hAnsiTheme="minorHAnsi" w:cstheme="minorHAnsi"/>
                <w:sz w:val="16"/>
                <w:szCs w:val="16"/>
              </w:rPr>
              <w:t xml:space="preserve"> - together with </w:t>
            </w:r>
            <w:r w:rsidR="00884875">
              <w:rPr>
                <w:rFonts w:asciiTheme="minorHAnsi" w:hAnsiTheme="minorHAnsi" w:cstheme="minorHAnsi"/>
                <w:sz w:val="16"/>
                <w:szCs w:val="16"/>
              </w:rPr>
              <w:t>associates</w:t>
            </w:r>
            <w:r w:rsidR="004076CC">
              <w:rPr>
                <w:rFonts w:asciiTheme="minorHAnsi" w:hAnsiTheme="minorHAnsi" w:cstheme="minorHAnsi"/>
                <w:sz w:val="16"/>
                <w:szCs w:val="16"/>
              </w:rPr>
              <w:t>, nor do they own 30% o</w:t>
            </w:r>
            <w:r w:rsidRPr="007063AC">
              <w:rPr>
                <w:rFonts w:asciiTheme="minorHAnsi" w:hAnsiTheme="minorHAnsi" w:cstheme="minorHAnsi"/>
                <w:sz w:val="16"/>
                <w:szCs w:val="16"/>
              </w:rPr>
              <w:t>f the issued share capital</w:t>
            </w:r>
            <w:r w:rsidR="00BE4E64">
              <w:rPr>
                <w:rFonts w:asciiTheme="minorHAnsi" w:hAnsiTheme="minorHAnsi" w:cstheme="minorHAnsi"/>
                <w:sz w:val="16"/>
                <w:szCs w:val="16"/>
              </w:rPr>
              <w:t>)</w:t>
            </w:r>
          </w:p>
          <w:p w14:paraId="5244ACE1" w14:textId="0CA3D575" w:rsidR="000210B7" w:rsidRPr="007063AC" w:rsidRDefault="000210B7" w:rsidP="00936612">
            <w:pPr>
              <w:jc w:val="both"/>
              <w:rPr>
                <w:rFonts w:asciiTheme="minorHAnsi" w:hAnsiTheme="minorHAnsi" w:cstheme="minorHAnsi"/>
                <w:sz w:val="16"/>
                <w:szCs w:val="16"/>
              </w:rPr>
            </w:pPr>
            <w:r w:rsidRPr="007063AC">
              <w:rPr>
                <w:rFonts w:asciiTheme="minorHAnsi" w:hAnsiTheme="minorHAnsi" w:cstheme="minorHAnsi"/>
                <w:sz w:val="16"/>
                <w:szCs w:val="16"/>
              </w:rPr>
              <w:t xml:space="preserve">- Investor need not be UK resident </w:t>
            </w:r>
          </w:p>
        </w:tc>
        <w:tc>
          <w:tcPr>
            <w:tcW w:w="1588" w:type="pct"/>
          </w:tcPr>
          <w:p w14:paraId="2FA90BD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sym w:font="Wingdings" w:char="F0DF"/>
            </w:r>
            <w:r w:rsidRPr="007063AC">
              <w:rPr>
                <w:rFonts w:asciiTheme="minorHAnsi" w:hAnsiTheme="minorHAnsi" w:cstheme="minorHAnsi"/>
                <w:sz w:val="16"/>
                <w:szCs w:val="16"/>
              </w:rPr>
              <w:t xml:space="preserve"> Same as EIS conditions</w:t>
            </w:r>
          </w:p>
        </w:tc>
      </w:tr>
      <w:tr w:rsidR="007E469D" w:rsidRPr="007063AC" w14:paraId="46FF8574" w14:textId="77777777" w:rsidTr="00D61A16">
        <w:tc>
          <w:tcPr>
            <w:tcW w:w="492" w:type="pct"/>
          </w:tcPr>
          <w:p w14:paraId="2DAEF698" w14:textId="77777777" w:rsidR="000210B7" w:rsidRPr="007063AC" w:rsidRDefault="000210B7" w:rsidP="007E469D">
            <w:pPr>
              <w:jc w:val="both"/>
              <w:rPr>
                <w:rFonts w:asciiTheme="minorHAnsi" w:hAnsiTheme="minorHAnsi" w:cstheme="minorHAnsi"/>
                <w:b/>
                <w:sz w:val="16"/>
                <w:szCs w:val="16"/>
              </w:rPr>
            </w:pPr>
            <w:r w:rsidRPr="007063AC">
              <w:rPr>
                <w:rFonts w:asciiTheme="minorHAnsi" w:hAnsiTheme="minorHAnsi" w:cstheme="minorHAnsi"/>
                <w:b/>
                <w:sz w:val="16"/>
                <w:szCs w:val="16"/>
              </w:rPr>
              <w:t>I</w:t>
            </w:r>
            <w:r w:rsidR="007E469D">
              <w:rPr>
                <w:rFonts w:asciiTheme="minorHAnsi" w:hAnsiTheme="minorHAnsi" w:cstheme="minorHAnsi"/>
                <w:b/>
                <w:sz w:val="16"/>
                <w:szCs w:val="16"/>
              </w:rPr>
              <w:t xml:space="preserve">ncome Tax </w:t>
            </w:r>
            <w:r w:rsidRPr="007063AC">
              <w:rPr>
                <w:rFonts w:asciiTheme="minorHAnsi" w:hAnsiTheme="minorHAnsi" w:cstheme="minorHAnsi"/>
                <w:b/>
                <w:sz w:val="16"/>
                <w:szCs w:val="16"/>
              </w:rPr>
              <w:t>Relief</w:t>
            </w:r>
          </w:p>
        </w:tc>
        <w:tc>
          <w:tcPr>
            <w:tcW w:w="1011" w:type="pct"/>
          </w:tcPr>
          <w:p w14:paraId="2C36EAD5" w14:textId="77777777" w:rsidR="000210B7" w:rsidRPr="00E36530" w:rsidRDefault="000210B7" w:rsidP="000210B7">
            <w:pPr>
              <w:jc w:val="both"/>
              <w:rPr>
                <w:rFonts w:asciiTheme="minorHAnsi" w:hAnsiTheme="minorHAnsi" w:cstheme="minorHAnsi"/>
                <w:b/>
                <w:sz w:val="16"/>
                <w:szCs w:val="16"/>
              </w:rPr>
            </w:pPr>
            <w:r w:rsidRPr="00E36530">
              <w:rPr>
                <w:rFonts w:asciiTheme="minorHAnsi" w:hAnsiTheme="minorHAnsi" w:cstheme="minorHAnsi"/>
                <w:b/>
                <w:sz w:val="16"/>
                <w:szCs w:val="16"/>
              </w:rPr>
              <w:t>- 30% X amount invested (max relief: £200k per year)</w:t>
            </w:r>
          </w:p>
          <w:p w14:paraId="51DBAE0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Deducted from IT Liability (restricted to liability – i.e. can’t be in a repayment position)</w:t>
            </w:r>
          </w:p>
          <w:p w14:paraId="73B0AC77" w14:textId="77777777"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7E469D">
              <w:rPr>
                <w:rFonts w:asciiTheme="minorHAnsi" w:hAnsiTheme="minorHAnsi" w:cstheme="minorHAnsi"/>
                <w:sz w:val="16"/>
                <w:szCs w:val="16"/>
              </w:rPr>
              <w:t>R</w:t>
            </w:r>
            <w:r w:rsidRPr="007063AC">
              <w:rPr>
                <w:rFonts w:asciiTheme="minorHAnsi" w:hAnsiTheme="minorHAnsi" w:cstheme="minorHAnsi"/>
                <w:sz w:val="16"/>
                <w:szCs w:val="16"/>
              </w:rPr>
              <w:t>elief in year of purchase</w:t>
            </w:r>
          </w:p>
          <w:p w14:paraId="5BD55494" w14:textId="77777777" w:rsidR="007E469D" w:rsidRPr="007063AC" w:rsidRDefault="007E469D" w:rsidP="000210B7">
            <w:pPr>
              <w:jc w:val="both"/>
              <w:rPr>
                <w:rFonts w:asciiTheme="minorHAnsi" w:hAnsiTheme="minorHAnsi" w:cstheme="minorHAnsi"/>
                <w:sz w:val="16"/>
                <w:szCs w:val="16"/>
              </w:rPr>
            </w:pPr>
            <w:r>
              <w:rPr>
                <w:rFonts w:asciiTheme="minorHAnsi" w:hAnsiTheme="minorHAnsi" w:cstheme="minorHAnsi"/>
                <w:sz w:val="16"/>
                <w:szCs w:val="16"/>
              </w:rPr>
              <w:t>- No option to carry back</w:t>
            </w:r>
          </w:p>
        </w:tc>
        <w:tc>
          <w:tcPr>
            <w:tcW w:w="1909" w:type="pct"/>
          </w:tcPr>
          <w:p w14:paraId="221A9BA4" w14:textId="12994DC9" w:rsidR="000210B7" w:rsidRPr="00FE4D97" w:rsidRDefault="000210B7" w:rsidP="000210B7">
            <w:pPr>
              <w:jc w:val="both"/>
              <w:rPr>
                <w:rFonts w:asciiTheme="minorHAnsi" w:hAnsiTheme="minorHAnsi" w:cstheme="minorHAnsi"/>
                <w:b/>
                <w:sz w:val="16"/>
                <w:szCs w:val="16"/>
              </w:rPr>
            </w:pPr>
            <w:r w:rsidRPr="00FE4D97">
              <w:rPr>
                <w:rFonts w:asciiTheme="minorHAnsi" w:hAnsiTheme="minorHAnsi" w:cstheme="minorHAnsi"/>
                <w:b/>
                <w:sz w:val="16"/>
                <w:szCs w:val="16"/>
              </w:rPr>
              <w:t>- 30% X amount invested (max investment: £</w:t>
            </w:r>
            <w:r w:rsidR="00BE4E64">
              <w:rPr>
                <w:rFonts w:asciiTheme="minorHAnsi" w:hAnsiTheme="minorHAnsi" w:cstheme="minorHAnsi"/>
                <w:b/>
                <w:sz w:val="16"/>
                <w:szCs w:val="16"/>
              </w:rPr>
              <w:t>1</w:t>
            </w:r>
            <w:r w:rsidRPr="00FE4D97">
              <w:rPr>
                <w:rFonts w:asciiTheme="minorHAnsi" w:hAnsiTheme="minorHAnsi" w:cstheme="minorHAnsi"/>
                <w:b/>
                <w:sz w:val="16"/>
                <w:szCs w:val="16"/>
              </w:rPr>
              <w:t>m</w:t>
            </w:r>
            <w:r w:rsidR="00740B11" w:rsidRPr="00FE4D97">
              <w:rPr>
                <w:rFonts w:asciiTheme="minorHAnsi" w:hAnsiTheme="minorHAnsi" w:cstheme="minorHAnsi"/>
                <w:b/>
                <w:sz w:val="16"/>
                <w:szCs w:val="16"/>
              </w:rPr>
              <w:t xml:space="preserve"> </w:t>
            </w:r>
            <w:r w:rsidR="00BE4E64">
              <w:rPr>
                <w:rFonts w:asciiTheme="minorHAnsi" w:hAnsiTheme="minorHAnsi" w:cstheme="minorHAnsi"/>
                <w:b/>
                <w:sz w:val="16"/>
                <w:szCs w:val="16"/>
              </w:rPr>
              <w:t>or £2m for</w:t>
            </w:r>
            <w:r w:rsidR="00163FD7">
              <w:rPr>
                <w:rFonts w:asciiTheme="minorHAnsi" w:hAnsiTheme="minorHAnsi" w:cstheme="minorHAnsi"/>
                <w:b/>
                <w:sz w:val="16"/>
                <w:szCs w:val="16"/>
              </w:rPr>
              <w:t xml:space="preserve"> knowledge intensive co.</w:t>
            </w:r>
            <w:r w:rsidRPr="00FE4D97">
              <w:rPr>
                <w:rFonts w:asciiTheme="minorHAnsi" w:hAnsiTheme="minorHAnsi" w:cstheme="minorHAnsi"/>
                <w:b/>
                <w:sz w:val="16"/>
                <w:szCs w:val="16"/>
              </w:rPr>
              <w:t xml:space="preserve">) </w:t>
            </w:r>
            <w:r w:rsidR="00C86A0A" w:rsidRPr="00FE4D97">
              <w:rPr>
                <w:rFonts w:asciiTheme="minorHAnsi" w:hAnsiTheme="minorHAnsi" w:cstheme="minorHAnsi"/>
                <w:b/>
                <w:sz w:val="16"/>
                <w:szCs w:val="16"/>
              </w:rPr>
              <w:t xml:space="preserve">(Relief in </w:t>
            </w:r>
            <w:r w:rsidRPr="00FE4D97">
              <w:rPr>
                <w:rFonts w:asciiTheme="minorHAnsi" w:hAnsiTheme="minorHAnsi" w:cstheme="minorHAnsi"/>
                <w:b/>
                <w:sz w:val="16"/>
                <w:szCs w:val="16"/>
              </w:rPr>
              <w:t>tax year</w:t>
            </w:r>
            <w:r w:rsidR="00BE4E64">
              <w:rPr>
                <w:rFonts w:asciiTheme="minorHAnsi" w:hAnsiTheme="minorHAnsi" w:cstheme="minorHAnsi"/>
                <w:b/>
                <w:sz w:val="16"/>
                <w:szCs w:val="16"/>
              </w:rPr>
              <w:t xml:space="preserve"> or c/b 1 year)</w:t>
            </w:r>
          </w:p>
          <w:p w14:paraId="71D1AF4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Deducted in arriving at IT liability (restricted to liability – i.e. can’t be in a repayment position)</w:t>
            </w:r>
          </w:p>
          <w:p w14:paraId="143F1D2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minimum qualifying investment</w:t>
            </w:r>
          </w:p>
          <w:p w14:paraId="544F1918" w14:textId="3BC70110" w:rsidR="000210B7" w:rsidRPr="007063AC" w:rsidRDefault="000210B7" w:rsidP="009157CA">
            <w:pPr>
              <w:jc w:val="both"/>
              <w:rPr>
                <w:rFonts w:asciiTheme="minorHAnsi" w:hAnsiTheme="minorHAnsi" w:cstheme="minorHAnsi"/>
                <w:sz w:val="16"/>
                <w:szCs w:val="16"/>
              </w:rPr>
            </w:pPr>
            <w:r w:rsidRPr="007063AC">
              <w:rPr>
                <w:rFonts w:asciiTheme="minorHAnsi" w:hAnsiTheme="minorHAnsi" w:cstheme="minorHAnsi"/>
                <w:sz w:val="16"/>
                <w:szCs w:val="16"/>
              </w:rPr>
              <w:t xml:space="preserve">- Can </w:t>
            </w:r>
            <w:r w:rsidR="00E23BD1">
              <w:rPr>
                <w:rFonts w:asciiTheme="minorHAnsi" w:hAnsiTheme="minorHAnsi" w:cstheme="minorHAnsi"/>
                <w:sz w:val="16"/>
                <w:szCs w:val="16"/>
              </w:rPr>
              <w:t>elect to treat the investment as if it were made in the previous tax year and c/fwd leftover relief to the year in which the actual investment was made.</w:t>
            </w:r>
          </w:p>
        </w:tc>
        <w:tc>
          <w:tcPr>
            <w:tcW w:w="1588" w:type="pct"/>
          </w:tcPr>
          <w:p w14:paraId="79828E13" w14:textId="28648C86" w:rsidR="000210B7" w:rsidRPr="00FE4D97" w:rsidRDefault="000210B7" w:rsidP="000210B7">
            <w:pPr>
              <w:jc w:val="both"/>
              <w:rPr>
                <w:rFonts w:asciiTheme="minorHAnsi" w:hAnsiTheme="minorHAnsi" w:cstheme="minorHAnsi"/>
                <w:b/>
                <w:sz w:val="16"/>
                <w:szCs w:val="16"/>
              </w:rPr>
            </w:pPr>
            <w:r w:rsidRPr="00FE4D97">
              <w:rPr>
                <w:rFonts w:asciiTheme="minorHAnsi" w:hAnsiTheme="minorHAnsi" w:cstheme="minorHAnsi"/>
                <w:b/>
                <w:sz w:val="16"/>
                <w:szCs w:val="16"/>
              </w:rPr>
              <w:t>- 50% X amount invested (max investment: £100k</w:t>
            </w:r>
            <w:r w:rsidR="00740B11" w:rsidRPr="00FE4D97">
              <w:rPr>
                <w:rFonts w:asciiTheme="minorHAnsi" w:hAnsiTheme="minorHAnsi" w:cstheme="minorHAnsi"/>
                <w:b/>
                <w:sz w:val="16"/>
                <w:szCs w:val="16"/>
              </w:rPr>
              <w:t xml:space="preserve"> per yr</w:t>
            </w:r>
            <w:r w:rsidRPr="00FE4D97">
              <w:rPr>
                <w:rFonts w:asciiTheme="minorHAnsi" w:hAnsiTheme="minorHAnsi" w:cstheme="minorHAnsi"/>
                <w:b/>
                <w:sz w:val="16"/>
                <w:szCs w:val="16"/>
              </w:rPr>
              <w:t xml:space="preserve">) </w:t>
            </w:r>
            <w:r w:rsidR="00740B11" w:rsidRPr="00FE4D97">
              <w:rPr>
                <w:rFonts w:asciiTheme="minorHAnsi" w:hAnsiTheme="minorHAnsi" w:cstheme="minorHAnsi"/>
                <w:b/>
                <w:sz w:val="16"/>
                <w:szCs w:val="16"/>
              </w:rPr>
              <w:t xml:space="preserve">Relief in </w:t>
            </w:r>
            <w:r w:rsidRPr="00FE4D97">
              <w:rPr>
                <w:rFonts w:asciiTheme="minorHAnsi" w:hAnsiTheme="minorHAnsi" w:cstheme="minorHAnsi"/>
                <w:b/>
                <w:sz w:val="16"/>
                <w:szCs w:val="16"/>
              </w:rPr>
              <w:t xml:space="preserve">tax year </w:t>
            </w:r>
            <w:r w:rsidR="00740B11" w:rsidRPr="00FE4D97">
              <w:rPr>
                <w:rFonts w:asciiTheme="minorHAnsi" w:hAnsiTheme="minorHAnsi" w:cstheme="minorHAnsi"/>
                <w:b/>
                <w:sz w:val="16"/>
                <w:szCs w:val="16"/>
              </w:rPr>
              <w:t>shares are purchased</w:t>
            </w:r>
            <w:r w:rsidRPr="00FE4D97">
              <w:rPr>
                <w:rFonts w:asciiTheme="minorHAnsi" w:hAnsiTheme="minorHAnsi" w:cstheme="minorHAnsi"/>
                <w:b/>
                <w:sz w:val="16"/>
                <w:szCs w:val="16"/>
              </w:rPr>
              <w:t>.</w:t>
            </w:r>
          </w:p>
          <w:p w14:paraId="20915F5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Deducted in arriving at IT liability (restricted to liability – i.e. can’t be in a repayment position)</w:t>
            </w:r>
          </w:p>
          <w:p w14:paraId="04048BB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minimum qualifying investment</w:t>
            </w:r>
          </w:p>
          <w:p w14:paraId="3D70BAE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Can claim to carry back part of the relief (up to £100,000) to previous tax year.</w:t>
            </w:r>
          </w:p>
          <w:p w14:paraId="28BF1E70" w14:textId="1B802D5D" w:rsidR="000210B7" w:rsidRPr="007063AC" w:rsidRDefault="000E0009" w:rsidP="000210B7">
            <w:pPr>
              <w:jc w:val="both"/>
              <w:rPr>
                <w:rFonts w:asciiTheme="minorHAnsi" w:hAnsiTheme="minorHAnsi" w:cstheme="minorHAnsi"/>
                <w:sz w:val="16"/>
                <w:szCs w:val="16"/>
              </w:rPr>
            </w:pPr>
            <w:r>
              <w:rPr>
                <w:rFonts w:asciiTheme="minorHAnsi" w:hAnsiTheme="minorHAnsi" w:cstheme="minorHAnsi"/>
                <w:sz w:val="16"/>
                <w:szCs w:val="16"/>
              </w:rPr>
              <w:t xml:space="preserve">- no relief until co spend </w:t>
            </w:r>
            <w:r>
              <w:rPr>
                <w:rFonts w:asciiTheme="minorHAnsi" w:hAnsiTheme="minorHAnsi" w:cstheme="minorHAnsi"/>
                <w:sz w:val="16"/>
                <w:szCs w:val="16"/>
              </w:rPr>
              <w:sym w:font="Symbol" w:char="F0B3"/>
            </w:r>
            <w:r w:rsidR="000210B7" w:rsidRPr="007063AC">
              <w:rPr>
                <w:rFonts w:asciiTheme="minorHAnsi" w:hAnsiTheme="minorHAnsi" w:cstheme="minorHAnsi"/>
                <w:sz w:val="16"/>
                <w:szCs w:val="16"/>
              </w:rPr>
              <w:t>70% of funds invested</w:t>
            </w:r>
          </w:p>
        </w:tc>
      </w:tr>
      <w:tr w:rsidR="007E469D" w:rsidRPr="007063AC" w14:paraId="1964DDDB" w14:textId="77777777" w:rsidTr="00D61A16">
        <w:tc>
          <w:tcPr>
            <w:tcW w:w="492" w:type="pct"/>
          </w:tcPr>
          <w:p w14:paraId="53AF9A0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Withdrawal of IT Relief</w:t>
            </w:r>
          </w:p>
        </w:tc>
        <w:tc>
          <w:tcPr>
            <w:tcW w:w="1011" w:type="pct"/>
          </w:tcPr>
          <w:p w14:paraId="12B4745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Shares </w:t>
            </w:r>
            <w:r w:rsidRPr="00E36530">
              <w:rPr>
                <w:rFonts w:asciiTheme="minorHAnsi" w:hAnsiTheme="minorHAnsi" w:cstheme="minorHAnsi"/>
                <w:b/>
                <w:sz w:val="16"/>
                <w:szCs w:val="16"/>
              </w:rPr>
              <w:t>sold within 5 years</w:t>
            </w:r>
            <w:r w:rsidRPr="007063AC">
              <w:rPr>
                <w:rFonts w:asciiTheme="minorHAnsi" w:hAnsiTheme="minorHAnsi" w:cstheme="minorHAnsi"/>
                <w:sz w:val="16"/>
                <w:szCs w:val="16"/>
              </w:rPr>
              <w:t xml:space="preserve"> then full relief removed (still have cashflow adv).</w:t>
            </w:r>
            <w:r w:rsidR="007E469D">
              <w:rPr>
                <w:rFonts w:asciiTheme="minorHAnsi" w:hAnsiTheme="minorHAnsi" w:cstheme="minorHAnsi"/>
                <w:sz w:val="16"/>
                <w:szCs w:val="16"/>
              </w:rPr>
              <w:t xml:space="preserve"> Therefore keep for 5yrs then sell</w:t>
            </w:r>
          </w:p>
        </w:tc>
        <w:tc>
          <w:tcPr>
            <w:tcW w:w="1909" w:type="pct"/>
          </w:tcPr>
          <w:p w14:paraId="2FE085E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Shares sold within 3 years: </w:t>
            </w:r>
          </w:p>
          <w:p w14:paraId="537E97C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if sold at a gain; full investment relief withdrawn</w:t>
            </w:r>
          </w:p>
          <w:p w14:paraId="3A91C6D2" w14:textId="0110A08C" w:rsidR="000210B7" w:rsidRPr="00D40FD2" w:rsidRDefault="000210B7" w:rsidP="000210B7">
            <w:pPr>
              <w:jc w:val="both"/>
              <w:rPr>
                <w:rFonts w:asciiTheme="minorHAnsi" w:hAnsiTheme="minorHAnsi" w:cstheme="minorHAnsi"/>
                <w:color w:val="000000" w:themeColor="text1"/>
                <w:sz w:val="16"/>
                <w:szCs w:val="16"/>
                <w:u w:val="single"/>
              </w:rPr>
            </w:pPr>
            <w:r w:rsidRPr="007063AC">
              <w:rPr>
                <w:rFonts w:asciiTheme="minorHAnsi" w:hAnsiTheme="minorHAnsi" w:cstheme="minorHAnsi"/>
                <w:sz w:val="16"/>
                <w:szCs w:val="16"/>
              </w:rPr>
              <w:t xml:space="preserve">+ if sold at a loss; investment relief withdrawn based on </w:t>
            </w:r>
            <w:r w:rsidRPr="00D40FD2">
              <w:rPr>
                <w:rFonts w:asciiTheme="minorHAnsi" w:hAnsiTheme="minorHAnsi" w:cstheme="minorHAnsi"/>
                <w:color w:val="000000" w:themeColor="text1"/>
                <w:sz w:val="16"/>
                <w:szCs w:val="16"/>
                <w:u w:val="single"/>
              </w:rPr>
              <w:t>[</w:t>
            </w:r>
            <w:r w:rsidRPr="00D40FD2">
              <w:rPr>
                <w:rFonts w:asciiTheme="minorHAnsi" w:hAnsiTheme="minorHAnsi" w:cstheme="minorHAnsi"/>
                <w:i/>
                <w:color w:val="000000" w:themeColor="text1"/>
                <w:sz w:val="16"/>
                <w:szCs w:val="16"/>
                <w:u w:val="single"/>
              </w:rPr>
              <w:t>Proceeds x Effective rate of relief given</w:t>
            </w:r>
            <w:r w:rsidR="00F277DF" w:rsidRPr="00D40FD2">
              <w:rPr>
                <w:rFonts w:asciiTheme="minorHAnsi" w:hAnsiTheme="minorHAnsi" w:cstheme="minorHAnsi"/>
                <w:i/>
                <w:color w:val="000000" w:themeColor="text1"/>
                <w:sz w:val="16"/>
                <w:szCs w:val="16"/>
                <w:u w:val="single"/>
              </w:rPr>
              <w:t xml:space="preserve"> (usually 30%)</w:t>
            </w:r>
            <w:r w:rsidRPr="00D40FD2">
              <w:rPr>
                <w:rFonts w:asciiTheme="minorHAnsi" w:hAnsiTheme="minorHAnsi" w:cstheme="minorHAnsi"/>
                <w:color w:val="000000" w:themeColor="text1"/>
                <w:sz w:val="16"/>
                <w:szCs w:val="16"/>
                <w:u w:val="single"/>
              </w:rPr>
              <w:t>]</w:t>
            </w:r>
          </w:p>
          <w:p w14:paraId="0585471A" w14:textId="1691F154" w:rsidR="000210B7" w:rsidRPr="007063AC" w:rsidRDefault="009157CA" w:rsidP="000210B7">
            <w:pPr>
              <w:jc w:val="both"/>
              <w:rPr>
                <w:rFonts w:asciiTheme="minorHAnsi" w:hAnsiTheme="minorHAnsi" w:cstheme="minorHAnsi"/>
                <w:sz w:val="16"/>
                <w:szCs w:val="16"/>
              </w:rPr>
            </w:pPr>
            <w:r>
              <w:rPr>
                <w:rFonts w:asciiTheme="minorHAnsi" w:hAnsiTheme="minorHAnsi" w:cstheme="minorHAnsi"/>
                <w:sz w:val="16"/>
                <w:szCs w:val="16"/>
              </w:rPr>
              <w:t xml:space="preserve"> - R</w:t>
            </w:r>
            <w:r w:rsidR="000210B7" w:rsidRPr="007063AC">
              <w:rPr>
                <w:rFonts w:asciiTheme="minorHAnsi" w:hAnsiTheme="minorHAnsi" w:cstheme="minorHAnsi"/>
                <w:sz w:val="16"/>
                <w:szCs w:val="16"/>
              </w:rPr>
              <w:t>elief</w:t>
            </w:r>
            <w:r w:rsidR="00F277DF">
              <w:rPr>
                <w:rFonts w:asciiTheme="minorHAnsi" w:hAnsiTheme="minorHAnsi" w:cstheme="minorHAnsi"/>
                <w:sz w:val="16"/>
                <w:szCs w:val="16"/>
              </w:rPr>
              <w:t xml:space="preserve"> withdrawn by bringing it</w:t>
            </w:r>
            <w:r w:rsidR="000210B7" w:rsidRPr="007063AC">
              <w:rPr>
                <w:rFonts w:asciiTheme="minorHAnsi" w:hAnsiTheme="minorHAnsi" w:cstheme="minorHAnsi"/>
                <w:sz w:val="16"/>
                <w:szCs w:val="16"/>
              </w:rPr>
              <w:t xml:space="preserve"> back </w:t>
            </w:r>
            <w:r w:rsidR="00F277DF">
              <w:rPr>
                <w:rFonts w:asciiTheme="minorHAnsi" w:hAnsiTheme="minorHAnsi" w:cstheme="minorHAnsi"/>
                <w:sz w:val="16"/>
                <w:szCs w:val="16"/>
              </w:rPr>
              <w:t>in</w:t>
            </w:r>
            <w:r w:rsidR="000210B7" w:rsidRPr="007063AC">
              <w:rPr>
                <w:rFonts w:asciiTheme="minorHAnsi" w:hAnsiTheme="minorHAnsi" w:cstheme="minorHAnsi"/>
                <w:sz w:val="16"/>
                <w:szCs w:val="16"/>
              </w:rPr>
              <w:t>to charge in tax year of disposal</w:t>
            </w:r>
            <w:r w:rsidR="00F277DF">
              <w:rPr>
                <w:rFonts w:asciiTheme="minorHAnsi" w:hAnsiTheme="minorHAnsi" w:cstheme="minorHAnsi"/>
                <w:sz w:val="16"/>
                <w:szCs w:val="16"/>
              </w:rPr>
              <w:t>.</w:t>
            </w:r>
          </w:p>
        </w:tc>
        <w:tc>
          <w:tcPr>
            <w:tcW w:w="1588" w:type="pct"/>
          </w:tcPr>
          <w:p w14:paraId="650557A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Shares sold within 3 years: </w:t>
            </w:r>
          </w:p>
          <w:p w14:paraId="18FFBB9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if sold at a gain; full investment relief withdrawn</w:t>
            </w:r>
          </w:p>
          <w:p w14:paraId="25CD671B" w14:textId="77777777" w:rsidR="000210B7" w:rsidRPr="007063AC" w:rsidRDefault="000210B7" w:rsidP="000210B7">
            <w:pPr>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 if sold at a loss; investment relief withdrawn based on </w:t>
            </w:r>
            <w:r w:rsidRPr="007063AC">
              <w:rPr>
                <w:rFonts w:asciiTheme="minorHAnsi" w:hAnsiTheme="minorHAnsi" w:cstheme="minorHAnsi"/>
                <w:sz w:val="16"/>
                <w:szCs w:val="16"/>
                <w:u w:val="single"/>
              </w:rPr>
              <w:t>[</w:t>
            </w:r>
            <w:r w:rsidRPr="007063AC">
              <w:rPr>
                <w:rFonts w:asciiTheme="minorHAnsi" w:hAnsiTheme="minorHAnsi" w:cstheme="minorHAnsi"/>
                <w:i/>
                <w:sz w:val="16"/>
                <w:szCs w:val="16"/>
                <w:u w:val="single"/>
              </w:rPr>
              <w:t>Proceeds x Effective rate of relief given</w:t>
            </w:r>
            <w:r w:rsidRPr="007063AC">
              <w:rPr>
                <w:rFonts w:asciiTheme="minorHAnsi" w:hAnsiTheme="minorHAnsi" w:cstheme="minorHAnsi"/>
                <w:sz w:val="16"/>
                <w:szCs w:val="16"/>
                <w:u w:val="single"/>
              </w:rPr>
              <w:t>]</w:t>
            </w:r>
          </w:p>
          <w:p w14:paraId="53F92DF4" w14:textId="17B709F2" w:rsidR="000210B7" w:rsidRPr="007063AC" w:rsidRDefault="000210B7" w:rsidP="000E0009">
            <w:pPr>
              <w:jc w:val="both"/>
              <w:rPr>
                <w:rFonts w:asciiTheme="minorHAnsi" w:hAnsiTheme="minorHAnsi" w:cstheme="minorHAnsi"/>
                <w:b/>
                <w:sz w:val="16"/>
                <w:szCs w:val="16"/>
              </w:rPr>
            </w:pPr>
            <w:r w:rsidRPr="007063AC">
              <w:rPr>
                <w:rFonts w:asciiTheme="minorHAnsi" w:hAnsiTheme="minorHAnsi" w:cstheme="minorHAnsi"/>
                <w:b/>
                <w:sz w:val="16"/>
                <w:szCs w:val="16"/>
              </w:rPr>
              <w:t xml:space="preserve">- bring relief into charge in </w:t>
            </w:r>
            <w:r w:rsidR="000E0009">
              <w:rPr>
                <w:rFonts w:asciiTheme="minorHAnsi" w:hAnsiTheme="minorHAnsi" w:cstheme="minorHAnsi"/>
                <w:b/>
                <w:sz w:val="16"/>
                <w:szCs w:val="16"/>
              </w:rPr>
              <w:t xml:space="preserve">tax </w:t>
            </w:r>
            <w:r w:rsidRPr="007063AC">
              <w:rPr>
                <w:rFonts w:asciiTheme="minorHAnsi" w:hAnsiTheme="minorHAnsi" w:cstheme="minorHAnsi"/>
                <w:b/>
                <w:sz w:val="16"/>
                <w:szCs w:val="16"/>
              </w:rPr>
              <w:t xml:space="preserve">year relief </w:t>
            </w:r>
            <w:r w:rsidR="000E0009">
              <w:rPr>
                <w:rFonts w:asciiTheme="minorHAnsi" w:hAnsiTheme="minorHAnsi" w:cstheme="minorHAnsi"/>
                <w:b/>
                <w:sz w:val="16"/>
                <w:szCs w:val="16"/>
              </w:rPr>
              <w:t>was originally taken (Different from EIS)</w:t>
            </w:r>
          </w:p>
        </w:tc>
      </w:tr>
      <w:tr w:rsidR="007E469D" w:rsidRPr="007063AC" w14:paraId="04694106" w14:textId="77777777" w:rsidTr="00D61A16">
        <w:tc>
          <w:tcPr>
            <w:tcW w:w="492" w:type="pct"/>
          </w:tcPr>
          <w:p w14:paraId="4D9FE9D5"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Dividends Received</w:t>
            </w:r>
          </w:p>
        </w:tc>
        <w:tc>
          <w:tcPr>
            <w:tcW w:w="1011" w:type="pct"/>
          </w:tcPr>
          <w:p w14:paraId="0ADA70F7" w14:textId="481DE24A"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Tax free; regardless of </w:t>
            </w:r>
            <w:r w:rsidR="00F92789">
              <w:rPr>
                <w:rFonts w:asciiTheme="minorHAnsi" w:hAnsiTheme="minorHAnsi" w:cstheme="minorHAnsi"/>
                <w:sz w:val="16"/>
                <w:szCs w:val="16"/>
              </w:rPr>
              <w:t>length</w:t>
            </w:r>
            <w:r w:rsidRPr="007063AC">
              <w:rPr>
                <w:rFonts w:asciiTheme="minorHAnsi" w:hAnsiTheme="minorHAnsi" w:cstheme="minorHAnsi"/>
                <w:sz w:val="16"/>
                <w:szCs w:val="16"/>
              </w:rPr>
              <w:t xml:space="preserve"> of ownership</w:t>
            </w:r>
          </w:p>
        </w:tc>
        <w:tc>
          <w:tcPr>
            <w:tcW w:w="1909" w:type="pct"/>
          </w:tcPr>
          <w:p w14:paraId="792C6C60" w14:textId="77E3CF5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009157CA">
              <w:rPr>
                <w:rFonts w:asciiTheme="minorHAnsi" w:hAnsiTheme="minorHAnsi" w:cstheme="minorHAnsi"/>
                <w:sz w:val="16"/>
                <w:szCs w:val="16"/>
              </w:rPr>
              <w:t xml:space="preserve"> </w:t>
            </w:r>
            <w:r w:rsidRPr="007063AC">
              <w:rPr>
                <w:rFonts w:asciiTheme="minorHAnsi" w:hAnsiTheme="minorHAnsi" w:cstheme="minorHAnsi"/>
                <w:sz w:val="16"/>
                <w:szCs w:val="16"/>
              </w:rPr>
              <w:t>Dividends are fully taxable</w:t>
            </w:r>
          </w:p>
        </w:tc>
        <w:tc>
          <w:tcPr>
            <w:tcW w:w="1588" w:type="pct"/>
          </w:tcPr>
          <w:p w14:paraId="3846850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-Dividends are fully taxable</w:t>
            </w:r>
          </w:p>
        </w:tc>
      </w:tr>
      <w:tr w:rsidR="007E469D" w:rsidRPr="007063AC" w14:paraId="14895461" w14:textId="77777777" w:rsidTr="00D61A16">
        <w:tc>
          <w:tcPr>
            <w:tcW w:w="492" w:type="pct"/>
          </w:tcPr>
          <w:p w14:paraId="54F0257F"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Capital Gains/Losses</w:t>
            </w:r>
          </w:p>
        </w:tc>
        <w:tc>
          <w:tcPr>
            <w:tcW w:w="1011" w:type="pct"/>
          </w:tcPr>
          <w:p w14:paraId="1BDB5A5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are exempt and losses are not allowed (regardless of period of ownership)</w:t>
            </w:r>
          </w:p>
        </w:tc>
        <w:tc>
          <w:tcPr>
            <w:tcW w:w="1909" w:type="pct"/>
          </w:tcPr>
          <w:p w14:paraId="4924C5D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on shares after 3 year holding = exempt</w:t>
            </w:r>
          </w:p>
          <w:p w14:paraId="22C5CE73" w14:textId="1E49D96F" w:rsidR="000210B7" w:rsidRPr="007063AC" w:rsidRDefault="006E3FD4" w:rsidP="000210B7">
            <w:pPr>
              <w:jc w:val="both"/>
              <w:rPr>
                <w:rFonts w:asciiTheme="minorHAnsi" w:hAnsiTheme="minorHAnsi" w:cstheme="minorHAnsi"/>
                <w:sz w:val="16"/>
                <w:szCs w:val="16"/>
              </w:rPr>
            </w:pPr>
            <w:r>
              <w:rPr>
                <w:rFonts w:asciiTheme="minorHAnsi" w:hAnsiTheme="minorHAnsi" w:cstheme="minorHAnsi"/>
                <w:sz w:val="16"/>
                <w:szCs w:val="16"/>
              </w:rPr>
              <w:t>- Capital losses allowed</w:t>
            </w:r>
            <w:r w:rsidR="00BE4E64">
              <w:rPr>
                <w:rFonts w:asciiTheme="minorHAnsi" w:hAnsiTheme="minorHAnsi" w:cstheme="minorHAnsi"/>
                <w:sz w:val="16"/>
                <w:szCs w:val="16"/>
              </w:rPr>
              <w:t xml:space="preserve"> </w:t>
            </w:r>
            <w:r w:rsidR="000210B7" w:rsidRPr="007063AC">
              <w:rPr>
                <w:rFonts w:asciiTheme="minorHAnsi" w:hAnsiTheme="minorHAnsi" w:cstheme="minorHAnsi"/>
                <w:sz w:val="16"/>
                <w:szCs w:val="16"/>
              </w:rPr>
              <w:t>(</w:t>
            </w:r>
            <w:r>
              <w:rPr>
                <w:rFonts w:asciiTheme="minorHAnsi" w:hAnsiTheme="minorHAnsi" w:cstheme="minorHAnsi"/>
                <w:sz w:val="16"/>
                <w:szCs w:val="16"/>
              </w:rPr>
              <w:t xml:space="preserve">offset </w:t>
            </w:r>
            <w:r w:rsidR="000210B7" w:rsidRPr="007063AC">
              <w:rPr>
                <w:rFonts w:asciiTheme="minorHAnsi" w:hAnsiTheme="minorHAnsi" w:cstheme="minorHAnsi"/>
                <w:sz w:val="16"/>
                <w:szCs w:val="16"/>
              </w:rPr>
              <w:t>against general income CY/PY)</w:t>
            </w:r>
          </w:p>
          <w:p w14:paraId="198DDE5B" w14:textId="3604EC0A" w:rsidR="000210B7" w:rsidRPr="007063AC" w:rsidRDefault="00FF6395" w:rsidP="00355F76">
            <w:pPr>
              <w:jc w:val="both"/>
              <w:rPr>
                <w:rFonts w:asciiTheme="minorHAnsi" w:hAnsiTheme="minorHAnsi" w:cstheme="minorHAnsi"/>
                <w:sz w:val="16"/>
                <w:szCs w:val="16"/>
              </w:rPr>
            </w:pPr>
            <w:r>
              <w:rPr>
                <w:rFonts w:asciiTheme="minorHAnsi" w:hAnsiTheme="minorHAnsi" w:cstheme="minorHAnsi"/>
                <w:sz w:val="16"/>
                <w:szCs w:val="16"/>
              </w:rPr>
              <w:t>- In calculating gain/loss -</w:t>
            </w:r>
            <w:r w:rsidR="000210B7" w:rsidRPr="007063AC">
              <w:rPr>
                <w:rFonts w:asciiTheme="minorHAnsi" w:hAnsiTheme="minorHAnsi" w:cstheme="minorHAnsi"/>
                <w:sz w:val="16"/>
                <w:szCs w:val="16"/>
              </w:rPr>
              <w:t xml:space="preserve"> the ‘cost’ of shares is reduced by amount of </w:t>
            </w:r>
            <w:r>
              <w:rPr>
                <w:rFonts w:asciiTheme="minorHAnsi" w:hAnsiTheme="minorHAnsi" w:cstheme="minorHAnsi"/>
                <w:sz w:val="16"/>
                <w:szCs w:val="16"/>
              </w:rPr>
              <w:t xml:space="preserve">EIS </w:t>
            </w:r>
            <w:r w:rsidR="000210B7" w:rsidRPr="007063AC">
              <w:rPr>
                <w:rFonts w:asciiTheme="minorHAnsi" w:hAnsiTheme="minorHAnsi" w:cstheme="minorHAnsi"/>
                <w:sz w:val="16"/>
                <w:szCs w:val="16"/>
              </w:rPr>
              <w:t xml:space="preserve">Investment </w:t>
            </w:r>
            <w:r w:rsidR="000210B7" w:rsidRPr="00524930">
              <w:rPr>
                <w:rFonts w:asciiTheme="minorHAnsi" w:hAnsiTheme="minorHAnsi" w:cstheme="minorHAnsi"/>
                <w:sz w:val="16"/>
                <w:szCs w:val="16"/>
              </w:rPr>
              <w:t>Relief not cl</w:t>
            </w:r>
            <w:r w:rsidR="00524930">
              <w:rPr>
                <w:rFonts w:asciiTheme="minorHAnsi" w:hAnsiTheme="minorHAnsi" w:cstheme="minorHAnsi"/>
                <w:sz w:val="16"/>
                <w:szCs w:val="16"/>
              </w:rPr>
              <w:t>aimed back by HMRC. E.g. allowable cost = cost – amt of IT relief claimed and not withdrawn (see withdrawal rules above)</w:t>
            </w:r>
          </w:p>
        </w:tc>
        <w:tc>
          <w:tcPr>
            <w:tcW w:w="1588" w:type="pct"/>
          </w:tcPr>
          <w:p w14:paraId="729814F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on shares after 3 year holding = exempt</w:t>
            </w:r>
          </w:p>
          <w:p w14:paraId="4F68FB48" w14:textId="7771031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Capital losses allowed</w:t>
            </w:r>
            <w:r w:rsidR="000E0009">
              <w:rPr>
                <w:rFonts w:asciiTheme="minorHAnsi" w:hAnsiTheme="minorHAnsi" w:cstheme="minorHAnsi"/>
                <w:sz w:val="16"/>
                <w:szCs w:val="16"/>
              </w:rPr>
              <w:t xml:space="preserve"> (offset gen income CY/PY)</w:t>
            </w:r>
          </w:p>
          <w:p w14:paraId="097CD1CD" w14:textId="5C138A0B" w:rsidR="000210B7" w:rsidRPr="007063AC" w:rsidRDefault="000E0009" w:rsidP="000E0009">
            <w:pPr>
              <w:jc w:val="both"/>
              <w:rPr>
                <w:rFonts w:asciiTheme="minorHAnsi" w:hAnsiTheme="minorHAnsi" w:cstheme="minorHAnsi"/>
                <w:sz w:val="16"/>
                <w:szCs w:val="16"/>
              </w:rPr>
            </w:pPr>
            <w:r>
              <w:rPr>
                <w:rFonts w:asciiTheme="minorHAnsi" w:hAnsiTheme="minorHAnsi" w:cstheme="minorHAnsi"/>
                <w:sz w:val="16"/>
                <w:szCs w:val="16"/>
              </w:rPr>
              <w:t>- In calculating gain/loss</w:t>
            </w:r>
            <w:r w:rsidR="000210B7" w:rsidRPr="007063AC">
              <w:rPr>
                <w:rFonts w:asciiTheme="minorHAnsi" w:hAnsiTheme="minorHAnsi" w:cstheme="minorHAnsi"/>
                <w:sz w:val="16"/>
                <w:szCs w:val="16"/>
              </w:rPr>
              <w:t xml:space="preserve"> the ‘cost’ of sha</w:t>
            </w:r>
            <w:r>
              <w:rPr>
                <w:rFonts w:asciiTheme="minorHAnsi" w:hAnsiTheme="minorHAnsi" w:cstheme="minorHAnsi"/>
                <w:sz w:val="16"/>
                <w:szCs w:val="16"/>
              </w:rPr>
              <w:t>res is reduced by amount of SEIS I</w:t>
            </w:r>
            <w:r w:rsidR="000210B7" w:rsidRPr="007063AC">
              <w:rPr>
                <w:rFonts w:asciiTheme="minorHAnsi" w:hAnsiTheme="minorHAnsi" w:cstheme="minorHAnsi"/>
                <w:sz w:val="16"/>
                <w:szCs w:val="16"/>
              </w:rPr>
              <w:t xml:space="preserve">nvestment Relief not clawed back </w:t>
            </w:r>
          </w:p>
        </w:tc>
      </w:tr>
      <w:tr w:rsidR="007E469D" w:rsidRPr="007063AC" w14:paraId="6CBAAC97" w14:textId="77777777" w:rsidTr="00D61A16">
        <w:tc>
          <w:tcPr>
            <w:tcW w:w="492" w:type="pct"/>
          </w:tcPr>
          <w:p w14:paraId="7376DBD6" w14:textId="3467FD50"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Deferral</w:t>
            </w:r>
            <w:r w:rsidR="007E469D">
              <w:rPr>
                <w:rFonts w:asciiTheme="minorHAnsi" w:hAnsiTheme="minorHAnsi" w:cstheme="minorHAnsi"/>
                <w:b/>
                <w:sz w:val="16"/>
                <w:szCs w:val="16"/>
              </w:rPr>
              <w:t>/ Reinvestm</w:t>
            </w:r>
            <w:r w:rsidR="00CD117C">
              <w:rPr>
                <w:rFonts w:asciiTheme="minorHAnsi" w:hAnsiTheme="minorHAnsi" w:cstheme="minorHAnsi"/>
                <w:b/>
                <w:sz w:val="16"/>
                <w:szCs w:val="16"/>
              </w:rPr>
              <w:t>e</w:t>
            </w:r>
            <w:r w:rsidR="007E469D">
              <w:rPr>
                <w:rFonts w:asciiTheme="minorHAnsi" w:hAnsiTheme="minorHAnsi" w:cstheme="minorHAnsi"/>
                <w:b/>
                <w:sz w:val="16"/>
                <w:szCs w:val="16"/>
              </w:rPr>
              <w:t>nt</w:t>
            </w:r>
            <w:r w:rsidRPr="007063AC">
              <w:rPr>
                <w:rFonts w:asciiTheme="minorHAnsi" w:hAnsiTheme="minorHAnsi" w:cstheme="minorHAnsi"/>
                <w:b/>
                <w:sz w:val="16"/>
                <w:szCs w:val="16"/>
              </w:rPr>
              <w:t xml:space="preserve"> Relief</w:t>
            </w:r>
            <w:r w:rsidR="00BE4E64">
              <w:rPr>
                <w:rFonts w:asciiTheme="minorHAnsi" w:hAnsiTheme="minorHAnsi" w:cstheme="minorHAnsi"/>
                <w:b/>
                <w:sz w:val="16"/>
                <w:szCs w:val="16"/>
              </w:rPr>
              <w:t xml:space="preserve"> (EIS is deferral/SEIS reduces) </w:t>
            </w:r>
          </w:p>
        </w:tc>
        <w:tc>
          <w:tcPr>
            <w:tcW w:w="1011" w:type="pct"/>
          </w:tcPr>
          <w:p w14:paraId="31DC8F56" w14:textId="645590AD" w:rsidR="000210B7" w:rsidRPr="007063AC" w:rsidRDefault="000210B7" w:rsidP="000210B7">
            <w:pPr>
              <w:jc w:val="both"/>
              <w:rPr>
                <w:rFonts w:asciiTheme="minorHAnsi" w:hAnsiTheme="minorHAnsi" w:cstheme="minorHAnsi"/>
                <w:sz w:val="16"/>
                <w:szCs w:val="16"/>
              </w:rPr>
            </w:pPr>
          </w:p>
        </w:tc>
        <w:tc>
          <w:tcPr>
            <w:tcW w:w="1909" w:type="pct"/>
          </w:tcPr>
          <w:p w14:paraId="7573B3F9" w14:textId="7C35E7F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115D16">
              <w:rPr>
                <w:rFonts w:asciiTheme="minorHAnsi" w:hAnsiTheme="minorHAnsi" w:cstheme="minorHAnsi"/>
                <w:sz w:val="16"/>
                <w:szCs w:val="16"/>
              </w:rPr>
              <w:t>ANY</w:t>
            </w:r>
            <w:r w:rsidRPr="007063AC">
              <w:rPr>
                <w:rFonts w:asciiTheme="minorHAnsi" w:hAnsiTheme="minorHAnsi" w:cstheme="minorHAnsi"/>
                <w:sz w:val="16"/>
                <w:szCs w:val="16"/>
              </w:rPr>
              <w:t xml:space="preserve"> asset is sold and </w:t>
            </w:r>
            <w:r w:rsidR="00BE4E64">
              <w:rPr>
                <w:rFonts w:asciiTheme="minorHAnsi" w:hAnsiTheme="minorHAnsi" w:cstheme="minorHAnsi"/>
                <w:sz w:val="16"/>
                <w:szCs w:val="16"/>
              </w:rPr>
              <w:t>gain</w:t>
            </w:r>
            <w:r w:rsidRPr="007063AC">
              <w:rPr>
                <w:rFonts w:asciiTheme="minorHAnsi" w:hAnsiTheme="minorHAnsi" w:cstheme="minorHAnsi"/>
                <w:sz w:val="16"/>
                <w:szCs w:val="16"/>
              </w:rPr>
              <w:t xml:space="preserve"> reinvested in EIS</w:t>
            </w:r>
            <w:r w:rsidR="00BE4E64">
              <w:rPr>
                <w:rFonts w:asciiTheme="minorHAnsi" w:hAnsiTheme="minorHAnsi" w:cstheme="minorHAnsi"/>
                <w:sz w:val="16"/>
                <w:szCs w:val="16"/>
              </w:rPr>
              <w:t xml:space="preserve"> then defer gain: </w:t>
            </w:r>
            <w:r w:rsidRPr="007063AC">
              <w:rPr>
                <w:rFonts w:asciiTheme="minorHAnsi" w:hAnsiTheme="minorHAnsi" w:cstheme="minorHAnsi"/>
                <w:sz w:val="16"/>
                <w:szCs w:val="16"/>
              </w:rPr>
              <w:t xml:space="preserve"> </w:t>
            </w:r>
          </w:p>
          <w:p w14:paraId="72CC6093" w14:textId="122740C2"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1) Investor must be UK resident </w:t>
            </w:r>
          </w:p>
          <w:p w14:paraId="25A1D0D4" w14:textId="79B9B125"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Reinvestmen</w:t>
            </w:r>
            <w:r w:rsidR="00115D16">
              <w:rPr>
                <w:rFonts w:asciiTheme="minorHAnsi" w:hAnsiTheme="minorHAnsi" w:cstheme="minorHAnsi"/>
                <w:sz w:val="16"/>
                <w:szCs w:val="16"/>
              </w:rPr>
              <w:t>t must be 12m before and 3yrs</w:t>
            </w:r>
            <w:r w:rsidRPr="007063AC">
              <w:rPr>
                <w:rFonts w:asciiTheme="minorHAnsi" w:hAnsiTheme="minorHAnsi" w:cstheme="minorHAnsi"/>
                <w:sz w:val="16"/>
                <w:szCs w:val="16"/>
              </w:rPr>
              <w:t xml:space="preserve"> after disposal</w:t>
            </w:r>
          </w:p>
          <w:p w14:paraId="6F87AA7E" w14:textId="77777777" w:rsidR="00806C89"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3) Max EIS deferral relief is lower of</w:t>
            </w:r>
            <w:r w:rsidR="00806C89">
              <w:rPr>
                <w:rFonts w:asciiTheme="minorHAnsi" w:hAnsiTheme="minorHAnsi" w:cstheme="minorHAnsi"/>
                <w:sz w:val="16"/>
                <w:szCs w:val="16"/>
              </w:rPr>
              <w:t xml:space="preserve">: </w:t>
            </w:r>
          </w:p>
          <w:p w14:paraId="387B5268" w14:textId="5C0A4A8C" w:rsidR="00AB133D"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gain</w:t>
            </w:r>
            <w:r w:rsidR="00806C89">
              <w:rPr>
                <w:rFonts w:asciiTheme="minorHAnsi" w:hAnsiTheme="minorHAnsi" w:cstheme="minorHAnsi"/>
                <w:sz w:val="16"/>
                <w:szCs w:val="16"/>
              </w:rPr>
              <w:t xml:space="preserve"> on old asset &amp; </w:t>
            </w:r>
          </w:p>
          <w:p w14:paraId="4BD51E5F" w14:textId="47189099" w:rsidR="000210B7" w:rsidRPr="007063AC" w:rsidRDefault="00212BEA"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806C89">
              <w:rPr>
                <w:rFonts w:asciiTheme="minorHAnsi" w:hAnsiTheme="minorHAnsi" w:cstheme="minorHAnsi"/>
                <w:sz w:val="16"/>
                <w:szCs w:val="16"/>
              </w:rPr>
              <w:t>ii</w:t>
            </w:r>
            <w:r w:rsidR="000210B7" w:rsidRPr="007063AC">
              <w:rPr>
                <w:rFonts w:asciiTheme="minorHAnsi" w:hAnsiTheme="minorHAnsi" w:cstheme="minorHAnsi"/>
                <w:sz w:val="16"/>
                <w:szCs w:val="16"/>
              </w:rPr>
              <w:t xml:space="preserve">) subscription cost of new </w:t>
            </w:r>
            <w:r w:rsidR="00806C89">
              <w:rPr>
                <w:rFonts w:asciiTheme="minorHAnsi" w:hAnsiTheme="minorHAnsi" w:cstheme="minorHAnsi"/>
                <w:sz w:val="16"/>
                <w:szCs w:val="16"/>
              </w:rPr>
              <w:t xml:space="preserve">EIS </w:t>
            </w:r>
            <w:r w:rsidR="000210B7" w:rsidRPr="007063AC">
              <w:rPr>
                <w:rFonts w:asciiTheme="minorHAnsi" w:hAnsiTheme="minorHAnsi" w:cstheme="minorHAnsi"/>
                <w:sz w:val="16"/>
                <w:szCs w:val="16"/>
              </w:rPr>
              <w:t>shares.</w:t>
            </w:r>
          </w:p>
          <w:p w14:paraId="49FAF5AF" w14:textId="600E840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4) Can claim a lower amount to utilise AE</w:t>
            </w:r>
            <w:r w:rsidR="00115D16">
              <w:rPr>
                <w:rFonts w:asciiTheme="minorHAnsi" w:hAnsiTheme="minorHAnsi" w:cstheme="minorHAnsi"/>
                <w:sz w:val="16"/>
                <w:szCs w:val="16"/>
              </w:rPr>
              <w:t>A</w:t>
            </w:r>
          </w:p>
          <w:p w14:paraId="0EA67D2E" w14:textId="73C9A141" w:rsidR="005C0465" w:rsidRDefault="000210B7" w:rsidP="00115D16">
            <w:pPr>
              <w:jc w:val="both"/>
              <w:rPr>
                <w:rFonts w:asciiTheme="minorHAnsi" w:hAnsiTheme="minorHAnsi" w:cstheme="minorHAnsi"/>
                <w:sz w:val="16"/>
                <w:szCs w:val="16"/>
              </w:rPr>
            </w:pPr>
            <w:r w:rsidRPr="007063AC">
              <w:rPr>
                <w:rFonts w:asciiTheme="minorHAnsi" w:hAnsiTheme="minorHAnsi" w:cstheme="minorHAnsi"/>
                <w:sz w:val="16"/>
                <w:szCs w:val="16"/>
              </w:rPr>
              <w:t xml:space="preserve">5) Deferred gain </w:t>
            </w:r>
            <w:r w:rsidR="005C0465">
              <w:rPr>
                <w:rFonts w:asciiTheme="minorHAnsi" w:hAnsiTheme="minorHAnsi" w:cstheme="minorHAnsi"/>
                <w:sz w:val="16"/>
                <w:szCs w:val="16"/>
              </w:rPr>
              <w:t>becomes chargeable at</w:t>
            </w:r>
            <w:r w:rsidR="00115D16">
              <w:rPr>
                <w:rFonts w:asciiTheme="minorHAnsi" w:hAnsiTheme="minorHAnsi" w:cstheme="minorHAnsi"/>
                <w:sz w:val="16"/>
                <w:szCs w:val="16"/>
              </w:rPr>
              <w:t xml:space="preserve"> earlier of</w:t>
            </w:r>
            <w:r w:rsidR="00353B66">
              <w:rPr>
                <w:rFonts w:asciiTheme="minorHAnsi" w:hAnsiTheme="minorHAnsi" w:cstheme="minorHAnsi"/>
                <w:sz w:val="16"/>
                <w:szCs w:val="16"/>
              </w:rPr>
              <w:t xml:space="preserve"> (3 points)</w:t>
            </w:r>
            <w:r w:rsidR="00115D16">
              <w:rPr>
                <w:rFonts w:asciiTheme="minorHAnsi" w:hAnsiTheme="minorHAnsi" w:cstheme="minorHAnsi"/>
                <w:sz w:val="16"/>
                <w:szCs w:val="16"/>
              </w:rPr>
              <w:t xml:space="preserve">: </w:t>
            </w:r>
          </w:p>
          <w:p w14:paraId="06E04A54" w14:textId="0FA1604B" w:rsidR="005C0465" w:rsidRDefault="00115D16" w:rsidP="00115D16">
            <w:pPr>
              <w:jc w:val="both"/>
              <w:rPr>
                <w:rFonts w:asciiTheme="minorHAnsi" w:hAnsiTheme="minorHAnsi" w:cstheme="minorHAnsi"/>
                <w:sz w:val="16"/>
                <w:szCs w:val="16"/>
              </w:rPr>
            </w:pPr>
            <w:r>
              <w:rPr>
                <w:rFonts w:asciiTheme="minorHAnsi" w:hAnsiTheme="minorHAnsi" w:cstheme="minorHAnsi"/>
                <w:sz w:val="16"/>
                <w:szCs w:val="16"/>
              </w:rPr>
              <w:t xml:space="preserve">i) sale of EIS shares; </w:t>
            </w:r>
            <w:r w:rsidR="00BE4E64">
              <w:rPr>
                <w:rFonts w:asciiTheme="minorHAnsi" w:hAnsiTheme="minorHAnsi" w:cstheme="minorHAnsi"/>
                <w:sz w:val="16"/>
                <w:szCs w:val="16"/>
              </w:rPr>
              <w:t>ii) cease UK res &lt;3 years; iii) shares no longer eligible/co no longer qualifies &lt;3 years</w:t>
            </w:r>
          </w:p>
          <w:p w14:paraId="3BB005E1" w14:textId="198EA09A" w:rsidR="00115D16" w:rsidRPr="007063AC" w:rsidRDefault="00115D16" w:rsidP="00115D16">
            <w:pPr>
              <w:jc w:val="both"/>
              <w:rPr>
                <w:rFonts w:asciiTheme="minorHAnsi" w:hAnsiTheme="minorHAnsi" w:cstheme="minorHAnsi"/>
                <w:sz w:val="16"/>
                <w:szCs w:val="16"/>
              </w:rPr>
            </w:pPr>
            <w:r>
              <w:rPr>
                <w:rFonts w:asciiTheme="minorHAnsi" w:hAnsiTheme="minorHAnsi" w:cstheme="minorHAnsi"/>
                <w:sz w:val="16"/>
                <w:szCs w:val="16"/>
              </w:rPr>
              <w:t>6) ER relief only available</w:t>
            </w:r>
            <w:r w:rsidR="00047412">
              <w:rPr>
                <w:rFonts w:asciiTheme="minorHAnsi" w:hAnsiTheme="minorHAnsi" w:cstheme="minorHAnsi"/>
                <w:sz w:val="16"/>
                <w:szCs w:val="16"/>
              </w:rPr>
              <w:t xml:space="preserve"> on the deferred gain</w:t>
            </w:r>
            <w:r>
              <w:rPr>
                <w:rFonts w:asciiTheme="minorHAnsi" w:hAnsiTheme="minorHAnsi" w:cstheme="minorHAnsi"/>
                <w:sz w:val="16"/>
                <w:szCs w:val="16"/>
              </w:rPr>
              <w:t xml:space="preserve"> if </w:t>
            </w:r>
            <w:r w:rsidR="00047412">
              <w:rPr>
                <w:rFonts w:asciiTheme="minorHAnsi" w:hAnsiTheme="minorHAnsi" w:cstheme="minorHAnsi"/>
                <w:sz w:val="16"/>
                <w:szCs w:val="16"/>
              </w:rPr>
              <w:t xml:space="preserve">original </w:t>
            </w:r>
            <w:r>
              <w:rPr>
                <w:rFonts w:asciiTheme="minorHAnsi" w:hAnsiTheme="minorHAnsi" w:cstheme="minorHAnsi"/>
                <w:sz w:val="16"/>
                <w:szCs w:val="16"/>
              </w:rPr>
              <w:t>disposal is on/after 3</w:t>
            </w:r>
            <w:r w:rsidRPr="00115D16">
              <w:rPr>
                <w:rFonts w:asciiTheme="minorHAnsi" w:hAnsiTheme="minorHAnsi" w:cstheme="minorHAnsi"/>
                <w:sz w:val="16"/>
                <w:szCs w:val="16"/>
                <w:vertAlign w:val="superscript"/>
              </w:rPr>
              <w:t>rd</w:t>
            </w:r>
            <w:r>
              <w:rPr>
                <w:rFonts w:asciiTheme="minorHAnsi" w:hAnsiTheme="minorHAnsi" w:cstheme="minorHAnsi"/>
                <w:sz w:val="16"/>
                <w:szCs w:val="16"/>
              </w:rPr>
              <w:t xml:space="preserve"> Dec 2014</w:t>
            </w:r>
            <w:r w:rsidR="00047412">
              <w:rPr>
                <w:rFonts w:asciiTheme="minorHAnsi" w:hAnsiTheme="minorHAnsi" w:cstheme="minorHAnsi"/>
                <w:sz w:val="16"/>
                <w:szCs w:val="16"/>
              </w:rPr>
              <w:t>.</w:t>
            </w:r>
          </w:p>
        </w:tc>
        <w:tc>
          <w:tcPr>
            <w:tcW w:w="1588" w:type="pct"/>
          </w:tcPr>
          <w:p w14:paraId="6ADE5144" w14:textId="46280D8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if any chargeable asset is sold and proceeds are reinvested </w:t>
            </w:r>
            <w:r w:rsidRPr="005605F9">
              <w:rPr>
                <w:rFonts w:asciiTheme="minorHAnsi" w:hAnsiTheme="minorHAnsi" w:cstheme="minorHAnsi"/>
                <w:b/>
                <w:bCs/>
                <w:sz w:val="16"/>
                <w:szCs w:val="16"/>
              </w:rPr>
              <w:t>in the same year</w:t>
            </w:r>
            <w:r w:rsidRPr="007063AC">
              <w:rPr>
                <w:rFonts w:asciiTheme="minorHAnsi" w:hAnsiTheme="minorHAnsi" w:cstheme="minorHAnsi"/>
                <w:sz w:val="16"/>
                <w:szCs w:val="16"/>
              </w:rPr>
              <w:t xml:space="preserve"> the gain is </w:t>
            </w:r>
            <w:r w:rsidR="000E0009">
              <w:rPr>
                <w:rFonts w:asciiTheme="minorHAnsi" w:hAnsiTheme="minorHAnsi" w:cstheme="minorHAnsi"/>
                <w:sz w:val="16"/>
                <w:szCs w:val="16"/>
              </w:rPr>
              <w:t>EXEMPT</w:t>
            </w:r>
          </w:p>
          <w:p w14:paraId="6DE0974F" w14:textId="598511DC" w:rsidR="000210B7" w:rsidRPr="007063AC" w:rsidRDefault="000210B7" w:rsidP="000210B7">
            <w:pPr>
              <w:jc w:val="both"/>
              <w:rPr>
                <w:rFonts w:asciiTheme="minorHAnsi" w:hAnsiTheme="minorHAnsi" w:cstheme="minorHAnsi"/>
                <w:b/>
                <w:sz w:val="16"/>
                <w:szCs w:val="16"/>
              </w:rPr>
            </w:pPr>
            <w:r w:rsidRPr="00817512">
              <w:rPr>
                <w:rFonts w:asciiTheme="minorHAnsi" w:hAnsiTheme="minorHAnsi" w:cstheme="minorHAnsi"/>
                <w:bCs/>
                <w:sz w:val="16"/>
                <w:szCs w:val="16"/>
              </w:rPr>
              <w:t>1)</w:t>
            </w:r>
            <w:r w:rsidRPr="007063AC">
              <w:rPr>
                <w:rFonts w:asciiTheme="minorHAnsi" w:hAnsiTheme="minorHAnsi" w:cstheme="minorHAnsi"/>
                <w:b/>
                <w:sz w:val="16"/>
                <w:szCs w:val="16"/>
              </w:rPr>
              <w:t xml:space="preserve"> Maximum exemption is </w:t>
            </w:r>
            <w:r w:rsidR="00500176">
              <w:rPr>
                <w:rFonts w:asciiTheme="minorHAnsi" w:hAnsiTheme="minorHAnsi" w:cstheme="minorHAnsi"/>
                <w:b/>
                <w:sz w:val="16"/>
                <w:szCs w:val="16"/>
              </w:rPr>
              <w:t xml:space="preserve">50% </w:t>
            </w:r>
            <w:r w:rsidR="00817512">
              <w:rPr>
                <w:rFonts w:asciiTheme="minorHAnsi" w:hAnsiTheme="minorHAnsi" w:cstheme="minorHAnsi"/>
                <w:b/>
                <w:sz w:val="16"/>
                <w:szCs w:val="16"/>
              </w:rPr>
              <w:t xml:space="preserve">of the </w:t>
            </w:r>
            <w:r w:rsidRPr="007063AC">
              <w:rPr>
                <w:rFonts w:asciiTheme="minorHAnsi" w:hAnsiTheme="minorHAnsi" w:cstheme="minorHAnsi"/>
                <w:b/>
                <w:sz w:val="16"/>
                <w:szCs w:val="16"/>
              </w:rPr>
              <w:t xml:space="preserve">lower of </w:t>
            </w:r>
          </w:p>
          <w:p w14:paraId="5C19AA68" w14:textId="02B50C7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 amount of gain or b) subsc</w:t>
            </w:r>
            <w:r w:rsidR="000E0009">
              <w:rPr>
                <w:rFonts w:asciiTheme="minorHAnsi" w:hAnsiTheme="minorHAnsi" w:cstheme="minorHAnsi"/>
                <w:sz w:val="16"/>
                <w:szCs w:val="16"/>
              </w:rPr>
              <w:t>ription cost of new SEIS shares</w:t>
            </w:r>
          </w:p>
          <w:p w14:paraId="5FAB499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EIS deferral and SEIS exemption can’t be claimed on same expenditure</w:t>
            </w:r>
          </w:p>
          <w:p w14:paraId="4933490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3) Election made to treat SEIS investment as made in PY, reinvest relief also treat as same year</w:t>
            </w:r>
          </w:p>
          <w:p w14:paraId="4F8642BA" w14:textId="1C070BCE" w:rsidR="000210B7" w:rsidRPr="007063AC" w:rsidRDefault="000210B7" w:rsidP="00116D87">
            <w:pPr>
              <w:jc w:val="both"/>
              <w:rPr>
                <w:rFonts w:asciiTheme="minorHAnsi" w:hAnsiTheme="minorHAnsi" w:cstheme="minorHAnsi"/>
                <w:sz w:val="16"/>
                <w:szCs w:val="16"/>
              </w:rPr>
            </w:pPr>
            <w:r w:rsidRPr="007063AC">
              <w:rPr>
                <w:rFonts w:asciiTheme="minorHAnsi" w:hAnsiTheme="minorHAnsi" w:cstheme="minorHAnsi"/>
                <w:sz w:val="16"/>
                <w:szCs w:val="16"/>
              </w:rPr>
              <w:t xml:space="preserve">4) </w:t>
            </w:r>
            <w:r w:rsidR="00116D87">
              <w:rPr>
                <w:rFonts w:asciiTheme="minorHAnsi" w:hAnsiTheme="minorHAnsi" w:cstheme="minorHAnsi"/>
                <w:sz w:val="16"/>
                <w:szCs w:val="16"/>
              </w:rPr>
              <w:t>If SEIS shares sold within 3yrs – reinvestment relief will be withdrawn &amp; adjustment made to original CGT comp.</w:t>
            </w:r>
          </w:p>
        </w:tc>
      </w:tr>
    </w:tbl>
    <w:p w14:paraId="402F4B57" w14:textId="18FFCE7E" w:rsidR="00977BB5" w:rsidRPr="007063AC" w:rsidRDefault="00977BB5" w:rsidP="000210B7">
      <w:pPr>
        <w:spacing w:line="240" w:lineRule="auto"/>
        <w:jc w:val="both"/>
        <w:rPr>
          <w:rFonts w:asciiTheme="minorHAnsi" w:hAnsiTheme="minorHAnsi" w:cstheme="minorHAnsi"/>
          <w:sz w:val="16"/>
          <w:szCs w:val="16"/>
        </w:rPr>
        <w:sectPr w:rsidR="00977BB5" w:rsidRPr="007063AC" w:rsidSect="000210B7">
          <w:pgSz w:w="11906" w:h="16838"/>
          <w:pgMar w:top="720" w:right="566" w:bottom="720" w:left="567" w:header="708" w:footer="427" w:gutter="0"/>
          <w:cols w:space="282"/>
          <w:docGrid w:linePitch="360"/>
        </w:sectPr>
      </w:pPr>
    </w:p>
    <w:p w14:paraId="716A2211" w14:textId="77777777" w:rsidR="00977BB5" w:rsidRPr="007063AC" w:rsidRDefault="00977BB5" w:rsidP="000210B7">
      <w:pPr>
        <w:spacing w:line="240" w:lineRule="auto"/>
        <w:jc w:val="both"/>
        <w:rPr>
          <w:rFonts w:asciiTheme="minorHAnsi" w:hAnsiTheme="minorHAnsi" w:cstheme="minorHAnsi"/>
          <w:sz w:val="16"/>
          <w:szCs w:val="16"/>
        </w:rPr>
      </w:pPr>
    </w:p>
    <w:p w14:paraId="0FA9E1BC" w14:textId="70DB99A6" w:rsidR="00977BB5" w:rsidRPr="00345953" w:rsidRDefault="00345953" w:rsidP="001B5351">
      <w:pPr>
        <w:pStyle w:val="Title"/>
        <w:rPr>
          <w:rStyle w:val="Heading1Char"/>
          <w:b w:val="0"/>
          <w:sz w:val="44"/>
        </w:rPr>
      </w:pPr>
      <w:bookmarkStart w:id="142" w:name="_Toc80959963"/>
      <w:r w:rsidRPr="00345953">
        <w:rPr>
          <w:rStyle w:val="Heading1Char"/>
          <w:b w:val="0"/>
          <w:caps w:val="0"/>
          <w:sz w:val="44"/>
        </w:rPr>
        <w:t>Section B - Businesses</w:t>
      </w:r>
      <w:bookmarkEnd w:id="142"/>
    </w:p>
    <w:p w14:paraId="0345B102" w14:textId="77777777" w:rsidR="00674AD7" w:rsidRPr="007063AC" w:rsidRDefault="00674AD7" w:rsidP="00674AD7">
      <w:pPr>
        <w:pStyle w:val="Heading1"/>
        <w:shd w:val="clear" w:color="auto" w:fill="FFC000"/>
        <w:spacing w:before="0"/>
        <w:jc w:val="both"/>
        <w:rPr>
          <w:rFonts w:asciiTheme="minorHAnsi" w:hAnsiTheme="minorHAnsi" w:cstheme="minorHAnsi"/>
          <w:sz w:val="16"/>
          <w:szCs w:val="16"/>
        </w:rPr>
      </w:pPr>
      <w:bookmarkStart w:id="143" w:name="_Toc80959964"/>
      <w:bookmarkStart w:id="144" w:name="_Toc419753534"/>
      <w:r>
        <w:rPr>
          <w:rFonts w:asciiTheme="minorHAnsi" w:hAnsiTheme="minorHAnsi" w:cstheme="minorHAnsi"/>
          <w:sz w:val="16"/>
          <w:szCs w:val="16"/>
        </w:rPr>
        <w:t>B1</w:t>
      </w:r>
      <w:r w:rsidRPr="007063AC">
        <w:rPr>
          <w:rFonts w:asciiTheme="minorHAnsi" w:hAnsiTheme="minorHAnsi" w:cstheme="minorHAnsi"/>
          <w:sz w:val="16"/>
          <w:szCs w:val="16"/>
        </w:rPr>
        <w:t xml:space="preserve"> </w:t>
      </w:r>
      <w:r>
        <w:rPr>
          <w:rFonts w:asciiTheme="minorHAnsi" w:hAnsiTheme="minorHAnsi" w:cstheme="minorHAnsi"/>
          <w:sz w:val="16"/>
          <w:szCs w:val="16"/>
        </w:rPr>
        <w:t>Unincorporated Business</w:t>
      </w:r>
      <w:bookmarkEnd w:id="143"/>
    </w:p>
    <w:p w14:paraId="23A446B0" w14:textId="77777777" w:rsidR="00674AD7" w:rsidRPr="00D40FD2" w:rsidRDefault="00674AD7" w:rsidP="00674AD7">
      <w:pPr>
        <w:jc w:val="both"/>
        <w:rPr>
          <w:rFonts w:asciiTheme="minorHAnsi" w:hAnsiTheme="minorHAnsi" w:cstheme="minorHAnsi"/>
          <w:sz w:val="4"/>
          <w:szCs w:val="16"/>
        </w:rPr>
      </w:pPr>
    </w:p>
    <w:p w14:paraId="703880D0" w14:textId="59C427CE" w:rsidR="007063AC" w:rsidRDefault="007063AC" w:rsidP="000210B7">
      <w:pPr>
        <w:pStyle w:val="Heading2"/>
        <w:shd w:val="clear" w:color="auto" w:fill="F2DBDB" w:themeFill="accent2" w:themeFillTint="33"/>
        <w:jc w:val="both"/>
        <w:rPr>
          <w:rFonts w:asciiTheme="minorHAnsi" w:hAnsiTheme="minorHAnsi" w:cstheme="minorHAnsi"/>
          <w:color w:val="auto"/>
          <w:sz w:val="16"/>
          <w:szCs w:val="16"/>
        </w:rPr>
      </w:pPr>
      <w:bookmarkStart w:id="145" w:name="_Toc80959965"/>
      <w:r>
        <w:rPr>
          <w:rFonts w:asciiTheme="minorHAnsi" w:hAnsiTheme="minorHAnsi" w:cstheme="minorHAnsi"/>
          <w:color w:val="auto"/>
          <w:sz w:val="16"/>
          <w:szCs w:val="16"/>
        </w:rPr>
        <w:t>B1</w:t>
      </w:r>
      <w:r w:rsidR="00674AD7">
        <w:rPr>
          <w:rFonts w:asciiTheme="minorHAnsi" w:hAnsiTheme="minorHAnsi" w:cstheme="minorHAnsi"/>
          <w:color w:val="auto"/>
          <w:sz w:val="16"/>
          <w:szCs w:val="16"/>
        </w:rPr>
        <w:t>.1</w:t>
      </w:r>
      <w:r>
        <w:rPr>
          <w:rFonts w:asciiTheme="minorHAnsi" w:hAnsiTheme="minorHAnsi" w:cstheme="minorHAnsi"/>
          <w:color w:val="auto"/>
          <w:sz w:val="16"/>
          <w:szCs w:val="16"/>
        </w:rPr>
        <w:t xml:space="preserve"> Adjustment to Profit</w:t>
      </w:r>
      <w:r w:rsidR="00716037">
        <w:rPr>
          <w:rFonts w:asciiTheme="minorHAnsi" w:hAnsiTheme="minorHAnsi" w:cstheme="minorHAnsi"/>
          <w:color w:val="auto"/>
          <w:sz w:val="16"/>
          <w:szCs w:val="16"/>
        </w:rPr>
        <w:t xml:space="preserve"> (Pg. 386)</w:t>
      </w:r>
      <w:bookmarkEnd w:id="145"/>
      <w:r w:rsidR="00716037">
        <w:rPr>
          <w:rFonts w:asciiTheme="minorHAnsi" w:hAnsiTheme="minorHAnsi" w:cstheme="minorHAnsi"/>
          <w:color w:val="auto"/>
          <w:sz w:val="16"/>
          <w:szCs w:val="16"/>
        </w:rPr>
        <w:t xml:space="preserve"> </w:t>
      </w:r>
    </w:p>
    <w:p w14:paraId="42B2A938" w14:textId="77777777" w:rsidR="007063AC" w:rsidRDefault="007063AC" w:rsidP="007063AC">
      <w:pPr>
        <w:jc w:val="both"/>
        <w:rPr>
          <w:rFonts w:asciiTheme="minorHAnsi" w:hAnsiTheme="minorHAnsi" w:cstheme="minorHAnsi"/>
          <w:sz w:val="16"/>
          <w:szCs w:val="16"/>
        </w:rPr>
      </w:pPr>
    </w:p>
    <w:p w14:paraId="5B129458" w14:textId="77777777" w:rsidR="007063AC" w:rsidRPr="007063AC" w:rsidRDefault="007063AC" w:rsidP="00936AE4">
      <w:pPr>
        <w:pStyle w:val="Heading3"/>
        <w:shd w:val="clear" w:color="auto" w:fill="DBE5F1" w:themeFill="accent1" w:themeFillTint="33"/>
        <w:jc w:val="both"/>
        <w:rPr>
          <w:rFonts w:asciiTheme="minorHAnsi" w:hAnsiTheme="minorHAnsi" w:cstheme="minorHAnsi"/>
          <w:color w:val="auto"/>
          <w:sz w:val="16"/>
          <w:szCs w:val="16"/>
        </w:rPr>
      </w:pPr>
      <w:bookmarkStart w:id="146" w:name="_Toc80959966"/>
      <w:r>
        <w:rPr>
          <w:rFonts w:asciiTheme="minorHAnsi" w:hAnsiTheme="minorHAnsi" w:cstheme="minorHAnsi"/>
          <w:color w:val="auto"/>
          <w:sz w:val="16"/>
          <w:szCs w:val="16"/>
        </w:rPr>
        <w:t>B</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.1</w:t>
      </w:r>
      <w:r w:rsidR="00674AD7">
        <w:rPr>
          <w:rFonts w:asciiTheme="minorHAnsi" w:hAnsiTheme="minorHAnsi" w:cstheme="minorHAnsi"/>
          <w:color w:val="auto"/>
          <w:sz w:val="16"/>
          <w:szCs w:val="16"/>
        </w:rPr>
        <w:t>.1</w:t>
      </w:r>
      <w:r>
        <w:rPr>
          <w:rFonts w:asciiTheme="minorHAnsi" w:hAnsiTheme="minorHAnsi" w:cstheme="minorHAnsi"/>
          <w:color w:val="auto"/>
          <w:sz w:val="16"/>
          <w:szCs w:val="16"/>
        </w:rPr>
        <w:t xml:space="preserve"> Proforma Adjustments</w:t>
      </w:r>
      <w:bookmarkEnd w:id="146"/>
    </w:p>
    <w:p w14:paraId="72D1ED5A" w14:textId="77777777" w:rsidR="007063AC" w:rsidRPr="00D40FD2" w:rsidRDefault="007063AC" w:rsidP="007063AC">
      <w:pPr>
        <w:jc w:val="both"/>
        <w:rPr>
          <w:rFonts w:asciiTheme="minorHAnsi" w:hAnsiTheme="minorHAnsi" w:cstheme="minorHAnsi"/>
          <w:sz w:val="10"/>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552"/>
        <w:gridCol w:w="525"/>
      </w:tblGrid>
      <w:tr w:rsidR="007063AC" w14:paraId="259715CE" w14:textId="77777777" w:rsidTr="007063AC">
        <w:tc>
          <w:tcPr>
            <w:tcW w:w="4361" w:type="dxa"/>
          </w:tcPr>
          <w:p w14:paraId="7A8B796C" w14:textId="77777777" w:rsidR="007063AC" w:rsidRDefault="007063AC" w:rsidP="007063AC">
            <w:pPr>
              <w:jc w:val="both"/>
              <w:rPr>
                <w:rFonts w:asciiTheme="minorHAnsi" w:hAnsiTheme="minorHAnsi" w:cstheme="minorHAnsi"/>
                <w:sz w:val="16"/>
                <w:szCs w:val="16"/>
              </w:rPr>
            </w:pPr>
          </w:p>
        </w:tc>
        <w:tc>
          <w:tcPr>
            <w:tcW w:w="567" w:type="dxa"/>
          </w:tcPr>
          <w:p w14:paraId="53BE1B72"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w:t>
            </w:r>
          </w:p>
        </w:tc>
        <w:tc>
          <w:tcPr>
            <w:tcW w:w="533" w:type="dxa"/>
          </w:tcPr>
          <w:p w14:paraId="3F2FBDF4"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w:t>
            </w:r>
          </w:p>
        </w:tc>
      </w:tr>
      <w:tr w:rsidR="007063AC" w14:paraId="1BDBC78F" w14:textId="77777777" w:rsidTr="007063AC">
        <w:tc>
          <w:tcPr>
            <w:tcW w:w="4361" w:type="dxa"/>
          </w:tcPr>
          <w:p w14:paraId="302C4359"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Net profit per accounts</w:t>
            </w:r>
          </w:p>
        </w:tc>
        <w:tc>
          <w:tcPr>
            <w:tcW w:w="567" w:type="dxa"/>
          </w:tcPr>
          <w:p w14:paraId="2D207A0F" w14:textId="77777777" w:rsidR="007063AC" w:rsidRDefault="007063AC" w:rsidP="007063AC">
            <w:pPr>
              <w:jc w:val="center"/>
              <w:rPr>
                <w:rFonts w:asciiTheme="minorHAnsi" w:hAnsiTheme="minorHAnsi" w:cstheme="minorHAnsi"/>
                <w:sz w:val="16"/>
                <w:szCs w:val="16"/>
              </w:rPr>
            </w:pPr>
          </w:p>
        </w:tc>
        <w:tc>
          <w:tcPr>
            <w:tcW w:w="533" w:type="dxa"/>
          </w:tcPr>
          <w:p w14:paraId="51F76B4A"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r>
      <w:tr w:rsidR="007063AC" w14:paraId="2880A084" w14:textId="77777777" w:rsidTr="007063AC">
        <w:tc>
          <w:tcPr>
            <w:tcW w:w="4361" w:type="dxa"/>
          </w:tcPr>
          <w:p w14:paraId="59836BF9"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Add: Disallowable expenditure</w:t>
            </w:r>
          </w:p>
        </w:tc>
        <w:tc>
          <w:tcPr>
            <w:tcW w:w="567" w:type="dxa"/>
          </w:tcPr>
          <w:p w14:paraId="21D2240C"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c>
          <w:tcPr>
            <w:tcW w:w="533" w:type="dxa"/>
          </w:tcPr>
          <w:p w14:paraId="15BDAC1D" w14:textId="77777777" w:rsidR="007063AC" w:rsidRDefault="007063AC" w:rsidP="007063AC">
            <w:pPr>
              <w:jc w:val="center"/>
              <w:rPr>
                <w:rFonts w:asciiTheme="minorHAnsi" w:hAnsiTheme="minorHAnsi" w:cstheme="minorHAnsi"/>
                <w:sz w:val="16"/>
                <w:szCs w:val="16"/>
              </w:rPr>
            </w:pPr>
          </w:p>
        </w:tc>
      </w:tr>
      <w:tr w:rsidR="007063AC" w14:paraId="294FA7E3" w14:textId="77777777" w:rsidTr="007063AC">
        <w:tc>
          <w:tcPr>
            <w:tcW w:w="4361" w:type="dxa"/>
          </w:tcPr>
          <w:p w14:paraId="550BED27"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Taxable Trading Income not credited in accounts</w:t>
            </w:r>
          </w:p>
          <w:p w14:paraId="699AA278" w14:textId="4595C6A9" w:rsidR="00DB1F74" w:rsidRPr="00DB1F74" w:rsidRDefault="00DB1F74" w:rsidP="007063AC">
            <w:pPr>
              <w:jc w:val="both"/>
              <w:rPr>
                <w:rFonts w:asciiTheme="minorHAnsi" w:hAnsiTheme="minorHAnsi" w:cstheme="minorHAnsi"/>
                <w:i/>
                <w:sz w:val="16"/>
                <w:szCs w:val="16"/>
              </w:rPr>
            </w:pPr>
            <w:r>
              <w:rPr>
                <w:rFonts w:asciiTheme="minorHAnsi" w:hAnsiTheme="minorHAnsi" w:cstheme="minorHAnsi"/>
                <w:sz w:val="16"/>
                <w:szCs w:val="16"/>
              </w:rPr>
              <w:t xml:space="preserve">         </w:t>
            </w:r>
            <w:r w:rsidRPr="00DB1F74">
              <w:rPr>
                <w:rFonts w:asciiTheme="minorHAnsi" w:hAnsiTheme="minorHAnsi" w:cstheme="minorHAnsi"/>
                <w:i/>
                <w:sz w:val="16"/>
                <w:szCs w:val="16"/>
              </w:rPr>
              <w:t>(taking goods for own use)</w:t>
            </w:r>
          </w:p>
        </w:tc>
        <w:tc>
          <w:tcPr>
            <w:tcW w:w="567" w:type="dxa"/>
          </w:tcPr>
          <w:p w14:paraId="6C57D079"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c>
          <w:tcPr>
            <w:tcW w:w="533" w:type="dxa"/>
            <w:tcBorders>
              <w:bottom w:val="single" w:sz="4" w:space="0" w:color="auto"/>
            </w:tcBorders>
          </w:tcPr>
          <w:p w14:paraId="7FE5ADF6"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r>
      <w:tr w:rsidR="007063AC" w14:paraId="284A4584" w14:textId="77777777" w:rsidTr="007063AC">
        <w:tc>
          <w:tcPr>
            <w:tcW w:w="4361" w:type="dxa"/>
          </w:tcPr>
          <w:p w14:paraId="6FE86A22" w14:textId="77777777" w:rsidR="007063AC" w:rsidRDefault="007063AC" w:rsidP="007063AC">
            <w:pPr>
              <w:jc w:val="both"/>
              <w:rPr>
                <w:rFonts w:asciiTheme="minorHAnsi" w:hAnsiTheme="minorHAnsi" w:cstheme="minorHAnsi"/>
                <w:sz w:val="16"/>
                <w:szCs w:val="16"/>
              </w:rPr>
            </w:pPr>
          </w:p>
        </w:tc>
        <w:tc>
          <w:tcPr>
            <w:tcW w:w="567" w:type="dxa"/>
          </w:tcPr>
          <w:p w14:paraId="423C7CCF" w14:textId="77777777" w:rsidR="007063AC" w:rsidRDefault="007063AC" w:rsidP="007063AC">
            <w:pPr>
              <w:jc w:val="center"/>
              <w:rPr>
                <w:rFonts w:asciiTheme="minorHAnsi" w:hAnsiTheme="minorHAnsi" w:cstheme="minorHAnsi"/>
                <w:sz w:val="16"/>
                <w:szCs w:val="16"/>
              </w:rPr>
            </w:pPr>
          </w:p>
        </w:tc>
        <w:tc>
          <w:tcPr>
            <w:tcW w:w="533" w:type="dxa"/>
            <w:tcBorders>
              <w:top w:val="single" w:sz="4" w:space="0" w:color="auto"/>
            </w:tcBorders>
          </w:tcPr>
          <w:p w14:paraId="258CDEC0"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r>
      <w:tr w:rsidR="007063AC" w14:paraId="06B6089C" w14:textId="77777777" w:rsidTr="007063AC">
        <w:tc>
          <w:tcPr>
            <w:tcW w:w="4361" w:type="dxa"/>
          </w:tcPr>
          <w:p w14:paraId="4459A3A8"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Less: Income incl. in accounts not taxable trading income</w:t>
            </w:r>
          </w:p>
        </w:tc>
        <w:tc>
          <w:tcPr>
            <w:tcW w:w="567" w:type="dxa"/>
          </w:tcPr>
          <w:p w14:paraId="3DE8418B"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c>
          <w:tcPr>
            <w:tcW w:w="533" w:type="dxa"/>
          </w:tcPr>
          <w:p w14:paraId="12273F5A" w14:textId="77777777" w:rsidR="007063AC" w:rsidRDefault="007063AC" w:rsidP="007063AC">
            <w:pPr>
              <w:jc w:val="center"/>
              <w:rPr>
                <w:rFonts w:asciiTheme="minorHAnsi" w:hAnsiTheme="minorHAnsi" w:cstheme="minorHAnsi"/>
                <w:sz w:val="16"/>
                <w:szCs w:val="16"/>
              </w:rPr>
            </w:pPr>
          </w:p>
        </w:tc>
      </w:tr>
      <w:tr w:rsidR="007063AC" w14:paraId="519A0AAA" w14:textId="77777777" w:rsidTr="007063AC">
        <w:tc>
          <w:tcPr>
            <w:tcW w:w="4361" w:type="dxa"/>
          </w:tcPr>
          <w:p w14:paraId="107502E5" w14:textId="577CFE5B"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Expenditure not charged to account but allowable</w:t>
            </w:r>
          </w:p>
        </w:tc>
        <w:tc>
          <w:tcPr>
            <w:tcW w:w="567" w:type="dxa"/>
          </w:tcPr>
          <w:p w14:paraId="73FCC3D6"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c>
          <w:tcPr>
            <w:tcW w:w="533" w:type="dxa"/>
          </w:tcPr>
          <w:p w14:paraId="42F1CEDF" w14:textId="77777777" w:rsidR="007063AC" w:rsidRDefault="007063AC" w:rsidP="007063AC">
            <w:pPr>
              <w:jc w:val="center"/>
              <w:rPr>
                <w:rFonts w:asciiTheme="minorHAnsi" w:hAnsiTheme="minorHAnsi" w:cstheme="minorHAnsi"/>
                <w:sz w:val="16"/>
                <w:szCs w:val="16"/>
              </w:rPr>
            </w:pPr>
          </w:p>
        </w:tc>
      </w:tr>
      <w:tr w:rsidR="007063AC" w14:paraId="607C38F8" w14:textId="77777777" w:rsidTr="007063AC">
        <w:tc>
          <w:tcPr>
            <w:tcW w:w="4361" w:type="dxa"/>
          </w:tcPr>
          <w:p w14:paraId="1D980ACE"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Capital Allowances</w:t>
            </w:r>
          </w:p>
        </w:tc>
        <w:tc>
          <w:tcPr>
            <w:tcW w:w="567" w:type="dxa"/>
          </w:tcPr>
          <w:p w14:paraId="6CE33BA7"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c>
          <w:tcPr>
            <w:tcW w:w="533" w:type="dxa"/>
            <w:tcBorders>
              <w:bottom w:val="single" w:sz="4" w:space="0" w:color="auto"/>
            </w:tcBorders>
          </w:tcPr>
          <w:p w14:paraId="6474660F"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r>
      <w:tr w:rsidR="007063AC" w14:paraId="7405B331" w14:textId="77777777" w:rsidTr="007063AC">
        <w:tc>
          <w:tcPr>
            <w:tcW w:w="4361" w:type="dxa"/>
          </w:tcPr>
          <w:p w14:paraId="18A27509" w14:textId="150FEF7D" w:rsidR="007063AC" w:rsidRDefault="00716037" w:rsidP="007063AC">
            <w:pPr>
              <w:jc w:val="both"/>
              <w:rPr>
                <w:rFonts w:asciiTheme="minorHAnsi" w:hAnsiTheme="minorHAnsi" w:cstheme="minorHAnsi"/>
                <w:sz w:val="16"/>
                <w:szCs w:val="16"/>
              </w:rPr>
            </w:pPr>
            <w:r>
              <w:rPr>
                <w:rFonts w:asciiTheme="minorHAnsi" w:hAnsiTheme="minorHAnsi" w:cstheme="minorHAnsi"/>
                <w:sz w:val="16"/>
                <w:szCs w:val="16"/>
              </w:rPr>
              <w:t xml:space="preserve">Adjusted profit/(loss) for accounting period </w:t>
            </w:r>
          </w:p>
        </w:tc>
        <w:tc>
          <w:tcPr>
            <w:tcW w:w="567" w:type="dxa"/>
          </w:tcPr>
          <w:p w14:paraId="2B70A62C" w14:textId="77777777" w:rsidR="007063AC" w:rsidRDefault="007063AC" w:rsidP="007063AC">
            <w:pPr>
              <w:jc w:val="center"/>
              <w:rPr>
                <w:rFonts w:asciiTheme="minorHAnsi" w:hAnsiTheme="minorHAnsi" w:cstheme="minorHAnsi"/>
                <w:sz w:val="16"/>
                <w:szCs w:val="16"/>
              </w:rPr>
            </w:pPr>
          </w:p>
        </w:tc>
        <w:tc>
          <w:tcPr>
            <w:tcW w:w="533" w:type="dxa"/>
            <w:tcBorders>
              <w:top w:val="single" w:sz="4" w:space="0" w:color="auto"/>
            </w:tcBorders>
          </w:tcPr>
          <w:p w14:paraId="1BA3BFE7" w14:textId="77777777" w:rsidR="007063AC" w:rsidRDefault="007063AC" w:rsidP="007063AC">
            <w:pPr>
              <w:jc w:val="center"/>
              <w:rPr>
                <w:rFonts w:asciiTheme="minorHAnsi" w:hAnsiTheme="minorHAnsi" w:cstheme="minorHAnsi"/>
                <w:sz w:val="16"/>
                <w:szCs w:val="16"/>
              </w:rPr>
            </w:pPr>
            <w:r>
              <w:rPr>
                <w:rFonts w:asciiTheme="minorHAnsi" w:hAnsiTheme="minorHAnsi" w:cstheme="minorHAnsi"/>
                <w:sz w:val="16"/>
                <w:szCs w:val="16"/>
              </w:rPr>
              <w:t>X</w:t>
            </w:r>
          </w:p>
        </w:tc>
      </w:tr>
    </w:tbl>
    <w:p w14:paraId="19B85A6F" w14:textId="77777777" w:rsidR="007063AC" w:rsidRDefault="007063AC" w:rsidP="007063AC">
      <w:pPr>
        <w:jc w:val="both"/>
        <w:rPr>
          <w:rFonts w:asciiTheme="minorHAnsi" w:hAnsiTheme="minorHAnsi" w:cstheme="minorHAnsi"/>
          <w:sz w:val="16"/>
          <w:szCs w:val="16"/>
        </w:rPr>
      </w:pPr>
    </w:p>
    <w:p w14:paraId="45B86612" w14:textId="378A2A42" w:rsidR="007063AC" w:rsidRPr="00716037" w:rsidRDefault="007063AC" w:rsidP="00936AE4">
      <w:pPr>
        <w:pStyle w:val="Heading3"/>
        <w:shd w:val="clear" w:color="auto" w:fill="DBE5F1" w:themeFill="accent1" w:themeFillTint="33"/>
        <w:jc w:val="both"/>
        <w:rPr>
          <w:rFonts w:asciiTheme="minorHAnsi" w:hAnsiTheme="minorHAnsi" w:cstheme="minorHAnsi"/>
          <w:color w:val="auto"/>
          <w:sz w:val="16"/>
          <w:szCs w:val="16"/>
        </w:rPr>
      </w:pPr>
      <w:bookmarkStart w:id="147" w:name="_Toc80959967"/>
      <w:r>
        <w:rPr>
          <w:rFonts w:asciiTheme="minorHAnsi" w:hAnsiTheme="minorHAnsi" w:cstheme="minorHAnsi"/>
          <w:color w:val="auto"/>
          <w:sz w:val="16"/>
          <w:szCs w:val="16"/>
        </w:rPr>
        <w:t>B</w:t>
      </w:r>
      <w:r w:rsidR="00674AD7">
        <w:rPr>
          <w:rFonts w:asciiTheme="minorHAnsi" w:hAnsiTheme="minorHAnsi" w:cstheme="minorHAnsi"/>
          <w:color w:val="auto"/>
          <w:sz w:val="16"/>
          <w:szCs w:val="16"/>
        </w:rPr>
        <w:t>1.</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.1a Disallowable Expenditures</w:t>
      </w:r>
      <w:r w:rsidR="00371A70">
        <w:rPr>
          <w:rFonts w:asciiTheme="minorHAnsi" w:hAnsiTheme="minorHAnsi" w:cstheme="minorHAnsi"/>
          <w:color w:val="auto"/>
          <w:sz w:val="16"/>
          <w:szCs w:val="16"/>
        </w:rPr>
        <w:t xml:space="preserve"> (add back)</w:t>
      </w:r>
      <w:bookmarkEnd w:id="147"/>
    </w:p>
    <w:p w14:paraId="4E309608"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Expenditure on Capital Assets (e.g. </w:t>
      </w:r>
      <w:r w:rsidRPr="00716037">
        <w:rPr>
          <w:rFonts w:asciiTheme="minorHAnsi" w:hAnsiTheme="minorHAnsi" w:cstheme="minorHAnsi"/>
          <w:b/>
          <w:sz w:val="16"/>
          <w:szCs w:val="16"/>
        </w:rPr>
        <w:t>depreciation</w:t>
      </w:r>
      <w:r>
        <w:rPr>
          <w:rFonts w:asciiTheme="minorHAnsi" w:hAnsiTheme="minorHAnsi" w:cstheme="minorHAnsi"/>
          <w:sz w:val="16"/>
          <w:szCs w:val="16"/>
        </w:rPr>
        <w:t>/ Loss on sales of Fixed assets)</w:t>
      </w:r>
    </w:p>
    <w:p w14:paraId="38F89469" w14:textId="7E055EDC"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Appropriation from profit</w:t>
      </w:r>
      <w:r>
        <w:rPr>
          <w:rFonts w:asciiTheme="minorHAnsi" w:hAnsiTheme="minorHAnsi" w:cstheme="minorHAnsi"/>
          <w:sz w:val="16"/>
          <w:szCs w:val="16"/>
        </w:rPr>
        <w:t xml:space="preserve"> (</w:t>
      </w:r>
      <w:r w:rsidR="00A61BCC">
        <w:rPr>
          <w:rFonts w:asciiTheme="minorHAnsi" w:hAnsiTheme="minorHAnsi" w:cstheme="minorHAnsi"/>
          <w:sz w:val="16"/>
          <w:szCs w:val="16"/>
        </w:rPr>
        <w:t>business</w:t>
      </w:r>
      <w:r>
        <w:rPr>
          <w:rFonts w:asciiTheme="minorHAnsi" w:hAnsiTheme="minorHAnsi" w:cstheme="minorHAnsi"/>
          <w:sz w:val="16"/>
          <w:szCs w:val="16"/>
        </w:rPr>
        <w:t xml:space="preserve"> owner salary/drawings, private element of expenditure, unreasonable payment to family)</w:t>
      </w:r>
    </w:p>
    <w:p w14:paraId="33626260" w14:textId="77777777" w:rsidR="007063AC" w:rsidRDefault="007063AC"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00674AD7">
        <w:rPr>
          <w:rFonts w:asciiTheme="minorHAnsi" w:hAnsiTheme="minorHAnsi" w:cstheme="minorHAnsi"/>
          <w:sz w:val="16"/>
          <w:szCs w:val="16"/>
        </w:rPr>
        <w:t xml:space="preserve">Movement in </w:t>
      </w:r>
      <w:r w:rsidR="00674AD7" w:rsidRPr="00716037">
        <w:rPr>
          <w:rFonts w:asciiTheme="minorHAnsi" w:hAnsiTheme="minorHAnsi" w:cstheme="minorHAnsi"/>
          <w:b/>
          <w:sz w:val="16"/>
          <w:szCs w:val="16"/>
        </w:rPr>
        <w:t>General Provision</w:t>
      </w:r>
      <w:r w:rsidR="00674AD7">
        <w:rPr>
          <w:rFonts w:asciiTheme="minorHAnsi" w:hAnsiTheme="minorHAnsi" w:cstheme="minorHAnsi"/>
          <w:sz w:val="16"/>
          <w:szCs w:val="16"/>
        </w:rPr>
        <w:t xml:space="preserve"> (movement in specific provisions allowed)</w:t>
      </w:r>
    </w:p>
    <w:p w14:paraId="6064DBBC"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Write off </w:t>
      </w:r>
      <w:r w:rsidRPr="00716037">
        <w:rPr>
          <w:rFonts w:asciiTheme="minorHAnsi" w:hAnsiTheme="minorHAnsi" w:cstheme="minorHAnsi"/>
          <w:b/>
          <w:sz w:val="16"/>
          <w:szCs w:val="16"/>
        </w:rPr>
        <w:t>non-trade debt</w:t>
      </w:r>
    </w:p>
    <w:p w14:paraId="184E937D"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Expenditure for </w:t>
      </w:r>
      <w:r w:rsidRPr="00716037">
        <w:rPr>
          <w:rFonts w:asciiTheme="minorHAnsi" w:hAnsiTheme="minorHAnsi" w:cstheme="minorHAnsi"/>
          <w:b/>
          <w:sz w:val="16"/>
          <w:szCs w:val="16"/>
        </w:rPr>
        <w:t>client entertainment</w:t>
      </w:r>
      <w:r>
        <w:rPr>
          <w:rFonts w:asciiTheme="minorHAnsi" w:hAnsiTheme="minorHAnsi" w:cstheme="minorHAnsi"/>
          <w:sz w:val="16"/>
          <w:szCs w:val="16"/>
        </w:rPr>
        <w:t xml:space="preserve"> (entertain staff allowed)</w:t>
      </w:r>
    </w:p>
    <w:p w14:paraId="69B262C2" w14:textId="70AD9524"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Gift of small trade samples allowed</w:t>
      </w:r>
    </w:p>
    <w:p w14:paraId="4E3F8A40" w14:textId="7725E232" w:rsidR="00716037" w:rsidRDefault="00716037" w:rsidP="00716037">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Gifts to customers</w:t>
      </w:r>
      <w:r>
        <w:rPr>
          <w:rFonts w:asciiTheme="minorHAnsi" w:hAnsiTheme="minorHAnsi" w:cstheme="minorHAnsi"/>
          <w:sz w:val="16"/>
          <w:szCs w:val="16"/>
        </w:rPr>
        <w:t xml:space="preserve"> (allowable if &lt;£50/recipient/yr, not food/drink/tobacco/ vouchers, carries conspicuous ad of business) </w:t>
      </w:r>
    </w:p>
    <w:p w14:paraId="7B8398D2"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Disallow </w:t>
      </w:r>
      <w:r w:rsidRPr="00716037">
        <w:rPr>
          <w:rFonts w:asciiTheme="minorHAnsi" w:hAnsiTheme="minorHAnsi" w:cstheme="minorHAnsi"/>
          <w:b/>
          <w:sz w:val="16"/>
          <w:szCs w:val="16"/>
        </w:rPr>
        <w:t>donations</w:t>
      </w:r>
      <w:r>
        <w:rPr>
          <w:rFonts w:asciiTheme="minorHAnsi" w:hAnsiTheme="minorHAnsi" w:cstheme="minorHAnsi"/>
          <w:sz w:val="16"/>
          <w:szCs w:val="16"/>
        </w:rPr>
        <w:t xml:space="preserve"> to national charity (allow for small local charities)</w:t>
      </w:r>
    </w:p>
    <w:p w14:paraId="028AA329"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Subscription</w:t>
      </w:r>
      <w:r>
        <w:rPr>
          <w:rFonts w:asciiTheme="minorHAnsi" w:hAnsiTheme="minorHAnsi" w:cstheme="minorHAnsi"/>
          <w:sz w:val="16"/>
          <w:szCs w:val="16"/>
        </w:rPr>
        <w:t xml:space="preserve"> and donation to political parties</w:t>
      </w:r>
    </w:p>
    <w:p w14:paraId="1BA1FA8B" w14:textId="1E9CC2B0"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b/>
          <w:sz w:val="16"/>
          <w:szCs w:val="16"/>
        </w:rPr>
        <w:t>F</w:t>
      </w:r>
      <w:r w:rsidRPr="00716037">
        <w:rPr>
          <w:rFonts w:asciiTheme="minorHAnsi" w:hAnsiTheme="minorHAnsi" w:cstheme="minorHAnsi"/>
          <w:b/>
          <w:sz w:val="16"/>
          <w:szCs w:val="16"/>
        </w:rPr>
        <w:t>ines</w:t>
      </w:r>
      <w:r>
        <w:rPr>
          <w:rFonts w:asciiTheme="minorHAnsi" w:hAnsiTheme="minorHAnsi" w:cstheme="minorHAnsi"/>
          <w:sz w:val="16"/>
          <w:szCs w:val="16"/>
        </w:rPr>
        <w:t xml:space="preserve"> unless parking fines incurred by employee (not </w:t>
      </w:r>
      <w:r w:rsidR="00A61BCC">
        <w:rPr>
          <w:rFonts w:asciiTheme="minorHAnsi" w:hAnsiTheme="minorHAnsi" w:cstheme="minorHAnsi"/>
          <w:sz w:val="16"/>
          <w:szCs w:val="16"/>
        </w:rPr>
        <w:t>business</w:t>
      </w:r>
      <w:r>
        <w:rPr>
          <w:rFonts w:asciiTheme="minorHAnsi" w:hAnsiTheme="minorHAnsi" w:cstheme="minorHAnsi"/>
          <w:sz w:val="16"/>
          <w:szCs w:val="16"/>
        </w:rPr>
        <w:t xml:space="preserve"> owners)</w:t>
      </w:r>
    </w:p>
    <w:p w14:paraId="30156524" w14:textId="100C3F01"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b/>
          <w:sz w:val="16"/>
          <w:szCs w:val="16"/>
        </w:rPr>
        <w:t>L</w:t>
      </w:r>
      <w:r w:rsidRPr="00716037">
        <w:rPr>
          <w:rFonts w:asciiTheme="minorHAnsi" w:hAnsiTheme="minorHAnsi" w:cstheme="minorHAnsi"/>
          <w:b/>
          <w:sz w:val="16"/>
          <w:szCs w:val="16"/>
        </w:rPr>
        <w:t>egal fees</w:t>
      </w:r>
      <w:r>
        <w:rPr>
          <w:rFonts w:asciiTheme="minorHAnsi" w:hAnsiTheme="minorHAnsi" w:cstheme="minorHAnsi"/>
          <w:sz w:val="16"/>
          <w:szCs w:val="16"/>
        </w:rPr>
        <w:t xml:space="preserve"> relating to acq</w:t>
      </w:r>
      <w:r w:rsidR="00716037">
        <w:rPr>
          <w:rFonts w:asciiTheme="minorHAnsi" w:hAnsiTheme="minorHAnsi" w:cstheme="minorHAnsi"/>
          <w:sz w:val="16"/>
          <w:szCs w:val="16"/>
        </w:rPr>
        <w:t xml:space="preserve"> o</w:t>
      </w:r>
      <w:r>
        <w:rPr>
          <w:rFonts w:asciiTheme="minorHAnsi" w:hAnsiTheme="minorHAnsi" w:cstheme="minorHAnsi"/>
          <w:sz w:val="16"/>
          <w:szCs w:val="16"/>
        </w:rPr>
        <w:t>f capital assets (allow for fees for long term debt finance, cost of reg patents/copyrights, expense of renewing short lease but not on initial grant)</w:t>
      </w:r>
    </w:p>
    <w:p w14:paraId="0A3A2063" w14:textId="7F86EF3C"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b/>
          <w:sz w:val="16"/>
          <w:szCs w:val="16"/>
        </w:rPr>
        <w:t>L</w:t>
      </w:r>
      <w:r w:rsidRPr="00716037">
        <w:rPr>
          <w:rFonts w:asciiTheme="minorHAnsi" w:hAnsiTheme="minorHAnsi" w:cstheme="minorHAnsi"/>
          <w:b/>
          <w:sz w:val="16"/>
          <w:szCs w:val="16"/>
        </w:rPr>
        <w:t>eased motor cars</w:t>
      </w:r>
      <w:r>
        <w:rPr>
          <w:rFonts w:asciiTheme="minorHAnsi" w:hAnsiTheme="minorHAnsi" w:cstheme="minorHAnsi"/>
          <w:sz w:val="16"/>
          <w:szCs w:val="16"/>
        </w:rPr>
        <w:t>: CO2 &gt;1</w:t>
      </w:r>
      <w:r w:rsidR="00716037">
        <w:rPr>
          <w:rFonts w:asciiTheme="minorHAnsi" w:hAnsiTheme="minorHAnsi" w:cstheme="minorHAnsi"/>
          <w:sz w:val="16"/>
          <w:szCs w:val="16"/>
        </w:rPr>
        <w:t>1</w:t>
      </w:r>
      <w:r>
        <w:rPr>
          <w:rFonts w:asciiTheme="minorHAnsi" w:hAnsiTheme="minorHAnsi" w:cstheme="minorHAnsi"/>
          <w:sz w:val="16"/>
          <w:szCs w:val="16"/>
        </w:rPr>
        <w:t>0g/km, disallow 15%XHire Charge</w:t>
      </w:r>
    </w:p>
    <w:p w14:paraId="72F9301B"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Interest on late tax payment</w:t>
      </w:r>
    </w:p>
    <w:p w14:paraId="5CB77A36"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Lease premium on grant of short lease</w:t>
      </w:r>
    </w:p>
    <w:p w14:paraId="05D853F2" w14:textId="604F3548" w:rsidR="00674AD7" w:rsidRDefault="00DB1F74"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 xml:space="preserve">Employment </w:t>
      </w:r>
      <w:r>
        <w:rPr>
          <w:rFonts w:asciiTheme="minorHAnsi" w:hAnsiTheme="minorHAnsi" w:cstheme="minorHAnsi"/>
          <w:sz w:val="16"/>
          <w:szCs w:val="16"/>
        </w:rPr>
        <w:t>p</w:t>
      </w:r>
      <w:r w:rsidR="00674AD7">
        <w:rPr>
          <w:rFonts w:asciiTheme="minorHAnsi" w:hAnsiTheme="minorHAnsi" w:cstheme="minorHAnsi"/>
          <w:sz w:val="16"/>
          <w:szCs w:val="16"/>
        </w:rPr>
        <w:t>a</w:t>
      </w:r>
      <w:r>
        <w:rPr>
          <w:rFonts w:asciiTheme="minorHAnsi" w:hAnsiTheme="minorHAnsi" w:cstheme="minorHAnsi"/>
          <w:sz w:val="16"/>
          <w:szCs w:val="16"/>
        </w:rPr>
        <w:t>y</w:t>
      </w:r>
      <w:r w:rsidR="00674AD7">
        <w:rPr>
          <w:rFonts w:asciiTheme="minorHAnsi" w:hAnsiTheme="minorHAnsi" w:cstheme="minorHAnsi"/>
          <w:sz w:val="16"/>
          <w:szCs w:val="16"/>
        </w:rPr>
        <w:t>ments and pensions (generally allow except for cessation of trade, allowable amt restricted to 3Xstatutory redundancy pay)</w:t>
      </w:r>
    </w:p>
    <w:p w14:paraId="571914B9" w14:textId="612F1068"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w:t>
      </w:r>
      <w:r w:rsidRPr="00716037">
        <w:rPr>
          <w:rFonts w:asciiTheme="minorHAnsi" w:hAnsiTheme="minorHAnsi" w:cstheme="minorHAnsi"/>
          <w:b/>
          <w:sz w:val="16"/>
          <w:szCs w:val="16"/>
        </w:rPr>
        <w:t xml:space="preserve">Pre-trading expenditure </w:t>
      </w:r>
      <w:r>
        <w:rPr>
          <w:rFonts w:asciiTheme="minorHAnsi" w:hAnsiTheme="minorHAnsi" w:cstheme="minorHAnsi"/>
          <w:sz w:val="16"/>
          <w:szCs w:val="16"/>
        </w:rPr>
        <w:t>allowable (pro</w:t>
      </w:r>
      <w:r w:rsidR="00DB1F74">
        <w:rPr>
          <w:rFonts w:asciiTheme="minorHAnsi" w:hAnsiTheme="minorHAnsi" w:cstheme="minorHAnsi"/>
          <w:sz w:val="16"/>
          <w:szCs w:val="16"/>
        </w:rPr>
        <w:t>vided if deductible if trading &amp;</w:t>
      </w:r>
      <w:r>
        <w:rPr>
          <w:rFonts w:asciiTheme="minorHAnsi" w:hAnsiTheme="minorHAnsi" w:cstheme="minorHAnsi"/>
          <w:sz w:val="16"/>
          <w:szCs w:val="16"/>
        </w:rPr>
        <w:t xml:space="preserve"> incurred 7yrs prior to trade commencing</w:t>
      </w:r>
      <w:r w:rsidR="00DB1F74">
        <w:rPr>
          <w:rFonts w:asciiTheme="minorHAnsi" w:hAnsiTheme="minorHAnsi" w:cstheme="minorHAnsi"/>
          <w:sz w:val="16"/>
          <w:szCs w:val="16"/>
        </w:rPr>
        <w:t>)</w:t>
      </w:r>
    </w:p>
    <w:p w14:paraId="783CE4AE" w14:textId="77777777" w:rsidR="00674AD7" w:rsidRDefault="00674AD7" w:rsidP="007063AC">
      <w:pPr>
        <w:jc w:val="both"/>
        <w:rPr>
          <w:rFonts w:asciiTheme="minorHAnsi" w:hAnsiTheme="minorHAnsi" w:cstheme="minorHAnsi"/>
          <w:sz w:val="16"/>
          <w:szCs w:val="16"/>
        </w:rPr>
      </w:pPr>
    </w:p>
    <w:p w14:paraId="531DE17E" w14:textId="77777777" w:rsidR="00674AD7" w:rsidRPr="007063AC"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48" w:name="_Toc80959968"/>
      <w:r>
        <w:rPr>
          <w:rFonts w:asciiTheme="minorHAnsi" w:hAnsiTheme="minorHAnsi" w:cstheme="minorHAnsi"/>
          <w:color w:val="auto"/>
          <w:sz w:val="16"/>
          <w:szCs w:val="16"/>
        </w:rPr>
        <w:t>B1.</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 xml:space="preserve">.1b </w:t>
      </w:r>
      <w:r>
        <w:rPr>
          <w:rFonts w:asciiTheme="minorHAnsi" w:hAnsiTheme="minorHAnsi" w:cstheme="minorHAnsi"/>
          <w:sz w:val="16"/>
          <w:szCs w:val="16"/>
        </w:rPr>
        <w:t>Taxable Trading Income not credited in accounts</w:t>
      </w:r>
      <w:bookmarkEnd w:id="148"/>
    </w:p>
    <w:p w14:paraId="3C608966" w14:textId="3660F863"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xml:space="preserve">- Sole trader removes goods from </w:t>
      </w:r>
      <w:r w:rsidR="00A61BCC">
        <w:rPr>
          <w:rFonts w:asciiTheme="minorHAnsi" w:hAnsiTheme="minorHAnsi" w:cstheme="minorHAnsi"/>
          <w:sz w:val="16"/>
          <w:szCs w:val="16"/>
        </w:rPr>
        <w:t>business</w:t>
      </w:r>
      <w:r>
        <w:rPr>
          <w:rFonts w:asciiTheme="minorHAnsi" w:hAnsiTheme="minorHAnsi" w:cstheme="minorHAnsi"/>
          <w:sz w:val="16"/>
          <w:szCs w:val="16"/>
        </w:rPr>
        <w:t xml:space="preserve"> for own use</w:t>
      </w:r>
    </w:p>
    <w:p w14:paraId="5E83D3BD" w14:textId="6929F899"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i) if correct</w:t>
      </w:r>
      <w:r w:rsidR="00D40867">
        <w:rPr>
          <w:rFonts w:asciiTheme="minorHAnsi" w:hAnsiTheme="minorHAnsi" w:cstheme="minorHAnsi"/>
          <w:sz w:val="16"/>
          <w:szCs w:val="16"/>
        </w:rPr>
        <w:t>ly</w:t>
      </w:r>
      <w:r>
        <w:rPr>
          <w:rFonts w:asciiTheme="minorHAnsi" w:hAnsiTheme="minorHAnsi" w:cstheme="minorHAnsi"/>
          <w:sz w:val="16"/>
          <w:szCs w:val="16"/>
        </w:rPr>
        <w:t xml:space="preserve"> treated in accounts – add back profit element</w:t>
      </w:r>
    </w:p>
    <w:p w14:paraId="025ED0A8"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ii) if still included in purchases (no adj made to acc), add back selling price</w:t>
      </w:r>
    </w:p>
    <w:p w14:paraId="0A776C17" w14:textId="77777777" w:rsidR="00674AD7" w:rsidRDefault="00674AD7" w:rsidP="007063AC">
      <w:pPr>
        <w:jc w:val="both"/>
        <w:rPr>
          <w:rFonts w:asciiTheme="minorHAnsi" w:hAnsiTheme="minorHAnsi" w:cstheme="minorHAnsi"/>
          <w:sz w:val="16"/>
          <w:szCs w:val="16"/>
        </w:rPr>
      </w:pPr>
    </w:p>
    <w:p w14:paraId="227A6488" w14:textId="77777777" w:rsid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49" w:name="_Toc80959969"/>
      <w:r>
        <w:rPr>
          <w:rFonts w:asciiTheme="minorHAnsi" w:hAnsiTheme="minorHAnsi" w:cstheme="minorHAnsi"/>
          <w:color w:val="auto"/>
          <w:sz w:val="16"/>
          <w:szCs w:val="16"/>
        </w:rPr>
        <w:t>B1.</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 xml:space="preserve">.1c </w:t>
      </w:r>
      <w:r>
        <w:rPr>
          <w:rFonts w:asciiTheme="minorHAnsi" w:hAnsiTheme="minorHAnsi" w:cstheme="minorHAnsi"/>
          <w:sz w:val="16"/>
          <w:szCs w:val="16"/>
        </w:rPr>
        <w:t>Income incl. in accounts not taxable trading income</w:t>
      </w:r>
      <w:bookmarkEnd w:id="149"/>
    </w:p>
    <w:p w14:paraId="4C6F8C63" w14:textId="77777777" w:rsidR="007063AC" w:rsidRDefault="00674AD7" w:rsidP="007063AC">
      <w:pPr>
        <w:jc w:val="both"/>
        <w:rPr>
          <w:rFonts w:asciiTheme="minorHAnsi" w:hAnsiTheme="minorHAnsi" w:cstheme="minorHAnsi"/>
          <w:sz w:val="16"/>
          <w:szCs w:val="16"/>
        </w:rPr>
      </w:pPr>
      <w:r>
        <w:rPr>
          <w:rFonts w:asciiTheme="minorHAnsi" w:hAnsiTheme="minorHAnsi" w:cstheme="minorHAnsi"/>
          <w:sz w:val="16"/>
          <w:szCs w:val="16"/>
        </w:rPr>
        <w:t>- Income shown elsewhere on I.T. computation (eg Rental Income and Savings Income)</w:t>
      </w:r>
    </w:p>
    <w:p w14:paraId="6E699E7F"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Income exempt from Tax</w:t>
      </w:r>
    </w:p>
    <w:p w14:paraId="64F25F47" w14:textId="77777777" w:rsidR="007063AC" w:rsidRDefault="007063AC" w:rsidP="007063AC">
      <w:pPr>
        <w:jc w:val="both"/>
        <w:rPr>
          <w:rFonts w:asciiTheme="minorHAnsi" w:hAnsiTheme="minorHAnsi" w:cstheme="minorHAnsi"/>
          <w:sz w:val="16"/>
          <w:szCs w:val="16"/>
        </w:rPr>
      </w:pPr>
    </w:p>
    <w:p w14:paraId="413E0B6C" w14:textId="77777777" w:rsidR="007063AC" w:rsidRDefault="00674AD7" w:rsidP="00936AE4">
      <w:pPr>
        <w:pStyle w:val="Heading3"/>
        <w:shd w:val="clear" w:color="auto" w:fill="DBE5F1" w:themeFill="accent1" w:themeFillTint="33"/>
        <w:jc w:val="both"/>
        <w:rPr>
          <w:rFonts w:asciiTheme="minorHAnsi" w:hAnsiTheme="minorHAnsi" w:cstheme="minorHAnsi"/>
          <w:sz w:val="16"/>
          <w:szCs w:val="16"/>
        </w:rPr>
      </w:pPr>
      <w:bookmarkStart w:id="150" w:name="_Toc80959970"/>
      <w:r>
        <w:rPr>
          <w:rFonts w:asciiTheme="minorHAnsi" w:hAnsiTheme="minorHAnsi" w:cstheme="minorHAnsi"/>
          <w:color w:val="auto"/>
          <w:sz w:val="16"/>
          <w:szCs w:val="16"/>
        </w:rPr>
        <w:t>B1.</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 xml:space="preserve">.1d </w:t>
      </w:r>
      <w:r>
        <w:rPr>
          <w:rFonts w:asciiTheme="minorHAnsi" w:hAnsiTheme="minorHAnsi" w:cstheme="minorHAnsi"/>
          <w:sz w:val="16"/>
          <w:szCs w:val="16"/>
        </w:rPr>
        <w:t>Expenditure not charged to account but allowable deduct</w:t>
      </w:r>
      <w:bookmarkEnd w:id="150"/>
    </w:p>
    <w:p w14:paraId="044905E8"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Capital Allowances</w:t>
      </w:r>
    </w:p>
    <w:p w14:paraId="00743654" w14:textId="46E8E428" w:rsidR="00674AD7" w:rsidRDefault="00BF3F0D" w:rsidP="007063AC">
      <w:pPr>
        <w:jc w:val="both"/>
        <w:rPr>
          <w:rFonts w:asciiTheme="minorHAnsi" w:hAnsiTheme="minorHAnsi" w:cstheme="minorHAnsi"/>
          <w:sz w:val="16"/>
          <w:szCs w:val="16"/>
        </w:rPr>
      </w:pPr>
      <w:r>
        <w:rPr>
          <w:rFonts w:asciiTheme="minorHAnsi" w:hAnsiTheme="minorHAnsi" w:cstheme="minorHAnsi"/>
          <w:sz w:val="16"/>
          <w:szCs w:val="16"/>
        </w:rPr>
        <w:t>- Business expenses borne</w:t>
      </w:r>
      <w:r w:rsidR="00674AD7">
        <w:rPr>
          <w:rFonts w:asciiTheme="minorHAnsi" w:hAnsiTheme="minorHAnsi" w:cstheme="minorHAnsi"/>
          <w:sz w:val="16"/>
          <w:szCs w:val="16"/>
        </w:rPr>
        <w:t xml:space="preserve"> personally by owner</w:t>
      </w:r>
    </w:p>
    <w:p w14:paraId="0554EBF7" w14:textId="77777777" w:rsidR="00674AD7" w:rsidRDefault="00674AD7" w:rsidP="007063AC">
      <w:pPr>
        <w:jc w:val="both"/>
        <w:rPr>
          <w:rFonts w:asciiTheme="minorHAnsi" w:hAnsiTheme="minorHAnsi" w:cstheme="minorHAnsi"/>
          <w:sz w:val="16"/>
          <w:szCs w:val="16"/>
        </w:rPr>
      </w:pPr>
    </w:p>
    <w:p w14:paraId="25ED2618" w14:textId="77777777" w:rsidR="00674AD7" w:rsidRDefault="00674AD7" w:rsidP="00936AE4">
      <w:pPr>
        <w:pStyle w:val="Heading3"/>
        <w:shd w:val="clear" w:color="auto" w:fill="DBE5F1" w:themeFill="accent1" w:themeFillTint="33"/>
        <w:jc w:val="both"/>
        <w:rPr>
          <w:rFonts w:asciiTheme="minorHAnsi" w:hAnsiTheme="minorHAnsi" w:cstheme="minorHAnsi"/>
          <w:sz w:val="16"/>
          <w:szCs w:val="16"/>
        </w:rPr>
      </w:pPr>
      <w:bookmarkStart w:id="151" w:name="_Toc80959971"/>
      <w:r>
        <w:rPr>
          <w:rFonts w:asciiTheme="minorHAnsi" w:hAnsiTheme="minorHAnsi" w:cstheme="minorHAnsi"/>
          <w:color w:val="auto"/>
          <w:sz w:val="16"/>
          <w:szCs w:val="16"/>
        </w:rPr>
        <w:t>B1.</w:t>
      </w:r>
      <w:r w:rsidRPr="007063AC">
        <w:rPr>
          <w:rFonts w:asciiTheme="minorHAnsi" w:hAnsiTheme="minorHAnsi" w:cstheme="minorHAnsi"/>
          <w:color w:val="auto"/>
          <w:sz w:val="16"/>
          <w:szCs w:val="16"/>
        </w:rPr>
        <w:t>1</w:t>
      </w:r>
      <w:r>
        <w:rPr>
          <w:rFonts w:asciiTheme="minorHAnsi" w:hAnsiTheme="minorHAnsi" w:cstheme="minorHAnsi"/>
          <w:color w:val="auto"/>
          <w:sz w:val="16"/>
          <w:szCs w:val="16"/>
        </w:rPr>
        <w:t xml:space="preserve">.2 </w:t>
      </w:r>
      <w:r>
        <w:rPr>
          <w:rFonts w:asciiTheme="minorHAnsi" w:hAnsiTheme="minorHAnsi" w:cstheme="minorHAnsi"/>
          <w:sz w:val="16"/>
          <w:szCs w:val="16"/>
        </w:rPr>
        <w:t>Cash Basis</w:t>
      </w:r>
      <w:bookmarkEnd w:id="151"/>
    </w:p>
    <w:p w14:paraId="15DB3102" w14:textId="0EF883FB"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Tra</w:t>
      </w:r>
      <w:r w:rsidR="00DB1F74">
        <w:rPr>
          <w:rFonts w:asciiTheme="minorHAnsi" w:hAnsiTheme="minorHAnsi" w:cstheme="minorHAnsi"/>
          <w:sz w:val="16"/>
          <w:szCs w:val="16"/>
        </w:rPr>
        <w:t>ders with turnover less than £</w:t>
      </w:r>
      <w:r w:rsidR="00550B35">
        <w:rPr>
          <w:rFonts w:asciiTheme="minorHAnsi" w:hAnsiTheme="minorHAnsi" w:cstheme="minorHAnsi"/>
          <w:sz w:val="16"/>
          <w:szCs w:val="16"/>
        </w:rPr>
        <w:t>150</w:t>
      </w:r>
      <w:r>
        <w:rPr>
          <w:rFonts w:asciiTheme="minorHAnsi" w:hAnsiTheme="minorHAnsi" w:cstheme="minorHAnsi"/>
          <w:sz w:val="16"/>
          <w:szCs w:val="16"/>
        </w:rPr>
        <w:t>k can choose to be taxed on cash basis</w:t>
      </w:r>
    </w:p>
    <w:p w14:paraId="14F3DC74" w14:textId="74300154" w:rsidR="00674AD7" w:rsidRDefault="00BF3F0D" w:rsidP="007063AC">
      <w:pPr>
        <w:jc w:val="both"/>
        <w:rPr>
          <w:rFonts w:asciiTheme="minorHAnsi" w:hAnsiTheme="minorHAnsi" w:cstheme="minorHAnsi"/>
          <w:sz w:val="16"/>
          <w:szCs w:val="16"/>
        </w:rPr>
      </w:pPr>
      <w:r>
        <w:rPr>
          <w:rFonts w:asciiTheme="minorHAnsi" w:hAnsiTheme="minorHAnsi" w:cstheme="minorHAnsi"/>
          <w:sz w:val="16"/>
          <w:szCs w:val="16"/>
        </w:rPr>
        <w:t>- Interest in exces</w:t>
      </w:r>
      <w:r w:rsidR="00674AD7">
        <w:rPr>
          <w:rFonts w:asciiTheme="minorHAnsi" w:hAnsiTheme="minorHAnsi" w:cstheme="minorHAnsi"/>
          <w:sz w:val="16"/>
          <w:szCs w:val="16"/>
        </w:rPr>
        <w:t>s of £500 not deductible</w:t>
      </w:r>
    </w:p>
    <w:p w14:paraId="6A5D0B3E" w14:textId="70AFFC1B"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Expenditure on Capital Assets qualifying for P&amp;M (e</w:t>
      </w:r>
      <w:r w:rsidR="00BF3F0D">
        <w:rPr>
          <w:rFonts w:asciiTheme="minorHAnsi" w:hAnsiTheme="minorHAnsi" w:cstheme="minorHAnsi"/>
          <w:sz w:val="16"/>
          <w:szCs w:val="16"/>
        </w:rPr>
        <w:t>x</w:t>
      </w:r>
      <w:r>
        <w:rPr>
          <w:rFonts w:asciiTheme="minorHAnsi" w:hAnsiTheme="minorHAnsi" w:cstheme="minorHAnsi"/>
          <w:sz w:val="16"/>
          <w:szCs w:val="16"/>
        </w:rPr>
        <w:t>cluding cars) deducted on cash basis.</w:t>
      </w:r>
    </w:p>
    <w:p w14:paraId="0E853B75" w14:textId="77777777" w:rsidR="00674AD7" w:rsidRDefault="00674AD7" w:rsidP="007063AC">
      <w:pPr>
        <w:jc w:val="both"/>
        <w:rPr>
          <w:rFonts w:asciiTheme="minorHAnsi" w:hAnsiTheme="minorHAnsi" w:cstheme="minorHAnsi"/>
          <w:sz w:val="16"/>
          <w:szCs w:val="16"/>
        </w:rPr>
      </w:pPr>
    </w:p>
    <w:p w14:paraId="730539DB" w14:textId="4B979D86" w:rsidR="00674AD7" w:rsidRPr="00CA51F1" w:rsidRDefault="00674AD7" w:rsidP="00CA51F1">
      <w:pPr>
        <w:pStyle w:val="Heading2"/>
        <w:shd w:val="clear" w:color="auto" w:fill="F2DBDB" w:themeFill="accent2" w:themeFillTint="33"/>
        <w:jc w:val="both"/>
        <w:rPr>
          <w:rFonts w:asciiTheme="minorHAnsi" w:hAnsiTheme="minorHAnsi" w:cstheme="minorHAnsi"/>
          <w:color w:val="auto"/>
          <w:sz w:val="16"/>
          <w:szCs w:val="16"/>
          <w:lang w:val="it-CH"/>
        </w:rPr>
      </w:pPr>
      <w:bookmarkStart w:id="152" w:name="_Toc80959972"/>
      <w:r w:rsidRPr="00674AD7">
        <w:rPr>
          <w:rFonts w:asciiTheme="minorHAnsi" w:hAnsiTheme="minorHAnsi" w:cstheme="minorHAnsi"/>
          <w:color w:val="auto"/>
          <w:sz w:val="16"/>
          <w:szCs w:val="16"/>
          <w:lang w:val="it-CH"/>
        </w:rPr>
        <w:t>B</w:t>
      </w:r>
      <w:r>
        <w:rPr>
          <w:rFonts w:asciiTheme="minorHAnsi" w:hAnsiTheme="minorHAnsi" w:cstheme="minorHAnsi"/>
          <w:color w:val="auto"/>
          <w:sz w:val="16"/>
          <w:szCs w:val="16"/>
          <w:lang w:val="it-CH"/>
        </w:rPr>
        <w:t>1.</w:t>
      </w:r>
      <w:r w:rsidRPr="00674AD7">
        <w:rPr>
          <w:rFonts w:asciiTheme="minorHAnsi" w:hAnsiTheme="minorHAnsi" w:cstheme="minorHAnsi"/>
          <w:color w:val="auto"/>
          <w:sz w:val="16"/>
          <w:szCs w:val="16"/>
          <w:lang w:val="it-CH"/>
        </w:rPr>
        <w:t>2 Capital Allowance</w:t>
      </w:r>
      <w:bookmarkEnd w:id="152"/>
    </w:p>
    <w:p w14:paraId="2A897036" w14:textId="77777777" w:rsidR="00674AD7" w:rsidRDefault="00674AD7" w:rsidP="007063AC">
      <w:pPr>
        <w:jc w:val="both"/>
        <w:rPr>
          <w:rFonts w:asciiTheme="minorHAnsi" w:hAnsiTheme="minorHAnsi" w:cstheme="minorHAnsi"/>
          <w:sz w:val="16"/>
          <w:szCs w:val="16"/>
          <w:lang w:val="it-CH"/>
        </w:rPr>
      </w:pPr>
    </w:p>
    <w:p w14:paraId="75A27F96" w14:textId="4680CDED"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53" w:name="_Toc80959973"/>
      <w:r w:rsidRPr="00674AD7">
        <w:rPr>
          <w:rFonts w:asciiTheme="minorHAnsi" w:hAnsiTheme="minorHAnsi" w:cstheme="minorHAnsi"/>
          <w:color w:val="auto"/>
          <w:sz w:val="16"/>
          <w:szCs w:val="16"/>
        </w:rPr>
        <w:t>B</w:t>
      </w:r>
      <w:r>
        <w:rPr>
          <w:rFonts w:asciiTheme="minorHAnsi" w:hAnsiTheme="minorHAnsi" w:cstheme="minorHAnsi"/>
          <w:color w:val="auto"/>
          <w:sz w:val="16"/>
          <w:szCs w:val="16"/>
        </w:rPr>
        <w:t>1.</w:t>
      </w:r>
      <w:r w:rsidR="00CA51F1">
        <w:rPr>
          <w:rFonts w:asciiTheme="minorHAnsi" w:hAnsiTheme="minorHAnsi" w:cstheme="minorHAnsi"/>
          <w:color w:val="auto"/>
          <w:sz w:val="16"/>
          <w:szCs w:val="16"/>
        </w:rPr>
        <w:t>2.1</w:t>
      </w:r>
      <w:r w:rsidRPr="00674AD7">
        <w:rPr>
          <w:rFonts w:asciiTheme="minorHAnsi" w:hAnsiTheme="minorHAnsi" w:cstheme="minorHAnsi"/>
          <w:color w:val="auto"/>
          <w:sz w:val="16"/>
          <w:szCs w:val="16"/>
        </w:rPr>
        <w:t xml:space="preserve"> 100% FYA</w:t>
      </w:r>
      <w:bookmarkEnd w:id="153"/>
    </w:p>
    <w:p w14:paraId="760591A1" w14:textId="7412D7ED" w:rsidR="00674AD7" w:rsidRPr="00674AD7" w:rsidRDefault="00BF3F0D" w:rsidP="007063AC">
      <w:pPr>
        <w:jc w:val="both"/>
        <w:rPr>
          <w:rFonts w:asciiTheme="minorHAnsi" w:hAnsiTheme="minorHAnsi" w:cstheme="minorHAnsi"/>
          <w:sz w:val="16"/>
          <w:szCs w:val="16"/>
        </w:rPr>
      </w:pPr>
      <w:r>
        <w:rPr>
          <w:rFonts w:asciiTheme="minorHAnsi" w:hAnsiTheme="minorHAnsi" w:cstheme="minorHAnsi"/>
          <w:sz w:val="16"/>
          <w:szCs w:val="16"/>
        </w:rPr>
        <w:t>- New low emission cars (</w:t>
      </w:r>
      <w:r>
        <w:rPr>
          <w:rFonts w:asciiTheme="minorHAnsi" w:hAnsiTheme="minorHAnsi" w:cstheme="minorHAnsi"/>
          <w:sz w:val="16"/>
          <w:szCs w:val="16"/>
        </w:rPr>
        <w:sym w:font="Symbol" w:char="F0A3"/>
      </w:r>
      <w:r w:rsidR="00716037">
        <w:rPr>
          <w:rFonts w:asciiTheme="minorHAnsi" w:hAnsiTheme="minorHAnsi" w:cstheme="minorHAnsi"/>
          <w:sz w:val="16"/>
          <w:szCs w:val="16"/>
        </w:rPr>
        <w:t>50</w:t>
      </w:r>
      <w:r w:rsidR="00674AD7" w:rsidRPr="00674AD7">
        <w:rPr>
          <w:rFonts w:asciiTheme="minorHAnsi" w:hAnsiTheme="minorHAnsi" w:cstheme="minorHAnsi"/>
          <w:sz w:val="16"/>
          <w:szCs w:val="16"/>
        </w:rPr>
        <w:t>g/km Co</w:t>
      </w:r>
      <w:r w:rsidR="00550B35">
        <w:rPr>
          <w:rFonts w:asciiTheme="minorHAnsi" w:hAnsiTheme="minorHAnsi" w:cstheme="minorHAnsi"/>
          <w:sz w:val="16"/>
          <w:szCs w:val="16"/>
        </w:rPr>
        <w:t>2</w:t>
      </w:r>
      <w:r w:rsidR="00674AD7" w:rsidRPr="00674AD7">
        <w:rPr>
          <w:rFonts w:asciiTheme="minorHAnsi" w:hAnsiTheme="minorHAnsi" w:cstheme="minorHAnsi"/>
          <w:sz w:val="16"/>
          <w:szCs w:val="16"/>
        </w:rPr>
        <w:t>)</w:t>
      </w:r>
    </w:p>
    <w:p w14:paraId="4EB0BC4F"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New zero emission goods vehicles</w:t>
      </w:r>
    </w:p>
    <w:p w14:paraId="6D34EF0C"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Designated energy saving and water technologies</w:t>
      </w:r>
    </w:p>
    <w:p w14:paraId="22C3A316"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Research and development CAPEX</w:t>
      </w:r>
    </w:p>
    <w:p w14:paraId="4654430E"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Expenditure by co on new P&amp;M after 1/4/12 in designated enterprise zone</w:t>
      </w:r>
    </w:p>
    <w:p w14:paraId="299D558A" w14:textId="77777777" w:rsidR="00674AD7" w:rsidRDefault="00674AD7" w:rsidP="007063AC">
      <w:pPr>
        <w:jc w:val="both"/>
        <w:rPr>
          <w:rFonts w:asciiTheme="minorHAnsi" w:hAnsiTheme="minorHAnsi" w:cstheme="minorHAnsi"/>
          <w:sz w:val="16"/>
          <w:szCs w:val="16"/>
        </w:rPr>
      </w:pPr>
    </w:p>
    <w:p w14:paraId="13E766BA" w14:textId="376BDD8D"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54" w:name="_Toc80959974"/>
      <w:r w:rsidRPr="00674AD7">
        <w:rPr>
          <w:rFonts w:asciiTheme="minorHAnsi" w:hAnsiTheme="minorHAnsi" w:cstheme="minorHAnsi"/>
          <w:color w:val="auto"/>
          <w:sz w:val="16"/>
          <w:szCs w:val="16"/>
        </w:rPr>
        <w:t>B</w:t>
      </w:r>
      <w:r>
        <w:rPr>
          <w:rFonts w:asciiTheme="minorHAnsi" w:hAnsiTheme="minorHAnsi" w:cstheme="minorHAnsi"/>
          <w:color w:val="auto"/>
          <w:sz w:val="16"/>
          <w:szCs w:val="16"/>
        </w:rPr>
        <w:t>1.</w:t>
      </w:r>
      <w:r w:rsidR="00CA51F1">
        <w:rPr>
          <w:rFonts w:asciiTheme="minorHAnsi" w:hAnsiTheme="minorHAnsi" w:cstheme="minorHAnsi"/>
          <w:color w:val="auto"/>
          <w:sz w:val="16"/>
          <w:szCs w:val="16"/>
        </w:rPr>
        <w:t>2.2</w:t>
      </w:r>
      <w:r>
        <w:rPr>
          <w:rFonts w:asciiTheme="minorHAnsi" w:hAnsiTheme="minorHAnsi" w:cstheme="minorHAnsi"/>
          <w:color w:val="auto"/>
          <w:sz w:val="16"/>
          <w:szCs w:val="16"/>
        </w:rPr>
        <w:t xml:space="preserve"> </w:t>
      </w:r>
      <w:r w:rsidRPr="00936AE4">
        <w:rPr>
          <w:rFonts w:asciiTheme="minorHAnsi" w:hAnsiTheme="minorHAnsi" w:cstheme="minorHAnsi"/>
          <w:sz w:val="16"/>
          <w:szCs w:val="16"/>
        </w:rPr>
        <w:t>AIA</w:t>
      </w:r>
      <w:bookmarkEnd w:id="154"/>
    </w:p>
    <w:p w14:paraId="2F5CAE03"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On all expenditure except cars</w:t>
      </w:r>
    </w:p>
    <w:p w14:paraId="51F12855" w14:textId="71083534" w:rsidR="00674AD7" w:rsidRDefault="00BF3F0D" w:rsidP="00716037">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sz w:val="16"/>
          <w:szCs w:val="16"/>
        </w:rPr>
        <w:t>1/1/19 to 31/12/20: £1,000,000</w:t>
      </w:r>
    </w:p>
    <w:p w14:paraId="62EE0D4A" w14:textId="0BA61D7D" w:rsidR="00716037" w:rsidRDefault="00716037" w:rsidP="00716037">
      <w:pPr>
        <w:jc w:val="both"/>
        <w:rPr>
          <w:rFonts w:asciiTheme="minorHAnsi" w:hAnsiTheme="minorHAnsi" w:cstheme="minorHAnsi"/>
          <w:sz w:val="16"/>
          <w:szCs w:val="16"/>
        </w:rPr>
      </w:pPr>
      <w:r>
        <w:rPr>
          <w:rFonts w:asciiTheme="minorHAnsi" w:hAnsiTheme="minorHAnsi" w:cstheme="minorHAnsi"/>
          <w:sz w:val="16"/>
          <w:szCs w:val="16"/>
        </w:rPr>
        <w:t>- From 1/1/21: £200,000</w:t>
      </w:r>
    </w:p>
    <w:p w14:paraId="2BA513EE" w14:textId="5C680FD2"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For straddling acting periods, calc on pro-rata basis</w:t>
      </w:r>
      <w:r w:rsidR="00716037">
        <w:rPr>
          <w:rFonts w:asciiTheme="minorHAnsi" w:hAnsiTheme="minorHAnsi" w:cstheme="minorHAnsi"/>
          <w:sz w:val="16"/>
          <w:szCs w:val="16"/>
        </w:rPr>
        <w:t xml:space="preserve"> (only max £200,000 for expenditure incurred after 1/1/21) </w:t>
      </w:r>
    </w:p>
    <w:p w14:paraId="76FA5D23" w14:textId="77777777" w:rsidR="00674AD7" w:rsidRDefault="00674AD7" w:rsidP="007063AC">
      <w:pPr>
        <w:jc w:val="both"/>
        <w:rPr>
          <w:rFonts w:asciiTheme="minorHAnsi" w:hAnsiTheme="minorHAnsi" w:cstheme="minorHAnsi"/>
          <w:sz w:val="16"/>
          <w:szCs w:val="16"/>
        </w:rPr>
      </w:pPr>
    </w:p>
    <w:p w14:paraId="7DD3F315" w14:textId="582450A6"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55" w:name="_Toc80959975"/>
      <w:r w:rsidRPr="00674AD7">
        <w:rPr>
          <w:rFonts w:asciiTheme="minorHAnsi" w:hAnsiTheme="minorHAnsi" w:cstheme="minorHAnsi"/>
          <w:color w:val="auto"/>
          <w:sz w:val="16"/>
          <w:szCs w:val="16"/>
        </w:rPr>
        <w:t>B</w:t>
      </w:r>
      <w:r>
        <w:rPr>
          <w:rFonts w:asciiTheme="minorHAnsi" w:hAnsiTheme="minorHAnsi" w:cstheme="minorHAnsi"/>
          <w:color w:val="auto"/>
          <w:sz w:val="16"/>
          <w:szCs w:val="16"/>
        </w:rPr>
        <w:t>1.</w:t>
      </w:r>
      <w:r w:rsidR="00CA51F1">
        <w:rPr>
          <w:rFonts w:asciiTheme="minorHAnsi" w:hAnsiTheme="minorHAnsi" w:cstheme="minorHAnsi"/>
          <w:color w:val="auto"/>
          <w:sz w:val="16"/>
          <w:szCs w:val="16"/>
        </w:rPr>
        <w:t xml:space="preserve">2.3 </w:t>
      </w:r>
      <w:r>
        <w:rPr>
          <w:rFonts w:asciiTheme="minorHAnsi" w:hAnsiTheme="minorHAnsi" w:cstheme="minorHAnsi"/>
          <w:color w:val="auto"/>
          <w:sz w:val="16"/>
          <w:szCs w:val="16"/>
        </w:rPr>
        <w:t>18</w:t>
      </w:r>
      <w:r w:rsidRPr="00674AD7">
        <w:rPr>
          <w:rFonts w:asciiTheme="minorHAnsi" w:hAnsiTheme="minorHAnsi" w:cstheme="minorHAnsi"/>
          <w:color w:val="auto"/>
          <w:sz w:val="16"/>
          <w:szCs w:val="16"/>
        </w:rPr>
        <w:t xml:space="preserve">% </w:t>
      </w:r>
      <w:r>
        <w:rPr>
          <w:rFonts w:asciiTheme="minorHAnsi" w:hAnsiTheme="minorHAnsi" w:cstheme="minorHAnsi"/>
          <w:color w:val="auto"/>
          <w:sz w:val="16"/>
          <w:szCs w:val="16"/>
        </w:rPr>
        <w:t>WDA</w:t>
      </w:r>
      <w:bookmarkEnd w:id="155"/>
    </w:p>
    <w:p w14:paraId="47217812"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Main pool</w:t>
      </w:r>
    </w:p>
    <w:p w14:paraId="6A0825B9"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P&amp;M, F&amp;F</w:t>
      </w:r>
    </w:p>
    <w:p w14:paraId="559C2C95"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All vehicles except cars with CO2 &gt;130g/km (160g/km btwn 6/4/09 – 5/4/13)</w:t>
      </w:r>
    </w:p>
    <w:p w14:paraId="63672C10"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Second hand low emission cars</w:t>
      </w:r>
    </w:p>
    <w:p w14:paraId="55C60A45" w14:textId="5D0D241E" w:rsidR="00BF3F0D" w:rsidRDefault="00BF3F0D" w:rsidP="007063AC">
      <w:pPr>
        <w:jc w:val="both"/>
        <w:rPr>
          <w:rFonts w:asciiTheme="minorHAnsi" w:hAnsiTheme="minorHAnsi" w:cstheme="minorHAnsi"/>
          <w:sz w:val="16"/>
          <w:szCs w:val="16"/>
        </w:rPr>
      </w:pPr>
      <w:r>
        <w:rPr>
          <w:rFonts w:asciiTheme="minorHAnsi" w:hAnsiTheme="minorHAnsi" w:cstheme="minorHAnsi"/>
          <w:sz w:val="16"/>
          <w:szCs w:val="16"/>
        </w:rPr>
        <w:t xml:space="preserve">- Cars emissions </w:t>
      </w:r>
      <w:r>
        <w:rPr>
          <w:rFonts w:asciiTheme="minorHAnsi" w:hAnsiTheme="minorHAnsi" w:cstheme="minorHAnsi"/>
          <w:sz w:val="16"/>
          <w:szCs w:val="16"/>
        </w:rPr>
        <w:sym w:font="Symbol" w:char="F0A3"/>
      </w:r>
      <w:r>
        <w:rPr>
          <w:rFonts w:asciiTheme="minorHAnsi" w:hAnsiTheme="minorHAnsi" w:cstheme="minorHAnsi"/>
          <w:sz w:val="16"/>
          <w:szCs w:val="16"/>
        </w:rPr>
        <w:t>130g/km</w:t>
      </w:r>
    </w:p>
    <w:p w14:paraId="08125D26" w14:textId="77777777" w:rsidR="00674AD7" w:rsidRDefault="00674AD7" w:rsidP="007063AC">
      <w:pPr>
        <w:jc w:val="both"/>
        <w:rPr>
          <w:rFonts w:asciiTheme="minorHAnsi" w:hAnsiTheme="minorHAnsi" w:cstheme="minorHAnsi"/>
          <w:sz w:val="16"/>
          <w:szCs w:val="16"/>
        </w:rPr>
      </w:pPr>
    </w:p>
    <w:p w14:paraId="438C2D88" w14:textId="0E69F29F"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56" w:name="_Toc80959976"/>
      <w:r w:rsidRPr="00674AD7">
        <w:rPr>
          <w:rFonts w:asciiTheme="minorHAnsi" w:hAnsiTheme="minorHAnsi" w:cstheme="minorHAnsi"/>
          <w:color w:val="auto"/>
          <w:sz w:val="16"/>
          <w:szCs w:val="16"/>
        </w:rPr>
        <w:t>B</w:t>
      </w:r>
      <w:r>
        <w:rPr>
          <w:rFonts w:asciiTheme="minorHAnsi" w:hAnsiTheme="minorHAnsi" w:cstheme="minorHAnsi"/>
          <w:color w:val="auto"/>
          <w:sz w:val="16"/>
          <w:szCs w:val="16"/>
        </w:rPr>
        <w:t>1.</w:t>
      </w:r>
      <w:r w:rsidR="00CA51F1">
        <w:rPr>
          <w:rFonts w:asciiTheme="minorHAnsi" w:hAnsiTheme="minorHAnsi" w:cstheme="minorHAnsi"/>
          <w:color w:val="auto"/>
          <w:sz w:val="16"/>
          <w:szCs w:val="16"/>
        </w:rPr>
        <w:t>2.4</w:t>
      </w:r>
      <w:r w:rsidRPr="00674AD7">
        <w:rPr>
          <w:rFonts w:asciiTheme="minorHAnsi" w:hAnsiTheme="minorHAnsi" w:cstheme="minorHAnsi"/>
          <w:color w:val="auto"/>
          <w:sz w:val="16"/>
          <w:szCs w:val="16"/>
        </w:rPr>
        <w:t xml:space="preserve"> </w:t>
      </w:r>
      <w:r w:rsidR="00716037">
        <w:rPr>
          <w:rFonts w:asciiTheme="minorHAnsi" w:hAnsiTheme="minorHAnsi" w:cstheme="minorHAnsi"/>
          <w:color w:val="auto"/>
          <w:sz w:val="16"/>
          <w:szCs w:val="16"/>
        </w:rPr>
        <w:t>6</w:t>
      </w:r>
      <w:r>
        <w:rPr>
          <w:rFonts w:asciiTheme="minorHAnsi" w:hAnsiTheme="minorHAnsi" w:cstheme="minorHAnsi"/>
          <w:color w:val="auto"/>
          <w:sz w:val="16"/>
          <w:szCs w:val="16"/>
        </w:rPr>
        <w:t>% WDA</w:t>
      </w:r>
      <w:bookmarkEnd w:id="156"/>
    </w:p>
    <w:p w14:paraId="73BB931E" w14:textId="0832FC0E"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Special Rate Pool</w:t>
      </w:r>
      <w:r w:rsidR="00716037">
        <w:rPr>
          <w:rFonts w:asciiTheme="minorHAnsi" w:hAnsiTheme="minorHAnsi" w:cstheme="minorHAnsi"/>
          <w:sz w:val="16"/>
          <w:szCs w:val="16"/>
        </w:rPr>
        <w:t xml:space="preserve"> (8% prior to 6/4/19 – pro-rata for straddling periods) </w:t>
      </w:r>
    </w:p>
    <w:p w14:paraId="7E07E87F" w14:textId="514F43B6"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long life assets</w:t>
      </w:r>
      <w:r w:rsidR="00716037">
        <w:rPr>
          <w:rFonts w:asciiTheme="minorHAnsi" w:hAnsiTheme="minorHAnsi" w:cstheme="minorHAnsi"/>
          <w:sz w:val="16"/>
          <w:szCs w:val="16"/>
        </w:rPr>
        <w:t xml:space="preserve"> &gt; 25 yrs</w:t>
      </w:r>
    </w:p>
    <w:p w14:paraId="106F410F"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Solar Panels</w:t>
      </w:r>
    </w:p>
    <w:p w14:paraId="171F85BD"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Integral Features</w:t>
      </w:r>
    </w:p>
    <w:p w14:paraId="2F5A5A5C" w14:textId="03BC6FB0"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Cars acq with CO2 &gt; 1</w:t>
      </w:r>
      <w:r w:rsidR="00716037">
        <w:rPr>
          <w:rFonts w:asciiTheme="minorHAnsi" w:hAnsiTheme="minorHAnsi" w:cstheme="minorHAnsi"/>
          <w:sz w:val="16"/>
          <w:szCs w:val="16"/>
        </w:rPr>
        <w:t>1</w:t>
      </w:r>
      <w:r>
        <w:rPr>
          <w:rFonts w:asciiTheme="minorHAnsi" w:hAnsiTheme="minorHAnsi" w:cstheme="minorHAnsi"/>
          <w:sz w:val="16"/>
          <w:szCs w:val="16"/>
        </w:rPr>
        <w:t>0g/km (1</w:t>
      </w:r>
      <w:r w:rsidR="00716037">
        <w:rPr>
          <w:rFonts w:asciiTheme="minorHAnsi" w:hAnsiTheme="minorHAnsi" w:cstheme="minorHAnsi"/>
          <w:sz w:val="16"/>
          <w:szCs w:val="16"/>
        </w:rPr>
        <w:t>3</w:t>
      </w:r>
      <w:r>
        <w:rPr>
          <w:rFonts w:asciiTheme="minorHAnsi" w:hAnsiTheme="minorHAnsi" w:cstheme="minorHAnsi"/>
          <w:sz w:val="16"/>
          <w:szCs w:val="16"/>
        </w:rPr>
        <w:t>0g/km before 5/4/1</w:t>
      </w:r>
      <w:r w:rsidR="00716037">
        <w:rPr>
          <w:rFonts w:asciiTheme="minorHAnsi" w:hAnsiTheme="minorHAnsi" w:cstheme="minorHAnsi"/>
          <w:sz w:val="16"/>
          <w:szCs w:val="16"/>
        </w:rPr>
        <w:t>8</w:t>
      </w:r>
      <w:r>
        <w:rPr>
          <w:rFonts w:asciiTheme="minorHAnsi" w:hAnsiTheme="minorHAnsi" w:cstheme="minorHAnsi"/>
          <w:sz w:val="16"/>
          <w:szCs w:val="16"/>
        </w:rPr>
        <w:t>)</w:t>
      </w:r>
    </w:p>
    <w:p w14:paraId="384945D4"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Thermal Insulation</w:t>
      </w:r>
    </w:p>
    <w:p w14:paraId="6E0897A6" w14:textId="57E33C9B"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Election can be made for assets (other than cars) that would ordinarily go into Main Pool to be “depooled”. If sold within 8 yrs of</w:t>
      </w:r>
      <w:r w:rsidR="00533F7F">
        <w:rPr>
          <w:rFonts w:asciiTheme="minorHAnsi" w:hAnsiTheme="minorHAnsi" w:cstheme="minorHAnsi"/>
          <w:sz w:val="16"/>
          <w:szCs w:val="16"/>
        </w:rPr>
        <w:t xml:space="preserve"> the </w:t>
      </w:r>
      <w:r>
        <w:rPr>
          <w:rFonts w:asciiTheme="minorHAnsi" w:hAnsiTheme="minorHAnsi" w:cstheme="minorHAnsi"/>
          <w:sz w:val="16"/>
          <w:szCs w:val="16"/>
        </w:rPr>
        <w:t>end of period account of purchase, bal adj will arise</w:t>
      </w:r>
    </w:p>
    <w:p w14:paraId="5AAEC000" w14:textId="77777777" w:rsidR="00674AD7" w:rsidRDefault="00674AD7" w:rsidP="007063AC">
      <w:pPr>
        <w:jc w:val="both"/>
        <w:rPr>
          <w:rFonts w:asciiTheme="minorHAnsi" w:hAnsiTheme="minorHAnsi" w:cstheme="minorHAnsi"/>
          <w:sz w:val="16"/>
          <w:szCs w:val="16"/>
        </w:rPr>
      </w:pPr>
    </w:p>
    <w:p w14:paraId="7D08B436" w14:textId="53F02165" w:rsidR="00674AD7" w:rsidRPr="00674AD7" w:rsidRDefault="00674AD7" w:rsidP="00674AD7">
      <w:pPr>
        <w:pStyle w:val="Heading2"/>
        <w:shd w:val="clear" w:color="auto" w:fill="F2DBDB" w:themeFill="accent2" w:themeFillTint="33"/>
        <w:jc w:val="both"/>
        <w:rPr>
          <w:rFonts w:asciiTheme="minorHAnsi" w:hAnsiTheme="minorHAnsi" w:cstheme="minorHAnsi"/>
          <w:color w:val="auto"/>
          <w:sz w:val="16"/>
          <w:szCs w:val="16"/>
        </w:rPr>
      </w:pPr>
      <w:bookmarkStart w:id="157" w:name="_Toc80959977"/>
      <w:r w:rsidRPr="00674AD7">
        <w:rPr>
          <w:rFonts w:asciiTheme="minorHAnsi" w:hAnsiTheme="minorHAnsi" w:cstheme="minorHAnsi"/>
          <w:color w:val="auto"/>
          <w:sz w:val="16"/>
          <w:szCs w:val="16"/>
        </w:rPr>
        <w:t>B1.</w:t>
      </w:r>
      <w:r>
        <w:rPr>
          <w:rFonts w:asciiTheme="minorHAnsi" w:hAnsiTheme="minorHAnsi" w:cstheme="minorHAnsi"/>
          <w:color w:val="auto"/>
          <w:sz w:val="16"/>
          <w:szCs w:val="16"/>
        </w:rPr>
        <w:t xml:space="preserve">3 Sales </w:t>
      </w:r>
      <w:r w:rsidR="00105AF9">
        <w:rPr>
          <w:rFonts w:asciiTheme="minorHAnsi" w:hAnsiTheme="minorHAnsi" w:cstheme="minorHAnsi"/>
          <w:color w:val="auto"/>
          <w:sz w:val="16"/>
          <w:szCs w:val="16"/>
        </w:rPr>
        <w:t>of Business to Third Party/Connected Party</w:t>
      </w:r>
      <w:r w:rsidR="004146AC">
        <w:rPr>
          <w:rFonts w:asciiTheme="minorHAnsi" w:hAnsiTheme="minorHAnsi" w:cstheme="minorHAnsi"/>
          <w:color w:val="auto"/>
          <w:sz w:val="16"/>
          <w:szCs w:val="16"/>
        </w:rPr>
        <w:t xml:space="preserve"> (Pg. 144)</w:t>
      </w:r>
      <w:bookmarkEnd w:id="157"/>
      <w:r w:rsidR="004146AC">
        <w:rPr>
          <w:rFonts w:asciiTheme="minorHAnsi" w:hAnsiTheme="minorHAnsi" w:cstheme="minorHAnsi"/>
          <w:color w:val="auto"/>
          <w:sz w:val="16"/>
          <w:szCs w:val="16"/>
        </w:rPr>
        <w:t xml:space="preserve"> </w:t>
      </w:r>
    </w:p>
    <w:p w14:paraId="51F67141" w14:textId="1E1D0315" w:rsidR="00674AD7" w:rsidRPr="00F322AA" w:rsidRDefault="00F322AA" w:rsidP="00F322AA">
      <w:pPr>
        <w:jc w:val="both"/>
        <w:rPr>
          <w:rFonts w:asciiTheme="minorHAnsi" w:hAnsiTheme="minorHAnsi" w:cstheme="minorHAnsi"/>
          <w:sz w:val="16"/>
          <w:szCs w:val="16"/>
        </w:rPr>
      </w:pPr>
      <w:r>
        <w:rPr>
          <w:rFonts w:asciiTheme="minorHAnsi" w:hAnsiTheme="minorHAnsi" w:cstheme="minorHAnsi"/>
          <w:sz w:val="16"/>
          <w:szCs w:val="16"/>
        </w:rPr>
        <w:t xml:space="preserve">-Normally if a sole trader sells or transfers their </w:t>
      </w:r>
      <w:r w:rsidR="00716037">
        <w:rPr>
          <w:rFonts w:asciiTheme="minorHAnsi" w:hAnsiTheme="minorHAnsi" w:cstheme="minorHAnsi"/>
          <w:sz w:val="16"/>
          <w:szCs w:val="16"/>
        </w:rPr>
        <w:t>P&amp;M</w:t>
      </w:r>
      <w:r>
        <w:rPr>
          <w:rFonts w:asciiTheme="minorHAnsi" w:hAnsiTheme="minorHAnsi" w:cstheme="minorHAnsi"/>
          <w:sz w:val="16"/>
          <w:szCs w:val="16"/>
        </w:rPr>
        <w:t>, it is deemed sold at MV so balancing adjustme</w:t>
      </w:r>
      <w:r w:rsidR="00962543">
        <w:rPr>
          <w:rFonts w:asciiTheme="minorHAnsi" w:hAnsiTheme="minorHAnsi" w:cstheme="minorHAnsi"/>
          <w:sz w:val="16"/>
          <w:szCs w:val="16"/>
        </w:rPr>
        <w:t>n</w:t>
      </w:r>
      <w:r>
        <w:rPr>
          <w:rFonts w:asciiTheme="minorHAnsi" w:hAnsiTheme="minorHAnsi" w:cstheme="minorHAnsi"/>
          <w:sz w:val="16"/>
          <w:szCs w:val="16"/>
        </w:rPr>
        <w:t>t arises. If to a connected party, a joint election may be made to transfer at TWDV (succession election).</w:t>
      </w:r>
    </w:p>
    <w:p w14:paraId="0A882999" w14:textId="77777777" w:rsidR="00F322AA" w:rsidRPr="00674AD7" w:rsidRDefault="00F322AA" w:rsidP="00674AD7">
      <w:pPr>
        <w:jc w:val="both"/>
        <w:rPr>
          <w:rFonts w:asciiTheme="minorHAnsi" w:hAnsiTheme="minorHAnsi" w:cstheme="minorHAnsi"/>
          <w:sz w:val="16"/>
          <w:szCs w:val="16"/>
        </w:rPr>
      </w:pPr>
    </w:p>
    <w:p w14:paraId="7663AB58" w14:textId="5E3EA03C" w:rsidR="00674AD7" w:rsidRPr="00806C5C" w:rsidRDefault="00674AD7" w:rsidP="00936AE4">
      <w:pPr>
        <w:pStyle w:val="Heading3"/>
        <w:shd w:val="clear" w:color="auto" w:fill="DBE5F1" w:themeFill="accent1" w:themeFillTint="33"/>
        <w:jc w:val="both"/>
        <w:rPr>
          <w:rFonts w:asciiTheme="minorHAnsi" w:hAnsiTheme="minorHAnsi" w:cstheme="minorHAnsi"/>
          <w:color w:val="auto"/>
          <w:sz w:val="16"/>
          <w:szCs w:val="16"/>
          <w:lang w:val="de-CH"/>
        </w:rPr>
      </w:pPr>
      <w:bookmarkStart w:id="158" w:name="_Toc80959978"/>
      <w:r w:rsidRPr="00806C5C">
        <w:rPr>
          <w:rFonts w:asciiTheme="minorHAnsi" w:hAnsiTheme="minorHAnsi" w:cstheme="minorHAnsi"/>
          <w:color w:val="auto"/>
          <w:sz w:val="16"/>
          <w:szCs w:val="16"/>
          <w:lang w:val="de-CH"/>
        </w:rPr>
        <w:t xml:space="preserve">B1.3.1 Sole Trader </w:t>
      </w:r>
      <w:r w:rsidRPr="00936AE4">
        <w:rPr>
          <w:rFonts w:asciiTheme="minorHAnsi" w:hAnsiTheme="minorHAnsi" w:cstheme="minorHAnsi"/>
          <w:color w:val="auto"/>
          <w:sz w:val="16"/>
          <w:szCs w:val="16"/>
        </w:rPr>
        <w:t>Sells</w:t>
      </w:r>
      <w:r w:rsidRPr="00806C5C">
        <w:rPr>
          <w:rFonts w:asciiTheme="minorHAnsi" w:hAnsiTheme="minorHAnsi" w:cstheme="minorHAnsi"/>
          <w:color w:val="auto"/>
          <w:sz w:val="16"/>
          <w:szCs w:val="16"/>
          <w:lang w:val="de-CH"/>
        </w:rPr>
        <w:t xml:space="preserve">/Transfer </w:t>
      </w:r>
      <w:r w:rsidR="00A61BCC">
        <w:rPr>
          <w:rFonts w:asciiTheme="minorHAnsi" w:hAnsiTheme="minorHAnsi" w:cstheme="minorHAnsi"/>
          <w:color w:val="auto"/>
          <w:sz w:val="16"/>
          <w:szCs w:val="16"/>
          <w:lang w:val="de-CH"/>
        </w:rPr>
        <w:t>Business</w:t>
      </w:r>
      <w:bookmarkEnd w:id="158"/>
    </w:p>
    <w:p w14:paraId="68B13BEA" w14:textId="445CD0C5"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Cessation of trade (use closing year rules)</w:t>
      </w:r>
    </w:p>
    <w:p w14:paraId="37C1F780" w14:textId="59441DFA" w:rsidR="00105AF9" w:rsidRPr="00105AF9" w:rsidRDefault="00105AF9" w:rsidP="00105AF9">
      <w:pPr>
        <w:pStyle w:val="ListParagraph"/>
        <w:numPr>
          <w:ilvl w:val="0"/>
          <w:numId w:val="1"/>
        </w:numPr>
        <w:ind w:left="426" w:hanging="284"/>
        <w:rPr>
          <w:rFonts w:asciiTheme="minorHAnsi" w:hAnsiTheme="minorHAnsi" w:cstheme="minorHAnsi"/>
          <w:sz w:val="16"/>
        </w:rPr>
      </w:pPr>
      <w:r>
        <w:rPr>
          <w:rFonts w:asciiTheme="minorHAnsi" w:hAnsiTheme="minorHAnsi" w:cstheme="minorHAnsi"/>
          <w:sz w:val="16"/>
        </w:rPr>
        <w:t xml:space="preserve">Loss relief: terminal loss relief, CY or PY vs total income </w:t>
      </w:r>
    </w:p>
    <w:p w14:paraId="72545E0A" w14:textId="44EC8572"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Bal Adj arise</w:t>
      </w:r>
      <w:r w:rsidR="00BF3F0D">
        <w:rPr>
          <w:rFonts w:asciiTheme="minorHAnsi" w:hAnsiTheme="minorHAnsi" w:cstheme="minorHAnsi"/>
          <w:sz w:val="16"/>
          <w:szCs w:val="16"/>
        </w:rPr>
        <w:t xml:space="preserve"> </w:t>
      </w:r>
      <w:r w:rsidR="00105AF9">
        <w:rPr>
          <w:rFonts w:asciiTheme="minorHAnsi" w:hAnsiTheme="minorHAnsi" w:cstheme="minorHAnsi"/>
          <w:sz w:val="16"/>
          <w:szCs w:val="16"/>
        </w:rPr>
        <w:t xml:space="preserve">on market value </w:t>
      </w:r>
    </w:p>
    <w:p w14:paraId="37A78550" w14:textId="39DCD2B8" w:rsidR="00105AF9" w:rsidRDefault="00105AF9" w:rsidP="00105AF9">
      <w:pPr>
        <w:rPr>
          <w:rFonts w:asciiTheme="minorHAnsi" w:hAnsiTheme="minorHAnsi" w:cstheme="minorHAnsi"/>
          <w:sz w:val="16"/>
        </w:rPr>
      </w:pPr>
      <w:r>
        <w:rPr>
          <w:rFonts w:asciiTheme="minorHAnsi" w:hAnsiTheme="minorHAnsi" w:cstheme="minorHAnsi"/>
          <w:sz w:val="16"/>
        </w:rPr>
        <w:t>- Add SBAs claimed to date to proceeds in gains calculations</w:t>
      </w:r>
    </w:p>
    <w:p w14:paraId="678CB40F" w14:textId="789C1B58" w:rsidR="00105AF9" w:rsidRDefault="00105AF9" w:rsidP="00105AF9">
      <w:pPr>
        <w:rPr>
          <w:rFonts w:asciiTheme="minorHAnsi" w:hAnsiTheme="minorHAnsi" w:cstheme="minorHAnsi"/>
          <w:sz w:val="16"/>
        </w:rPr>
      </w:pPr>
      <w:r>
        <w:rPr>
          <w:rFonts w:asciiTheme="minorHAnsi" w:hAnsiTheme="minorHAnsi" w:cstheme="minorHAnsi"/>
          <w:sz w:val="16"/>
        </w:rPr>
        <w:t>- Stock: dispose at market value = trading income</w:t>
      </w:r>
    </w:p>
    <w:p w14:paraId="17D1E5FF" w14:textId="3A51A237" w:rsidR="00105AF9" w:rsidRDefault="00105AF9" w:rsidP="00105AF9">
      <w:pPr>
        <w:rPr>
          <w:rFonts w:asciiTheme="minorHAnsi" w:hAnsiTheme="minorHAnsi" w:cstheme="minorHAnsi"/>
          <w:sz w:val="16"/>
        </w:rPr>
      </w:pPr>
      <w:r>
        <w:rPr>
          <w:rFonts w:asciiTheme="minorHAnsi" w:hAnsiTheme="minorHAnsi" w:cstheme="minorHAnsi"/>
          <w:sz w:val="16"/>
        </w:rPr>
        <w:t xml:space="preserve">- CGT: disposal for each asset (AEA, BADR, rollover relief, EIS/SEIS) </w:t>
      </w:r>
    </w:p>
    <w:p w14:paraId="638B8DAF" w14:textId="5059AD76" w:rsidR="00105AF9" w:rsidRDefault="00105AF9" w:rsidP="00105AF9">
      <w:pPr>
        <w:rPr>
          <w:rFonts w:asciiTheme="minorHAnsi" w:hAnsiTheme="minorHAnsi" w:cstheme="minorHAnsi"/>
          <w:sz w:val="16"/>
        </w:rPr>
      </w:pPr>
      <w:r w:rsidRPr="00105AF9">
        <w:rPr>
          <w:rFonts w:asciiTheme="minorHAnsi" w:hAnsiTheme="minorHAnsi" w:cstheme="minorHAnsi"/>
          <w:sz w:val="16"/>
        </w:rPr>
        <w:t xml:space="preserve">- </w:t>
      </w:r>
      <w:r>
        <w:rPr>
          <w:rFonts w:asciiTheme="minorHAnsi" w:hAnsiTheme="minorHAnsi" w:cstheme="minorHAnsi"/>
          <w:sz w:val="16"/>
        </w:rPr>
        <w:t>SDLT on L&amp;B</w:t>
      </w:r>
    </w:p>
    <w:p w14:paraId="1B6063CF" w14:textId="098A89AA" w:rsidR="00105AF9" w:rsidRDefault="00105AF9" w:rsidP="00105AF9">
      <w:pPr>
        <w:rPr>
          <w:rFonts w:asciiTheme="minorHAnsi" w:hAnsiTheme="minorHAnsi" w:cstheme="minorHAnsi"/>
          <w:sz w:val="16"/>
        </w:rPr>
      </w:pPr>
      <w:r>
        <w:rPr>
          <w:rFonts w:asciiTheme="minorHAnsi" w:hAnsiTheme="minorHAnsi" w:cstheme="minorHAnsi"/>
          <w:sz w:val="16"/>
        </w:rPr>
        <w:t xml:space="preserve">- Gift business: IHT (BPR 100%) </w:t>
      </w:r>
    </w:p>
    <w:p w14:paraId="22CFE4F9" w14:textId="2E596C25" w:rsidR="00105AF9" w:rsidRPr="00105AF9" w:rsidRDefault="00105AF9" w:rsidP="00105AF9">
      <w:pPr>
        <w:rPr>
          <w:rFonts w:asciiTheme="minorHAnsi" w:hAnsiTheme="minorHAnsi" w:cstheme="minorHAnsi"/>
          <w:sz w:val="16"/>
        </w:rPr>
      </w:pPr>
      <w:r>
        <w:rPr>
          <w:rFonts w:asciiTheme="minorHAnsi" w:hAnsiTheme="minorHAnsi" w:cstheme="minorHAnsi"/>
          <w:sz w:val="16"/>
        </w:rPr>
        <w:t xml:space="preserve">- VAT: TOGC treatment likely (outside scope of VAT), VAT for property (OTT) </w:t>
      </w:r>
    </w:p>
    <w:p w14:paraId="29A8A443" w14:textId="77777777" w:rsidR="00674AD7" w:rsidRDefault="00674AD7" w:rsidP="007063AC">
      <w:pPr>
        <w:jc w:val="both"/>
        <w:rPr>
          <w:rFonts w:asciiTheme="minorHAnsi" w:hAnsiTheme="minorHAnsi" w:cstheme="minorHAnsi"/>
          <w:sz w:val="16"/>
          <w:szCs w:val="16"/>
        </w:rPr>
      </w:pPr>
    </w:p>
    <w:p w14:paraId="45B27748" w14:textId="77777777"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59" w:name="_Toc80959979"/>
      <w:r w:rsidRPr="00674AD7">
        <w:rPr>
          <w:rFonts w:asciiTheme="minorHAnsi" w:hAnsiTheme="minorHAnsi" w:cstheme="minorHAnsi"/>
          <w:color w:val="auto"/>
          <w:sz w:val="16"/>
          <w:szCs w:val="16"/>
        </w:rPr>
        <w:t>B1.3.</w:t>
      </w:r>
      <w:r>
        <w:rPr>
          <w:rFonts w:asciiTheme="minorHAnsi" w:hAnsiTheme="minorHAnsi" w:cstheme="minorHAnsi"/>
          <w:color w:val="auto"/>
          <w:sz w:val="16"/>
          <w:szCs w:val="16"/>
        </w:rPr>
        <w:t>2</w:t>
      </w:r>
      <w:r w:rsidRPr="00674AD7">
        <w:rPr>
          <w:rFonts w:asciiTheme="minorHAnsi" w:hAnsiTheme="minorHAnsi" w:cstheme="minorHAnsi"/>
          <w:color w:val="auto"/>
          <w:sz w:val="16"/>
          <w:szCs w:val="16"/>
        </w:rPr>
        <w:t xml:space="preserve"> Sell/Transfer to Connected</w:t>
      </w:r>
      <w:r>
        <w:rPr>
          <w:rFonts w:asciiTheme="minorHAnsi" w:hAnsiTheme="minorHAnsi" w:cstheme="minorHAnsi"/>
          <w:color w:val="auto"/>
          <w:sz w:val="16"/>
          <w:szCs w:val="16"/>
        </w:rPr>
        <w:t xml:space="preserve"> Party</w:t>
      </w:r>
      <w:bookmarkEnd w:id="159"/>
    </w:p>
    <w:p w14:paraId="2262C0B9" w14:textId="3D223F89" w:rsidR="00BF3F0D" w:rsidRDefault="00BF3F0D" w:rsidP="00674AD7">
      <w:pPr>
        <w:jc w:val="both"/>
        <w:rPr>
          <w:rFonts w:asciiTheme="minorHAnsi" w:hAnsiTheme="minorHAnsi" w:cstheme="minorHAnsi"/>
          <w:sz w:val="16"/>
          <w:szCs w:val="16"/>
        </w:rPr>
      </w:pPr>
      <w:r>
        <w:rPr>
          <w:rFonts w:asciiTheme="minorHAnsi" w:hAnsiTheme="minorHAnsi" w:cstheme="minorHAnsi"/>
          <w:sz w:val="16"/>
          <w:szCs w:val="16"/>
        </w:rPr>
        <w:t>- Cessation of trade (use closing year rules)</w:t>
      </w:r>
    </w:p>
    <w:p w14:paraId="6A96CFEF" w14:textId="77777777"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Assets deemed sold at MV</w:t>
      </w:r>
    </w:p>
    <w:p w14:paraId="36B3E84E" w14:textId="77777777" w:rsidR="00674AD7" w:rsidRPr="00674AD7" w:rsidRDefault="00674AD7" w:rsidP="00674AD7">
      <w:pPr>
        <w:jc w:val="both"/>
        <w:rPr>
          <w:rFonts w:asciiTheme="minorHAnsi" w:hAnsiTheme="minorHAnsi" w:cstheme="minorHAnsi"/>
          <w:sz w:val="12"/>
          <w:szCs w:val="16"/>
        </w:rPr>
      </w:pPr>
      <w:r>
        <w:rPr>
          <w:rFonts w:asciiTheme="minorHAnsi" w:hAnsiTheme="minorHAnsi" w:cstheme="minorHAnsi"/>
          <w:sz w:val="16"/>
          <w:szCs w:val="16"/>
        </w:rPr>
        <w:t>- Bal Adj arises OR jointly elect to transfer at TWDV</w:t>
      </w:r>
    </w:p>
    <w:p w14:paraId="2EE3C211" w14:textId="77777777" w:rsidR="00674AD7" w:rsidRPr="00674AD7" w:rsidRDefault="00674AD7" w:rsidP="00674AD7">
      <w:pPr>
        <w:pStyle w:val="ListParagraph"/>
        <w:numPr>
          <w:ilvl w:val="0"/>
          <w:numId w:val="1"/>
        </w:numPr>
        <w:ind w:left="426" w:hanging="284"/>
        <w:rPr>
          <w:rFonts w:asciiTheme="minorHAnsi" w:hAnsiTheme="minorHAnsi" w:cstheme="minorHAnsi"/>
          <w:sz w:val="16"/>
        </w:rPr>
      </w:pPr>
      <w:r w:rsidRPr="00674AD7">
        <w:rPr>
          <w:rFonts w:asciiTheme="minorHAnsi" w:hAnsiTheme="minorHAnsi" w:cstheme="minorHAnsi"/>
          <w:sz w:val="16"/>
        </w:rPr>
        <w:t>No bal adj</w:t>
      </w:r>
    </w:p>
    <w:p w14:paraId="7298D5D2" w14:textId="77777777" w:rsidR="00674AD7" w:rsidRPr="00674AD7" w:rsidRDefault="00674AD7" w:rsidP="00674AD7">
      <w:pPr>
        <w:pStyle w:val="ListParagraph"/>
        <w:numPr>
          <w:ilvl w:val="0"/>
          <w:numId w:val="1"/>
        </w:numPr>
        <w:ind w:left="426" w:hanging="284"/>
        <w:rPr>
          <w:rFonts w:asciiTheme="minorHAnsi" w:hAnsiTheme="minorHAnsi" w:cstheme="minorHAnsi"/>
          <w:sz w:val="16"/>
        </w:rPr>
      </w:pPr>
      <w:r w:rsidRPr="00674AD7">
        <w:rPr>
          <w:rFonts w:asciiTheme="minorHAnsi" w:hAnsiTheme="minorHAnsi" w:cstheme="minorHAnsi"/>
          <w:sz w:val="16"/>
        </w:rPr>
        <w:t>No WDAs, AIAs ,FYAs in final period of acc for sole trader</w:t>
      </w:r>
    </w:p>
    <w:p w14:paraId="6C4FDCB6" w14:textId="77777777" w:rsidR="00674AD7" w:rsidRPr="00674AD7" w:rsidRDefault="00674AD7" w:rsidP="00674AD7">
      <w:pPr>
        <w:pStyle w:val="ListParagraph"/>
        <w:numPr>
          <w:ilvl w:val="0"/>
          <w:numId w:val="1"/>
        </w:numPr>
        <w:ind w:left="426" w:hanging="284"/>
        <w:rPr>
          <w:rFonts w:asciiTheme="minorHAnsi" w:hAnsiTheme="minorHAnsi" w:cstheme="minorHAnsi"/>
          <w:sz w:val="16"/>
        </w:rPr>
      </w:pPr>
      <w:r w:rsidRPr="00674AD7">
        <w:rPr>
          <w:rFonts w:asciiTheme="minorHAnsi" w:hAnsiTheme="minorHAnsi" w:cstheme="minorHAnsi"/>
          <w:sz w:val="16"/>
        </w:rPr>
        <w:t>Elect within 2yrs of succession date</w:t>
      </w:r>
    </w:p>
    <w:p w14:paraId="4ED32309" w14:textId="138B4960" w:rsidR="00674AD7" w:rsidRPr="00674AD7" w:rsidRDefault="00674AD7" w:rsidP="00674AD7">
      <w:pPr>
        <w:pStyle w:val="ListParagraph"/>
        <w:numPr>
          <w:ilvl w:val="0"/>
          <w:numId w:val="1"/>
        </w:numPr>
        <w:ind w:left="426" w:hanging="284"/>
        <w:rPr>
          <w:rFonts w:asciiTheme="minorHAnsi" w:hAnsiTheme="minorHAnsi" w:cstheme="minorHAnsi"/>
          <w:sz w:val="16"/>
        </w:rPr>
      </w:pPr>
      <w:r w:rsidRPr="00674AD7">
        <w:rPr>
          <w:rFonts w:asciiTheme="minorHAnsi" w:hAnsiTheme="minorHAnsi" w:cstheme="minorHAnsi"/>
          <w:sz w:val="16"/>
        </w:rPr>
        <w:t xml:space="preserve">Often used on incorp and </w:t>
      </w:r>
      <w:r w:rsidR="00A61BCC">
        <w:rPr>
          <w:rFonts w:asciiTheme="minorHAnsi" w:hAnsiTheme="minorHAnsi" w:cstheme="minorHAnsi"/>
          <w:sz w:val="16"/>
        </w:rPr>
        <w:t>transfer</w:t>
      </w:r>
      <w:r w:rsidRPr="00674AD7">
        <w:rPr>
          <w:rFonts w:asciiTheme="minorHAnsi" w:hAnsiTheme="minorHAnsi" w:cstheme="minorHAnsi"/>
          <w:sz w:val="16"/>
        </w:rPr>
        <w:t xml:space="preserve"> </w:t>
      </w:r>
      <w:r w:rsidR="00A61BCC">
        <w:rPr>
          <w:rFonts w:asciiTheme="minorHAnsi" w:hAnsiTheme="minorHAnsi" w:cstheme="minorHAnsi"/>
          <w:sz w:val="16"/>
        </w:rPr>
        <w:t>business</w:t>
      </w:r>
      <w:r w:rsidRPr="00674AD7">
        <w:rPr>
          <w:rFonts w:asciiTheme="minorHAnsi" w:hAnsiTheme="minorHAnsi" w:cstheme="minorHAnsi"/>
          <w:sz w:val="16"/>
        </w:rPr>
        <w:t xml:space="preserve"> to close relative</w:t>
      </w:r>
    </w:p>
    <w:p w14:paraId="14F3DFEC" w14:textId="77777777" w:rsidR="00674AD7" w:rsidRDefault="00674AD7" w:rsidP="007063AC">
      <w:pPr>
        <w:jc w:val="both"/>
        <w:rPr>
          <w:rFonts w:asciiTheme="minorHAnsi" w:hAnsiTheme="minorHAnsi" w:cstheme="minorHAnsi"/>
          <w:sz w:val="16"/>
          <w:szCs w:val="16"/>
        </w:rPr>
      </w:pPr>
    </w:p>
    <w:p w14:paraId="6AE2176E" w14:textId="77777777"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60" w:name="_Toc80959980"/>
      <w:r w:rsidRPr="00674AD7">
        <w:rPr>
          <w:rFonts w:asciiTheme="minorHAnsi" w:hAnsiTheme="minorHAnsi" w:cstheme="minorHAnsi"/>
          <w:color w:val="auto"/>
          <w:sz w:val="16"/>
          <w:szCs w:val="16"/>
        </w:rPr>
        <w:t>B1.3.</w:t>
      </w:r>
      <w:r>
        <w:rPr>
          <w:rFonts w:asciiTheme="minorHAnsi" w:hAnsiTheme="minorHAnsi" w:cstheme="minorHAnsi"/>
          <w:color w:val="auto"/>
          <w:sz w:val="16"/>
          <w:szCs w:val="16"/>
        </w:rPr>
        <w:t>2a</w:t>
      </w:r>
      <w:r w:rsidRPr="00674AD7">
        <w:rPr>
          <w:rFonts w:asciiTheme="minorHAnsi" w:hAnsiTheme="minorHAnsi" w:cstheme="minorHAnsi"/>
          <w:color w:val="auto"/>
          <w:sz w:val="16"/>
          <w:szCs w:val="16"/>
        </w:rPr>
        <w:t xml:space="preserve"> </w:t>
      </w:r>
      <w:r>
        <w:rPr>
          <w:rFonts w:asciiTheme="minorHAnsi" w:hAnsiTheme="minorHAnsi" w:cstheme="minorHAnsi"/>
          <w:color w:val="auto"/>
          <w:sz w:val="16"/>
          <w:szCs w:val="16"/>
        </w:rPr>
        <w:t>Connected Party</w:t>
      </w:r>
      <w:bookmarkEnd w:id="160"/>
    </w:p>
    <w:p w14:paraId="7EA9C7B9" w14:textId="7DF86844"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Spouse/civil partners, Relatives (bro, sis, ancestors, lineal descendants) and Spouses of Relatives, Relatives of Spouses</w:t>
      </w:r>
    </w:p>
    <w:p w14:paraId="526012A5" w14:textId="77777777"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One is partnership and other has right to share in partnership</w:t>
      </w:r>
    </w:p>
    <w:p w14:paraId="4AB82952" w14:textId="75E4EC3A"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On</w:t>
      </w:r>
      <w:r w:rsidR="00962543">
        <w:rPr>
          <w:rFonts w:asciiTheme="minorHAnsi" w:hAnsiTheme="minorHAnsi" w:cstheme="minorHAnsi"/>
          <w:sz w:val="16"/>
          <w:szCs w:val="16"/>
        </w:rPr>
        <w:t>e</w:t>
      </w:r>
      <w:r>
        <w:rPr>
          <w:rFonts w:asciiTheme="minorHAnsi" w:hAnsiTheme="minorHAnsi" w:cstheme="minorHAnsi"/>
          <w:sz w:val="16"/>
          <w:szCs w:val="16"/>
        </w:rPr>
        <w:t xml:space="preserve"> is co and other has control over</w:t>
      </w:r>
    </w:p>
    <w:p w14:paraId="1615FF6A" w14:textId="77777777"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Both are partnership and another person has right to share in both partnership</w:t>
      </w:r>
    </w:p>
    <w:p w14:paraId="64F44A11" w14:textId="2D2AE882" w:rsidR="00674AD7" w:rsidRP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Both are co (or one co, one partnership) and another person has control over them</w:t>
      </w:r>
    </w:p>
    <w:p w14:paraId="5322A6C0" w14:textId="0391CD32" w:rsidR="00674AD7" w:rsidRPr="00674AD7" w:rsidRDefault="00674AD7" w:rsidP="00674AD7">
      <w:pPr>
        <w:pStyle w:val="Heading2"/>
        <w:shd w:val="clear" w:color="auto" w:fill="F2DBDB" w:themeFill="accent2" w:themeFillTint="33"/>
        <w:jc w:val="both"/>
        <w:rPr>
          <w:rFonts w:asciiTheme="minorHAnsi" w:hAnsiTheme="minorHAnsi" w:cstheme="minorHAnsi"/>
          <w:color w:val="auto"/>
          <w:sz w:val="16"/>
          <w:szCs w:val="16"/>
        </w:rPr>
      </w:pPr>
      <w:bookmarkStart w:id="161" w:name="_Toc80959981"/>
      <w:r w:rsidRPr="00674AD7">
        <w:rPr>
          <w:rFonts w:asciiTheme="minorHAnsi" w:hAnsiTheme="minorHAnsi" w:cstheme="minorHAnsi"/>
          <w:color w:val="auto"/>
          <w:sz w:val="16"/>
          <w:szCs w:val="16"/>
        </w:rPr>
        <w:lastRenderedPageBreak/>
        <w:t>B1.</w:t>
      </w:r>
      <w:r>
        <w:rPr>
          <w:rFonts w:asciiTheme="minorHAnsi" w:hAnsiTheme="minorHAnsi" w:cstheme="minorHAnsi"/>
          <w:color w:val="auto"/>
          <w:sz w:val="16"/>
          <w:szCs w:val="16"/>
        </w:rPr>
        <w:t>4 Basis Periods</w:t>
      </w:r>
      <w:r w:rsidR="00936AE4">
        <w:rPr>
          <w:rFonts w:asciiTheme="minorHAnsi" w:hAnsiTheme="minorHAnsi" w:cstheme="minorHAnsi"/>
          <w:color w:val="auto"/>
          <w:sz w:val="16"/>
          <w:szCs w:val="16"/>
        </w:rPr>
        <w:t xml:space="preserve"> (Pg. </w:t>
      </w:r>
      <w:r w:rsidR="007B00E6">
        <w:rPr>
          <w:rFonts w:asciiTheme="minorHAnsi" w:hAnsiTheme="minorHAnsi" w:cstheme="minorHAnsi"/>
          <w:color w:val="auto"/>
          <w:sz w:val="16"/>
          <w:szCs w:val="16"/>
        </w:rPr>
        <w:t>390)</w:t>
      </w:r>
      <w:bookmarkEnd w:id="161"/>
    </w:p>
    <w:p w14:paraId="7F607C38" w14:textId="77777777" w:rsidR="00674AD7" w:rsidRPr="00674AD7" w:rsidRDefault="00674AD7" w:rsidP="00674AD7">
      <w:pPr>
        <w:jc w:val="both"/>
        <w:rPr>
          <w:rFonts w:asciiTheme="minorHAnsi" w:hAnsiTheme="minorHAnsi" w:cstheme="minorHAnsi"/>
          <w:sz w:val="16"/>
          <w:szCs w:val="16"/>
        </w:rPr>
      </w:pPr>
      <w:r>
        <w:rPr>
          <w:rFonts w:asciiTheme="minorHAnsi" w:hAnsiTheme="minorHAnsi" w:cstheme="minorHAnsi"/>
          <w:noProof/>
          <w:sz w:val="16"/>
          <w:szCs w:val="16"/>
          <w:lang w:eastAsia="en-GB"/>
        </w:rPr>
        <w:drawing>
          <wp:inline distT="0" distB="0" distL="0" distR="0" wp14:anchorId="43D50469" wp14:editId="0884B1E5">
            <wp:extent cx="3338195" cy="878541"/>
            <wp:effectExtent l="0" t="12700" r="0" b="3619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38A604A" w14:textId="77777777" w:rsidR="00674AD7" w:rsidRDefault="00674AD7" w:rsidP="00674AD7">
      <w:pPr>
        <w:jc w:val="both"/>
        <w:rPr>
          <w:rFonts w:asciiTheme="minorHAnsi" w:hAnsiTheme="minorHAnsi" w:cstheme="minorHAnsi"/>
          <w:sz w:val="16"/>
          <w:szCs w:val="16"/>
          <w:lang w:val="de-CH"/>
        </w:rPr>
      </w:pPr>
    </w:p>
    <w:p w14:paraId="5E9CB8BE" w14:textId="77777777" w:rsidR="00674AD7" w:rsidRPr="00674AD7" w:rsidRDefault="00674AD7" w:rsidP="00936AE4">
      <w:pPr>
        <w:pStyle w:val="Heading3"/>
        <w:shd w:val="clear" w:color="auto" w:fill="DBE5F1" w:themeFill="accent1" w:themeFillTint="33"/>
        <w:jc w:val="both"/>
        <w:rPr>
          <w:rFonts w:asciiTheme="minorHAnsi" w:hAnsiTheme="minorHAnsi" w:cstheme="minorHAnsi"/>
          <w:color w:val="auto"/>
          <w:sz w:val="16"/>
          <w:szCs w:val="16"/>
        </w:rPr>
      </w:pPr>
      <w:bookmarkStart w:id="162" w:name="_Toc80959982"/>
      <w:r w:rsidRPr="00674AD7">
        <w:rPr>
          <w:rFonts w:asciiTheme="minorHAnsi" w:hAnsiTheme="minorHAnsi" w:cstheme="minorHAnsi"/>
          <w:color w:val="auto"/>
          <w:sz w:val="16"/>
          <w:szCs w:val="16"/>
        </w:rPr>
        <w:t>B1.4</w:t>
      </w:r>
      <w:r>
        <w:rPr>
          <w:rFonts w:asciiTheme="minorHAnsi" w:hAnsiTheme="minorHAnsi" w:cstheme="minorHAnsi"/>
          <w:color w:val="auto"/>
          <w:sz w:val="16"/>
          <w:szCs w:val="16"/>
        </w:rPr>
        <w:t>a</w:t>
      </w:r>
      <w:r w:rsidRPr="00674AD7">
        <w:rPr>
          <w:rFonts w:asciiTheme="minorHAnsi" w:hAnsiTheme="minorHAnsi" w:cstheme="minorHAnsi"/>
          <w:color w:val="auto"/>
          <w:sz w:val="16"/>
          <w:szCs w:val="16"/>
        </w:rPr>
        <w:t xml:space="preserve"> Opening Year Rules</w:t>
      </w:r>
      <w:bookmarkEnd w:id="162"/>
    </w:p>
    <w:p w14:paraId="3D684443" w14:textId="77777777" w:rsidR="00674AD7" w:rsidRPr="00674AD7" w:rsidRDefault="00674AD7" w:rsidP="007063AC">
      <w:pPr>
        <w:jc w:val="both"/>
        <w:rPr>
          <w:rFonts w:asciiTheme="minorHAnsi" w:hAnsiTheme="minorHAnsi" w:cstheme="minorHAnsi"/>
          <w:sz w:val="16"/>
          <w:szCs w:val="16"/>
        </w:rPr>
      </w:pPr>
      <w:r w:rsidRPr="005E4B57">
        <w:rPr>
          <w:rFonts w:asciiTheme="minorHAnsi" w:hAnsiTheme="minorHAnsi" w:cstheme="minorHAnsi"/>
          <w:i/>
          <w:sz w:val="16"/>
          <w:szCs w:val="16"/>
        </w:rPr>
        <w:t>First Tax Year</w:t>
      </w:r>
      <w:r w:rsidRPr="00674AD7">
        <w:rPr>
          <w:rFonts w:asciiTheme="minorHAnsi" w:hAnsiTheme="minorHAnsi" w:cstheme="minorHAnsi"/>
          <w:sz w:val="16"/>
          <w:szCs w:val="16"/>
        </w:rPr>
        <w:t>:</w:t>
      </w:r>
    </w:p>
    <w:p w14:paraId="47649654" w14:textId="074F2DA0" w:rsidR="00674AD7" w:rsidRDefault="00674AD7" w:rsidP="00612BA8">
      <w:pPr>
        <w:ind w:firstLine="720"/>
        <w:jc w:val="both"/>
        <w:rPr>
          <w:rFonts w:asciiTheme="minorHAnsi" w:hAnsiTheme="minorHAnsi" w:cstheme="minorHAnsi"/>
          <w:sz w:val="16"/>
          <w:szCs w:val="16"/>
        </w:rPr>
      </w:pPr>
      <w:r>
        <w:rPr>
          <w:rFonts w:asciiTheme="minorHAnsi" w:hAnsiTheme="minorHAnsi" w:cstheme="minorHAnsi"/>
          <w:sz w:val="16"/>
          <w:szCs w:val="16"/>
        </w:rPr>
        <w:t>- Actual Basis – Start of trade to following 5 Apr</w:t>
      </w:r>
    </w:p>
    <w:p w14:paraId="78E7EEA7" w14:textId="77777777" w:rsidR="00674AD7" w:rsidRPr="005E4B57" w:rsidRDefault="00674AD7" w:rsidP="007063AC">
      <w:pPr>
        <w:jc w:val="both"/>
        <w:rPr>
          <w:rFonts w:asciiTheme="minorHAnsi" w:hAnsiTheme="minorHAnsi" w:cstheme="minorHAnsi"/>
          <w:i/>
          <w:sz w:val="16"/>
          <w:szCs w:val="16"/>
        </w:rPr>
      </w:pPr>
      <w:r w:rsidRPr="005E4B57">
        <w:rPr>
          <w:rFonts w:asciiTheme="minorHAnsi" w:hAnsiTheme="minorHAnsi" w:cstheme="minorHAnsi"/>
          <w:i/>
          <w:sz w:val="16"/>
          <w:szCs w:val="16"/>
        </w:rPr>
        <w:t>Second Tax Year:</w:t>
      </w:r>
    </w:p>
    <w:p w14:paraId="74BB6A36" w14:textId="77777777" w:rsidR="00674AD7" w:rsidRDefault="00674AD7" w:rsidP="00612BA8">
      <w:pPr>
        <w:ind w:firstLine="720"/>
        <w:jc w:val="both"/>
        <w:rPr>
          <w:rFonts w:asciiTheme="minorHAnsi" w:hAnsiTheme="minorHAnsi" w:cstheme="minorHAnsi"/>
          <w:sz w:val="16"/>
          <w:szCs w:val="16"/>
        </w:rPr>
      </w:pPr>
      <w:r>
        <w:rPr>
          <w:rFonts w:asciiTheme="minorHAnsi" w:hAnsiTheme="minorHAnsi" w:cstheme="minorHAnsi"/>
          <w:sz w:val="16"/>
          <w:szCs w:val="16"/>
        </w:rPr>
        <w:t>Is there a Period of Account?</w:t>
      </w:r>
    </w:p>
    <w:p w14:paraId="54E68909" w14:textId="1997AD08" w:rsidR="00674AD7" w:rsidRDefault="005E4B57" w:rsidP="00612BA8">
      <w:pPr>
        <w:ind w:left="720"/>
        <w:jc w:val="both"/>
        <w:rPr>
          <w:rFonts w:asciiTheme="minorHAnsi" w:hAnsiTheme="minorHAnsi" w:cstheme="minorHAnsi"/>
          <w:sz w:val="16"/>
          <w:szCs w:val="16"/>
        </w:rPr>
      </w:pPr>
      <w:r>
        <w:rPr>
          <w:rFonts w:asciiTheme="minorHAnsi" w:hAnsiTheme="minorHAnsi" w:cstheme="minorHAnsi"/>
          <w:sz w:val="16"/>
          <w:szCs w:val="16"/>
        </w:rPr>
        <w:t>-</w:t>
      </w:r>
      <w:r w:rsidRPr="00612BA8">
        <w:rPr>
          <w:rFonts w:asciiTheme="minorHAnsi" w:hAnsiTheme="minorHAnsi" w:cstheme="minorHAnsi"/>
          <w:b/>
          <w:i/>
          <w:sz w:val="16"/>
          <w:szCs w:val="16"/>
        </w:rPr>
        <w:t xml:space="preserve"> Yes</w:t>
      </w:r>
      <w:r>
        <w:rPr>
          <w:rFonts w:asciiTheme="minorHAnsi" w:hAnsiTheme="minorHAnsi" w:cstheme="minorHAnsi"/>
          <w:sz w:val="16"/>
          <w:szCs w:val="16"/>
        </w:rPr>
        <w:t xml:space="preserve"> - </w:t>
      </w:r>
      <w:r w:rsidR="00674AD7">
        <w:rPr>
          <w:rFonts w:asciiTheme="minorHAnsi" w:hAnsiTheme="minorHAnsi" w:cstheme="minorHAnsi"/>
          <w:sz w:val="16"/>
          <w:szCs w:val="16"/>
        </w:rPr>
        <w:t>length of POA</w:t>
      </w:r>
      <w:r>
        <w:rPr>
          <w:rFonts w:asciiTheme="minorHAnsi" w:hAnsiTheme="minorHAnsi" w:cstheme="minorHAnsi"/>
          <w:sz w:val="16"/>
          <w:szCs w:val="16"/>
        </w:rPr>
        <w:t>:</w:t>
      </w:r>
    </w:p>
    <w:p w14:paraId="7CCAA2E9" w14:textId="0A2769DE" w:rsidR="005E4B57" w:rsidRDefault="00612BA8" w:rsidP="00612BA8">
      <w:pPr>
        <w:ind w:firstLine="990"/>
        <w:jc w:val="both"/>
        <w:rPr>
          <w:rFonts w:asciiTheme="minorHAnsi" w:hAnsiTheme="minorHAnsi" w:cstheme="minorHAnsi"/>
          <w:sz w:val="16"/>
          <w:szCs w:val="16"/>
        </w:rPr>
      </w:pPr>
      <w:r>
        <w:rPr>
          <w:rFonts w:asciiTheme="minorHAnsi" w:hAnsiTheme="minorHAnsi" w:cstheme="minorHAnsi"/>
          <w:sz w:val="16"/>
          <w:szCs w:val="16"/>
        </w:rPr>
        <w:sym w:font="Symbol" w:char="F0B7"/>
      </w:r>
      <w:r>
        <w:rPr>
          <w:rFonts w:asciiTheme="minorHAnsi" w:hAnsiTheme="minorHAnsi" w:cstheme="minorHAnsi"/>
          <w:sz w:val="16"/>
          <w:szCs w:val="16"/>
        </w:rPr>
        <w:t xml:space="preserve">   </w:t>
      </w:r>
      <w:r w:rsidR="005E4B57">
        <w:rPr>
          <w:rFonts w:asciiTheme="minorHAnsi" w:hAnsiTheme="minorHAnsi" w:cstheme="minorHAnsi"/>
          <w:sz w:val="16"/>
          <w:szCs w:val="16"/>
        </w:rPr>
        <w:t>12mth – CYB</w:t>
      </w:r>
      <w:r w:rsidR="00716037">
        <w:rPr>
          <w:rFonts w:asciiTheme="minorHAnsi" w:hAnsiTheme="minorHAnsi" w:cstheme="minorHAnsi"/>
          <w:sz w:val="16"/>
          <w:szCs w:val="16"/>
        </w:rPr>
        <w:t xml:space="preserve"> (12 month set of accounts in tax year) </w:t>
      </w:r>
    </w:p>
    <w:p w14:paraId="04D8B950" w14:textId="0B9392C9" w:rsidR="005E4B57" w:rsidRDefault="00612BA8" w:rsidP="00612BA8">
      <w:pPr>
        <w:ind w:left="1170" w:hanging="180"/>
        <w:jc w:val="both"/>
        <w:rPr>
          <w:rFonts w:asciiTheme="minorHAnsi" w:hAnsiTheme="minorHAnsi" w:cstheme="minorHAnsi"/>
          <w:sz w:val="16"/>
          <w:szCs w:val="16"/>
        </w:rPr>
      </w:pPr>
      <w:r>
        <w:rPr>
          <w:rFonts w:asciiTheme="minorHAnsi" w:hAnsiTheme="minorHAnsi" w:cstheme="minorHAnsi"/>
          <w:sz w:val="16"/>
          <w:szCs w:val="16"/>
        </w:rPr>
        <w:sym w:font="Symbol" w:char="F0B7"/>
      </w:r>
      <w:r>
        <w:rPr>
          <w:rFonts w:asciiTheme="minorHAnsi" w:hAnsiTheme="minorHAnsi" w:cstheme="minorHAnsi"/>
          <w:sz w:val="16"/>
          <w:szCs w:val="16"/>
        </w:rPr>
        <w:t xml:space="preserve"> </w:t>
      </w:r>
      <w:r w:rsidR="005E4B57">
        <w:rPr>
          <w:rFonts w:asciiTheme="minorHAnsi" w:hAnsiTheme="minorHAnsi" w:cstheme="minorHAnsi"/>
          <w:sz w:val="16"/>
          <w:szCs w:val="16"/>
        </w:rPr>
        <w:t>&lt;12mth – Tax first 12 m</w:t>
      </w:r>
      <w:r>
        <w:rPr>
          <w:rFonts w:asciiTheme="minorHAnsi" w:hAnsiTheme="minorHAnsi" w:cstheme="minorHAnsi"/>
          <w:sz w:val="16"/>
          <w:szCs w:val="16"/>
        </w:rPr>
        <w:t>on</w:t>
      </w:r>
      <w:r w:rsidR="005E4B57">
        <w:rPr>
          <w:rFonts w:asciiTheme="minorHAnsi" w:hAnsiTheme="minorHAnsi" w:cstheme="minorHAnsi"/>
          <w:sz w:val="16"/>
          <w:szCs w:val="16"/>
        </w:rPr>
        <w:t>th</w:t>
      </w:r>
      <w:r w:rsidR="00D93F18">
        <w:rPr>
          <w:rFonts w:asciiTheme="minorHAnsi" w:hAnsiTheme="minorHAnsi" w:cstheme="minorHAnsi"/>
          <w:sz w:val="16"/>
          <w:szCs w:val="16"/>
        </w:rPr>
        <w:t>s</w:t>
      </w:r>
      <w:r w:rsidR="005E4B57">
        <w:rPr>
          <w:rFonts w:asciiTheme="minorHAnsi" w:hAnsiTheme="minorHAnsi" w:cstheme="minorHAnsi"/>
          <w:sz w:val="16"/>
          <w:szCs w:val="16"/>
        </w:rPr>
        <w:t xml:space="preserve"> of trading (from date of commencement)</w:t>
      </w:r>
    </w:p>
    <w:p w14:paraId="5F74A981" w14:textId="24A2610E" w:rsidR="005E4B57" w:rsidRDefault="00612BA8" w:rsidP="00612BA8">
      <w:pPr>
        <w:ind w:firstLine="990"/>
        <w:jc w:val="both"/>
        <w:rPr>
          <w:rFonts w:asciiTheme="minorHAnsi" w:hAnsiTheme="minorHAnsi" w:cstheme="minorHAnsi"/>
          <w:sz w:val="16"/>
          <w:szCs w:val="16"/>
        </w:rPr>
      </w:pPr>
      <w:r>
        <w:rPr>
          <w:rFonts w:asciiTheme="minorHAnsi" w:hAnsiTheme="minorHAnsi" w:cstheme="minorHAnsi"/>
          <w:sz w:val="16"/>
          <w:szCs w:val="16"/>
        </w:rPr>
        <w:sym w:font="Symbol" w:char="F0B7"/>
      </w:r>
      <w:r>
        <w:rPr>
          <w:rFonts w:asciiTheme="minorHAnsi" w:hAnsiTheme="minorHAnsi" w:cstheme="minorHAnsi"/>
          <w:sz w:val="16"/>
          <w:szCs w:val="16"/>
        </w:rPr>
        <w:t xml:space="preserve">   </w:t>
      </w:r>
      <w:r w:rsidR="005E4B57">
        <w:rPr>
          <w:rFonts w:asciiTheme="minorHAnsi" w:hAnsiTheme="minorHAnsi" w:cstheme="minorHAnsi"/>
          <w:sz w:val="16"/>
          <w:szCs w:val="16"/>
        </w:rPr>
        <w:t>&gt;12mth – tax last 12mth</w:t>
      </w:r>
    </w:p>
    <w:p w14:paraId="256BC681" w14:textId="0395F812" w:rsidR="005E4B57" w:rsidRDefault="00674AD7" w:rsidP="00612BA8">
      <w:pPr>
        <w:ind w:firstLine="720"/>
        <w:jc w:val="both"/>
        <w:rPr>
          <w:rFonts w:asciiTheme="minorHAnsi" w:hAnsiTheme="minorHAnsi" w:cstheme="minorHAnsi"/>
          <w:sz w:val="16"/>
          <w:szCs w:val="16"/>
        </w:rPr>
      </w:pPr>
      <w:r>
        <w:rPr>
          <w:rFonts w:asciiTheme="minorHAnsi" w:hAnsiTheme="minorHAnsi" w:cstheme="minorHAnsi"/>
          <w:sz w:val="16"/>
          <w:szCs w:val="16"/>
        </w:rPr>
        <w:t xml:space="preserve">- </w:t>
      </w:r>
      <w:r w:rsidRPr="00612BA8">
        <w:rPr>
          <w:rFonts w:asciiTheme="minorHAnsi" w:hAnsiTheme="minorHAnsi" w:cstheme="minorHAnsi"/>
          <w:b/>
          <w:i/>
          <w:sz w:val="16"/>
          <w:szCs w:val="16"/>
        </w:rPr>
        <w:t>No</w:t>
      </w:r>
      <w:r>
        <w:rPr>
          <w:rFonts w:asciiTheme="minorHAnsi" w:hAnsiTheme="minorHAnsi" w:cstheme="minorHAnsi"/>
          <w:sz w:val="16"/>
          <w:szCs w:val="16"/>
        </w:rPr>
        <w:t>, tax ACTUAL TAX YEAR (6/4 – 5/4)</w:t>
      </w:r>
    </w:p>
    <w:p w14:paraId="46A34BB4" w14:textId="77777777" w:rsidR="00674AD7" w:rsidRPr="005E4B57" w:rsidRDefault="00674AD7" w:rsidP="007063AC">
      <w:pPr>
        <w:jc w:val="both"/>
        <w:rPr>
          <w:rFonts w:asciiTheme="minorHAnsi" w:hAnsiTheme="minorHAnsi" w:cstheme="minorHAnsi"/>
          <w:i/>
          <w:sz w:val="16"/>
          <w:szCs w:val="16"/>
        </w:rPr>
      </w:pPr>
      <w:r w:rsidRPr="005E4B57">
        <w:rPr>
          <w:rFonts w:asciiTheme="minorHAnsi" w:hAnsiTheme="minorHAnsi" w:cstheme="minorHAnsi"/>
          <w:i/>
          <w:sz w:val="16"/>
          <w:szCs w:val="16"/>
        </w:rPr>
        <w:t>Third Year:</w:t>
      </w:r>
    </w:p>
    <w:p w14:paraId="019C1B86" w14:textId="77777777" w:rsid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CYB</w:t>
      </w:r>
    </w:p>
    <w:p w14:paraId="5CD8A311" w14:textId="77777777" w:rsidR="00674AD7" w:rsidRDefault="00674AD7" w:rsidP="007063AC">
      <w:pPr>
        <w:jc w:val="both"/>
        <w:rPr>
          <w:rFonts w:asciiTheme="minorHAnsi" w:hAnsiTheme="minorHAnsi" w:cstheme="minorHAnsi"/>
          <w:sz w:val="16"/>
          <w:szCs w:val="16"/>
        </w:rPr>
      </w:pPr>
    </w:p>
    <w:p w14:paraId="7DF4B6A3" w14:textId="77777777" w:rsidR="00674AD7" w:rsidRPr="00674AD7" w:rsidRDefault="00674AD7" w:rsidP="007B00E6">
      <w:pPr>
        <w:pStyle w:val="Heading3"/>
        <w:shd w:val="clear" w:color="auto" w:fill="DBE5F1" w:themeFill="accent1" w:themeFillTint="33"/>
        <w:jc w:val="both"/>
        <w:rPr>
          <w:rFonts w:asciiTheme="minorHAnsi" w:hAnsiTheme="minorHAnsi" w:cstheme="minorHAnsi"/>
          <w:color w:val="auto"/>
          <w:sz w:val="16"/>
          <w:szCs w:val="16"/>
        </w:rPr>
      </w:pPr>
      <w:bookmarkStart w:id="163" w:name="_Toc80959983"/>
      <w:r w:rsidRPr="00674AD7">
        <w:rPr>
          <w:rFonts w:asciiTheme="minorHAnsi" w:hAnsiTheme="minorHAnsi" w:cstheme="minorHAnsi"/>
          <w:color w:val="auto"/>
          <w:sz w:val="16"/>
          <w:szCs w:val="16"/>
        </w:rPr>
        <w:t>B1.</w:t>
      </w:r>
      <w:r>
        <w:rPr>
          <w:rFonts w:asciiTheme="minorHAnsi" w:hAnsiTheme="minorHAnsi" w:cstheme="minorHAnsi"/>
          <w:color w:val="auto"/>
          <w:sz w:val="16"/>
          <w:szCs w:val="16"/>
        </w:rPr>
        <w:t>4b</w:t>
      </w:r>
      <w:r w:rsidRPr="00674AD7">
        <w:rPr>
          <w:rFonts w:asciiTheme="minorHAnsi" w:hAnsiTheme="minorHAnsi" w:cstheme="minorHAnsi"/>
          <w:color w:val="auto"/>
          <w:sz w:val="16"/>
          <w:szCs w:val="16"/>
        </w:rPr>
        <w:t xml:space="preserve"> </w:t>
      </w:r>
      <w:r>
        <w:rPr>
          <w:rFonts w:asciiTheme="minorHAnsi" w:hAnsiTheme="minorHAnsi" w:cstheme="minorHAnsi"/>
          <w:color w:val="auto"/>
          <w:sz w:val="16"/>
          <w:szCs w:val="16"/>
        </w:rPr>
        <w:t>Closing</w:t>
      </w:r>
      <w:r w:rsidRPr="00674AD7">
        <w:rPr>
          <w:rFonts w:asciiTheme="minorHAnsi" w:hAnsiTheme="minorHAnsi" w:cstheme="minorHAnsi"/>
          <w:color w:val="auto"/>
          <w:sz w:val="16"/>
          <w:szCs w:val="16"/>
        </w:rPr>
        <w:t xml:space="preserve"> Year Rules</w:t>
      </w:r>
      <w:r>
        <w:rPr>
          <w:rFonts w:asciiTheme="minorHAnsi" w:hAnsiTheme="minorHAnsi" w:cstheme="minorHAnsi"/>
          <w:color w:val="auto"/>
          <w:sz w:val="16"/>
          <w:szCs w:val="16"/>
        </w:rPr>
        <w:t xml:space="preserve"> (Cessation to Trade)</w:t>
      </w:r>
      <w:bookmarkEnd w:id="163"/>
    </w:p>
    <w:p w14:paraId="300F935C" w14:textId="77777777" w:rsidR="00674AD7" w:rsidRDefault="00674AD7" w:rsidP="00674AD7">
      <w:pPr>
        <w:jc w:val="both"/>
        <w:rPr>
          <w:rFonts w:asciiTheme="minorHAnsi" w:hAnsiTheme="minorHAnsi" w:cstheme="minorHAnsi"/>
          <w:sz w:val="16"/>
          <w:szCs w:val="16"/>
        </w:rPr>
      </w:pPr>
      <w:r>
        <w:rPr>
          <w:rFonts w:asciiTheme="minorHAnsi" w:hAnsiTheme="minorHAnsi" w:cstheme="minorHAnsi"/>
          <w:sz w:val="16"/>
          <w:szCs w:val="16"/>
        </w:rPr>
        <w:t>- Last tax year= year cease to trade</w:t>
      </w:r>
    </w:p>
    <w:p w14:paraId="50F6BB2A" w14:textId="29582348" w:rsidR="00674AD7" w:rsidRPr="00674AD7" w:rsidRDefault="00674AD7" w:rsidP="007063AC">
      <w:pPr>
        <w:jc w:val="both"/>
        <w:rPr>
          <w:rFonts w:asciiTheme="minorHAnsi" w:hAnsiTheme="minorHAnsi" w:cstheme="minorHAnsi"/>
          <w:sz w:val="16"/>
          <w:szCs w:val="16"/>
        </w:rPr>
      </w:pPr>
      <w:r>
        <w:rPr>
          <w:rFonts w:asciiTheme="minorHAnsi" w:hAnsiTheme="minorHAnsi" w:cstheme="minorHAnsi"/>
          <w:sz w:val="16"/>
          <w:szCs w:val="16"/>
        </w:rPr>
        <w:t>- Tax all profits not yet assessed in PY, less Overlap profit from commencement</w:t>
      </w:r>
    </w:p>
    <w:p w14:paraId="24772C13" w14:textId="77777777" w:rsidR="00674AD7" w:rsidRPr="00674AD7" w:rsidRDefault="00674AD7" w:rsidP="007063AC">
      <w:pPr>
        <w:jc w:val="both"/>
        <w:rPr>
          <w:rFonts w:asciiTheme="minorHAnsi" w:hAnsiTheme="minorHAnsi" w:cstheme="minorHAnsi"/>
          <w:sz w:val="16"/>
          <w:szCs w:val="16"/>
        </w:rPr>
      </w:pPr>
    </w:p>
    <w:p w14:paraId="0AE2AB60" w14:textId="36C48B90" w:rsidR="00977BB5" w:rsidRPr="007063AC" w:rsidRDefault="002925DC" w:rsidP="000210B7">
      <w:pPr>
        <w:pStyle w:val="Heading2"/>
        <w:shd w:val="clear" w:color="auto" w:fill="F2DBDB" w:themeFill="accent2" w:themeFillTint="33"/>
        <w:jc w:val="both"/>
        <w:rPr>
          <w:rFonts w:asciiTheme="minorHAnsi" w:hAnsiTheme="minorHAnsi" w:cstheme="minorHAnsi"/>
          <w:color w:val="auto"/>
          <w:sz w:val="16"/>
          <w:szCs w:val="16"/>
        </w:rPr>
      </w:pPr>
      <w:bookmarkStart w:id="164" w:name="_Toc80959984"/>
      <w:r>
        <w:rPr>
          <w:rFonts w:asciiTheme="minorHAnsi" w:hAnsiTheme="minorHAnsi" w:cstheme="minorHAnsi"/>
          <w:color w:val="auto"/>
          <w:sz w:val="16"/>
          <w:szCs w:val="16"/>
        </w:rPr>
        <w:t>B1.5</w:t>
      </w:r>
      <w:r w:rsidR="00977BB5" w:rsidRPr="007063AC">
        <w:rPr>
          <w:rFonts w:asciiTheme="minorHAnsi" w:hAnsiTheme="minorHAnsi" w:cstheme="minorHAnsi"/>
          <w:color w:val="auto"/>
          <w:sz w:val="16"/>
          <w:szCs w:val="16"/>
        </w:rPr>
        <w:t xml:space="preserve"> Trading Loss</w:t>
      </w:r>
      <w:bookmarkEnd w:id="144"/>
      <w:r>
        <w:rPr>
          <w:rFonts w:asciiTheme="minorHAnsi" w:hAnsiTheme="minorHAnsi" w:cstheme="minorHAnsi"/>
          <w:color w:val="auto"/>
          <w:sz w:val="16"/>
          <w:szCs w:val="16"/>
        </w:rPr>
        <w:t xml:space="preserve"> Reliefs</w:t>
      </w:r>
      <w:r w:rsidR="00716037">
        <w:rPr>
          <w:rFonts w:asciiTheme="minorHAnsi" w:hAnsiTheme="minorHAnsi" w:cstheme="minorHAnsi"/>
          <w:color w:val="auto"/>
          <w:sz w:val="16"/>
          <w:szCs w:val="16"/>
        </w:rPr>
        <w:t xml:space="preserve"> (Pg. 109)</w:t>
      </w:r>
      <w:bookmarkEnd w:id="164"/>
    </w:p>
    <w:p w14:paraId="34D52684" w14:textId="77777777" w:rsidR="00977BB5" w:rsidRPr="007063AC" w:rsidRDefault="00977BB5" w:rsidP="000210B7">
      <w:pPr>
        <w:jc w:val="both"/>
        <w:rPr>
          <w:rFonts w:asciiTheme="minorHAnsi" w:hAnsiTheme="minorHAnsi" w:cstheme="minorHAnsi"/>
          <w:sz w:val="16"/>
          <w:szCs w:val="16"/>
        </w:rPr>
      </w:pP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2679"/>
      </w:tblGrid>
      <w:tr w:rsidR="000210B7" w:rsidRPr="00980931" w14:paraId="619830C3" w14:textId="77777777" w:rsidTr="000210B7">
        <w:trPr>
          <w:cnfStyle w:val="100000000000" w:firstRow="1" w:lastRow="0" w:firstColumn="0" w:lastColumn="0" w:oddVBand="0" w:evenVBand="0" w:oddHBand="0" w:evenHBand="0" w:firstRowFirstColumn="0" w:firstRowLastColumn="0" w:lastRowFirstColumn="0" w:lastRowLastColumn="0"/>
        </w:trPr>
        <w:tc>
          <w:tcPr>
            <w:tcW w:w="2441" w:type="pct"/>
          </w:tcPr>
          <w:p w14:paraId="703368F9" w14:textId="0760D72D"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sz w:val="16"/>
                <w:szCs w:val="16"/>
              </w:rPr>
              <w:t>S83 c</w:t>
            </w:r>
            <w:r w:rsidR="00716037">
              <w:rPr>
                <w:rFonts w:asciiTheme="minorHAnsi" w:hAnsiTheme="minorHAnsi" w:cstheme="minorHAnsi"/>
                <w:sz w:val="16"/>
                <w:szCs w:val="16"/>
              </w:rPr>
              <w:t xml:space="preserve">/f (Default) </w:t>
            </w:r>
          </w:p>
          <w:p w14:paraId="7F4EFC2F" w14:textId="77777777"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xml:space="preserve">- C/f against first available future trading profits of same trade, </w:t>
            </w:r>
          </w:p>
          <w:p w14:paraId="142D8E4A" w14:textId="77777777"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as much as possible, as soon as possible</w:t>
            </w:r>
          </w:p>
          <w:p w14:paraId="32B8600F" w14:textId="77777777"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automatic</w:t>
            </w:r>
          </w:p>
          <w:p w14:paraId="65EC4056" w14:textId="6CB85BFB" w:rsidR="00977BB5"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c/f is indefinite</w:t>
            </w:r>
            <w:r w:rsidR="00716037">
              <w:rPr>
                <w:rFonts w:asciiTheme="minorHAnsi" w:hAnsiTheme="minorHAnsi" w:cstheme="minorHAnsi"/>
                <w:b w:val="0"/>
                <w:sz w:val="16"/>
                <w:szCs w:val="16"/>
              </w:rPr>
              <w:t xml:space="preserve"> (until utilised) </w:t>
            </w:r>
          </w:p>
          <w:p w14:paraId="6649FB9C" w14:textId="37EE440A" w:rsidR="00BF3F0D" w:rsidRPr="00980931" w:rsidRDefault="00BF3F0D" w:rsidP="00980931">
            <w:pPr>
              <w:pStyle w:val="NoSpacing"/>
              <w:rPr>
                <w:rFonts w:asciiTheme="minorHAnsi" w:hAnsiTheme="minorHAnsi" w:cstheme="minorHAnsi"/>
                <w:b w:val="0"/>
                <w:sz w:val="16"/>
                <w:szCs w:val="16"/>
              </w:rPr>
            </w:pPr>
            <w:r>
              <w:rPr>
                <w:rFonts w:asciiTheme="minorHAnsi" w:hAnsiTheme="minorHAnsi" w:cstheme="minorHAnsi"/>
                <w:b w:val="0"/>
                <w:sz w:val="16"/>
                <w:szCs w:val="16"/>
              </w:rPr>
              <w:t>- Must agree amount of loss within 4yrs of end of tax year of loss</w:t>
            </w:r>
          </w:p>
        </w:tc>
        <w:tc>
          <w:tcPr>
            <w:tcW w:w="2559" w:type="pct"/>
          </w:tcPr>
          <w:p w14:paraId="3F46798C" w14:textId="1C8E06C1"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sz w:val="16"/>
                <w:szCs w:val="16"/>
              </w:rPr>
              <w:t xml:space="preserve">S64 – c/y </w:t>
            </w:r>
            <w:r w:rsidR="00716037">
              <w:rPr>
                <w:rFonts w:asciiTheme="minorHAnsi" w:hAnsiTheme="minorHAnsi" w:cstheme="minorHAnsi"/>
                <w:sz w:val="16"/>
                <w:szCs w:val="16"/>
              </w:rPr>
              <w:t>&amp;</w:t>
            </w:r>
            <w:r w:rsidRPr="00980931">
              <w:rPr>
                <w:rFonts w:asciiTheme="minorHAnsi" w:hAnsiTheme="minorHAnsi" w:cstheme="minorHAnsi"/>
                <w:sz w:val="16"/>
                <w:szCs w:val="16"/>
              </w:rPr>
              <w:t xml:space="preserve"> p/y</w:t>
            </w:r>
            <w:r w:rsidRPr="00980931">
              <w:rPr>
                <w:rFonts w:asciiTheme="minorHAnsi" w:hAnsiTheme="minorHAnsi" w:cstheme="minorHAnsi"/>
                <w:b w:val="0"/>
                <w:sz w:val="16"/>
                <w:szCs w:val="16"/>
              </w:rPr>
              <w:t xml:space="preserve"> </w:t>
            </w:r>
            <w:r w:rsidR="00BF3F0D">
              <w:rPr>
                <w:rFonts w:asciiTheme="minorHAnsi" w:hAnsiTheme="minorHAnsi" w:cstheme="minorHAnsi"/>
                <w:b w:val="0"/>
                <w:sz w:val="16"/>
                <w:szCs w:val="16"/>
              </w:rPr>
              <w:t>(Any order)</w:t>
            </w:r>
          </w:p>
          <w:p w14:paraId="0DB1BC97" w14:textId="77777777"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xml:space="preserve">- against total income in current year and/or prior year (in any order), </w:t>
            </w:r>
          </w:p>
          <w:p w14:paraId="769CA054" w14:textId="2BB76FC4" w:rsidR="00977BB5" w:rsidRPr="00980931" w:rsidRDefault="00977BB5" w:rsidP="00980931">
            <w:pPr>
              <w:pStyle w:val="NoSpacing"/>
              <w:rPr>
                <w:rFonts w:asciiTheme="minorHAnsi" w:hAnsiTheme="minorHAnsi" w:cstheme="minorHAnsi"/>
                <w:b w:val="0"/>
                <w:sz w:val="16"/>
                <w:szCs w:val="16"/>
              </w:rPr>
            </w:pPr>
            <w:r w:rsidRPr="00980931">
              <w:rPr>
                <w:rFonts w:asciiTheme="minorHAnsi" w:hAnsiTheme="minorHAnsi" w:cstheme="minorHAnsi"/>
                <w:b w:val="0"/>
                <w:sz w:val="16"/>
                <w:szCs w:val="16"/>
              </w:rPr>
              <w:t>- all or nothing claim</w:t>
            </w:r>
            <w:r w:rsidR="00716037">
              <w:rPr>
                <w:rFonts w:asciiTheme="minorHAnsi" w:hAnsiTheme="minorHAnsi" w:cstheme="minorHAnsi"/>
                <w:b w:val="0"/>
                <w:sz w:val="16"/>
                <w:szCs w:val="16"/>
              </w:rPr>
              <w:t xml:space="preserve"> over the 2 years</w:t>
            </w:r>
            <w:r w:rsidR="00BF3F0D">
              <w:rPr>
                <w:rFonts w:asciiTheme="minorHAnsi" w:hAnsiTheme="minorHAnsi" w:cstheme="minorHAnsi"/>
                <w:b w:val="0"/>
                <w:sz w:val="16"/>
                <w:szCs w:val="16"/>
              </w:rPr>
              <w:t xml:space="preserve"> (cannot restrict to </w:t>
            </w:r>
            <w:r w:rsidR="00716037">
              <w:rPr>
                <w:rFonts w:asciiTheme="minorHAnsi" w:hAnsiTheme="minorHAnsi" w:cstheme="minorHAnsi"/>
                <w:b w:val="0"/>
                <w:sz w:val="16"/>
                <w:szCs w:val="16"/>
              </w:rPr>
              <w:t>use</w:t>
            </w:r>
            <w:r w:rsidR="00BF3F0D">
              <w:rPr>
                <w:rFonts w:asciiTheme="minorHAnsi" w:hAnsiTheme="minorHAnsi" w:cstheme="minorHAnsi"/>
                <w:b w:val="0"/>
                <w:sz w:val="16"/>
                <w:szCs w:val="16"/>
              </w:rPr>
              <w:t xml:space="preserve"> PA)</w:t>
            </w:r>
          </w:p>
          <w:p w14:paraId="1BFE2C45" w14:textId="37478872" w:rsidR="006F3FF7" w:rsidRDefault="00977BB5" w:rsidP="00980931">
            <w:pPr>
              <w:pStyle w:val="NoSpacing"/>
              <w:rPr>
                <w:rFonts w:asciiTheme="minorHAnsi" w:hAnsiTheme="minorHAnsi" w:cstheme="minorHAnsi"/>
                <w:sz w:val="16"/>
                <w:szCs w:val="16"/>
              </w:rPr>
            </w:pPr>
            <w:r w:rsidRPr="00980931">
              <w:rPr>
                <w:rFonts w:asciiTheme="minorHAnsi" w:hAnsiTheme="minorHAnsi" w:cstheme="minorHAnsi"/>
                <w:b w:val="0"/>
                <w:sz w:val="16"/>
                <w:szCs w:val="16"/>
              </w:rPr>
              <w:t>- election must be made (within 12mth from 31</w:t>
            </w:r>
            <w:r w:rsidR="00716037">
              <w:rPr>
                <w:rFonts w:asciiTheme="minorHAnsi" w:hAnsiTheme="minorHAnsi" w:cstheme="minorHAnsi"/>
                <w:b w:val="0"/>
                <w:sz w:val="16"/>
                <w:szCs w:val="16"/>
              </w:rPr>
              <w:t xml:space="preserve"> </w:t>
            </w:r>
            <w:r w:rsidRPr="00980931">
              <w:rPr>
                <w:rFonts w:asciiTheme="minorHAnsi" w:hAnsiTheme="minorHAnsi" w:cstheme="minorHAnsi"/>
                <w:b w:val="0"/>
                <w:sz w:val="16"/>
                <w:szCs w:val="16"/>
              </w:rPr>
              <w:t>Jan following end of tax year of loss)</w:t>
            </w:r>
            <w:r w:rsidR="006F3FF7">
              <w:rPr>
                <w:rFonts w:asciiTheme="minorHAnsi" w:hAnsiTheme="minorHAnsi" w:cstheme="minorHAnsi"/>
                <w:b w:val="0"/>
                <w:sz w:val="16"/>
                <w:szCs w:val="16"/>
              </w:rPr>
              <w:t xml:space="preserve"> </w:t>
            </w:r>
          </w:p>
          <w:p w14:paraId="71BFAE8C" w14:textId="223D76DC" w:rsidR="002E78C4" w:rsidRPr="002E78C4" w:rsidRDefault="002E78C4" w:rsidP="00980931">
            <w:pPr>
              <w:pStyle w:val="NoSpacing"/>
              <w:rPr>
                <w:rFonts w:asciiTheme="minorHAnsi" w:hAnsiTheme="minorHAnsi" w:cstheme="minorHAnsi"/>
                <w:b w:val="0"/>
                <w:bCs/>
                <w:sz w:val="16"/>
                <w:szCs w:val="16"/>
              </w:rPr>
            </w:pPr>
            <w:r>
              <w:rPr>
                <w:rFonts w:asciiTheme="minorHAnsi" w:hAnsiTheme="minorHAnsi" w:cstheme="minorHAnsi"/>
                <w:b w:val="0"/>
                <w:bCs/>
                <w:sz w:val="16"/>
                <w:szCs w:val="16"/>
              </w:rPr>
              <w:t>-</w:t>
            </w:r>
            <w:r w:rsidR="00716037">
              <w:rPr>
                <w:rFonts w:asciiTheme="minorHAnsi" w:hAnsiTheme="minorHAnsi" w:cstheme="minorHAnsi"/>
                <w:b w:val="0"/>
                <w:bCs/>
                <w:sz w:val="16"/>
                <w:szCs w:val="16"/>
              </w:rPr>
              <w:t>Income restricted to higher of £50k or 25% of ATI (see B1.6)</w:t>
            </w:r>
          </w:p>
        </w:tc>
      </w:tr>
      <w:tr w:rsidR="000210B7" w:rsidRPr="00980931" w14:paraId="54830298" w14:textId="77777777" w:rsidTr="007B00E6">
        <w:trPr>
          <w:cnfStyle w:val="000000100000" w:firstRow="0" w:lastRow="0" w:firstColumn="0" w:lastColumn="0" w:oddVBand="0" w:evenVBand="0" w:oddHBand="1" w:evenHBand="0" w:firstRowFirstColumn="0" w:firstRowLastColumn="0" w:lastRowFirstColumn="0" w:lastRowLastColumn="0"/>
          <w:trHeight w:val="5819"/>
        </w:trPr>
        <w:tc>
          <w:tcPr>
            <w:tcW w:w="2441" w:type="pct"/>
          </w:tcPr>
          <w:p w14:paraId="26938514" w14:textId="4D3B5BFC" w:rsidR="00977BB5" w:rsidRPr="00BF3F0D" w:rsidRDefault="00977BB5" w:rsidP="00980931">
            <w:pPr>
              <w:pStyle w:val="NoSpacing"/>
              <w:rPr>
                <w:rFonts w:asciiTheme="minorHAnsi" w:hAnsiTheme="minorHAnsi" w:cstheme="minorHAnsi"/>
                <w:b/>
                <w:sz w:val="16"/>
                <w:szCs w:val="16"/>
              </w:rPr>
            </w:pPr>
            <w:r w:rsidRPr="00BF3F0D">
              <w:rPr>
                <w:rFonts w:asciiTheme="minorHAnsi" w:hAnsiTheme="minorHAnsi" w:cstheme="minorHAnsi"/>
                <w:b/>
                <w:sz w:val="16"/>
                <w:szCs w:val="16"/>
              </w:rPr>
              <w:t>S72 loss relief on commencement of trade</w:t>
            </w:r>
            <w:r w:rsidR="00825ABF">
              <w:rPr>
                <w:rFonts w:asciiTheme="minorHAnsi" w:hAnsiTheme="minorHAnsi" w:cstheme="minorHAnsi"/>
                <w:b/>
                <w:sz w:val="16"/>
                <w:szCs w:val="16"/>
              </w:rPr>
              <w:t xml:space="preserve"> against </w:t>
            </w:r>
            <w:r w:rsidR="00716037">
              <w:rPr>
                <w:rFonts w:asciiTheme="minorHAnsi" w:hAnsiTheme="minorHAnsi" w:cstheme="minorHAnsi"/>
                <w:b/>
                <w:sz w:val="16"/>
                <w:szCs w:val="16"/>
              </w:rPr>
              <w:t>total income</w:t>
            </w:r>
          </w:p>
          <w:p w14:paraId="04651AC0" w14:textId="0C2C1E88" w:rsidR="00825ABF" w:rsidRDefault="00977BB5" w:rsidP="00825ABF">
            <w:pPr>
              <w:pStyle w:val="NoSpacing"/>
              <w:rPr>
                <w:rFonts w:asciiTheme="minorHAnsi" w:hAnsiTheme="minorHAnsi" w:cstheme="minorHAnsi"/>
                <w:sz w:val="16"/>
                <w:szCs w:val="16"/>
              </w:rPr>
            </w:pPr>
            <w:r w:rsidRPr="00980931">
              <w:rPr>
                <w:rFonts w:asciiTheme="minorHAnsi" w:hAnsiTheme="minorHAnsi" w:cstheme="minorHAnsi"/>
                <w:i/>
                <w:sz w:val="16"/>
                <w:szCs w:val="16"/>
              </w:rPr>
              <w:t xml:space="preserve">- </w:t>
            </w:r>
            <w:r w:rsidR="00825ABF">
              <w:rPr>
                <w:rFonts w:asciiTheme="minorHAnsi" w:hAnsiTheme="minorHAnsi" w:cstheme="minorHAnsi"/>
                <w:sz w:val="16"/>
                <w:szCs w:val="16"/>
              </w:rPr>
              <w:t>Helps new businesses survive the initial years of trading – a special loss relief available for losses that arise in first 4 tax years of trade.</w:t>
            </w:r>
          </w:p>
          <w:p w14:paraId="139C0AEB" w14:textId="0B721726" w:rsidR="00825ABF" w:rsidRDefault="00825ABF" w:rsidP="00825ABF">
            <w:pPr>
              <w:pStyle w:val="NoSpacing"/>
              <w:rPr>
                <w:rFonts w:asciiTheme="minorHAnsi" w:hAnsiTheme="minorHAnsi" w:cstheme="minorHAnsi"/>
                <w:sz w:val="16"/>
                <w:szCs w:val="16"/>
              </w:rPr>
            </w:pPr>
            <w:r>
              <w:rPr>
                <w:rFonts w:asciiTheme="minorHAnsi" w:hAnsiTheme="minorHAnsi" w:cstheme="minorHAnsi"/>
                <w:sz w:val="16"/>
                <w:szCs w:val="16"/>
              </w:rPr>
              <w:t>- Elect to carry back loss to 3 previous tax years on FIFO basis against general income</w:t>
            </w:r>
            <w:r w:rsidR="008B771C">
              <w:rPr>
                <w:rFonts w:asciiTheme="minorHAnsi" w:hAnsiTheme="minorHAnsi" w:cstheme="minorHAnsi"/>
                <w:sz w:val="16"/>
                <w:szCs w:val="16"/>
              </w:rPr>
              <w:t xml:space="preserve"> (can be carried back before trade starts against other e.g. employment inc)</w:t>
            </w:r>
          </w:p>
          <w:p w14:paraId="32EEC29B" w14:textId="1D79D87B" w:rsidR="00716037" w:rsidRDefault="00716037" w:rsidP="00825ABF">
            <w:pPr>
              <w:pStyle w:val="NoSpacing"/>
              <w:rPr>
                <w:rFonts w:asciiTheme="minorHAnsi" w:hAnsiTheme="minorHAnsi" w:cstheme="minorHAnsi"/>
                <w:sz w:val="16"/>
                <w:szCs w:val="16"/>
              </w:rPr>
            </w:pPr>
            <w:r>
              <w:rPr>
                <w:rFonts w:asciiTheme="minorHAnsi" w:hAnsiTheme="minorHAnsi" w:cstheme="minorHAnsi"/>
                <w:sz w:val="16"/>
                <w:szCs w:val="16"/>
              </w:rPr>
              <w:t xml:space="preserve">- Optional but ‘all or nothing’ </w:t>
            </w:r>
          </w:p>
          <w:p w14:paraId="2AFFE6EC" w14:textId="77777777" w:rsidR="00825ABF" w:rsidRDefault="00825ABF" w:rsidP="00825ABF">
            <w:pPr>
              <w:pStyle w:val="NoSpacing"/>
              <w:rPr>
                <w:rFonts w:asciiTheme="minorHAnsi" w:hAnsiTheme="minorHAnsi" w:cstheme="minorHAnsi"/>
                <w:sz w:val="16"/>
                <w:szCs w:val="16"/>
              </w:rPr>
            </w:pPr>
            <w:r>
              <w:rPr>
                <w:rFonts w:asciiTheme="minorHAnsi" w:hAnsiTheme="minorHAnsi" w:cstheme="minorHAnsi"/>
                <w:sz w:val="16"/>
                <w:szCs w:val="16"/>
              </w:rPr>
              <w:t>- Claim applies to all 3 years</w:t>
            </w:r>
          </w:p>
          <w:p w14:paraId="6C51182B" w14:textId="09775CCF" w:rsidR="00825ABF" w:rsidRDefault="00825ABF" w:rsidP="00825ABF">
            <w:pPr>
              <w:pStyle w:val="NoSpacing"/>
              <w:rPr>
                <w:rFonts w:asciiTheme="minorHAnsi" w:hAnsiTheme="minorHAnsi" w:cstheme="minorHAnsi"/>
                <w:sz w:val="16"/>
                <w:szCs w:val="16"/>
              </w:rPr>
            </w:pPr>
            <w:r>
              <w:rPr>
                <w:rFonts w:asciiTheme="minorHAnsi" w:hAnsiTheme="minorHAnsi" w:cstheme="minorHAnsi"/>
                <w:sz w:val="16"/>
                <w:szCs w:val="16"/>
              </w:rPr>
              <w:t>- Cannot restrict to use PA</w:t>
            </w:r>
          </w:p>
          <w:p w14:paraId="24A8C95F" w14:textId="530F352A" w:rsidR="00825ABF" w:rsidRDefault="00825ABF" w:rsidP="00825ABF">
            <w:pPr>
              <w:pStyle w:val="NoSpacing"/>
              <w:rPr>
                <w:rFonts w:asciiTheme="minorHAnsi" w:hAnsiTheme="minorHAnsi" w:cstheme="minorHAnsi"/>
                <w:sz w:val="16"/>
                <w:szCs w:val="16"/>
              </w:rPr>
            </w:pPr>
            <w:r>
              <w:rPr>
                <w:rFonts w:asciiTheme="minorHAnsi" w:hAnsiTheme="minorHAnsi" w:cstheme="minorHAnsi"/>
                <w:sz w:val="16"/>
                <w:szCs w:val="16"/>
              </w:rPr>
              <w:t>- Elect within 12mths from 31 Jan following end of tax year of loss</w:t>
            </w:r>
          </w:p>
          <w:p w14:paraId="43302ECA" w14:textId="66729F1A" w:rsidR="00825ABF" w:rsidRDefault="00825ABF" w:rsidP="00825ABF">
            <w:pPr>
              <w:pStyle w:val="NoSpacing"/>
              <w:rPr>
                <w:rFonts w:asciiTheme="minorHAnsi" w:hAnsiTheme="minorHAnsi" w:cstheme="minorHAnsi"/>
                <w:sz w:val="16"/>
                <w:szCs w:val="16"/>
              </w:rPr>
            </w:pPr>
            <w:r>
              <w:rPr>
                <w:rFonts w:asciiTheme="minorHAnsi" w:hAnsiTheme="minorHAnsi" w:cstheme="minorHAnsi"/>
                <w:sz w:val="16"/>
                <w:szCs w:val="16"/>
              </w:rPr>
              <w:t>- Available in addition to s64 &amp; s83</w:t>
            </w:r>
          </w:p>
          <w:p w14:paraId="74F01518" w14:textId="6E374FA5" w:rsidR="00977BB5" w:rsidRPr="00980931" w:rsidRDefault="00716037" w:rsidP="00980931">
            <w:pPr>
              <w:pStyle w:val="NoSpacing"/>
              <w:rPr>
                <w:rFonts w:asciiTheme="minorHAnsi" w:hAnsiTheme="minorHAnsi" w:cstheme="minorHAnsi"/>
                <w:sz w:val="16"/>
                <w:szCs w:val="16"/>
              </w:rPr>
            </w:pPr>
            <w:r>
              <w:rPr>
                <w:rFonts w:asciiTheme="minorHAnsi" w:hAnsiTheme="minorHAnsi" w:cstheme="minorHAnsi"/>
                <w:sz w:val="16"/>
                <w:szCs w:val="16"/>
              </w:rPr>
              <w:t xml:space="preserve">- Income restricted to higher of 50k or 25% of ATI (see B1.6) </w:t>
            </w:r>
          </w:p>
        </w:tc>
        <w:tc>
          <w:tcPr>
            <w:tcW w:w="2559" w:type="pct"/>
          </w:tcPr>
          <w:p w14:paraId="3966302E" w14:textId="61CAC36C" w:rsidR="00977BB5" w:rsidRPr="00BF3F0D" w:rsidRDefault="00977BB5" w:rsidP="00980931">
            <w:pPr>
              <w:pStyle w:val="NoSpacing"/>
              <w:rPr>
                <w:rFonts w:asciiTheme="minorHAnsi" w:hAnsiTheme="minorHAnsi" w:cstheme="minorHAnsi"/>
                <w:b/>
                <w:sz w:val="16"/>
                <w:szCs w:val="16"/>
              </w:rPr>
            </w:pPr>
            <w:r w:rsidRPr="00BF3F0D">
              <w:rPr>
                <w:rFonts w:asciiTheme="minorHAnsi" w:hAnsiTheme="minorHAnsi" w:cstheme="minorHAnsi"/>
                <w:b/>
                <w:sz w:val="16"/>
                <w:szCs w:val="16"/>
              </w:rPr>
              <w:t>S89 terminal loss relief</w:t>
            </w:r>
            <w:r w:rsidR="00716037">
              <w:rPr>
                <w:rFonts w:asciiTheme="minorHAnsi" w:hAnsiTheme="minorHAnsi" w:cstheme="minorHAnsi"/>
                <w:b/>
                <w:sz w:val="16"/>
                <w:szCs w:val="16"/>
              </w:rPr>
              <w:t xml:space="preserve"> (cease) </w:t>
            </w:r>
          </w:p>
          <w:p w14:paraId="0711836D" w14:textId="77777777" w:rsidR="00825ABF"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relie</w:t>
            </w:r>
            <w:r w:rsidR="00825ABF">
              <w:rPr>
                <w:rFonts w:asciiTheme="minorHAnsi" w:hAnsiTheme="minorHAnsi" w:cstheme="minorHAnsi"/>
                <w:sz w:val="16"/>
                <w:szCs w:val="16"/>
              </w:rPr>
              <w:t>f for loss in last 12m of trade</w:t>
            </w:r>
          </w:p>
          <w:p w14:paraId="2053354C" w14:textId="4387E881" w:rsidR="00977BB5" w:rsidRPr="00980931" w:rsidRDefault="00825ABF" w:rsidP="00980931">
            <w:pPr>
              <w:pStyle w:val="NoSpacing"/>
              <w:rPr>
                <w:rFonts w:asciiTheme="minorHAnsi" w:hAnsiTheme="minorHAnsi" w:cstheme="minorHAnsi"/>
                <w:sz w:val="16"/>
                <w:szCs w:val="16"/>
              </w:rPr>
            </w:pPr>
            <w:r>
              <w:rPr>
                <w:rFonts w:asciiTheme="minorHAnsi" w:hAnsiTheme="minorHAnsi" w:cstheme="minorHAnsi"/>
                <w:sz w:val="16"/>
                <w:szCs w:val="16"/>
              </w:rPr>
              <w:t>- available in addition to s64 relief</w:t>
            </w:r>
            <w:r w:rsidR="00977BB5" w:rsidRPr="00980931">
              <w:rPr>
                <w:rFonts w:asciiTheme="minorHAnsi" w:hAnsiTheme="minorHAnsi" w:cstheme="minorHAnsi"/>
                <w:sz w:val="16"/>
                <w:szCs w:val="16"/>
              </w:rPr>
              <w:t xml:space="preserve"> </w:t>
            </w:r>
          </w:p>
          <w:p w14:paraId="33305D42" w14:textId="3AB7EDC9" w:rsidR="00977BB5"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can set against trading income of previous 3 tax years (LIFO)</w:t>
            </w:r>
          </w:p>
          <w:p w14:paraId="3D2A12E8" w14:textId="49E6379F" w:rsidR="00716037" w:rsidRPr="00980931" w:rsidRDefault="00716037" w:rsidP="00980931">
            <w:pPr>
              <w:pStyle w:val="NoSpacing"/>
              <w:rPr>
                <w:rFonts w:asciiTheme="minorHAnsi" w:hAnsiTheme="minorHAnsi" w:cstheme="minorHAnsi"/>
                <w:sz w:val="16"/>
                <w:szCs w:val="16"/>
              </w:rPr>
            </w:pPr>
            <w:r>
              <w:rPr>
                <w:rFonts w:asciiTheme="minorHAnsi" w:hAnsiTheme="minorHAnsi" w:cstheme="minorHAnsi"/>
                <w:sz w:val="16"/>
                <w:szCs w:val="16"/>
              </w:rPr>
              <w:t>- optional but ‘all or nothing’</w:t>
            </w:r>
          </w:p>
          <w:p w14:paraId="61766CBD"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elect within 4 years of end of last tax year of trading</w:t>
            </w:r>
          </w:p>
          <w:tbl>
            <w:tblPr>
              <w:tblStyle w:val="TableGrid"/>
              <w:tblW w:w="5000" w:type="pct"/>
              <w:tblLook w:val="04A0" w:firstRow="1" w:lastRow="0" w:firstColumn="1" w:lastColumn="0" w:noHBand="0" w:noVBand="1"/>
            </w:tblPr>
            <w:tblGrid>
              <w:gridCol w:w="1809"/>
              <w:gridCol w:w="322"/>
              <w:gridCol w:w="322"/>
            </w:tblGrid>
            <w:tr w:rsidR="000210B7" w:rsidRPr="00980931" w14:paraId="3A51B1EB" w14:textId="77777777" w:rsidTr="000210B7">
              <w:tc>
                <w:tcPr>
                  <w:tcW w:w="3687" w:type="pct"/>
                </w:tcPr>
                <w:p w14:paraId="17367E9B"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Trading loss from 6/4 till date of cessation (last tax yr)</w:t>
                  </w:r>
                </w:p>
              </w:tc>
              <w:tc>
                <w:tcPr>
                  <w:tcW w:w="656" w:type="pct"/>
                </w:tcPr>
                <w:p w14:paraId="20A3C206"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c>
                <w:tcPr>
                  <w:tcW w:w="656" w:type="pct"/>
                </w:tcPr>
                <w:p w14:paraId="45571F1F" w14:textId="77777777" w:rsidR="00977BB5" w:rsidRPr="00980931" w:rsidRDefault="00977BB5" w:rsidP="00980931">
                  <w:pPr>
                    <w:pStyle w:val="NoSpacing"/>
                    <w:rPr>
                      <w:rFonts w:asciiTheme="minorHAnsi" w:hAnsiTheme="minorHAnsi" w:cstheme="minorHAnsi"/>
                      <w:sz w:val="16"/>
                      <w:szCs w:val="16"/>
                    </w:rPr>
                  </w:pPr>
                </w:p>
              </w:tc>
            </w:tr>
            <w:tr w:rsidR="000210B7" w:rsidRPr="00980931" w14:paraId="4AB96417" w14:textId="77777777" w:rsidTr="000210B7">
              <w:tc>
                <w:tcPr>
                  <w:tcW w:w="3687" w:type="pct"/>
                </w:tcPr>
                <w:p w14:paraId="6B234D0D"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Add: overlap profits not year relief</w:t>
                  </w:r>
                </w:p>
              </w:tc>
              <w:tc>
                <w:tcPr>
                  <w:tcW w:w="656" w:type="pct"/>
                </w:tcPr>
                <w:p w14:paraId="444FCCE8"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c>
                <w:tcPr>
                  <w:tcW w:w="656" w:type="pct"/>
                </w:tcPr>
                <w:p w14:paraId="4474AA63" w14:textId="77777777" w:rsidR="00977BB5" w:rsidRPr="00980931" w:rsidRDefault="00977BB5" w:rsidP="00980931">
                  <w:pPr>
                    <w:pStyle w:val="NoSpacing"/>
                    <w:rPr>
                      <w:rFonts w:asciiTheme="minorHAnsi" w:hAnsiTheme="minorHAnsi" w:cstheme="minorHAnsi"/>
                      <w:sz w:val="16"/>
                      <w:szCs w:val="16"/>
                    </w:rPr>
                  </w:pPr>
                </w:p>
              </w:tc>
            </w:tr>
            <w:tr w:rsidR="000210B7" w:rsidRPr="00980931" w14:paraId="724A2559" w14:textId="77777777" w:rsidTr="000210B7">
              <w:tc>
                <w:tcPr>
                  <w:tcW w:w="3687" w:type="pct"/>
                </w:tcPr>
                <w:p w14:paraId="4541B52D" w14:textId="77777777" w:rsidR="00977BB5" w:rsidRPr="00980931" w:rsidRDefault="00977BB5" w:rsidP="00980931">
                  <w:pPr>
                    <w:pStyle w:val="NoSpacing"/>
                    <w:rPr>
                      <w:rFonts w:asciiTheme="minorHAnsi" w:hAnsiTheme="minorHAnsi" w:cstheme="minorHAnsi"/>
                      <w:sz w:val="16"/>
                      <w:szCs w:val="16"/>
                    </w:rPr>
                  </w:pPr>
                </w:p>
              </w:tc>
              <w:tc>
                <w:tcPr>
                  <w:tcW w:w="656" w:type="pct"/>
                </w:tcPr>
                <w:p w14:paraId="04D04BA1" w14:textId="77777777" w:rsidR="00977BB5" w:rsidRPr="00980931" w:rsidRDefault="00977BB5" w:rsidP="00980931">
                  <w:pPr>
                    <w:pStyle w:val="NoSpacing"/>
                    <w:rPr>
                      <w:rFonts w:asciiTheme="minorHAnsi" w:hAnsiTheme="minorHAnsi" w:cstheme="minorHAnsi"/>
                      <w:sz w:val="16"/>
                      <w:szCs w:val="16"/>
                    </w:rPr>
                  </w:pPr>
                </w:p>
              </w:tc>
              <w:tc>
                <w:tcPr>
                  <w:tcW w:w="656" w:type="pct"/>
                </w:tcPr>
                <w:p w14:paraId="45F20F84"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r>
            <w:tr w:rsidR="000210B7" w:rsidRPr="00980931" w14:paraId="6B2D4C04" w14:textId="77777777" w:rsidTr="000210B7">
              <w:tc>
                <w:tcPr>
                  <w:tcW w:w="3687" w:type="pct"/>
                </w:tcPr>
                <w:p w14:paraId="2187C4D7" w14:textId="79ED35D2"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Trading loss from 12mth before cessation to following 5 Apr (pre-ultimate yr)</w:t>
                  </w:r>
                  <w:r w:rsidR="007C1431">
                    <w:rPr>
                      <w:rFonts w:asciiTheme="minorHAnsi" w:hAnsiTheme="minorHAnsi" w:cstheme="minorHAnsi"/>
                      <w:sz w:val="16"/>
                      <w:szCs w:val="16"/>
                    </w:rPr>
                    <w:t xml:space="preserve"> if this is a net profit, ignore. </w:t>
                  </w:r>
                </w:p>
              </w:tc>
              <w:tc>
                <w:tcPr>
                  <w:tcW w:w="656" w:type="pct"/>
                </w:tcPr>
                <w:p w14:paraId="7097292B"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c>
                <w:tcPr>
                  <w:tcW w:w="656" w:type="pct"/>
                </w:tcPr>
                <w:p w14:paraId="7213583F" w14:textId="77777777" w:rsidR="00977BB5" w:rsidRPr="00980931" w:rsidRDefault="00977BB5" w:rsidP="00980931">
                  <w:pPr>
                    <w:pStyle w:val="NoSpacing"/>
                    <w:rPr>
                      <w:rFonts w:asciiTheme="minorHAnsi" w:hAnsiTheme="minorHAnsi" w:cstheme="minorHAnsi"/>
                      <w:sz w:val="16"/>
                      <w:szCs w:val="16"/>
                    </w:rPr>
                  </w:pPr>
                </w:p>
              </w:tc>
            </w:tr>
            <w:tr w:rsidR="000210B7" w:rsidRPr="00980931" w14:paraId="21DBAA67" w14:textId="77777777" w:rsidTr="000210B7">
              <w:tc>
                <w:tcPr>
                  <w:tcW w:w="3687" w:type="pct"/>
                </w:tcPr>
                <w:p w14:paraId="43CA1B48" w14:textId="77777777" w:rsidR="00977BB5" w:rsidRPr="00980931" w:rsidRDefault="00977BB5" w:rsidP="00980931">
                  <w:pPr>
                    <w:pStyle w:val="NoSpacing"/>
                    <w:rPr>
                      <w:rFonts w:asciiTheme="minorHAnsi" w:hAnsiTheme="minorHAnsi" w:cstheme="minorHAnsi"/>
                      <w:sz w:val="16"/>
                      <w:szCs w:val="16"/>
                    </w:rPr>
                  </w:pPr>
                </w:p>
              </w:tc>
              <w:tc>
                <w:tcPr>
                  <w:tcW w:w="656" w:type="pct"/>
                </w:tcPr>
                <w:p w14:paraId="3B856D4D" w14:textId="77777777" w:rsidR="00977BB5" w:rsidRPr="00980931" w:rsidRDefault="00977BB5" w:rsidP="00980931">
                  <w:pPr>
                    <w:pStyle w:val="NoSpacing"/>
                    <w:rPr>
                      <w:rFonts w:asciiTheme="minorHAnsi" w:hAnsiTheme="minorHAnsi" w:cstheme="minorHAnsi"/>
                      <w:sz w:val="16"/>
                      <w:szCs w:val="16"/>
                    </w:rPr>
                  </w:pPr>
                </w:p>
              </w:tc>
              <w:tc>
                <w:tcPr>
                  <w:tcW w:w="656" w:type="pct"/>
                </w:tcPr>
                <w:p w14:paraId="08BEFC24"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r>
            <w:tr w:rsidR="000210B7" w:rsidRPr="00980931" w14:paraId="519C7E69" w14:textId="77777777" w:rsidTr="000210B7">
              <w:tc>
                <w:tcPr>
                  <w:tcW w:w="3687" w:type="pct"/>
                </w:tcPr>
                <w:p w14:paraId="0324E32D"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Terminal loss</w:t>
                  </w:r>
                </w:p>
              </w:tc>
              <w:tc>
                <w:tcPr>
                  <w:tcW w:w="656" w:type="pct"/>
                </w:tcPr>
                <w:p w14:paraId="392BD9D7" w14:textId="77777777" w:rsidR="00977BB5" w:rsidRPr="00980931" w:rsidRDefault="00977BB5" w:rsidP="00980931">
                  <w:pPr>
                    <w:pStyle w:val="NoSpacing"/>
                    <w:rPr>
                      <w:rFonts w:asciiTheme="minorHAnsi" w:hAnsiTheme="minorHAnsi" w:cstheme="minorHAnsi"/>
                      <w:sz w:val="16"/>
                      <w:szCs w:val="16"/>
                    </w:rPr>
                  </w:pPr>
                </w:p>
              </w:tc>
              <w:tc>
                <w:tcPr>
                  <w:tcW w:w="656" w:type="pct"/>
                </w:tcPr>
                <w:p w14:paraId="6250D231"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x</w:t>
                  </w:r>
                </w:p>
              </w:tc>
            </w:tr>
          </w:tbl>
          <w:p w14:paraId="7BAA6F76" w14:textId="27860BA6" w:rsidR="00716037" w:rsidRPr="00980931" w:rsidRDefault="00716037" w:rsidP="00980931">
            <w:pPr>
              <w:pStyle w:val="NoSpacing"/>
              <w:rPr>
                <w:rFonts w:asciiTheme="minorHAnsi" w:hAnsiTheme="minorHAnsi" w:cstheme="minorHAnsi"/>
                <w:sz w:val="16"/>
                <w:szCs w:val="16"/>
              </w:rPr>
            </w:pPr>
          </w:p>
        </w:tc>
      </w:tr>
      <w:tr w:rsidR="000210B7" w:rsidRPr="00980931" w14:paraId="3CC8C07A" w14:textId="77777777" w:rsidTr="000210B7">
        <w:tc>
          <w:tcPr>
            <w:tcW w:w="2441" w:type="pct"/>
          </w:tcPr>
          <w:p w14:paraId="41075D75" w14:textId="45EBA432" w:rsidR="00977BB5" w:rsidRPr="00825ABF" w:rsidRDefault="00977BB5" w:rsidP="00980931">
            <w:pPr>
              <w:pStyle w:val="NoSpacing"/>
              <w:rPr>
                <w:rFonts w:asciiTheme="minorHAnsi" w:hAnsiTheme="minorHAnsi" w:cstheme="minorHAnsi"/>
                <w:b/>
                <w:sz w:val="16"/>
                <w:szCs w:val="16"/>
              </w:rPr>
            </w:pPr>
            <w:r w:rsidRPr="00825ABF">
              <w:rPr>
                <w:rFonts w:asciiTheme="minorHAnsi" w:hAnsiTheme="minorHAnsi" w:cstheme="minorHAnsi"/>
                <w:b/>
                <w:sz w:val="16"/>
                <w:szCs w:val="16"/>
              </w:rPr>
              <w:t>S86 loss on incorporation</w:t>
            </w:r>
          </w:p>
          <w:p w14:paraId="52991BFB" w14:textId="77777777"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xml:space="preserve">- s83 loss relief isn’t available when a sole trader incorporates business and hence accumulated trading losses are lost. </w:t>
            </w:r>
          </w:p>
          <w:p w14:paraId="56D35B27" w14:textId="4CC33850" w:rsidR="00977BB5" w:rsidRPr="00980931"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xml:space="preserve">- </w:t>
            </w:r>
            <w:r w:rsidR="00825ABF">
              <w:rPr>
                <w:rFonts w:asciiTheme="minorHAnsi" w:hAnsiTheme="minorHAnsi" w:cstheme="minorHAnsi"/>
                <w:sz w:val="16"/>
                <w:szCs w:val="16"/>
              </w:rPr>
              <w:t>However, s86 relief may be available to offset trading losses b/f from sole trader trade against income derived from the company (salary/divis</w:t>
            </w:r>
            <w:r w:rsidR="000A0EBD">
              <w:rPr>
                <w:rFonts w:asciiTheme="minorHAnsi" w:hAnsiTheme="minorHAnsi" w:cstheme="minorHAnsi"/>
                <w:sz w:val="16"/>
                <w:szCs w:val="16"/>
              </w:rPr>
              <w:t xml:space="preserve"> rec’d</w:t>
            </w:r>
            <w:r w:rsidR="004C1EDF">
              <w:rPr>
                <w:rFonts w:asciiTheme="minorHAnsi" w:hAnsiTheme="minorHAnsi" w:cstheme="minorHAnsi"/>
                <w:sz w:val="16"/>
                <w:szCs w:val="16"/>
              </w:rPr>
              <w:t xml:space="preserve"> from the co</w:t>
            </w:r>
            <w:r w:rsidR="000A0EBD">
              <w:rPr>
                <w:rFonts w:asciiTheme="minorHAnsi" w:hAnsiTheme="minorHAnsi" w:cstheme="minorHAnsi"/>
                <w:sz w:val="16"/>
                <w:szCs w:val="16"/>
              </w:rPr>
              <w:t xml:space="preserve"> by the old sole trader</w:t>
            </w:r>
            <w:r w:rsidR="00825ABF">
              <w:rPr>
                <w:rFonts w:asciiTheme="minorHAnsi" w:hAnsiTheme="minorHAnsi" w:cstheme="minorHAnsi"/>
                <w:sz w:val="16"/>
                <w:szCs w:val="16"/>
              </w:rPr>
              <w:t>)</w:t>
            </w:r>
            <w:r w:rsidRPr="00980931">
              <w:rPr>
                <w:rFonts w:asciiTheme="minorHAnsi" w:hAnsiTheme="minorHAnsi" w:cstheme="minorHAnsi"/>
                <w:sz w:val="16"/>
                <w:szCs w:val="16"/>
              </w:rPr>
              <w:t xml:space="preserve"> </w:t>
            </w:r>
          </w:p>
          <w:p w14:paraId="055CC163" w14:textId="23E768F1" w:rsidR="00977BB5" w:rsidRPr="00980931" w:rsidRDefault="001F5F93" w:rsidP="00980931">
            <w:pPr>
              <w:pStyle w:val="NoSpacing"/>
              <w:rPr>
                <w:rFonts w:asciiTheme="minorHAnsi" w:hAnsiTheme="minorHAnsi" w:cstheme="minorHAnsi"/>
                <w:sz w:val="16"/>
                <w:szCs w:val="16"/>
              </w:rPr>
            </w:pPr>
            <w:r>
              <w:rPr>
                <w:rFonts w:asciiTheme="minorHAnsi" w:hAnsiTheme="minorHAnsi" w:cstheme="minorHAnsi"/>
                <w:sz w:val="16"/>
                <w:szCs w:val="16"/>
              </w:rPr>
              <w:t xml:space="preserve">-  </w:t>
            </w:r>
            <w:r w:rsidR="0000557A">
              <w:rPr>
                <w:rFonts w:asciiTheme="minorHAnsi" w:hAnsiTheme="minorHAnsi" w:cstheme="minorHAnsi"/>
                <w:sz w:val="16"/>
                <w:szCs w:val="16"/>
              </w:rPr>
              <w:t>F</w:t>
            </w:r>
            <w:r>
              <w:rPr>
                <w:rFonts w:asciiTheme="minorHAnsi" w:hAnsiTheme="minorHAnsi" w:cstheme="minorHAnsi"/>
                <w:sz w:val="16"/>
                <w:szCs w:val="16"/>
              </w:rPr>
              <w:t>irstly against earned income</w:t>
            </w:r>
            <w:r w:rsidR="004C1EDF">
              <w:rPr>
                <w:rFonts w:asciiTheme="minorHAnsi" w:hAnsiTheme="minorHAnsi" w:cstheme="minorHAnsi"/>
                <w:sz w:val="16"/>
                <w:szCs w:val="16"/>
              </w:rPr>
              <w:t xml:space="preserve"> (e.g. salart)</w:t>
            </w:r>
            <w:r w:rsidR="00977BB5" w:rsidRPr="00980931">
              <w:rPr>
                <w:rFonts w:asciiTheme="minorHAnsi" w:hAnsiTheme="minorHAnsi" w:cstheme="minorHAnsi"/>
                <w:sz w:val="16"/>
                <w:szCs w:val="16"/>
              </w:rPr>
              <w:t xml:space="preserve"> and then DI for each tax year. </w:t>
            </w:r>
          </w:p>
          <w:p w14:paraId="73DCCFBE" w14:textId="77777777" w:rsidR="00977BB5" w:rsidRDefault="00977BB5" w:rsidP="001F5F93">
            <w:pPr>
              <w:pStyle w:val="NoSpacing"/>
              <w:rPr>
                <w:rFonts w:asciiTheme="minorHAnsi" w:hAnsiTheme="minorHAnsi" w:cstheme="minorHAnsi"/>
                <w:sz w:val="16"/>
                <w:szCs w:val="16"/>
              </w:rPr>
            </w:pPr>
            <w:r w:rsidRPr="00980931">
              <w:rPr>
                <w:rFonts w:asciiTheme="minorHAnsi" w:hAnsiTheme="minorHAnsi" w:cstheme="minorHAnsi"/>
                <w:sz w:val="16"/>
                <w:szCs w:val="16"/>
              </w:rPr>
              <w:t xml:space="preserve">- Conditions: sole trader must receive 80% of </w:t>
            </w:r>
            <w:r w:rsidR="001F5F93">
              <w:rPr>
                <w:rFonts w:asciiTheme="minorHAnsi" w:hAnsiTheme="minorHAnsi" w:cstheme="minorHAnsi"/>
                <w:sz w:val="16"/>
                <w:szCs w:val="16"/>
              </w:rPr>
              <w:t>consideration on incorporation</w:t>
            </w:r>
            <w:r w:rsidRPr="00980931">
              <w:rPr>
                <w:rFonts w:asciiTheme="minorHAnsi" w:hAnsiTheme="minorHAnsi" w:cstheme="minorHAnsi"/>
                <w:sz w:val="16"/>
                <w:szCs w:val="16"/>
              </w:rPr>
              <w:t xml:space="preserve"> in</w:t>
            </w:r>
            <w:r w:rsidR="001F5F93">
              <w:rPr>
                <w:rFonts w:asciiTheme="minorHAnsi" w:hAnsiTheme="minorHAnsi" w:cstheme="minorHAnsi"/>
                <w:sz w:val="16"/>
                <w:szCs w:val="16"/>
              </w:rPr>
              <w:t xml:space="preserve"> the form of</w:t>
            </w:r>
            <w:r w:rsidRPr="00980931">
              <w:rPr>
                <w:rFonts w:asciiTheme="minorHAnsi" w:hAnsiTheme="minorHAnsi" w:cstheme="minorHAnsi"/>
                <w:sz w:val="16"/>
                <w:szCs w:val="16"/>
              </w:rPr>
              <w:t xml:space="preserve"> shares </w:t>
            </w:r>
          </w:p>
          <w:p w14:paraId="52739AC0" w14:textId="4E2F6DF2" w:rsidR="00716037" w:rsidRPr="00980931" w:rsidRDefault="00716037" w:rsidP="001F5F93">
            <w:pPr>
              <w:pStyle w:val="NoSpacing"/>
              <w:rPr>
                <w:rFonts w:asciiTheme="minorHAnsi" w:hAnsiTheme="minorHAnsi" w:cstheme="minorHAnsi"/>
                <w:sz w:val="16"/>
                <w:szCs w:val="16"/>
              </w:rPr>
            </w:pPr>
            <w:r>
              <w:rPr>
                <w:rFonts w:asciiTheme="minorHAnsi" w:hAnsiTheme="minorHAnsi" w:cstheme="minorHAnsi"/>
                <w:sz w:val="16"/>
                <w:szCs w:val="16"/>
              </w:rPr>
              <w:t>- Claim within 4 years of end of tax year to which claim relates to</w:t>
            </w:r>
          </w:p>
        </w:tc>
        <w:tc>
          <w:tcPr>
            <w:tcW w:w="2559" w:type="pct"/>
          </w:tcPr>
          <w:p w14:paraId="3804A2E6" w14:textId="31396299" w:rsidR="00977BB5" w:rsidRPr="00980931" w:rsidRDefault="00977BB5" w:rsidP="00980931">
            <w:pPr>
              <w:pStyle w:val="NoSpacing"/>
              <w:rPr>
                <w:rFonts w:asciiTheme="minorHAnsi" w:hAnsiTheme="minorHAnsi" w:cstheme="minorHAnsi"/>
                <w:sz w:val="16"/>
                <w:szCs w:val="16"/>
              </w:rPr>
            </w:pPr>
            <w:r w:rsidRPr="00825ABF">
              <w:rPr>
                <w:rFonts w:asciiTheme="minorHAnsi" w:hAnsiTheme="minorHAnsi" w:cstheme="minorHAnsi"/>
                <w:b/>
                <w:sz w:val="16"/>
                <w:szCs w:val="16"/>
              </w:rPr>
              <w:t>S261B – relief for trading losses against chargeable gains</w:t>
            </w:r>
            <w:r w:rsidR="00825ABF">
              <w:rPr>
                <w:rFonts w:asciiTheme="minorHAnsi" w:hAnsiTheme="minorHAnsi" w:cstheme="minorHAnsi"/>
                <w:sz w:val="16"/>
                <w:szCs w:val="16"/>
              </w:rPr>
              <w:t xml:space="preserve"> </w:t>
            </w:r>
          </w:p>
          <w:p w14:paraId="02A73832" w14:textId="03DD2F62" w:rsidR="00716037" w:rsidRDefault="00977BB5"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xml:space="preserve">- </w:t>
            </w:r>
            <w:r w:rsidR="00716037" w:rsidRPr="00980931">
              <w:rPr>
                <w:rFonts w:asciiTheme="minorHAnsi" w:hAnsiTheme="minorHAnsi" w:cstheme="minorHAnsi"/>
                <w:sz w:val="16"/>
                <w:szCs w:val="16"/>
              </w:rPr>
              <w:t>This is extension to s64 claim</w:t>
            </w:r>
            <w:r w:rsidR="00716037">
              <w:rPr>
                <w:rFonts w:asciiTheme="minorHAnsi" w:hAnsiTheme="minorHAnsi" w:cstheme="minorHAnsi"/>
                <w:sz w:val="16"/>
                <w:szCs w:val="16"/>
              </w:rPr>
              <w:t xml:space="preserve"> - </w:t>
            </w:r>
            <w:r w:rsidR="00716037" w:rsidRPr="00980931">
              <w:rPr>
                <w:rFonts w:asciiTheme="minorHAnsi" w:hAnsiTheme="minorHAnsi" w:cstheme="minorHAnsi"/>
                <w:sz w:val="16"/>
                <w:szCs w:val="16"/>
              </w:rPr>
              <w:t>must do s64 first</w:t>
            </w:r>
          </w:p>
          <w:p w14:paraId="24EA21A8" w14:textId="4016E4C4" w:rsidR="00977BB5" w:rsidRPr="00980931" w:rsidRDefault="00716037" w:rsidP="00980931">
            <w:pPr>
              <w:pStyle w:val="NoSpacing"/>
              <w:rPr>
                <w:rFonts w:asciiTheme="minorHAnsi" w:hAnsiTheme="minorHAnsi" w:cstheme="minorHAnsi"/>
                <w:sz w:val="16"/>
                <w:szCs w:val="16"/>
              </w:rPr>
            </w:pPr>
            <w:r>
              <w:rPr>
                <w:rFonts w:asciiTheme="minorHAnsi" w:hAnsiTheme="minorHAnsi" w:cstheme="minorHAnsi"/>
                <w:sz w:val="16"/>
                <w:szCs w:val="16"/>
              </w:rPr>
              <w:t xml:space="preserve">- </w:t>
            </w:r>
            <w:r w:rsidR="00977BB5" w:rsidRPr="00980931">
              <w:rPr>
                <w:rFonts w:asciiTheme="minorHAnsi" w:hAnsiTheme="minorHAnsi" w:cstheme="minorHAnsi"/>
                <w:sz w:val="16"/>
                <w:szCs w:val="16"/>
              </w:rPr>
              <w:t>offset trading losses against gains in current year and or prior year</w:t>
            </w:r>
          </w:p>
          <w:p w14:paraId="54254236" w14:textId="77777777" w:rsidR="00980931" w:rsidRPr="00980931" w:rsidRDefault="00980931"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Must make election of offset loss against:</w:t>
            </w:r>
            <w:r w:rsidRPr="00980931">
              <w:rPr>
                <w:rFonts w:asciiTheme="minorHAnsi" w:hAnsiTheme="minorHAnsi" w:cstheme="minorHAnsi"/>
                <w:sz w:val="16"/>
                <w:szCs w:val="16"/>
              </w:rPr>
              <w:br/>
              <w:t>i) Both year</w:t>
            </w:r>
          </w:p>
          <w:p w14:paraId="346A0130" w14:textId="77777777" w:rsidR="00980931" w:rsidRPr="00980931" w:rsidRDefault="00980931"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ii) Either year</w:t>
            </w:r>
          </w:p>
          <w:p w14:paraId="61BC53AB" w14:textId="77777777" w:rsidR="00980931" w:rsidRPr="00980931" w:rsidRDefault="00980931"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iii) in any order</w:t>
            </w:r>
          </w:p>
          <w:p w14:paraId="10E2C108" w14:textId="57E305AE" w:rsidR="00980931" w:rsidRPr="00980931" w:rsidRDefault="00980931"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Election made within 12mth from 31</w:t>
            </w:r>
            <w:r w:rsidR="00E745E3">
              <w:rPr>
                <w:rFonts w:asciiTheme="minorHAnsi" w:hAnsiTheme="minorHAnsi" w:cstheme="minorHAnsi"/>
                <w:sz w:val="16"/>
                <w:szCs w:val="16"/>
              </w:rPr>
              <w:t xml:space="preserve"> </w:t>
            </w:r>
            <w:r w:rsidRPr="00980931">
              <w:rPr>
                <w:rFonts w:asciiTheme="minorHAnsi" w:hAnsiTheme="minorHAnsi" w:cstheme="minorHAnsi"/>
                <w:sz w:val="16"/>
                <w:szCs w:val="16"/>
              </w:rPr>
              <w:t>Jan following end of tax year</w:t>
            </w:r>
          </w:p>
          <w:p w14:paraId="661417B0" w14:textId="4A591EC7" w:rsidR="00E842DD" w:rsidRDefault="00980931" w:rsidP="00980931">
            <w:pPr>
              <w:pStyle w:val="NoSpacing"/>
              <w:rPr>
                <w:rFonts w:asciiTheme="minorHAnsi" w:hAnsiTheme="minorHAnsi" w:cstheme="minorHAnsi"/>
                <w:sz w:val="16"/>
                <w:szCs w:val="16"/>
              </w:rPr>
            </w:pPr>
            <w:r w:rsidRPr="00980931">
              <w:rPr>
                <w:rFonts w:asciiTheme="minorHAnsi" w:hAnsiTheme="minorHAnsi" w:cstheme="minorHAnsi"/>
                <w:sz w:val="16"/>
                <w:szCs w:val="16"/>
              </w:rPr>
              <w:t xml:space="preserve">- </w:t>
            </w:r>
            <w:r w:rsidRPr="008E230D">
              <w:rPr>
                <w:rFonts w:asciiTheme="minorHAnsi" w:hAnsiTheme="minorHAnsi" w:cstheme="minorHAnsi"/>
                <w:b/>
                <w:bCs/>
                <w:sz w:val="16"/>
                <w:szCs w:val="16"/>
              </w:rPr>
              <w:t>All or nothing claim (hence need to work out if wasted Annual Exemption)</w:t>
            </w:r>
            <w:r w:rsidR="008E230D">
              <w:rPr>
                <w:rFonts w:asciiTheme="minorHAnsi" w:hAnsiTheme="minorHAnsi" w:cstheme="minorHAnsi"/>
                <w:b/>
                <w:bCs/>
                <w:sz w:val="16"/>
                <w:szCs w:val="16"/>
              </w:rPr>
              <w:t xml:space="preserve"> </w:t>
            </w:r>
            <w:r w:rsidR="00473C9F">
              <w:rPr>
                <w:rFonts w:asciiTheme="minorHAnsi" w:hAnsiTheme="minorHAnsi" w:cstheme="minorHAnsi"/>
                <w:b/>
                <w:bCs/>
                <w:sz w:val="16"/>
                <w:szCs w:val="16"/>
              </w:rPr>
              <w:t>–</w:t>
            </w:r>
            <w:r w:rsidR="008E230D">
              <w:rPr>
                <w:rFonts w:asciiTheme="minorHAnsi" w:hAnsiTheme="minorHAnsi" w:cstheme="minorHAnsi"/>
                <w:b/>
                <w:bCs/>
                <w:sz w:val="16"/>
                <w:szCs w:val="16"/>
              </w:rPr>
              <w:t xml:space="preserve"> </w:t>
            </w:r>
            <w:r w:rsidR="00473C9F">
              <w:rPr>
                <w:rFonts w:asciiTheme="minorHAnsi" w:hAnsiTheme="minorHAnsi" w:cstheme="minorHAnsi"/>
                <w:b/>
                <w:bCs/>
                <w:sz w:val="16"/>
                <w:szCs w:val="16"/>
              </w:rPr>
              <w:t>use first before b/f capital losses as they can be restricted to preserve AEA.</w:t>
            </w:r>
          </w:p>
          <w:tbl>
            <w:tblPr>
              <w:tblStyle w:val="TableGrid"/>
              <w:tblW w:w="0" w:type="auto"/>
              <w:tblLook w:val="04A0" w:firstRow="1" w:lastRow="0" w:firstColumn="1" w:lastColumn="0" w:noHBand="0" w:noVBand="1"/>
            </w:tblPr>
            <w:tblGrid>
              <w:gridCol w:w="2040"/>
              <w:gridCol w:w="413"/>
            </w:tblGrid>
            <w:tr w:rsidR="00E842DD" w14:paraId="56C4C376" w14:textId="77777777" w:rsidTr="00E842DD">
              <w:tc>
                <w:tcPr>
                  <w:tcW w:w="2149" w:type="dxa"/>
                </w:tcPr>
                <w:p w14:paraId="2BDD953A" w14:textId="77777777" w:rsidR="00E842DD" w:rsidRDefault="00E842DD" w:rsidP="00980931">
                  <w:pPr>
                    <w:pStyle w:val="NoSpacing"/>
                    <w:rPr>
                      <w:rFonts w:asciiTheme="minorHAnsi" w:hAnsiTheme="minorHAnsi" w:cstheme="minorHAnsi"/>
                      <w:sz w:val="16"/>
                      <w:szCs w:val="16"/>
                    </w:rPr>
                  </w:pPr>
                  <w:r>
                    <w:rPr>
                      <w:rFonts w:asciiTheme="minorHAnsi" w:hAnsiTheme="minorHAnsi" w:cstheme="minorHAnsi"/>
                      <w:sz w:val="16"/>
                      <w:szCs w:val="16"/>
                    </w:rPr>
                    <w:t>Trading loss that can be offset against capital gain, Lower of:</w:t>
                  </w:r>
                </w:p>
              </w:tc>
              <w:tc>
                <w:tcPr>
                  <w:tcW w:w="415" w:type="dxa"/>
                </w:tcPr>
                <w:p w14:paraId="6EB2A730" w14:textId="77777777" w:rsidR="00E842DD" w:rsidRDefault="00E842DD" w:rsidP="00980931">
                  <w:pPr>
                    <w:pStyle w:val="NoSpacing"/>
                    <w:rPr>
                      <w:rFonts w:asciiTheme="minorHAnsi" w:hAnsiTheme="minorHAnsi" w:cstheme="minorHAnsi"/>
                      <w:sz w:val="16"/>
                      <w:szCs w:val="16"/>
                    </w:rPr>
                  </w:pPr>
                </w:p>
              </w:tc>
            </w:tr>
            <w:tr w:rsidR="00E842DD" w14:paraId="79AED090" w14:textId="77777777" w:rsidTr="00E842DD">
              <w:tc>
                <w:tcPr>
                  <w:tcW w:w="2149" w:type="dxa"/>
                </w:tcPr>
                <w:p w14:paraId="558B7CC7" w14:textId="77777777" w:rsidR="00E842DD" w:rsidRDefault="00E842DD" w:rsidP="00201B6B">
                  <w:pPr>
                    <w:pStyle w:val="NoSpacing"/>
                    <w:numPr>
                      <w:ilvl w:val="0"/>
                      <w:numId w:val="44"/>
                    </w:numPr>
                    <w:ind w:left="198" w:hanging="142"/>
                    <w:rPr>
                      <w:rFonts w:asciiTheme="minorHAnsi" w:hAnsiTheme="minorHAnsi" w:cstheme="minorHAnsi"/>
                      <w:sz w:val="16"/>
                      <w:szCs w:val="16"/>
                    </w:rPr>
                  </w:pPr>
                  <w:r>
                    <w:rPr>
                      <w:rFonts w:asciiTheme="minorHAnsi" w:hAnsiTheme="minorHAnsi" w:cstheme="minorHAnsi"/>
                      <w:sz w:val="16"/>
                      <w:szCs w:val="16"/>
                    </w:rPr>
                    <w:t>Trading loss after S64</w:t>
                  </w:r>
                </w:p>
              </w:tc>
              <w:tc>
                <w:tcPr>
                  <w:tcW w:w="415" w:type="dxa"/>
                </w:tcPr>
                <w:p w14:paraId="633EC23F" w14:textId="77777777" w:rsidR="00E842DD" w:rsidRDefault="00E842DD" w:rsidP="00980931">
                  <w:pPr>
                    <w:pStyle w:val="NoSpacing"/>
                    <w:rPr>
                      <w:rFonts w:asciiTheme="minorHAnsi" w:hAnsiTheme="minorHAnsi" w:cstheme="minorHAnsi"/>
                      <w:sz w:val="16"/>
                      <w:szCs w:val="16"/>
                    </w:rPr>
                  </w:pPr>
                </w:p>
              </w:tc>
            </w:tr>
            <w:tr w:rsidR="00E842DD" w14:paraId="26AFE346" w14:textId="77777777" w:rsidTr="00E842DD">
              <w:tc>
                <w:tcPr>
                  <w:tcW w:w="2149" w:type="dxa"/>
                </w:tcPr>
                <w:p w14:paraId="428410CF" w14:textId="77777777" w:rsidR="00E842DD" w:rsidRPr="00E842DD" w:rsidRDefault="00E842DD" w:rsidP="00201B6B">
                  <w:pPr>
                    <w:pStyle w:val="NoSpacing"/>
                    <w:numPr>
                      <w:ilvl w:val="0"/>
                      <w:numId w:val="44"/>
                    </w:numPr>
                    <w:ind w:left="198" w:hanging="142"/>
                    <w:rPr>
                      <w:rFonts w:asciiTheme="minorHAnsi" w:hAnsiTheme="minorHAnsi" w:cstheme="minorHAnsi"/>
                      <w:sz w:val="16"/>
                      <w:szCs w:val="16"/>
                    </w:rPr>
                  </w:pPr>
                  <w:r>
                    <w:rPr>
                      <w:rFonts w:asciiTheme="minorHAnsi" w:hAnsiTheme="minorHAnsi" w:cstheme="minorHAnsi"/>
                      <w:sz w:val="16"/>
                      <w:szCs w:val="16"/>
                    </w:rPr>
                    <w:t>Max amount</w:t>
                  </w:r>
                </w:p>
              </w:tc>
              <w:tc>
                <w:tcPr>
                  <w:tcW w:w="415" w:type="dxa"/>
                </w:tcPr>
                <w:p w14:paraId="5F85AFA3" w14:textId="77777777" w:rsidR="00E842DD" w:rsidRDefault="00E842DD" w:rsidP="00980931">
                  <w:pPr>
                    <w:pStyle w:val="NoSpacing"/>
                    <w:rPr>
                      <w:rFonts w:asciiTheme="minorHAnsi" w:hAnsiTheme="minorHAnsi" w:cstheme="minorHAnsi"/>
                      <w:sz w:val="16"/>
                      <w:szCs w:val="16"/>
                    </w:rPr>
                  </w:pPr>
                </w:p>
              </w:tc>
            </w:tr>
            <w:tr w:rsidR="00E842DD" w14:paraId="712BF6D0" w14:textId="77777777" w:rsidTr="00E842DD">
              <w:tc>
                <w:tcPr>
                  <w:tcW w:w="2149" w:type="dxa"/>
                </w:tcPr>
                <w:p w14:paraId="44AEACDA" w14:textId="77777777" w:rsidR="00E842DD" w:rsidRDefault="00E842DD" w:rsidP="00E842DD">
                  <w:pPr>
                    <w:pStyle w:val="NoSpacing"/>
                    <w:ind w:firstLine="198"/>
                    <w:rPr>
                      <w:rFonts w:asciiTheme="minorHAnsi" w:hAnsiTheme="minorHAnsi" w:cstheme="minorHAnsi"/>
                      <w:sz w:val="16"/>
                      <w:szCs w:val="16"/>
                    </w:rPr>
                  </w:pPr>
                  <w:r>
                    <w:rPr>
                      <w:rFonts w:asciiTheme="minorHAnsi" w:hAnsiTheme="minorHAnsi" w:cstheme="minorHAnsi"/>
                      <w:sz w:val="16"/>
                      <w:szCs w:val="16"/>
                    </w:rPr>
                    <w:t>Total Capital Gain</w:t>
                  </w:r>
                </w:p>
              </w:tc>
              <w:tc>
                <w:tcPr>
                  <w:tcW w:w="415" w:type="dxa"/>
                </w:tcPr>
                <w:p w14:paraId="7C29F86A" w14:textId="77777777" w:rsidR="00E842DD" w:rsidRDefault="00E842DD" w:rsidP="00980931">
                  <w:pPr>
                    <w:pStyle w:val="NoSpacing"/>
                    <w:rPr>
                      <w:rFonts w:asciiTheme="minorHAnsi" w:hAnsiTheme="minorHAnsi" w:cstheme="minorHAnsi"/>
                      <w:sz w:val="16"/>
                      <w:szCs w:val="16"/>
                    </w:rPr>
                  </w:pPr>
                  <w:r>
                    <w:rPr>
                      <w:rFonts w:asciiTheme="minorHAnsi" w:hAnsiTheme="minorHAnsi" w:cstheme="minorHAnsi"/>
                      <w:sz w:val="16"/>
                      <w:szCs w:val="16"/>
                    </w:rPr>
                    <w:t>X</w:t>
                  </w:r>
                </w:p>
              </w:tc>
            </w:tr>
            <w:tr w:rsidR="00E842DD" w14:paraId="56B2505F" w14:textId="77777777" w:rsidTr="00E842DD">
              <w:tc>
                <w:tcPr>
                  <w:tcW w:w="2149" w:type="dxa"/>
                </w:tcPr>
                <w:p w14:paraId="3EA87097" w14:textId="77777777" w:rsidR="00E842DD" w:rsidRDefault="00E842DD" w:rsidP="00E842DD">
                  <w:pPr>
                    <w:pStyle w:val="NoSpacing"/>
                    <w:ind w:firstLine="198"/>
                    <w:rPr>
                      <w:rFonts w:asciiTheme="minorHAnsi" w:hAnsiTheme="minorHAnsi" w:cstheme="minorHAnsi"/>
                      <w:sz w:val="16"/>
                      <w:szCs w:val="16"/>
                    </w:rPr>
                  </w:pPr>
                  <w:r>
                    <w:rPr>
                      <w:rFonts w:asciiTheme="minorHAnsi" w:hAnsiTheme="minorHAnsi" w:cstheme="minorHAnsi"/>
                      <w:sz w:val="16"/>
                      <w:szCs w:val="16"/>
                    </w:rPr>
                    <w:t>Less: total Cap loss for yr</w:t>
                  </w:r>
                </w:p>
              </w:tc>
              <w:tc>
                <w:tcPr>
                  <w:tcW w:w="415" w:type="dxa"/>
                </w:tcPr>
                <w:p w14:paraId="5EF42167" w14:textId="77777777" w:rsidR="00E842DD" w:rsidRDefault="00E842DD" w:rsidP="00980931">
                  <w:pPr>
                    <w:pStyle w:val="NoSpacing"/>
                    <w:rPr>
                      <w:rFonts w:asciiTheme="minorHAnsi" w:hAnsiTheme="minorHAnsi" w:cstheme="minorHAnsi"/>
                      <w:sz w:val="16"/>
                      <w:szCs w:val="16"/>
                    </w:rPr>
                  </w:pPr>
                  <w:r>
                    <w:rPr>
                      <w:rFonts w:asciiTheme="minorHAnsi" w:hAnsiTheme="minorHAnsi" w:cstheme="minorHAnsi"/>
                      <w:sz w:val="16"/>
                      <w:szCs w:val="16"/>
                    </w:rPr>
                    <w:t>(X)</w:t>
                  </w:r>
                </w:p>
              </w:tc>
            </w:tr>
            <w:tr w:rsidR="00E842DD" w14:paraId="0C307644" w14:textId="77777777" w:rsidTr="00E842DD">
              <w:tc>
                <w:tcPr>
                  <w:tcW w:w="2149" w:type="dxa"/>
                </w:tcPr>
                <w:p w14:paraId="11C23231" w14:textId="04299322" w:rsidR="00E842DD" w:rsidRDefault="00E842DD" w:rsidP="00E842DD">
                  <w:pPr>
                    <w:pStyle w:val="NoSpacing"/>
                    <w:ind w:firstLine="198"/>
                    <w:rPr>
                      <w:rFonts w:asciiTheme="minorHAnsi" w:hAnsiTheme="minorHAnsi" w:cstheme="minorHAnsi"/>
                      <w:sz w:val="16"/>
                      <w:szCs w:val="16"/>
                    </w:rPr>
                  </w:pPr>
                  <w:r>
                    <w:rPr>
                      <w:rFonts w:asciiTheme="minorHAnsi" w:hAnsiTheme="minorHAnsi" w:cstheme="minorHAnsi"/>
                      <w:sz w:val="16"/>
                      <w:szCs w:val="16"/>
                    </w:rPr>
                    <w:t>Less: total Cap loss b/f (must offset in full</w:t>
                  </w:r>
                  <w:r w:rsidR="00E81366">
                    <w:rPr>
                      <w:rFonts w:asciiTheme="minorHAnsi" w:hAnsiTheme="minorHAnsi" w:cstheme="minorHAnsi"/>
                      <w:sz w:val="16"/>
                      <w:szCs w:val="16"/>
                    </w:rPr>
                    <w:t xml:space="preserve"> when calculating this amt even </w:t>
                  </w:r>
                  <w:r w:rsidR="006F7015">
                    <w:rPr>
                      <w:rFonts w:asciiTheme="minorHAnsi" w:hAnsiTheme="minorHAnsi" w:cstheme="minorHAnsi"/>
                      <w:sz w:val="16"/>
                      <w:szCs w:val="16"/>
                    </w:rPr>
                    <w:t>if only a partial claim is made in reality</w:t>
                  </w:r>
                  <w:r>
                    <w:rPr>
                      <w:rFonts w:asciiTheme="minorHAnsi" w:hAnsiTheme="minorHAnsi" w:cstheme="minorHAnsi"/>
                      <w:sz w:val="16"/>
                      <w:szCs w:val="16"/>
                    </w:rPr>
                    <w:t>)</w:t>
                  </w:r>
                </w:p>
              </w:tc>
              <w:tc>
                <w:tcPr>
                  <w:tcW w:w="415" w:type="dxa"/>
                </w:tcPr>
                <w:p w14:paraId="620C47EF" w14:textId="77777777" w:rsidR="00E842DD" w:rsidRDefault="00E842DD" w:rsidP="00980931">
                  <w:pPr>
                    <w:pStyle w:val="NoSpacing"/>
                    <w:rPr>
                      <w:rFonts w:asciiTheme="minorHAnsi" w:hAnsiTheme="minorHAnsi" w:cstheme="minorHAnsi"/>
                      <w:sz w:val="16"/>
                      <w:szCs w:val="16"/>
                    </w:rPr>
                  </w:pPr>
                  <w:r>
                    <w:rPr>
                      <w:rFonts w:asciiTheme="minorHAnsi" w:hAnsiTheme="minorHAnsi" w:cstheme="minorHAnsi"/>
                      <w:sz w:val="16"/>
                      <w:szCs w:val="16"/>
                    </w:rPr>
                    <w:t>(X)</w:t>
                  </w:r>
                </w:p>
              </w:tc>
            </w:tr>
          </w:tbl>
          <w:p w14:paraId="3A35CB65" w14:textId="44EDCDF7" w:rsidR="00980931" w:rsidRPr="00980931" w:rsidRDefault="00980931" w:rsidP="00980931">
            <w:pPr>
              <w:pStyle w:val="NoSpacing"/>
              <w:rPr>
                <w:rFonts w:asciiTheme="minorHAnsi" w:hAnsiTheme="minorHAnsi" w:cstheme="minorHAnsi"/>
                <w:sz w:val="16"/>
                <w:szCs w:val="16"/>
              </w:rPr>
            </w:pPr>
          </w:p>
        </w:tc>
      </w:tr>
    </w:tbl>
    <w:p w14:paraId="42827F70"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Anti-avoidance Provision</w:t>
      </w:r>
    </w:p>
    <w:p w14:paraId="235FD2B7" w14:textId="44FD520F"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if a trader spends &lt;10h/wk running </w:t>
      </w:r>
      <w:r w:rsidR="00A61BCC">
        <w:rPr>
          <w:rFonts w:asciiTheme="minorHAnsi" w:hAnsiTheme="minorHAnsi" w:cstheme="minorHAnsi"/>
          <w:sz w:val="16"/>
          <w:szCs w:val="16"/>
        </w:rPr>
        <w:t>business</w:t>
      </w:r>
      <w:r w:rsidRPr="007063AC">
        <w:rPr>
          <w:rFonts w:asciiTheme="minorHAnsi" w:hAnsiTheme="minorHAnsi" w:cstheme="minorHAnsi"/>
          <w:sz w:val="16"/>
          <w:szCs w:val="16"/>
        </w:rPr>
        <w:t>, loss relief under s64/s72 restricted to max £25k. Any remaining c/f under s83</w:t>
      </w:r>
    </w:p>
    <w:p w14:paraId="2E2386F4" w14:textId="7012652F"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-partners in LLP may only claim s64 and s72 up to a max of their capital contributions into partnership, excess loss c/f under s83</w:t>
      </w:r>
    </w:p>
    <w:p w14:paraId="0CC0A9D9" w14:textId="77777777" w:rsidR="007B00E6" w:rsidRPr="007063AC" w:rsidRDefault="007B00E6" w:rsidP="000210B7">
      <w:pPr>
        <w:jc w:val="both"/>
        <w:rPr>
          <w:rFonts w:asciiTheme="minorHAnsi" w:hAnsiTheme="minorHAnsi" w:cstheme="minorHAnsi"/>
          <w:sz w:val="16"/>
          <w:szCs w:val="16"/>
        </w:rPr>
      </w:pPr>
    </w:p>
    <w:p w14:paraId="1029538C" w14:textId="2895AE6F" w:rsidR="00612BA8" w:rsidRPr="00674AD7" w:rsidRDefault="00612BA8" w:rsidP="007B00E6">
      <w:pPr>
        <w:pStyle w:val="Heading3"/>
        <w:shd w:val="clear" w:color="auto" w:fill="DBE5F1" w:themeFill="accent1" w:themeFillTint="33"/>
        <w:jc w:val="both"/>
        <w:rPr>
          <w:rFonts w:asciiTheme="minorHAnsi" w:hAnsiTheme="minorHAnsi" w:cstheme="minorHAnsi"/>
          <w:color w:val="auto"/>
          <w:sz w:val="16"/>
          <w:szCs w:val="16"/>
        </w:rPr>
      </w:pPr>
      <w:bookmarkStart w:id="165" w:name="_Toc80959985"/>
      <w:r w:rsidRPr="00674AD7">
        <w:rPr>
          <w:rFonts w:asciiTheme="minorHAnsi" w:hAnsiTheme="minorHAnsi" w:cstheme="minorHAnsi"/>
          <w:color w:val="auto"/>
          <w:sz w:val="16"/>
          <w:szCs w:val="16"/>
        </w:rPr>
        <w:t>B1.</w:t>
      </w:r>
      <w:r>
        <w:rPr>
          <w:rFonts w:asciiTheme="minorHAnsi" w:hAnsiTheme="minorHAnsi" w:cstheme="minorHAnsi"/>
          <w:color w:val="auto"/>
          <w:sz w:val="16"/>
          <w:szCs w:val="16"/>
        </w:rPr>
        <w:t>5a</w:t>
      </w:r>
      <w:r w:rsidRPr="00674AD7">
        <w:rPr>
          <w:rFonts w:asciiTheme="minorHAnsi" w:hAnsiTheme="minorHAnsi" w:cstheme="minorHAnsi"/>
          <w:color w:val="auto"/>
          <w:sz w:val="16"/>
          <w:szCs w:val="16"/>
        </w:rPr>
        <w:t xml:space="preserve"> </w:t>
      </w:r>
      <w:r>
        <w:rPr>
          <w:rFonts w:asciiTheme="minorHAnsi" w:hAnsiTheme="minorHAnsi" w:cstheme="minorHAnsi"/>
          <w:color w:val="auto"/>
          <w:sz w:val="16"/>
          <w:szCs w:val="16"/>
        </w:rPr>
        <w:t>Loss Planning</w:t>
      </w:r>
      <w:r w:rsidR="00716037">
        <w:rPr>
          <w:rFonts w:asciiTheme="minorHAnsi" w:hAnsiTheme="minorHAnsi" w:cstheme="minorHAnsi"/>
          <w:color w:val="auto"/>
          <w:sz w:val="16"/>
          <w:szCs w:val="16"/>
        </w:rPr>
        <w:t xml:space="preserve"> (Pg. 111)</w:t>
      </w:r>
      <w:bookmarkEnd w:id="165"/>
      <w:r w:rsidR="00716037">
        <w:rPr>
          <w:rFonts w:asciiTheme="minorHAnsi" w:hAnsiTheme="minorHAnsi" w:cstheme="minorHAnsi"/>
          <w:color w:val="auto"/>
          <w:sz w:val="16"/>
          <w:szCs w:val="16"/>
        </w:rPr>
        <w:t xml:space="preserve"> </w:t>
      </w:r>
    </w:p>
    <w:p w14:paraId="23FD1BA1" w14:textId="1B150846" w:rsidR="00977BB5" w:rsidRDefault="00612BA8" w:rsidP="00201B6B">
      <w:pPr>
        <w:pStyle w:val="ListParagraph"/>
        <w:numPr>
          <w:ilvl w:val="0"/>
          <w:numId w:val="59"/>
        </w:numPr>
        <w:ind w:left="270" w:hanging="180"/>
        <w:jc w:val="both"/>
        <w:rPr>
          <w:rFonts w:asciiTheme="minorHAnsi" w:hAnsiTheme="minorHAnsi" w:cstheme="minorHAnsi"/>
          <w:sz w:val="16"/>
          <w:szCs w:val="16"/>
        </w:rPr>
      </w:pPr>
      <w:r>
        <w:rPr>
          <w:rFonts w:asciiTheme="minorHAnsi" w:hAnsiTheme="minorHAnsi" w:cstheme="minorHAnsi"/>
          <w:sz w:val="16"/>
          <w:szCs w:val="16"/>
        </w:rPr>
        <w:t>Show income with no losses (except any b/f at start of year which must be offset)</w:t>
      </w:r>
    </w:p>
    <w:p w14:paraId="10EB1E14" w14:textId="5424C18F" w:rsidR="00612BA8" w:rsidRDefault="00612BA8" w:rsidP="00201B6B">
      <w:pPr>
        <w:pStyle w:val="ListParagraph"/>
        <w:numPr>
          <w:ilvl w:val="0"/>
          <w:numId w:val="59"/>
        </w:numPr>
        <w:ind w:left="270" w:hanging="180"/>
        <w:jc w:val="both"/>
        <w:rPr>
          <w:rFonts w:asciiTheme="minorHAnsi" w:hAnsiTheme="minorHAnsi" w:cstheme="minorHAnsi"/>
          <w:sz w:val="16"/>
          <w:szCs w:val="16"/>
        </w:rPr>
      </w:pPr>
      <w:r>
        <w:rPr>
          <w:rFonts w:asciiTheme="minorHAnsi" w:hAnsiTheme="minorHAnsi" w:cstheme="minorHAnsi"/>
          <w:sz w:val="16"/>
          <w:szCs w:val="16"/>
        </w:rPr>
        <w:t>Discuss all options available &amp; tax savings with each one</w:t>
      </w:r>
    </w:p>
    <w:p w14:paraId="2D71E824" w14:textId="0E9D69D7" w:rsidR="00612BA8" w:rsidRDefault="00612BA8" w:rsidP="00201B6B">
      <w:pPr>
        <w:pStyle w:val="ListParagraph"/>
        <w:numPr>
          <w:ilvl w:val="0"/>
          <w:numId w:val="60"/>
        </w:numPr>
        <w:ind w:left="630" w:hanging="180"/>
        <w:jc w:val="both"/>
        <w:rPr>
          <w:rFonts w:asciiTheme="minorHAnsi" w:hAnsiTheme="minorHAnsi" w:cstheme="minorHAnsi"/>
          <w:sz w:val="16"/>
          <w:szCs w:val="16"/>
        </w:rPr>
      </w:pPr>
      <w:r>
        <w:rPr>
          <w:rFonts w:asciiTheme="minorHAnsi" w:hAnsiTheme="minorHAnsi" w:cstheme="minorHAnsi"/>
          <w:sz w:val="16"/>
          <w:szCs w:val="16"/>
        </w:rPr>
        <w:t>CY/PY saves tax now (c/f have to wait)</w:t>
      </w:r>
    </w:p>
    <w:p w14:paraId="47FC52D1" w14:textId="0297A4E4" w:rsidR="00612BA8" w:rsidRDefault="00612BA8" w:rsidP="00201B6B">
      <w:pPr>
        <w:pStyle w:val="ListParagraph"/>
        <w:numPr>
          <w:ilvl w:val="0"/>
          <w:numId w:val="60"/>
        </w:numPr>
        <w:ind w:left="630" w:hanging="180"/>
        <w:jc w:val="both"/>
        <w:rPr>
          <w:rFonts w:asciiTheme="minorHAnsi" w:hAnsiTheme="minorHAnsi" w:cstheme="minorHAnsi"/>
          <w:sz w:val="16"/>
          <w:szCs w:val="16"/>
        </w:rPr>
      </w:pPr>
      <w:r>
        <w:rPr>
          <w:rFonts w:asciiTheme="minorHAnsi" w:hAnsiTheme="minorHAnsi" w:cstheme="minorHAnsi"/>
          <w:sz w:val="16"/>
          <w:szCs w:val="16"/>
        </w:rPr>
        <w:t>Future profits uncertain</w:t>
      </w:r>
    </w:p>
    <w:p w14:paraId="2DF43B7A" w14:textId="475116AE" w:rsidR="00612BA8" w:rsidRPr="00612BA8" w:rsidRDefault="00612BA8" w:rsidP="00201B6B">
      <w:pPr>
        <w:pStyle w:val="ListParagraph"/>
        <w:numPr>
          <w:ilvl w:val="0"/>
          <w:numId w:val="60"/>
        </w:numPr>
        <w:ind w:left="630" w:hanging="180"/>
        <w:jc w:val="both"/>
        <w:rPr>
          <w:rFonts w:asciiTheme="minorHAnsi" w:hAnsiTheme="minorHAnsi" w:cstheme="minorHAnsi"/>
          <w:sz w:val="16"/>
          <w:szCs w:val="16"/>
        </w:rPr>
      </w:pPr>
      <w:r>
        <w:rPr>
          <w:rFonts w:asciiTheme="minorHAnsi" w:hAnsiTheme="minorHAnsi" w:cstheme="minorHAnsi"/>
          <w:sz w:val="16"/>
          <w:szCs w:val="16"/>
        </w:rPr>
        <w:t>Avoid wasting PA (reduce NSI to level of PA, reduce SI to level of SRB &amp; PSA, reduce DI to level of DNRB)</w:t>
      </w:r>
    </w:p>
    <w:p w14:paraId="21226C22" w14:textId="4C22336C" w:rsidR="00612BA8" w:rsidRDefault="00612BA8" w:rsidP="00201B6B">
      <w:pPr>
        <w:pStyle w:val="ListParagraph"/>
        <w:numPr>
          <w:ilvl w:val="0"/>
          <w:numId w:val="59"/>
        </w:numPr>
        <w:ind w:left="270" w:hanging="180"/>
        <w:jc w:val="both"/>
        <w:rPr>
          <w:rFonts w:asciiTheme="minorHAnsi" w:hAnsiTheme="minorHAnsi" w:cstheme="minorHAnsi"/>
          <w:sz w:val="16"/>
          <w:szCs w:val="16"/>
        </w:rPr>
      </w:pPr>
      <w:r>
        <w:rPr>
          <w:rFonts w:asciiTheme="minorHAnsi" w:hAnsiTheme="minorHAnsi" w:cstheme="minorHAnsi"/>
          <w:sz w:val="16"/>
          <w:szCs w:val="16"/>
        </w:rPr>
        <w:t>Decide which option is best and why</w:t>
      </w:r>
      <w:r w:rsidR="006D7F8E">
        <w:rPr>
          <w:rFonts w:asciiTheme="minorHAnsi" w:hAnsiTheme="minorHAnsi" w:cstheme="minorHAnsi"/>
          <w:sz w:val="16"/>
          <w:szCs w:val="16"/>
        </w:rPr>
        <w:t>, usually</w:t>
      </w:r>
      <w:r w:rsidR="00343E5B">
        <w:rPr>
          <w:rFonts w:asciiTheme="minorHAnsi" w:hAnsiTheme="minorHAnsi" w:cstheme="minorHAnsi"/>
          <w:sz w:val="16"/>
          <w:szCs w:val="16"/>
        </w:rPr>
        <w:t xml:space="preserve"> best to claim s64 as immediate repayment</w:t>
      </w:r>
      <w:r w:rsidR="006D7F8E">
        <w:rPr>
          <w:rFonts w:asciiTheme="minorHAnsi" w:hAnsiTheme="minorHAnsi" w:cstheme="minorHAnsi"/>
          <w:sz w:val="16"/>
          <w:szCs w:val="16"/>
        </w:rPr>
        <w:t xml:space="preserve"> esp if higher rate tax payer or cash flow problems</w:t>
      </w:r>
    </w:p>
    <w:p w14:paraId="409B1E62" w14:textId="7019EBA4" w:rsidR="00612BA8" w:rsidRPr="00612BA8" w:rsidRDefault="00612BA8" w:rsidP="00201B6B">
      <w:pPr>
        <w:pStyle w:val="ListParagraph"/>
        <w:numPr>
          <w:ilvl w:val="0"/>
          <w:numId w:val="59"/>
        </w:numPr>
        <w:ind w:left="270" w:hanging="180"/>
        <w:jc w:val="both"/>
        <w:rPr>
          <w:rFonts w:asciiTheme="minorHAnsi" w:hAnsiTheme="minorHAnsi" w:cstheme="minorHAnsi"/>
          <w:sz w:val="16"/>
          <w:szCs w:val="16"/>
        </w:rPr>
      </w:pPr>
      <w:r>
        <w:rPr>
          <w:rFonts w:asciiTheme="minorHAnsi" w:hAnsiTheme="minorHAnsi" w:cstheme="minorHAnsi"/>
          <w:sz w:val="16"/>
          <w:szCs w:val="16"/>
        </w:rPr>
        <w:t>Depending on question do tax calc with your choice of loss relief</w:t>
      </w:r>
    </w:p>
    <w:p w14:paraId="5DEB096F" w14:textId="77777777" w:rsidR="00612BA8" w:rsidRPr="007063AC" w:rsidRDefault="00612BA8" w:rsidP="000210B7">
      <w:pPr>
        <w:jc w:val="both"/>
        <w:rPr>
          <w:rFonts w:asciiTheme="minorHAnsi" w:hAnsiTheme="minorHAnsi" w:cstheme="minorHAnsi"/>
          <w:sz w:val="16"/>
          <w:szCs w:val="16"/>
        </w:rPr>
      </w:pPr>
    </w:p>
    <w:p w14:paraId="4019B2ED" w14:textId="7A8A068F" w:rsidR="00977BB5" w:rsidRPr="007063AC" w:rsidRDefault="002925DC" w:rsidP="000210B7">
      <w:pPr>
        <w:pStyle w:val="Heading2"/>
        <w:shd w:val="clear" w:color="auto" w:fill="F2DBDB" w:themeFill="accent2" w:themeFillTint="33"/>
        <w:jc w:val="both"/>
        <w:rPr>
          <w:rFonts w:asciiTheme="minorHAnsi" w:hAnsiTheme="minorHAnsi" w:cstheme="minorHAnsi"/>
          <w:color w:val="auto"/>
          <w:sz w:val="16"/>
          <w:szCs w:val="16"/>
        </w:rPr>
      </w:pPr>
      <w:bookmarkStart w:id="166" w:name="_Toc419753535"/>
      <w:bookmarkStart w:id="167" w:name="_Toc80959986"/>
      <w:r>
        <w:rPr>
          <w:rFonts w:asciiTheme="minorHAnsi" w:hAnsiTheme="minorHAnsi" w:cstheme="minorHAnsi"/>
          <w:color w:val="auto"/>
          <w:sz w:val="16"/>
          <w:szCs w:val="16"/>
        </w:rPr>
        <w:t>B1.6</w:t>
      </w:r>
      <w:r w:rsidR="00977BB5" w:rsidRPr="007063AC">
        <w:rPr>
          <w:rFonts w:asciiTheme="minorHAnsi" w:hAnsiTheme="minorHAnsi" w:cstheme="minorHAnsi"/>
          <w:color w:val="auto"/>
          <w:sz w:val="16"/>
          <w:szCs w:val="16"/>
        </w:rPr>
        <w:t xml:space="preserve"> Restriction on income tax reliefs against total income</w:t>
      </w:r>
      <w:bookmarkEnd w:id="166"/>
      <w:bookmarkEnd w:id="167"/>
    </w:p>
    <w:p w14:paraId="34F1F3DB" w14:textId="623F8AD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883354">
        <w:rPr>
          <w:rFonts w:asciiTheme="minorHAnsi" w:hAnsiTheme="minorHAnsi" w:cstheme="minorHAnsi"/>
          <w:sz w:val="16"/>
          <w:szCs w:val="16"/>
        </w:rPr>
        <w:t>There</w:t>
      </w:r>
      <w:r w:rsidRPr="007063AC">
        <w:rPr>
          <w:rFonts w:asciiTheme="minorHAnsi" w:hAnsiTheme="minorHAnsi" w:cstheme="minorHAnsi"/>
          <w:sz w:val="16"/>
          <w:szCs w:val="16"/>
        </w:rPr>
        <w:t xml:space="preserve"> is</w:t>
      </w:r>
      <w:r w:rsidR="00883354">
        <w:rPr>
          <w:rFonts w:asciiTheme="minorHAnsi" w:hAnsiTheme="minorHAnsi" w:cstheme="minorHAnsi"/>
          <w:sz w:val="16"/>
          <w:szCs w:val="16"/>
        </w:rPr>
        <w:t xml:space="preserve"> a</w:t>
      </w:r>
      <w:r w:rsidRPr="007063AC">
        <w:rPr>
          <w:rFonts w:asciiTheme="minorHAnsi" w:hAnsiTheme="minorHAnsi" w:cstheme="minorHAnsi"/>
          <w:sz w:val="16"/>
          <w:szCs w:val="16"/>
        </w:rPr>
        <w:t xml:space="preserve"> restriction on amount by which loss relief and certain other deduction can reduce taxable income</w:t>
      </w:r>
      <w:r w:rsidR="008E5B7C">
        <w:rPr>
          <w:rFonts w:asciiTheme="minorHAnsi" w:hAnsiTheme="minorHAnsi" w:cstheme="minorHAnsi"/>
          <w:sz w:val="16"/>
          <w:szCs w:val="16"/>
        </w:rPr>
        <w:t xml:space="preserve">. This only applies to </w:t>
      </w:r>
      <w:r w:rsidR="00596352">
        <w:rPr>
          <w:rFonts w:asciiTheme="minorHAnsi" w:hAnsiTheme="minorHAnsi" w:cstheme="minorHAnsi"/>
          <w:sz w:val="16"/>
          <w:szCs w:val="16"/>
        </w:rPr>
        <w:t>total income. There is no restriction for trading losses used vs trading losses.</w:t>
      </w:r>
    </w:p>
    <w:p w14:paraId="4124F68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Limit is the greater of:</w:t>
      </w:r>
    </w:p>
    <w:p w14:paraId="42121D9D" w14:textId="77777777" w:rsidR="00977BB5" w:rsidRPr="007063AC" w:rsidRDefault="00977BB5" w:rsidP="000210B7">
      <w:pPr>
        <w:pStyle w:val="ListParagraph"/>
        <w:numPr>
          <w:ilvl w:val="0"/>
          <w:numId w:val="2"/>
        </w:numPr>
        <w:jc w:val="both"/>
        <w:rPr>
          <w:rFonts w:asciiTheme="minorHAnsi" w:hAnsiTheme="minorHAnsi" w:cstheme="minorHAnsi"/>
          <w:sz w:val="16"/>
          <w:szCs w:val="16"/>
        </w:rPr>
      </w:pPr>
      <w:r w:rsidRPr="007063AC">
        <w:rPr>
          <w:rFonts w:asciiTheme="minorHAnsi" w:hAnsiTheme="minorHAnsi" w:cstheme="minorHAnsi"/>
          <w:sz w:val="16"/>
          <w:szCs w:val="16"/>
        </w:rPr>
        <w:t>£50k and</w:t>
      </w:r>
    </w:p>
    <w:p w14:paraId="4C06ECF2" w14:textId="59C48FAE" w:rsidR="00977BB5" w:rsidRPr="007063AC" w:rsidRDefault="00977BB5" w:rsidP="000210B7">
      <w:pPr>
        <w:pStyle w:val="ListParagraph"/>
        <w:numPr>
          <w:ilvl w:val="0"/>
          <w:numId w:val="2"/>
        </w:numPr>
        <w:jc w:val="both"/>
        <w:rPr>
          <w:rFonts w:asciiTheme="minorHAnsi" w:hAnsiTheme="minorHAnsi" w:cstheme="minorHAnsi"/>
          <w:sz w:val="16"/>
          <w:szCs w:val="16"/>
        </w:rPr>
      </w:pPr>
      <w:r w:rsidRPr="007063AC">
        <w:rPr>
          <w:rFonts w:asciiTheme="minorHAnsi" w:hAnsiTheme="minorHAnsi" w:cstheme="minorHAnsi"/>
          <w:sz w:val="16"/>
          <w:szCs w:val="16"/>
        </w:rPr>
        <w:t>25% of adjusted total income of the year in which deductions are offset (adjusted total income = total income plus payroll giving donations less grossed up personal pension contributions</w:t>
      </w:r>
      <w:r w:rsidR="00EE702B">
        <w:rPr>
          <w:rFonts w:asciiTheme="minorHAnsi" w:hAnsiTheme="minorHAnsi" w:cstheme="minorHAnsi"/>
          <w:sz w:val="16"/>
          <w:szCs w:val="16"/>
        </w:rPr>
        <w:t>)</w:t>
      </w:r>
    </w:p>
    <w:p w14:paraId="3D39B842" w14:textId="2501AB09" w:rsidR="00DD145A" w:rsidRDefault="00977BB5" w:rsidP="008B1561">
      <w:pPr>
        <w:jc w:val="both"/>
        <w:rPr>
          <w:rFonts w:asciiTheme="minorHAnsi" w:hAnsiTheme="minorHAnsi" w:cstheme="minorHAnsi"/>
          <w:sz w:val="16"/>
          <w:szCs w:val="16"/>
        </w:rPr>
      </w:pPr>
      <w:r w:rsidRPr="007063AC">
        <w:rPr>
          <w:rFonts w:asciiTheme="minorHAnsi" w:hAnsiTheme="minorHAnsi" w:cstheme="minorHAnsi"/>
          <w:sz w:val="16"/>
          <w:szCs w:val="16"/>
        </w:rPr>
        <w:t>- Restriction applies to losses relieved under S64 and S72 ITA 2007 relief for losses on unquoted shares, property losses and interest on loans taken out to invest in a close co.</w:t>
      </w:r>
    </w:p>
    <w:p w14:paraId="4C0B4239" w14:textId="5ECA314A" w:rsidR="008B1561" w:rsidRDefault="008B1561" w:rsidP="008B1561">
      <w:pPr>
        <w:jc w:val="both"/>
        <w:rPr>
          <w:rFonts w:asciiTheme="minorHAnsi" w:hAnsiTheme="minorHAnsi" w:cstheme="minorHAnsi"/>
          <w:sz w:val="16"/>
          <w:szCs w:val="16"/>
        </w:rPr>
      </w:pPr>
    </w:p>
    <w:p w14:paraId="0DD1DC85" w14:textId="47059EBA" w:rsidR="00716037" w:rsidRDefault="00716037" w:rsidP="008B1561">
      <w:pPr>
        <w:jc w:val="both"/>
        <w:rPr>
          <w:rFonts w:asciiTheme="minorHAnsi" w:hAnsiTheme="minorHAnsi" w:cstheme="minorHAnsi"/>
          <w:sz w:val="16"/>
          <w:szCs w:val="16"/>
        </w:rPr>
      </w:pPr>
    </w:p>
    <w:p w14:paraId="3DA71931" w14:textId="58C7DFD2" w:rsidR="00716037" w:rsidRDefault="00716037" w:rsidP="008B1561">
      <w:pPr>
        <w:jc w:val="both"/>
        <w:rPr>
          <w:rFonts w:asciiTheme="minorHAnsi" w:hAnsiTheme="minorHAnsi" w:cstheme="minorHAnsi"/>
          <w:sz w:val="16"/>
          <w:szCs w:val="16"/>
        </w:rPr>
      </w:pPr>
    </w:p>
    <w:p w14:paraId="06E25ECC" w14:textId="2AC21767" w:rsidR="00716037" w:rsidRDefault="00716037" w:rsidP="008B1561">
      <w:pPr>
        <w:jc w:val="both"/>
        <w:rPr>
          <w:rFonts w:asciiTheme="minorHAnsi" w:hAnsiTheme="minorHAnsi" w:cstheme="minorHAnsi"/>
          <w:sz w:val="16"/>
          <w:szCs w:val="16"/>
        </w:rPr>
      </w:pPr>
    </w:p>
    <w:p w14:paraId="73089C3D" w14:textId="6F2F5B10" w:rsidR="00716037" w:rsidRDefault="00716037" w:rsidP="008B1561">
      <w:pPr>
        <w:jc w:val="both"/>
        <w:rPr>
          <w:rFonts w:asciiTheme="minorHAnsi" w:hAnsiTheme="minorHAnsi" w:cstheme="minorHAnsi"/>
          <w:sz w:val="16"/>
          <w:szCs w:val="16"/>
        </w:rPr>
      </w:pPr>
    </w:p>
    <w:p w14:paraId="06C55BFE" w14:textId="7E756AD7" w:rsidR="00716037" w:rsidRDefault="00716037" w:rsidP="008B1561">
      <w:pPr>
        <w:jc w:val="both"/>
        <w:rPr>
          <w:rFonts w:asciiTheme="minorHAnsi" w:hAnsiTheme="minorHAnsi" w:cstheme="minorHAnsi"/>
          <w:sz w:val="16"/>
          <w:szCs w:val="16"/>
        </w:rPr>
      </w:pPr>
    </w:p>
    <w:p w14:paraId="7990C5FE" w14:textId="7B75C088" w:rsidR="00716037" w:rsidRDefault="00716037" w:rsidP="008B1561">
      <w:pPr>
        <w:jc w:val="both"/>
        <w:rPr>
          <w:rFonts w:asciiTheme="minorHAnsi" w:hAnsiTheme="minorHAnsi" w:cstheme="minorHAnsi"/>
          <w:sz w:val="16"/>
          <w:szCs w:val="16"/>
        </w:rPr>
      </w:pPr>
    </w:p>
    <w:p w14:paraId="6F6829D9" w14:textId="77777777" w:rsidR="00716037" w:rsidRPr="008B1561" w:rsidRDefault="00716037" w:rsidP="008B1561">
      <w:pPr>
        <w:jc w:val="both"/>
        <w:rPr>
          <w:rFonts w:asciiTheme="minorHAnsi" w:hAnsiTheme="minorHAnsi" w:cstheme="minorHAnsi"/>
          <w:sz w:val="16"/>
          <w:szCs w:val="16"/>
        </w:rPr>
      </w:pPr>
    </w:p>
    <w:p w14:paraId="6E38A573" w14:textId="12FC97E1" w:rsidR="008145D4" w:rsidRDefault="002925DC" w:rsidP="00612BA8">
      <w:pPr>
        <w:pStyle w:val="Heading1"/>
        <w:shd w:val="clear" w:color="auto" w:fill="FFC000"/>
        <w:spacing w:before="0"/>
        <w:jc w:val="both"/>
        <w:rPr>
          <w:rFonts w:asciiTheme="minorHAnsi" w:hAnsiTheme="minorHAnsi" w:cstheme="minorHAnsi"/>
          <w:sz w:val="16"/>
          <w:szCs w:val="16"/>
        </w:rPr>
      </w:pPr>
      <w:bookmarkStart w:id="168" w:name="_Toc80959987"/>
      <w:r>
        <w:rPr>
          <w:rFonts w:asciiTheme="minorHAnsi" w:hAnsiTheme="minorHAnsi" w:cstheme="minorHAnsi"/>
          <w:sz w:val="16"/>
          <w:szCs w:val="16"/>
        </w:rPr>
        <w:lastRenderedPageBreak/>
        <w:t>B2</w:t>
      </w:r>
      <w:r w:rsidR="000210B7" w:rsidRPr="007063AC">
        <w:rPr>
          <w:rFonts w:asciiTheme="minorHAnsi" w:hAnsiTheme="minorHAnsi" w:cstheme="minorHAnsi"/>
          <w:sz w:val="16"/>
          <w:szCs w:val="16"/>
        </w:rPr>
        <w:t xml:space="preserve"> Chargeable gains</w:t>
      </w:r>
      <w:bookmarkEnd w:id="168"/>
    </w:p>
    <w:p w14:paraId="7C96E646" w14:textId="77777777" w:rsidR="00647272" w:rsidRPr="00647272" w:rsidRDefault="00647272" w:rsidP="00647272">
      <w:pPr>
        <w:rPr>
          <w:sz w:val="6"/>
        </w:rPr>
      </w:pPr>
    </w:p>
    <w:p w14:paraId="6979A815" w14:textId="71FC20B8" w:rsidR="008145D4" w:rsidRPr="001372A3" w:rsidRDefault="008145D4" w:rsidP="001372A3">
      <w:pPr>
        <w:pStyle w:val="Heading2"/>
        <w:shd w:val="clear" w:color="auto" w:fill="F2DBDB" w:themeFill="accent2" w:themeFillTint="33"/>
        <w:spacing w:after="80"/>
        <w:jc w:val="both"/>
        <w:rPr>
          <w:rFonts w:asciiTheme="minorHAnsi" w:hAnsiTheme="minorHAnsi" w:cstheme="minorHAnsi"/>
          <w:color w:val="auto"/>
          <w:sz w:val="16"/>
          <w:szCs w:val="16"/>
        </w:rPr>
      </w:pPr>
      <w:bookmarkStart w:id="169" w:name="_Toc80959988"/>
      <w:r>
        <w:rPr>
          <w:rFonts w:asciiTheme="minorHAnsi" w:hAnsiTheme="minorHAnsi" w:cstheme="minorHAnsi"/>
          <w:color w:val="auto"/>
          <w:sz w:val="16"/>
          <w:szCs w:val="16"/>
        </w:rPr>
        <w:t>B2.1 CGT</w:t>
      </w:r>
      <w:bookmarkEnd w:id="169"/>
    </w:p>
    <w:tbl>
      <w:tblPr>
        <w:tblStyle w:val="TableGrid"/>
        <w:tblW w:w="0" w:type="auto"/>
        <w:tblLook w:val="04A0" w:firstRow="1" w:lastRow="0" w:firstColumn="1" w:lastColumn="0" w:noHBand="0" w:noVBand="1"/>
      </w:tblPr>
      <w:tblGrid>
        <w:gridCol w:w="958"/>
        <w:gridCol w:w="4277"/>
      </w:tblGrid>
      <w:tr w:rsidR="008145D4" w14:paraId="6E05648E" w14:textId="77777777" w:rsidTr="008145D4">
        <w:tc>
          <w:tcPr>
            <w:tcW w:w="959" w:type="dxa"/>
          </w:tcPr>
          <w:p w14:paraId="7B322669"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Chargeable Disposal</w:t>
            </w:r>
          </w:p>
        </w:tc>
        <w:tc>
          <w:tcPr>
            <w:tcW w:w="4502" w:type="dxa"/>
          </w:tcPr>
          <w:p w14:paraId="4DF882DA"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Sale or gift of all or part of an asset</w:t>
            </w:r>
          </w:p>
          <w:p w14:paraId="51C0D703" w14:textId="4912B74A"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Ex</w:t>
            </w:r>
            <w:r w:rsidR="006C4FFC">
              <w:rPr>
                <w:rFonts w:asciiTheme="minorHAnsi" w:hAnsiTheme="minorHAnsi" w:cstheme="minorHAnsi"/>
                <w:sz w:val="16"/>
                <w:szCs w:val="16"/>
              </w:rPr>
              <w:t>c</w:t>
            </w:r>
            <w:r>
              <w:rPr>
                <w:rFonts w:asciiTheme="minorHAnsi" w:hAnsiTheme="minorHAnsi" w:cstheme="minorHAnsi"/>
                <w:sz w:val="16"/>
                <w:szCs w:val="16"/>
              </w:rPr>
              <w:t>ludes gifts to Charities, on death, between spouse</w:t>
            </w:r>
            <w:r w:rsidR="007753DF">
              <w:rPr>
                <w:rFonts w:asciiTheme="minorHAnsi" w:hAnsiTheme="minorHAnsi" w:cstheme="minorHAnsi"/>
                <w:sz w:val="16"/>
                <w:szCs w:val="16"/>
              </w:rPr>
              <w:t>s</w:t>
            </w:r>
          </w:p>
        </w:tc>
      </w:tr>
      <w:tr w:rsidR="008145D4" w14:paraId="284F784A" w14:textId="77777777" w:rsidTr="008145D4">
        <w:tc>
          <w:tcPr>
            <w:tcW w:w="959" w:type="dxa"/>
          </w:tcPr>
          <w:p w14:paraId="5FEF8CF3"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Chargeable Asset</w:t>
            </w:r>
          </w:p>
        </w:tc>
        <w:tc>
          <w:tcPr>
            <w:tcW w:w="4502" w:type="dxa"/>
          </w:tcPr>
          <w:p w14:paraId="03FF3FBD"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All assets unless EXEMPT</w:t>
            </w:r>
          </w:p>
          <w:p w14:paraId="723CF9FE" w14:textId="6E0E7DA1"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 xml:space="preserve"> - Exempt (Cash, Car, Gilt-edged (Govt/Treasury) securities and Qualifying Corp Bonds (denominated in Sterling, Non-convertible, normal commercial loan paying interest not excessive/contingent on performance), National Saving Certificates, Premium Bonds, Prizes and Betting Winnings, Assets held in ISA, Wasting Chattels (predictable life &lt;50yr), non-wasting chattel bought and sold &lt;£6k)</w:t>
            </w:r>
          </w:p>
        </w:tc>
      </w:tr>
      <w:tr w:rsidR="008145D4" w14:paraId="255F6D30" w14:textId="77777777" w:rsidTr="008145D4">
        <w:tc>
          <w:tcPr>
            <w:tcW w:w="959" w:type="dxa"/>
          </w:tcPr>
          <w:p w14:paraId="0BC681D5"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Chargeable Person</w:t>
            </w:r>
          </w:p>
        </w:tc>
        <w:tc>
          <w:tcPr>
            <w:tcW w:w="4502" w:type="dxa"/>
          </w:tcPr>
          <w:p w14:paraId="596F7EC7" w14:textId="0E6860A6"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 xml:space="preserve">Any individual (resi in UK), </w:t>
            </w:r>
            <w:r w:rsidR="00A61BCC">
              <w:rPr>
                <w:rFonts w:asciiTheme="minorHAnsi" w:hAnsiTheme="minorHAnsi" w:cstheme="minorHAnsi"/>
                <w:sz w:val="16"/>
                <w:szCs w:val="16"/>
              </w:rPr>
              <w:t>business</w:t>
            </w:r>
            <w:r>
              <w:rPr>
                <w:rFonts w:asciiTheme="minorHAnsi" w:hAnsiTheme="minorHAnsi" w:cstheme="minorHAnsi"/>
                <w:sz w:val="16"/>
                <w:szCs w:val="16"/>
              </w:rPr>
              <w:t xml:space="preserve"> partners and trustee</w:t>
            </w:r>
          </w:p>
        </w:tc>
      </w:tr>
    </w:tbl>
    <w:p w14:paraId="58EC9C8F" w14:textId="77777777" w:rsidR="008145D4" w:rsidRDefault="008145D4" w:rsidP="000210B7">
      <w:pPr>
        <w:jc w:val="both"/>
        <w:rPr>
          <w:rFonts w:asciiTheme="minorHAnsi" w:hAnsiTheme="minorHAnsi" w:cstheme="minorHAnsi"/>
          <w:sz w:val="16"/>
          <w:szCs w:val="16"/>
        </w:rPr>
      </w:pPr>
    </w:p>
    <w:p w14:paraId="083EF6CA" w14:textId="6256C1ED" w:rsidR="000210B7" w:rsidRPr="007063AC" w:rsidRDefault="008145D4" w:rsidP="007B00E6">
      <w:pPr>
        <w:pStyle w:val="Heading3"/>
        <w:shd w:val="clear" w:color="auto" w:fill="DBE5F1" w:themeFill="accent1" w:themeFillTint="33"/>
        <w:jc w:val="both"/>
        <w:rPr>
          <w:rFonts w:asciiTheme="minorHAnsi" w:hAnsiTheme="minorHAnsi" w:cstheme="minorHAnsi"/>
          <w:sz w:val="16"/>
          <w:szCs w:val="16"/>
        </w:rPr>
      </w:pPr>
      <w:bookmarkStart w:id="170" w:name="_Toc80959989"/>
      <w:r>
        <w:rPr>
          <w:rFonts w:asciiTheme="minorHAnsi" w:hAnsiTheme="minorHAnsi" w:cstheme="minorHAnsi"/>
          <w:color w:val="auto"/>
          <w:sz w:val="16"/>
          <w:szCs w:val="16"/>
        </w:rPr>
        <w:t>B2.1.1 CGT Calculation</w:t>
      </w:r>
      <w:r w:rsidR="007B00E6">
        <w:rPr>
          <w:rFonts w:asciiTheme="minorHAnsi" w:hAnsiTheme="minorHAnsi" w:cstheme="minorHAnsi"/>
          <w:color w:val="auto"/>
          <w:sz w:val="16"/>
          <w:szCs w:val="16"/>
        </w:rPr>
        <w:t xml:space="preserve"> (Pg. 382)</w:t>
      </w:r>
      <w:bookmarkEnd w:id="170"/>
      <w:r w:rsidR="007B00E6">
        <w:rPr>
          <w:rFonts w:asciiTheme="minorHAnsi" w:hAnsiTheme="minorHAnsi" w:cstheme="minorHAnsi"/>
          <w:color w:val="auto"/>
          <w:sz w:val="16"/>
          <w:szCs w:val="16"/>
        </w:rPr>
        <w:t xml:space="preserve"> </w:t>
      </w:r>
    </w:p>
    <w:p w14:paraId="728E58E1" w14:textId="77777777" w:rsidR="000210B7" w:rsidRPr="007063AC" w:rsidRDefault="000210B7" w:rsidP="000210B7">
      <w:pPr>
        <w:jc w:val="both"/>
        <w:rPr>
          <w:rFonts w:asciiTheme="minorHAnsi" w:hAnsiTheme="minorHAnsi" w:cstheme="minorHAnsi"/>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918"/>
      </w:tblGrid>
      <w:tr w:rsidR="000210B7" w:rsidRPr="007063AC" w14:paraId="0734233F" w14:textId="77777777" w:rsidTr="008145D4">
        <w:tc>
          <w:tcPr>
            <w:tcW w:w="4125" w:type="pct"/>
          </w:tcPr>
          <w:p w14:paraId="59F4A41A" w14:textId="77777777" w:rsidR="008145D4"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Proceeds (MV if gift/sales @ undervalue)</w:t>
            </w:r>
          </w:p>
        </w:tc>
        <w:tc>
          <w:tcPr>
            <w:tcW w:w="875" w:type="pct"/>
          </w:tcPr>
          <w:p w14:paraId="194856B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8145D4" w:rsidRPr="007063AC" w14:paraId="74695F6B" w14:textId="77777777" w:rsidTr="008145D4">
        <w:tc>
          <w:tcPr>
            <w:tcW w:w="4125" w:type="pct"/>
          </w:tcPr>
          <w:p w14:paraId="7638DD28" w14:textId="34F5CEF6" w:rsidR="008145D4" w:rsidRPr="007063AC" w:rsidRDefault="008145D4" w:rsidP="000210B7">
            <w:pPr>
              <w:jc w:val="both"/>
              <w:rPr>
                <w:rFonts w:asciiTheme="minorHAnsi" w:hAnsiTheme="minorHAnsi" w:cstheme="minorHAnsi"/>
                <w:sz w:val="16"/>
                <w:szCs w:val="16"/>
              </w:rPr>
            </w:pPr>
            <w:r>
              <w:rPr>
                <w:rFonts w:asciiTheme="minorHAnsi" w:hAnsiTheme="minorHAnsi" w:cstheme="minorHAnsi"/>
                <w:sz w:val="16"/>
                <w:szCs w:val="16"/>
              </w:rPr>
              <w:t>Less: Incidental cost of disposal (auctioneers fee, estate agent fee, legal costs)</w:t>
            </w:r>
          </w:p>
        </w:tc>
        <w:tc>
          <w:tcPr>
            <w:tcW w:w="875" w:type="pct"/>
          </w:tcPr>
          <w:p w14:paraId="7E894D5A" w14:textId="77777777" w:rsidR="008145D4" w:rsidRPr="007063AC" w:rsidRDefault="008145D4" w:rsidP="000210B7">
            <w:pPr>
              <w:jc w:val="both"/>
              <w:rPr>
                <w:rFonts w:asciiTheme="minorHAnsi" w:hAnsiTheme="minorHAnsi" w:cstheme="minorHAnsi"/>
                <w:sz w:val="16"/>
                <w:szCs w:val="16"/>
              </w:rPr>
            </w:pPr>
            <w:r>
              <w:rPr>
                <w:rFonts w:asciiTheme="minorHAnsi" w:hAnsiTheme="minorHAnsi" w:cstheme="minorHAnsi"/>
                <w:sz w:val="16"/>
                <w:szCs w:val="16"/>
              </w:rPr>
              <w:t>(X)</w:t>
            </w:r>
          </w:p>
        </w:tc>
      </w:tr>
      <w:tr w:rsidR="000210B7" w:rsidRPr="007063AC" w14:paraId="05C58607" w14:textId="77777777" w:rsidTr="008145D4">
        <w:tc>
          <w:tcPr>
            <w:tcW w:w="4125" w:type="pct"/>
          </w:tcPr>
          <w:p w14:paraId="097E711A" w14:textId="77777777" w:rsidR="000210B7" w:rsidRPr="007063AC" w:rsidRDefault="008145D4" w:rsidP="008145D4">
            <w:pPr>
              <w:jc w:val="both"/>
              <w:rPr>
                <w:rFonts w:asciiTheme="minorHAnsi" w:hAnsiTheme="minorHAnsi" w:cstheme="minorHAnsi"/>
                <w:sz w:val="16"/>
                <w:szCs w:val="16"/>
              </w:rPr>
            </w:pPr>
            <w:r>
              <w:rPr>
                <w:rFonts w:asciiTheme="minorHAnsi" w:hAnsiTheme="minorHAnsi" w:cstheme="minorHAnsi"/>
                <w:sz w:val="16"/>
                <w:szCs w:val="16"/>
              </w:rPr>
              <w:t xml:space="preserve">Less: </w:t>
            </w:r>
            <w:r w:rsidR="000210B7" w:rsidRPr="007063AC">
              <w:rPr>
                <w:rFonts w:asciiTheme="minorHAnsi" w:hAnsiTheme="minorHAnsi" w:cstheme="minorHAnsi"/>
                <w:sz w:val="16"/>
                <w:szCs w:val="16"/>
              </w:rPr>
              <w:t>Cost</w:t>
            </w:r>
            <w:r>
              <w:rPr>
                <w:rFonts w:asciiTheme="minorHAnsi" w:hAnsiTheme="minorHAnsi" w:cstheme="minorHAnsi"/>
                <w:sz w:val="16"/>
                <w:szCs w:val="16"/>
              </w:rPr>
              <w:t xml:space="preserve"> of Acquisition (Purchase px, MV, Probate Value)</w:t>
            </w:r>
          </w:p>
        </w:tc>
        <w:tc>
          <w:tcPr>
            <w:tcW w:w="875" w:type="pct"/>
          </w:tcPr>
          <w:p w14:paraId="52C5B53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8145D4" w:rsidRPr="007063AC" w14:paraId="551E57A5" w14:textId="77777777" w:rsidTr="008145D4">
        <w:tc>
          <w:tcPr>
            <w:tcW w:w="4125" w:type="pct"/>
          </w:tcPr>
          <w:p w14:paraId="05B370DF"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Less: Incidental Cost on Acquisition (legal fee, surveyors fee)</w:t>
            </w:r>
          </w:p>
        </w:tc>
        <w:tc>
          <w:tcPr>
            <w:tcW w:w="875" w:type="pct"/>
          </w:tcPr>
          <w:p w14:paraId="4FFDC293" w14:textId="77777777" w:rsidR="008145D4" w:rsidRPr="007063AC" w:rsidRDefault="008145D4" w:rsidP="000210B7">
            <w:pPr>
              <w:jc w:val="both"/>
              <w:rPr>
                <w:rFonts w:asciiTheme="minorHAnsi" w:hAnsiTheme="minorHAnsi" w:cstheme="minorHAnsi"/>
                <w:sz w:val="16"/>
                <w:szCs w:val="16"/>
              </w:rPr>
            </w:pPr>
            <w:r>
              <w:rPr>
                <w:rFonts w:asciiTheme="minorHAnsi" w:hAnsiTheme="minorHAnsi" w:cstheme="minorHAnsi"/>
                <w:sz w:val="16"/>
                <w:szCs w:val="16"/>
              </w:rPr>
              <w:t>(X)</w:t>
            </w:r>
          </w:p>
        </w:tc>
      </w:tr>
      <w:tr w:rsidR="008145D4" w:rsidRPr="007063AC" w14:paraId="34D86A14" w14:textId="77777777" w:rsidTr="008145D4">
        <w:tc>
          <w:tcPr>
            <w:tcW w:w="4125" w:type="pct"/>
          </w:tcPr>
          <w:p w14:paraId="08153168" w14:textId="77777777" w:rsidR="008145D4" w:rsidRDefault="008145D4" w:rsidP="000210B7">
            <w:pPr>
              <w:jc w:val="both"/>
              <w:rPr>
                <w:rFonts w:asciiTheme="minorHAnsi" w:hAnsiTheme="minorHAnsi" w:cstheme="minorHAnsi"/>
                <w:sz w:val="16"/>
                <w:szCs w:val="16"/>
              </w:rPr>
            </w:pPr>
            <w:r>
              <w:rPr>
                <w:rFonts w:asciiTheme="minorHAnsi" w:hAnsiTheme="minorHAnsi" w:cstheme="minorHAnsi"/>
                <w:sz w:val="16"/>
                <w:szCs w:val="16"/>
              </w:rPr>
              <w:t>Less: Enhancement expenditure (new extensions, architect fees)</w:t>
            </w:r>
          </w:p>
        </w:tc>
        <w:tc>
          <w:tcPr>
            <w:tcW w:w="875" w:type="pct"/>
            <w:tcBorders>
              <w:bottom w:val="single" w:sz="4" w:space="0" w:color="auto"/>
            </w:tcBorders>
          </w:tcPr>
          <w:p w14:paraId="30151BCE" w14:textId="77777777" w:rsidR="008145D4" w:rsidRPr="007063AC" w:rsidRDefault="008145D4" w:rsidP="000210B7">
            <w:pPr>
              <w:jc w:val="both"/>
              <w:rPr>
                <w:rFonts w:asciiTheme="minorHAnsi" w:hAnsiTheme="minorHAnsi" w:cstheme="minorHAnsi"/>
                <w:sz w:val="16"/>
                <w:szCs w:val="16"/>
              </w:rPr>
            </w:pPr>
            <w:r>
              <w:rPr>
                <w:rFonts w:asciiTheme="minorHAnsi" w:hAnsiTheme="minorHAnsi" w:cstheme="minorHAnsi"/>
                <w:sz w:val="16"/>
                <w:szCs w:val="16"/>
              </w:rPr>
              <w:t>(X)</w:t>
            </w:r>
          </w:p>
        </w:tc>
      </w:tr>
      <w:tr w:rsidR="000210B7" w:rsidRPr="007063AC" w14:paraId="613E4A09" w14:textId="77777777" w:rsidTr="008145D4">
        <w:tc>
          <w:tcPr>
            <w:tcW w:w="4125" w:type="pct"/>
          </w:tcPr>
          <w:p w14:paraId="6D6A5C9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Gain</w:t>
            </w:r>
          </w:p>
        </w:tc>
        <w:tc>
          <w:tcPr>
            <w:tcW w:w="875" w:type="pct"/>
            <w:tcBorders>
              <w:top w:val="single" w:sz="4" w:space="0" w:color="auto"/>
            </w:tcBorders>
          </w:tcPr>
          <w:p w14:paraId="246F69E5"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r w:rsidR="000210B7" w:rsidRPr="007063AC" w14:paraId="39A9FB89" w14:textId="77777777" w:rsidTr="008145D4">
        <w:tc>
          <w:tcPr>
            <w:tcW w:w="4125" w:type="pct"/>
          </w:tcPr>
          <w:p w14:paraId="2DAB1EE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Reliefs:</w:t>
            </w:r>
          </w:p>
        </w:tc>
        <w:tc>
          <w:tcPr>
            <w:tcW w:w="875" w:type="pct"/>
          </w:tcPr>
          <w:p w14:paraId="18CE33E8" w14:textId="77777777" w:rsidR="000210B7" w:rsidRPr="007063AC" w:rsidRDefault="000210B7" w:rsidP="000210B7">
            <w:pPr>
              <w:jc w:val="both"/>
              <w:rPr>
                <w:rFonts w:asciiTheme="minorHAnsi" w:hAnsiTheme="minorHAnsi" w:cstheme="minorHAnsi"/>
                <w:sz w:val="16"/>
                <w:szCs w:val="16"/>
              </w:rPr>
            </w:pPr>
          </w:p>
        </w:tc>
      </w:tr>
      <w:tr w:rsidR="000210B7" w:rsidRPr="007063AC" w14:paraId="499B4CAC" w14:textId="77777777" w:rsidTr="008145D4">
        <w:tc>
          <w:tcPr>
            <w:tcW w:w="4125" w:type="pct"/>
          </w:tcPr>
          <w:p w14:paraId="49238FB6" w14:textId="77777777" w:rsidR="000210B7" w:rsidRPr="007063AC" w:rsidRDefault="000210B7" w:rsidP="008145D4">
            <w:pPr>
              <w:ind w:firstLine="142"/>
              <w:jc w:val="both"/>
              <w:rPr>
                <w:rFonts w:asciiTheme="minorHAnsi" w:hAnsiTheme="minorHAnsi" w:cstheme="minorHAnsi"/>
                <w:sz w:val="16"/>
                <w:szCs w:val="16"/>
              </w:rPr>
            </w:pPr>
            <w:r w:rsidRPr="007063AC">
              <w:rPr>
                <w:rFonts w:asciiTheme="minorHAnsi" w:hAnsiTheme="minorHAnsi" w:cstheme="minorHAnsi"/>
                <w:sz w:val="16"/>
                <w:szCs w:val="16"/>
              </w:rPr>
              <w:t>Rollover relief</w:t>
            </w:r>
          </w:p>
        </w:tc>
        <w:tc>
          <w:tcPr>
            <w:tcW w:w="875" w:type="pct"/>
          </w:tcPr>
          <w:p w14:paraId="744D03E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p>
        </w:tc>
      </w:tr>
      <w:tr w:rsidR="000210B7" w:rsidRPr="007063AC" w14:paraId="20FEAC71" w14:textId="77777777" w:rsidTr="008145D4">
        <w:tc>
          <w:tcPr>
            <w:tcW w:w="4125" w:type="pct"/>
          </w:tcPr>
          <w:p w14:paraId="65D92C49" w14:textId="77777777" w:rsidR="000210B7" w:rsidRPr="007063AC" w:rsidRDefault="000210B7" w:rsidP="008145D4">
            <w:pPr>
              <w:ind w:firstLine="142"/>
              <w:jc w:val="both"/>
              <w:rPr>
                <w:rFonts w:asciiTheme="minorHAnsi" w:hAnsiTheme="minorHAnsi" w:cstheme="minorHAnsi"/>
                <w:sz w:val="16"/>
                <w:szCs w:val="16"/>
              </w:rPr>
            </w:pPr>
            <w:r w:rsidRPr="007063AC">
              <w:rPr>
                <w:rFonts w:asciiTheme="minorHAnsi" w:hAnsiTheme="minorHAnsi" w:cstheme="minorHAnsi"/>
                <w:sz w:val="16"/>
                <w:szCs w:val="16"/>
              </w:rPr>
              <w:t>Incorporation relief</w:t>
            </w:r>
          </w:p>
        </w:tc>
        <w:tc>
          <w:tcPr>
            <w:tcW w:w="875" w:type="pct"/>
          </w:tcPr>
          <w:p w14:paraId="5784E98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p>
        </w:tc>
      </w:tr>
      <w:tr w:rsidR="000210B7" w:rsidRPr="007063AC" w14:paraId="3DB3D3DE" w14:textId="77777777" w:rsidTr="008145D4">
        <w:tc>
          <w:tcPr>
            <w:tcW w:w="4125" w:type="pct"/>
          </w:tcPr>
          <w:p w14:paraId="652A35D4" w14:textId="77777777" w:rsidR="000210B7" w:rsidRPr="007063AC" w:rsidRDefault="000210B7" w:rsidP="008145D4">
            <w:pPr>
              <w:ind w:firstLine="142"/>
              <w:jc w:val="both"/>
              <w:rPr>
                <w:rFonts w:asciiTheme="minorHAnsi" w:hAnsiTheme="minorHAnsi" w:cstheme="minorHAnsi"/>
                <w:sz w:val="16"/>
                <w:szCs w:val="16"/>
              </w:rPr>
            </w:pPr>
            <w:r w:rsidRPr="007063AC">
              <w:rPr>
                <w:rFonts w:asciiTheme="minorHAnsi" w:hAnsiTheme="minorHAnsi" w:cstheme="minorHAnsi"/>
                <w:sz w:val="16"/>
                <w:szCs w:val="16"/>
              </w:rPr>
              <w:t>Gift Relief</w:t>
            </w:r>
          </w:p>
        </w:tc>
        <w:tc>
          <w:tcPr>
            <w:tcW w:w="875" w:type="pct"/>
          </w:tcPr>
          <w:p w14:paraId="1F5FEA7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p>
        </w:tc>
      </w:tr>
      <w:tr w:rsidR="000210B7" w:rsidRPr="007063AC" w14:paraId="6EC2A3E3" w14:textId="77777777" w:rsidTr="008145D4">
        <w:tc>
          <w:tcPr>
            <w:tcW w:w="4125" w:type="pct"/>
          </w:tcPr>
          <w:p w14:paraId="36D3BB4C" w14:textId="77777777" w:rsidR="000210B7" w:rsidRPr="007063AC" w:rsidRDefault="000210B7" w:rsidP="008145D4">
            <w:pPr>
              <w:ind w:firstLine="142"/>
              <w:jc w:val="both"/>
              <w:rPr>
                <w:rFonts w:asciiTheme="minorHAnsi" w:hAnsiTheme="minorHAnsi" w:cstheme="minorHAnsi"/>
                <w:sz w:val="16"/>
                <w:szCs w:val="16"/>
              </w:rPr>
            </w:pPr>
            <w:r w:rsidRPr="007063AC">
              <w:rPr>
                <w:rFonts w:asciiTheme="minorHAnsi" w:hAnsiTheme="minorHAnsi" w:cstheme="minorHAnsi"/>
                <w:sz w:val="16"/>
                <w:szCs w:val="16"/>
              </w:rPr>
              <w:t>SEIS reinvestment Relief</w:t>
            </w:r>
          </w:p>
        </w:tc>
        <w:tc>
          <w:tcPr>
            <w:tcW w:w="875" w:type="pct"/>
          </w:tcPr>
          <w:p w14:paraId="73C52FA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p>
        </w:tc>
      </w:tr>
      <w:tr w:rsidR="000210B7" w:rsidRPr="007063AC" w14:paraId="145D5437" w14:textId="77777777" w:rsidTr="008145D4">
        <w:tc>
          <w:tcPr>
            <w:tcW w:w="4125" w:type="pct"/>
          </w:tcPr>
          <w:p w14:paraId="3C16238A" w14:textId="77777777" w:rsidR="000210B7" w:rsidRPr="007063AC" w:rsidRDefault="000210B7" w:rsidP="008145D4">
            <w:pPr>
              <w:ind w:firstLine="142"/>
              <w:jc w:val="both"/>
              <w:rPr>
                <w:rFonts w:asciiTheme="minorHAnsi" w:hAnsiTheme="minorHAnsi" w:cstheme="minorHAnsi"/>
                <w:sz w:val="16"/>
                <w:szCs w:val="16"/>
              </w:rPr>
            </w:pPr>
            <w:r w:rsidRPr="007063AC">
              <w:rPr>
                <w:rFonts w:asciiTheme="minorHAnsi" w:hAnsiTheme="minorHAnsi" w:cstheme="minorHAnsi"/>
                <w:sz w:val="16"/>
                <w:szCs w:val="16"/>
              </w:rPr>
              <w:t>EIS reinvestment relief</w:t>
            </w:r>
          </w:p>
        </w:tc>
        <w:tc>
          <w:tcPr>
            <w:tcW w:w="875" w:type="pct"/>
            <w:tcBorders>
              <w:bottom w:val="single" w:sz="4" w:space="0" w:color="auto"/>
            </w:tcBorders>
          </w:tcPr>
          <w:p w14:paraId="385E4A8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p>
        </w:tc>
      </w:tr>
      <w:tr w:rsidR="000210B7" w:rsidRPr="007063AC" w14:paraId="40FD75CF" w14:textId="77777777" w:rsidTr="008145D4">
        <w:tc>
          <w:tcPr>
            <w:tcW w:w="4125" w:type="pct"/>
          </w:tcPr>
          <w:p w14:paraId="5B74868A"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Chargeable gain</w:t>
            </w:r>
          </w:p>
        </w:tc>
        <w:tc>
          <w:tcPr>
            <w:tcW w:w="875" w:type="pct"/>
            <w:tcBorders>
              <w:top w:val="single" w:sz="4" w:space="0" w:color="auto"/>
            </w:tcBorders>
          </w:tcPr>
          <w:p w14:paraId="205A3DB1"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r w:rsidR="000210B7" w:rsidRPr="007063AC" w14:paraId="140834FE" w14:textId="77777777" w:rsidTr="008145D4">
        <w:tc>
          <w:tcPr>
            <w:tcW w:w="4125" w:type="pct"/>
          </w:tcPr>
          <w:p w14:paraId="569D5D1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Annual exemption</w:t>
            </w:r>
          </w:p>
        </w:tc>
        <w:tc>
          <w:tcPr>
            <w:tcW w:w="875" w:type="pct"/>
            <w:tcBorders>
              <w:bottom w:val="single" w:sz="4" w:space="0" w:color="auto"/>
            </w:tcBorders>
          </w:tcPr>
          <w:p w14:paraId="6E0A1659" w14:textId="712AEF7F"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w:t>
            </w:r>
            <w:r w:rsidR="00716037">
              <w:rPr>
                <w:rFonts w:asciiTheme="minorHAnsi" w:hAnsiTheme="minorHAnsi" w:cstheme="minorHAnsi"/>
                <w:sz w:val="16"/>
                <w:szCs w:val="16"/>
              </w:rPr>
              <w:t>2,300</w:t>
            </w:r>
            <w:r w:rsidRPr="007063AC">
              <w:rPr>
                <w:rFonts w:asciiTheme="minorHAnsi" w:hAnsiTheme="minorHAnsi" w:cstheme="minorHAnsi"/>
                <w:sz w:val="16"/>
                <w:szCs w:val="16"/>
              </w:rPr>
              <w:t>)</w:t>
            </w:r>
          </w:p>
        </w:tc>
      </w:tr>
      <w:tr w:rsidR="000210B7" w:rsidRPr="007063AC" w14:paraId="4559D8B1" w14:textId="77777777" w:rsidTr="008145D4">
        <w:tc>
          <w:tcPr>
            <w:tcW w:w="4125" w:type="pct"/>
          </w:tcPr>
          <w:p w14:paraId="19E5B40A"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Taxable Gain</w:t>
            </w:r>
          </w:p>
        </w:tc>
        <w:tc>
          <w:tcPr>
            <w:tcW w:w="875" w:type="pct"/>
            <w:tcBorders>
              <w:top w:val="single" w:sz="4" w:space="0" w:color="auto"/>
            </w:tcBorders>
          </w:tcPr>
          <w:p w14:paraId="1C38AD37"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bl>
    <w:p w14:paraId="425A7AF7" w14:textId="670E256C"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falling in basic rate band (if any remaining after taxing the in</w:t>
      </w:r>
      <w:r w:rsidR="004A642C">
        <w:rPr>
          <w:rFonts w:asciiTheme="minorHAnsi" w:hAnsiTheme="minorHAnsi" w:cstheme="minorHAnsi"/>
          <w:sz w:val="16"/>
          <w:szCs w:val="16"/>
        </w:rPr>
        <w:t>dividual’s income are taxed @ 10</w:t>
      </w:r>
      <w:r w:rsidRPr="007063AC">
        <w:rPr>
          <w:rFonts w:asciiTheme="minorHAnsi" w:hAnsiTheme="minorHAnsi" w:cstheme="minorHAnsi"/>
          <w:sz w:val="16"/>
          <w:szCs w:val="16"/>
        </w:rPr>
        <w:t>%</w:t>
      </w:r>
      <w:r w:rsidR="004A642C">
        <w:rPr>
          <w:rFonts w:asciiTheme="minorHAnsi" w:hAnsiTheme="minorHAnsi" w:cstheme="minorHAnsi"/>
          <w:sz w:val="16"/>
          <w:szCs w:val="16"/>
        </w:rPr>
        <w:t>/18%</w:t>
      </w:r>
    </w:p>
    <w:p w14:paraId="242C1E6A" w14:textId="24BE7DF9"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falling in the higher rate band tax @</w:t>
      </w:r>
      <w:r w:rsidR="004A642C">
        <w:rPr>
          <w:rFonts w:asciiTheme="minorHAnsi" w:hAnsiTheme="minorHAnsi" w:cstheme="minorHAnsi"/>
          <w:sz w:val="16"/>
          <w:szCs w:val="16"/>
        </w:rPr>
        <w:t xml:space="preserve"> 20</w:t>
      </w:r>
      <w:r w:rsidRPr="007063AC">
        <w:rPr>
          <w:rFonts w:asciiTheme="minorHAnsi" w:hAnsiTheme="minorHAnsi" w:cstheme="minorHAnsi"/>
          <w:sz w:val="16"/>
          <w:szCs w:val="16"/>
        </w:rPr>
        <w:t>%</w:t>
      </w:r>
      <w:r w:rsidR="004A642C">
        <w:rPr>
          <w:rFonts w:asciiTheme="minorHAnsi" w:hAnsiTheme="minorHAnsi" w:cstheme="minorHAnsi"/>
          <w:sz w:val="16"/>
          <w:szCs w:val="16"/>
        </w:rPr>
        <w:t>/28%</w:t>
      </w:r>
    </w:p>
    <w:p w14:paraId="4B978353" w14:textId="23655E89" w:rsidR="00F6616B" w:rsidRDefault="00F6616B"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sz w:val="16"/>
          <w:szCs w:val="16"/>
        </w:rPr>
        <w:t xml:space="preserve">BADR </w:t>
      </w:r>
      <w:r>
        <w:rPr>
          <w:rFonts w:asciiTheme="minorHAnsi" w:hAnsiTheme="minorHAnsi" w:cstheme="minorHAnsi"/>
          <w:sz w:val="16"/>
          <w:szCs w:val="16"/>
        </w:rPr>
        <w:t>may</w:t>
      </w:r>
      <w:r w:rsidR="00D464C9">
        <w:rPr>
          <w:rFonts w:asciiTheme="minorHAnsi" w:hAnsiTheme="minorHAnsi" w:cstheme="minorHAnsi"/>
          <w:sz w:val="16"/>
          <w:szCs w:val="16"/>
        </w:rPr>
        <w:t xml:space="preserve"> </w:t>
      </w:r>
      <w:r>
        <w:rPr>
          <w:rFonts w:asciiTheme="minorHAnsi" w:hAnsiTheme="minorHAnsi" w:cstheme="minorHAnsi"/>
          <w:sz w:val="16"/>
          <w:szCs w:val="16"/>
        </w:rPr>
        <w:t>be available to reduce to 10%</w:t>
      </w:r>
    </w:p>
    <w:p w14:paraId="3F08DB18" w14:textId="164070DF" w:rsidR="00716037" w:rsidRDefault="00F6616B" w:rsidP="000210B7">
      <w:pPr>
        <w:jc w:val="both"/>
        <w:rPr>
          <w:rFonts w:asciiTheme="minorHAnsi" w:hAnsiTheme="minorHAnsi" w:cstheme="minorHAnsi"/>
          <w:sz w:val="16"/>
          <w:szCs w:val="16"/>
        </w:rPr>
      </w:pPr>
      <w:r>
        <w:rPr>
          <w:rFonts w:asciiTheme="minorHAnsi" w:hAnsiTheme="minorHAnsi" w:cstheme="minorHAnsi"/>
          <w:sz w:val="16"/>
          <w:szCs w:val="16"/>
        </w:rPr>
        <w:t xml:space="preserve">- CGT for all trusts </w:t>
      </w:r>
      <w:r w:rsidR="004A642C">
        <w:rPr>
          <w:rFonts w:asciiTheme="minorHAnsi" w:hAnsiTheme="minorHAnsi" w:cstheme="minorHAnsi"/>
          <w:sz w:val="16"/>
          <w:szCs w:val="16"/>
        </w:rPr>
        <w:t>= 20</w:t>
      </w:r>
      <w:r>
        <w:rPr>
          <w:rFonts w:asciiTheme="minorHAnsi" w:hAnsiTheme="minorHAnsi" w:cstheme="minorHAnsi"/>
          <w:sz w:val="16"/>
          <w:szCs w:val="16"/>
        </w:rPr>
        <w:t>%</w:t>
      </w:r>
      <w:r w:rsidR="004A642C">
        <w:rPr>
          <w:rFonts w:asciiTheme="minorHAnsi" w:hAnsiTheme="minorHAnsi" w:cstheme="minorHAnsi"/>
          <w:sz w:val="16"/>
          <w:szCs w:val="16"/>
        </w:rPr>
        <w:t>/28</w:t>
      </w:r>
      <w:r w:rsidR="00716037">
        <w:rPr>
          <w:rFonts w:asciiTheme="minorHAnsi" w:hAnsiTheme="minorHAnsi" w:cstheme="minorHAnsi"/>
          <w:sz w:val="16"/>
          <w:szCs w:val="16"/>
        </w:rPr>
        <w:t>%</w:t>
      </w:r>
    </w:p>
    <w:p w14:paraId="4136D468" w14:textId="7C66E7CE" w:rsidR="00716037" w:rsidRPr="007063AC" w:rsidRDefault="00716037" w:rsidP="000210B7">
      <w:pPr>
        <w:jc w:val="both"/>
        <w:rPr>
          <w:rFonts w:asciiTheme="minorHAnsi" w:hAnsiTheme="minorHAnsi" w:cstheme="minorHAnsi"/>
          <w:sz w:val="16"/>
          <w:szCs w:val="16"/>
        </w:rPr>
      </w:pPr>
      <w:r>
        <w:rPr>
          <w:rFonts w:asciiTheme="minorHAnsi" w:hAnsiTheme="minorHAnsi" w:cstheme="minorHAnsi"/>
          <w:sz w:val="16"/>
          <w:szCs w:val="16"/>
        </w:rPr>
        <w:t xml:space="preserve">- Pay CGT by 31 Jan after tax year and 30 days after completion of res property </w:t>
      </w:r>
    </w:p>
    <w:p w14:paraId="2A467B05" w14:textId="726F3D17" w:rsidR="000210B7" w:rsidRDefault="00F6616B" w:rsidP="000210B7">
      <w:pPr>
        <w:jc w:val="both"/>
        <w:rPr>
          <w:rFonts w:asciiTheme="minorHAnsi" w:hAnsiTheme="minorHAnsi" w:cstheme="minorHAnsi"/>
          <w:sz w:val="16"/>
          <w:szCs w:val="16"/>
        </w:rPr>
      </w:pPr>
      <w:r>
        <w:rPr>
          <w:rFonts w:asciiTheme="minorHAnsi" w:hAnsiTheme="minorHAnsi" w:cstheme="minorHAnsi"/>
          <w:sz w:val="16"/>
          <w:szCs w:val="16"/>
        </w:rPr>
        <w:t>* all</w:t>
      </w:r>
      <w:r w:rsidR="004A642C">
        <w:rPr>
          <w:rFonts w:asciiTheme="minorHAnsi" w:hAnsiTheme="minorHAnsi" w:cstheme="minorHAnsi"/>
          <w:sz w:val="16"/>
          <w:szCs w:val="16"/>
        </w:rPr>
        <w:t xml:space="preserve"> assets owned before March 1982</w:t>
      </w:r>
      <w:r>
        <w:rPr>
          <w:rFonts w:asciiTheme="minorHAnsi" w:hAnsiTheme="minorHAnsi" w:cstheme="minorHAnsi"/>
          <w:sz w:val="16"/>
          <w:szCs w:val="16"/>
        </w:rPr>
        <w:t xml:space="preserve"> should use March 1982 value as costs in subsequent disposals(rebasing)</w:t>
      </w:r>
    </w:p>
    <w:p w14:paraId="6CEA3B64" w14:textId="77777777" w:rsidR="008145D4" w:rsidRDefault="008145D4" w:rsidP="000210B7">
      <w:pPr>
        <w:jc w:val="both"/>
        <w:rPr>
          <w:rFonts w:asciiTheme="minorHAnsi" w:hAnsiTheme="minorHAnsi" w:cstheme="minorHAnsi"/>
          <w:sz w:val="16"/>
          <w:szCs w:val="16"/>
        </w:rPr>
      </w:pPr>
    </w:p>
    <w:p w14:paraId="70F55D97" w14:textId="0A437CFE" w:rsidR="008145D4" w:rsidRPr="007063AC" w:rsidRDefault="008145D4" w:rsidP="007B00E6">
      <w:pPr>
        <w:pStyle w:val="Heading3"/>
        <w:shd w:val="clear" w:color="auto" w:fill="DBE5F1" w:themeFill="accent1" w:themeFillTint="33"/>
        <w:jc w:val="both"/>
        <w:rPr>
          <w:rFonts w:asciiTheme="minorHAnsi" w:hAnsiTheme="minorHAnsi" w:cstheme="minorHAnsi"/>
          <w:sz w:val="16"/>
          <w:szCs w:val="16"/>
        </w:rPr>
      </w:pPr>
      <w:bookmarkStart w:id="171" w:name="_Toc80959990"/>
      <w:r>
        <w:rPr>
          <w:rFonts w:asciiTheme="minorHAnsi" w:hAnsiTheme="minorHAnsi" w:cstheme="minorHAnsi"/>
          <w:color w:val="auto"/>
          <w:sz w:val="16"/>
          <w:szCs w:val="16"/>
        </w:rPr>
        <w:t xml:space="preserve">B2.1.2 Part </w:t>
      </w:r>
      <w:r w:rsidRPr="007B00E6">
        <w:rPr>
          <w:rFonts w:asciiTheme="minorHAnsi" w:hAnsiTheme="minorHAnsi" w:cstheme="minorHAnsi"/>
          <w:sz w:val="16"/>
          <w:szCs w:val="16"/>
        </w:rPr>
        <w:t>Disposal</w:t>
      </w:r>
      <w:r w:rsidR="007B00E6">
        <w:rPr>
          <w:rFonts w:asciiTheme="minorHAnsi" w:hAnsiTheme="minorHAnsi" w:cstheme="minorHAnsi"/>
          <w:sz w:val="16"/>
          <w:szCs w:val="16"/>
        </w:rPr>
        <w:t xml:space="preserve"> (Pg. 382)</w:t>
      </w:r>
      <w:bookmarkEnd w:id="171"/>
      <w:r w:rsidR="007B00E6">
        <w:rPr>
          <w:rFonts w:asciiTheme="minorHAnsi" w:hAnsiTheme="minorHAnsi" w:cstheme="minorHAnsi"/>
          <w:sz w:val="16"/>
          <w:szCs w:val="16"/>
        </w:rPr>
        <w:t xml:space="preserve"> </w:t>
      </w:r>
    </w:p>
    <w:p w14:paraId="10146A36" w14:textId="77777777" w:rsidR="008145D4" w:rsidRDefault="008145D4" w:rsidP="000210B7">
      <w:pPr>
        <w:jc w:val="both"/>
        <w:rPr>
          <w:rFonts w:asciiTheme="minorHAnsi" w:hAnsiTheme="minorHAnsi" w:cstheme="minorHAnsi"/>
          <w:sz w:val="16"/>
          <w:szCs w:val="16"/>
        </w:rPr>
      </w:pPr>
    </w:p>
    <w:p w14:paraId="14F6AC70" w14:textId="5641F6AA" w:rsidR="007B00E6" w:rsidRPr="007B00E6" w:rsidRDefault="008145D4" w:rsidP="000210B7">
      <w:pPr>
        <w:jc w:val="both"/>
        <w:rPr>
          <w:rFonts w:asciiTheme="minorHAnsi" w:eastAsiaTheme="minorEastAsia" w:hAnsiTheme="minorHAnsi" w:cstheme="minorHAnsi"/>
          <w:sz w:val="16"/>
          <w:szCs w:val="16"/>
        </w:rPr>
      </w:pPr>
      <m:oMathPara>
        <m:oMath>
          <m:r>
            <w:rPr>
              <w:rFonts w:ascii="Cambria Math" w:hAnsi="Cambria Math" w:cstheme="minorHAnsi"/>
              <w:sz w:val="16"/>
              <w:szCs w:val="16"/>
            </w:rPr>
            <m:t>Acquisition Cost=Original Acq Cost ×</m:t>
          </m:r>
          <m:f>
            <m:fPr>
              <m:ctrlPr>
                <w:rPr>
                  <w:rFonts w:ascii="Cambria Math" w:hAnsi="Cambria Math" w:cstheme="minorHAnsi"/>
                  <w:i/>
                  <w:sz w:val="16"/>
                  <w:szCs w:val="16"/>
                </w:rPr>
              </m:ctrlPr>
            </m:fPr>
            <m:num>
              <m:r>
                <w:rPr>
                  <w:rFonts w:ascii="Cambria Math" w:hAnsi="Cambria Math" w:cstheme="minorHAnsi"/>
                  <w:sz w:val="16"/>
                  <w:szCs w:val="16"/>
                </w:rPr>
                <m:t>MV of part disposed</m:t>
              </m:r>
            </m:num>
            <m:den>
              <m:r>
                <w:rPr>
                  <w:rFonts w:ascii="Cambria Math" w:hAnsi="Cambria Math" w:cstheme="minorHAnsi"/>
                  <w:sz w:val="16"/>
                  <w:szCs w:val="16"/>
                </w:rPr>
                <m:t>MV of part disposed+MV of Part Retained</m:t>
              </m:r>
            </m:den>
          </m:f>
        </m:oMath>
      </m:oMathPara>
    </w:p>
    <w:p w14:paraId="2CAB1031" w14:textId="566D42C3" w:rsidR="00B83C78" w:rsidRPr="007063AC" w:rsidRDefault="00B83C78" w:rsidP="00B83C78">
      <w:pPr>
        <w:pStyle w:val="Heading2"/>
        <w:shd w:val="clear" w:color="auto" w:fill="F2DBDB" w:themeFill="accent2" w:themeFillTint="33"/>
        <w:jc w:val="both"/>
        <w:rPr>
          <w:rFonts w:asciiTheme="minorHAnsi" w:hAnsiTheme="minorHAnsi" w:cstheme="minorHAnsi"/>
          <w:color w:val="auto"/>
          <w:sz w:val="16"/>
          <w:szCs w:val="16"/>
        </w:rPr>
      </w:pPr>
      <w:bookmarkStart w:id="172" w:name="_Toc80959991"/>
      <w:r>
        <w:rPr>
          <w:rFonts w:asciiTheme="minorHAnsi" w:hAnsiTheme="minorHAnsi" w:cstheme="minorHAnsi"/>
          <w:color w:val="auto"/>
          <w:sz w:val="16"/>
          <w:szCs w:val="16"/>
        </w:rPr>
        <w:t>B2.2 Capital Losses</w:t>
      </w:r>
      <w:bookmarkEnd w:id="172"/>
    </w:p>
    <w:p w14:paraId="3998ECE3" w14:textId="77777777" w:rsidR="00B83C78" w:rsidRDefault="00B83C78" w:rsidP="000210B7">
      <w:pPr>
        <w:jc w:val="both"/>
        <w:rPr>
          <w:rFonts w:asciiTheme="minorHAnsi" w:hAnsiTheme="minorHAnsi" w:cstheme="minorHAnsi"/>
          <w:sz w:val="16"/>
          <w:szCs w:val="16"/>
        </w:rPr>
      </w:pPr>
      <w:r>
        <w:rPr>
          <w:rFonts w:asciiTheme="minorHAnsi" w:hAnsiTheme="minorHAnsi" w:cstheme="minorHAnsi"/>
          <w:sz w:val="16"/>
          <w:szCs w:val="16"/>
        </w:rPr>
        <w:t>- Deduct CY capital losses from CY capital gain (can’t use against other income)</w:t>
      </w:r>
    </w:p>
    <w:p w14:paraId="3AC48613" w14:textId="0851C0C1" w:rsidR="00B83C78" w:rsidRDefault="00B83C78" w:rsidP="000210B7">
      <w:pPr>
        <w:jc w:val="both"/>
        <w:rPr>
          <w:rFonts w:asciiTheme="minorHAnsi" w:hAnsiTheme="minorHAnsi" w:cstheme="minorHAnsi"/>
          <w:sz w:val="16"/>
          <w:szCs w:val="16"/>
        </w:rPr>
      </w:pPr>
      <w:r>
        <w:rPr>
          <w:rFonts w:asciiTheme="minorHAnsi" w:hAnsiTheme="minorHAnsi" w:cstheme="minorHAnsi"/>
          <w:sz w:val="16"/>
          <w:szCs w:val="16"/>
        </w:rPr>
        <w:t>- Offset as much as possible (c</w:t>
      </w:r>
      <w:r w:rsidR="004A642C">
        <w:rPr>
          <w:rFonts w:asciiTheme="minorHAnsi" w:hAnsiTheme="minorHAnsi" w:cstheme="minorHAnsi"/>
          <w:sz w:val="16"/>
          <w:szCs w:val="16"/>
        </w:rPr>
        <w:t>a</w:t>
      </w:r>
      <w:r>
        <w:rPr>
          <w:rFonts w:asciiTheme="minorHAnsi" w:hAnsiTheme="minorHAnsi" w:cstheme="minorHAnsi"/>
          <w:sz w:val="16"/>
          <w:szCs w:val="16"/>
        </w:rPr>
        <w:t>n</w:t>
      </w:r>
      <w:r w:rsidR="004A642C">
        <w:rPr>
          <w:rFonts w:asciiTheme="minorHAnsi" w:hAnsiTheme="minorHAnsi" w:cstheme="minorHAnsi"/>
          <w:sz w:val="16"/>
          <w:szCs w:val="16"/>
        </w:rPr>
        <w:t>’</w:t>
      </w:r>
      <w:r>
        <w:rPr>
          <w:rFonts w:asciiTheme="minorHAnsi" w:hAnsiTheme="minorHAnsi" w:cstheme="minorHAnsi"/>
          <w:sz w:val="16"/>
          <w:szCs w:val="16"/>
        </w:rPr>
        <w:t>t preserve AE)</w:t>
      </w:r>
    </w:p>
    <w:p w14:paraId="205856EE" w14:textId="5B8511AE" w:rsidR="00B83C78" w:rsidRDefault="00B83C78" w:rsidP="000210B7">
      <w:pPr>
        <w:jc w:val="both"/>
        <w:rPr>
          <w:rFonts w:asciiTheme="minorHAnsi" w:hAnsiTheme="minorHAnsi" w:cstheme="minorHAnsi"/>
          <w:sz w:val="16"/>
          <w:szCs w:val="16"/>
        </w:rPr>
      </w:pPr>
      <w:r>
        <w:rPr>
          <w:rFonts w:asciiTheme="minorHAnsi" w:hAnsiTheme="minorHAnsi" w:cstheme="minorHAnsi"/>
          <w:sz w:val="16"/>
          <w:szCs w:val="16"/>
        </w:rPr>
        <w:t xml:space="preserve">- Any excess </w:t>
      </w:r>
      <w:r w:rsidR="00716037">
        <w:rPr>
          <w:rFonts w:asciiTheme="minorHAnsi" w:hAnsiTheme="minorHAnsi" w:cstheme="minorHAnsi"/>
          <w:sz w:val="16"/>
          <w:szCs w:val="16"/>
        </w:rPr>
        <w:t>is</w:t>
      </w:r>
      <w:r>
        <w:rPr>
          <w:rFonts w:asciiTheme="minorHAnsi" w:hAnsiTheme="minorHAnsi" w:cstheme="minorHAnsi"/>
          <w:sz w:val="16"/>
          <w:szCs w:val="16"/>
        </w:rPr>
        <w:t xml:space="preserve"> c/f</w:t>
      </w:r>
    </w:p>
    <w:p w14:paraId="314462FB" w14:textId="3B954A2C" w:rsidR="00D464C9" w:rsidRPr="00B83C78" w:rsidRDefault="00D464C9" w:rsidP="000210B7">
      <w:pPr>
        <w:jc w:val="both"/>
        <w:rPr>
          <w:rFonts w:asciiTheme="minorHAnsi" w:hAnsiTheme="minorHAnsi" w:cstheme="minorHAnsi"/>
          <w:sz w:val="16"/>
          <w:szCs w:val="16"/>
        </w:rPr>
      </w:pPr>
      <w:r>
        <w:rPr>
          <w:rFonts w:asciiTheme="minorHAnsi" w:hAnsiTheme="minorHAnsi" w:cstheme="minorHAnsi"/>
          <w:sz w:val="16"/>
          <w:szCs w:val="16"/>
        </w:rPr>
        <w:t>Capital losses b/f:</w:t>
      </w:r>
    </w:p>
    <w:p w14:paraId="780B9BA2" w14:textId="77777777" w:rsidR="00B83C78" w:rsidRPr="00B83C78" w:rsidRDefault="00B83C78" w:rsidP="00B83C78">
      <w:pPr>
        <w:pStyle w:val="ListBullet"/>
        <w:rPr>
          <w:rFonts w:asciiTheme="minorHAnsi" w:hAnsiTheme="minorHAnsi" w:cstheme="minorHAnsi"/>
          <w:sz w:val="16"/>
          <w:szCs w:val="16"/>
        </w:rPr>
      </w:pPr>
      <w:r w:rsidRPr="00B83C78">
        <w:rPr>
          <w:rFonts w:asciiTheme="minorHAnsi" w:hAnsiTheme="minorHAnsi" w:cstheme="minorHAnsi"/>
          <w:sz w:val="16"/>
          <w:szCs w:val="16"/>
        </w:rPr>
        <w:t>Set against first available future capital gains</w:t>
      </w:r>
    </w:p>
    <w:p w14:paraId="705E9860" w14:textId="77777777" w:rsidR="00B83C78" w:rsidRDefault="00B83C78" w:rsidP="00B83C78">
      <w:pPr>
        <w:pStyle w:val="ListBullet"/>
        <w:rPr>
          <w:rFonts w:asciiTheme="minorHAnsi" w:hAnsiTheme="minorHAnsi" w:cstheme="minorHAnsi"/>
          <w:sz w:val="16"/>
          <w:szCs w:val="16"/>
        </w:rPr>
      </w:pPr>
      <w:r w:rsidRPr="00B83C78">
        <w:rPr>
          <w:rFonts w:asciiTheme="minorHAnsi" w:hAnsiTheme="minorHAnsi" w:cstheme="minorHAnsi"/>
          <w:sz w:val="16"/>
          <w:szCs w:val="16"/>
        </w:rPr>
        <w:t>But loss must be restricted to preserve AE (i.e. net gain made equal to AE)</w:t>
      </w:r>
    </w:p>
    <w:p w14:paraId="780884E5" w14:textId="4291580A" w:rsidR="00B83C78" w:rsidRDefault="00B83C78" w:rsidP="00B83C78">
      <w:pPr>
        <w:pStyle w:val="ListBullet"/>
        <w:rPr>
          <w:rFonts w:asciiTheme="minorHAnsi" w:hAnsiTheme="minorHAnsi" w:cstheme="minorHAnsi"/>
          <w:sz w:val="16"/>
          <w:szCs w:val="16"/>
        </w:rPr>
      </w:pPr>
      <w:r>
        <w:rPr>
          <w:rFonts w:asciiTheme="minorHAnsi" w:hAnsiTheme="minorHAnsi" w:cstheme="minorHAnsi"/>
          <w:sz w:val="16"/>
          <w:szCs w:val="16"/>
        </w:rPr>
        <w:t>- Otherwise can use S261B relief against trading losses</w:t>
      </w:r>
      <w:r w:rsidR="001F361D">
        <w:rPr>
          <w:rFonts w:asciiTheme="minorHAnsi" w:hAnsiTheme="minorHAnsi" w:cstheme="minorHAnsi"/>
          <w:sz w:val="16"/>
          <w:szCs w:val="16"/>
        </w:rPr>
        <w:t xml:space="preserve"> (see loss relief above)</w:t>
      </w:r>
    </w:p>
    <w:p w14:paraId="79DF464A" w14:textId="77777777" w:rsidR="00B83C78" w:rsidRDefault="00B83C78" w:rsidP="00B83C78">
      <w:pPr>
        <w:pStyle w:val="ListBullet"/>
        <w:rPr>
          <w:rFonts w:asciiTheme="minorHAnsi" w:hAnsiTheme="minorHAnsi" w:cstheme="minorHAnsi"/>
          <w:sz w:val="16"/>
          <w:szCs w:val="16"/>
        </w:rPr>
      </w:pPr>
    </w:p>
    <w:p w14:paraId="470870CF" w14:textId="669219E6" w:rsidR="00B83C78" w:rsidRPr="00716037" w:rsidRDefault="00B83C78" w:rsidP="00716037">
      <w:pPr>
        <w:pStyle w:val="Heading2"/>
        <w:shd w:val="clear" w:color="auto" w:fill="F2DBDB" w:themeFill="accent2" w:themeFillTint="33"/>
        <w:jc w:val="both"/>
        <w:rPr>
          <w:rFonts w:asciiTheme="minorHAnsi" w:hAnsiTheme="minorHAnsi" w:cstheme="minorHAnsi"/>
          <w:color w:val="auto"/>
          <w:sz w:val="16"/>
          <w:szCs w:val="16"/>
        </w:rPr>
      </w:pPr>
      <w:bookmarkStart w:id="173" w:name="_Toc80959992"/>
      <w:r>
        <w:rPr>
          <w:rFonts w:asciiTheme="minorHAnsi" w:hAnsiTheme="minorHAnsi" w:cstheme="minorHAnsi"/>
          <w:color w:val="auto"/>
          <w:sz w:val="16"/>
          <w:szCs w:val="16"/>
        </w:rPr>
        <w:t>B2.3 Transfer between Married Couple/Connected Person</w:t>
      </w:r>
      <w:r w:rsidR="007B00E6">
        <w:rPr>
          <w:rFonts w:asciiTheme="minorHAnsi" w:hAnsiTheme="minorHAnsi" w:cstheme="minorHAnsi"/>
          <w:color w:val="auto"/>
          <w:sz w:val="16"/>
          <w:szCs w:val="16"/>
        </w:rPr>
        <w:t xml:space="preserve"> (Pg. 383)</w:t>
      </w:r>
      <w:bookmarkEnd w:id="173"/>
      <w:r w:rsidR="007B00E6">
        <w:rPr>
          <w:rFonts w:asciiTheme="minorHAnsi" w:hAnsiTheme="minorHAnsi" w:cstheme="minorHAnsi"/>
          <w:color w:val="auto"/>
          <w:sz w:val="16"/>
          <w:szCs w:val="16"/>
        </w:rPr>
        <w:t xml:space="preserve"> </w:t>
      </w:r>
    </w:p>
    <w:p w14:paraId="29DC8AC5" w14:textId="2FD2798D" w:rsidR="00B83C78" w:rsidRPr="007063AC" w:rsidRDefault="00B83C78" w:rsidP="007B00E6">
      <w:pPr>
        <w:pStyle w:val="Heading3"/>
        <w:shd w:val="clear" w:color="auto" w:fill="DBE5F1" w:themeFill="accent1" w:themeFillTint="33"/>
        <w:jc w:val="both"/>
        <w:rPr>
          <w:rFonts w:asciiTheme="minorHAnsi" w:hAnsiTheme="minorHAnsi" w:cstheme="minorHAnsi"/>
          <w:sz w:val="16"/>
          <w:szCs w:val="16"/>
        </w:rPr>
      </w:pPr>
      <w:bookmarkStart w:id="174" w:name="_Toc80959993"/>
      <w:r>
        <w:rPr>
          <w:rFonts w:asciiTheme="minorHAnsi" w:hAnsiTheme="minorHAnsi" w:cstheme="minorHAnsi"/>
          <w:color w:val="auto"/>
          <w:sz w:val="16"/>
          <w:szCs w:val="16"/>
        </w:rPr>
        <w:t xml:space="preserve">B2.3.1 Married </w:t>
      </w:r>
      <w:r w:rsidRPr="007B00E6">
        <w:rPr>
          <w:rFonts w:asciiTheme="minorHAnsi" w:hAnsiTheme="minorHAnsi" w:cstheme="minorHAnsi"/>
          <w:sz w:val="16"/>
          <w:szCs w:val="16"/>
        </w:rPr>
        <w:t>Couple</w:t>
      </w:r>
      <w:bookmarkEnd w:id="174"/>
    </w:p>
    <w:p w14:paraId="0CC46BAE" w14:textId="037DBBE6" w:rsidR="00B83C78" w:rsidRDefault="00B83C78" w:rsidP="00B83C78">
      <w:pPr>
        <w:pStyle w:val="ListBullet"/>
        <w:rPr>
          <w:rFonts w:asciiTheme="minorHAnsi" w:hAnsiTheme="minorHAnsi" w:cstheme="minorHAnsi"/>
          <w:sz w:val="16"/>
          <w:szCs w:val="16"/>
        </w:rPr>
      </w:pPr>
      <w:r>
        <w:rPr>
          <w:rFonts w:asciiTheme="minorHAnsi" w:hAnsiTheme="minorHAnsi" w:cstheme="minorHAnsi"/>
          <w:sz w:val="16"/>
          <w:szCs w:val="16"/>
        </w:rPr>
        <w:t>- Husband and wife taxed separately -&gt; use two AE</w:t>
      </w:r>
      <w:r w:rsidR="005C2ECF">
        <w:rPr>
          <w:rFonts w:asciiTheme="minorHAnsi" w:hAnsiTheme="minorHAnsi" w:cstheme="minorHAnsi"/>
          <w:sz w:val="16"/>
          <w:szCs w:val="16"/>
        </w:rPr>
        <w:t>A</w:t>
      </w:r>
      <w:r>
        <w:rPr>
          <w:rFonts w:asciiTheme="minorHAnsi" w:hAnsiTheme="minorHAnsi" w:cstheme="minorHAnsi"/>
          <w:sz w:val="16"/>
          <w:szCs w:val="16"/>
        </w:rPr>
        <w:t xml:space="preserve"> + </w:t>
      </w:r>
      <w:r w:rsidR="001F361D">
        <w:rPr>
          <w:rFonts w:asciiTheme="minorHAnsi" w:hAnsiTheme="minorHAnsi" w:cstheme="minorHAnsi"/>
          <w:sz w:val="16"/>
          <w:szCs w:val="16"/>
        </w:rPr>
        <w:t>both BRB</w:t>
      </w:r>
      <w:r w:rsidR="007D7BB6">
        <w:rPr>
          <w:rFonts w:asciiTheme="minorHAnsi" w:hAnsiTheme="minorHAnsi" w:cstheme="minorHAnsi"/>
          <w:sz w:val="16"/>
          <w:szCs w:val="16"/>
        </w:rPr>
        <w:t xml:space="preserve"> + Use </w:t>
      </w:r>
      <w:r w:rsidR="00716037">
        <w:rPr>
          <w:rFonts w:asciiTheme="minorHAnsi" w:hAnsiTheme="minorHAnsi" w:cstheme="minorHAnsi"/>
          <w:sz w:val="16"/>
          <w:szCs w:val="16"/>
        </w:rPr>
        <w:t>unrelieved capital losses</w:t>
      </w:r>
    </w:p>
    <w:p w14:paraId="6663A9F5" w14:textId="670AB7FC" w:rsidR="007D7BB6" w:rsidRDefault="00B83C78" w:rsidP="00B83C78">
      <w:pPr>
        <w:pStyle w:val="ListBullet"/>
        <w:rPr>
          <w:rFonts w:asciiTheme="minorHAnsi" w:hAnsiTheme="minorHAnsi" w:cstheme="minorHAnsi"/>
          <w:sz w:val="16"/>
          <w:szCs w:val="16"/>
        </w:rPr>
      </w:pPr>
      <w:r>
        <w:rPr>
          <w:rFonts w:asciiTheme="minorHAnsi" w:hAnsiTheme="minorHAnsi" w:cstheme="minorHAnsi"/>
          <w:sz w:val="16"/>
          <w:szCs w:val="16"/>
        </w:rPr>
        <w:t>- transferred at NGNL (deemed</w:t>
      </w:r>
      <w:r w:rsidR="005C2ECF">
        <w:rPr>
          <w:rFonts w:asciiTheme="minorHAnsi" w:hAnsiTheme="minorHAnsi" w:cstheme="minorHAnsi"/>
          <w:sz w:val="16"/>
          <w:szCs w:val="16"/>
        </w:rPr>
        <w:t xml:space="preserve"> to dispose at </w:t>
      </w:r>
      <w:r w:rsidR="007D7BB6">
        <w:rPr>
          <w:rFonts w:asciiTheme="minorHAnsi" w:hAnsiTheme="minorHAnsi" w:cstheme="minorHAnsi"/>
          <w:sz w:val="16"/>
          <w:szCs w:val="16"/>
        </w:rPr>
        <w:t>acquisition cost and becomes base cost to transferee)</w:t>
      </w:r>
    </w:p>
    <w:p w14:paraId="187BFB3E" w14:textId="77777777" w:rsidR="007D7BB6" w:rsidRDefault="007D7BB6" w:rsidP="00B83C78">
      <w:pPr>
        <w:pStyle w:val="ListBullet"/>
        <w:rPr>
          <w:rFonts w:asciiTheme="minorHAnsi" w:hAnsiTheme="minorHAnsi" w:cstheme="minorHAnsi"/>
          <w:sz w:val="16"/>
          <w:szCs w:val="16"/>
        </w:rPr>
      </w:pPr>
      <w:r>
        <w:rPr>
          <w:rFonts w:asciiTheme="minorHAnsi" w:hAnsiTheme="minorHAnsi" w:cstheme="minorHAnsi"/>
          <w:sz w:val="16"/>
          <w:szCs w:val="16"/>
        </w:rPr>
        <w:t>- Any actual proceeds are ignored</w:t>
      </w:r>
    </w:p>
    <w:p w14:paraId="3B9ED399" w14:textId="3D9B3ABC" w:rsidR="00B83C78" w:rsidRDefault="007D7BB6" w:rsidP="00B83C78">
      <w:pPr>
        <w:pStyle w:val="ListBullet"/>
        <w:rPr>
          <w:rFonts w:asciiTheme="minorHAnsi" w:hAnsiTheme="minorHAnsi" w:cstheme="minorHAnsi"/>
          <w:sz w:val="16"/>
          <w:szCs w:val="16"/>
        </w:rPr>
      </w:pPr>
      <w:r>
        <w:rPr>
          <w:rFonts w:asciiTheme="minorHAnsi" w:hAnsiTheme="minorHAnsi" w:cstheme="minorHAnsi"/>
          <w:sz w:val="16"/>
          <w:szCs w:val="16"/>
        </w:rPr>
        <w:t xml:space="preserve">- Spouse are living </w:t>
      </w:r>
      <w:r w:rsidR="001F361D">
        <w:rPr>
          <w:rFonts w:asciiTheme="minorHAnsi" w:hAnsiTheme="minorHAnsi" w:cstheme="minorHAnsi"/>
          <w:sz w:val="16"/>
          <w:szCs w:val="16"/>
        </w:rPr>
        <w:t>together</w:t>
      </w:r>
      <w:r>
        <w:rPr>
          <w:rFonts w:asciiTheme="minorHAnsi" w:hAnsiTheme="minorHAnsi" w:cstheme="minorHAnsi"/>
          <w:sz w:val="16"/>
          <w:szCs w:val="16"/>
        </w:rPr>
        <w:t xml:space="preserve"> (not separated at beginning of tax year)</w:t>
      </w:r>
    </w:p>
    <w:p w14:paraId="5728576B" w14:textId="76F28DC9" w:rsidR="00B83C78" w:rsidRPr="007063AC" w:rsidRDefault="00B83C78" w:rsidP="007B00E6">
      <w:pPr>
        <w:pStyle w:val="Heading3"/>
        <w:shd w:val="clear" w:color="auto" w:fill="DBE5F1" w:themeFill="accent1" w:themeFillTint="33"/>
        <w:jc w:val="both"/>
        <w:rPr>
          <w:rFonts w:asciiTheme="minorHAnsi" w:hAnsiTheme="minorHAnsi" w:cstheme="minorHAnsi"/>
          <w:sz w:val="16"/>
          <w:szCs w:val="16"/>
        </w:rPr>
      </w:pPr>
      <w:bookmarkStart w:id="175" w:name="_Toc80959994"/>
      <w:r>
        <w:rPr>
          <w:rFonts w:asciiTheme="minorHAnsi" w:hAnsiTheme="minorHAnsi" w:cstheme="minorHAnsi"/>
          <w:color w:val="auto"/>
          <w:sz w:val="16"/>
          <w:szCs w:val="16"/>
        </w:rPr>
        <w:t>B2.3.2 Connected Person</w:t>
      </w:r>
      <w:r w:rsidR="006C7FC3">
        <w:rPr>
          <w:rFonts w:asciiTheme="minorHAnsi" w:hAnsiTheme="minorHAnsi" w:cstheme="minorHAnsi"/>
          <w:color w:val="auto"/>
          <w:sz w:val="16"/>
          <w:szCs w:val="16"/>
        </w:rPr>
        <w:t xml:space="preserve"> (excl Spouses)</w:t>
      </w:r>
      <w:bookmarkEnd w:id="175"/>
    </w:p>
    <w:p w14:paraId="41AE7E9C" w14:textId="77777777" w:rsidR="00B83C78" w:rsidRDefault="006C7FC3" w:rsidP="00B83C78">
      <w:pPr>
        <w:pStyle w:val="ListBullet"/>
        <w:rPr>
          <w:rFonts w:asciiTheme="minorHAnsi" w:hAnsiTheme="minorHAnsi" w:cstheme="minorHAnsi"/>
          <w:sz w:val="16"/>
          <w:szCs w:val="16"/>
        </w:rPr>
      </w:pPr>
      <w:r>
        <w:rPr>
          <w:rFonts w:asciiTheme="minorHAnsi" w:hAnsiTheme="minorHAnsi" w:cstheme="minorHAnsi"/>
          <w:sz w:val="16"/>
          <w:szCs w:val="16"/>
        </w:rPr>
        <w:t>Connected parties + settlor of trust is connected with trustees of trust</w:t>
      </w:r>
    </w:p>
    <w:p w14:paraId="5E3BFF3C" w14:textId="77777777" w:rsidR="006C7FC3" w:rsidRDefault="006C7FC3" w:rsidP="00B83C78">
      <w:pPr>
        <w:pStyle w:val="ListBullet"/>
        <w:rPr>
          <w:rFonts w:asciiTheme="minorHAnsi" w:hAnsiTheme="minorHAnsi" w:cstheme="minorHAnsi"/>
          <w:sz w:val="16"/>
          <w:szCs w:val="16"/>
        </w:rPr>
      </w:pPr>
      <w:r>
        <w:rPr>
          <w:rFonts w:asciiTheme="minorHAnsi" w:hAnsiTheme="minorHAnsi" w:cstheme="minorHAnsi"/>
          <w:sz w:val="16"/>
          <w:szCs w:val="16"/>
        </w:rPr>
        <w:t>- Proceeds = MV @ date of disposal (regardless of consideration)</w:t>
      </w:r>
    </w:p>
    <w:p w14:paraId="34FA3FFE" w14:textId="717C67D5" w:rsidR="00E31CC2" w:rsidRDefault="006C7FC3" w:rsidP="00B83C78">
      <w:pPr>
        <w:pStyle w:val="ListBullet"/>
        <w:rPr>
          <w:rFonts w:asciiTheme="minorHAnsi" w:hAnsiTheme="minorHAnsi" w:cstheme="minorHAnsi"/>
          <w:sz w:val="16"/>
          <w:szCs w:val="16"/>
        </w:rPr>
      </w:pPr>
      <w:r>
        <w:rPr>
          <w:rFonts w:asciiTheme="minorHAnsi" w:hAnsiTheme="minorHAnsi" w:cstheme="minorHAnsi"/>
          <w:sz w:val="16"/>
          <w:szCs w:val="16"/>
        </w:rPr>
        <w:t xml:space="preserve">- Where capital loss is made on disposals to connected person, can only be </w:t>
      </w:r>
      <w:r w:rsidRPr="00C56ADE">
        <w:rPr>
          <w:rFonts w:asciiTheme="minorHAnsi" w:hAnsiTheme="minorHAnsi" w:cstheme="minorHAnsi"/>
          <w:b/>
          <w:sz w:val="16"/>
          <w:szCs w:val="16"/>
        </w:rPr>
        <w:t>relieved</w:t>
      </w:r>
      <w:r>
        <w:rPr>
          <w:rFonts w:asciiTheme="minorHAnsi" w:hAnsiTheme="minorHAnsi" w:cstheme="minorHAnsi"/>
          <w:sz w:val="16"/>
          <w:szCs w:val="16"/>
        </w:rPr>
        <w:t xml:space="preserve"> against disposals to </w:t>
      </w:r>
      <w:r w:rsidRPr="00C56ADE">
        <w:rPr>
          <w:rFonts w:asciiTheme="minorHAnsi" w:hAnsiTheme="minorHAnsi" w:cstheme="minorHAnsi"/>
          <w:b/>
          <w:sz w:val="16"/>
          <w:szCs w:val="16"/>
        </w:rPr>
        <w:t>same connected person</w:t>
      </w:r>
    </w:p>
    <w:p w14:paraId="3D61A297" w14:textId="0C3592D8" w:rsidR="00B83C78" w:rsidRDefault="00B83C78" w:rsidP="000210B7">
      <w:pPr>
        <w:jc w:val="both"/>
        <w:rPr>
          <w:rFonts w:asciiTheme="minorHAnsi" w:hAnsiTheme="minorHAnsi" w:cstheme="minorHAnsi"/>
          <w:sz w:val="16"/>
          <w:szCs w:val="16"/>
        </w:rPr>
      </w:pPr>
    </w:p>
    <w:p w14:paraId="43FFA622" w14:textId="26C2CEE1" w:rsidR="00C56ADE" w:rsidRPr="007063AC" w:rsidRDefault="00C56ADE" w:rsidP="007B00E6">
      <w:pPr>
        <w:pStyle w:val="Heading3"/>
        <w:shd w:val="clear" w:color="auto" w:fill="DBE5F1" w:themeFill="accent1" w:themeFillTint="33"/>
        <w:jc w:val="both"/>
        <w:rPr>
          <w:rFonts w:asciiTheme="minorHAnsi" w:hAnsiTheme="minorHAnsi" w:cstheme="minorHAnsi"/>
          <w:sz w:val="16"/>
          <w:szCs w:val="16"/>
        </w:rPr>
      </w:pPr>
      <w:bookmarkStart w:id="176" w:name="_Toc80959995"/>
      <w:r>
        <w:rPr>
          <w:rFonts w:asciiTheme="minorHAnsi" w:hAnsiTheme="minorHAnsi" w:cstheme="minorHAnsi"/>
          <w:color w:val="auto"/>
          <w:sz w:val="16"/>
          <w:szCs w:val="16"/>
        </w:rPr>
        <w:t>B2.3.</w:t>
      </w:r>
      <w:r w:rsidR="005B457A">
        <w:rPr>
          <w:rFonts w:asciiTheme="minorHAnsi" w:hAnsiTheme="minorHAnsi" w:cstheme="minorHAnsi"/>
          <w:color w:val="auto"/>
          <w:sz w:val="16"/>
          <w:szCs w:val="16"/>
        </w:rPr>
        <w:t>3</w:t>
      </w:r>
      <w:r>
        <w:rPr>
          <w:rFonts w:asciiTheme="minorHAnsi" w:hAnsiTheme="minorHAnsi" w:cstheme="minorHAnsi"/>
          <w:color w:val="auto"/>
          <w:sz w:val="16"/>
          <w:szCs w:val="16"/>
        </w:rPr>
        <w:t xml:space="preserve"> Deferred consideration</w:t>
      </w:r>
      <w:r w:rsidR="007B00E6">
        <w:rPr>
          <w:rFonts w:asciiTheme="minorHAnsi" w:hAnsiTheme="minorHAnsi" w:cstheme="minorHAnsi"/>
          <w:color w:val="auto"/>
          <w:sz w:val="16"/>
          <w:szCs w:val="16"/>
        </w:rPr>
        <w:t xml:space="preserve"> (Pg. 55)</w:t>
      </w:r>
      <w:bookmarkEnd w:id="176"/>
      <w:r w:rsidR="007B00E6">
        <w:rPr>
          <w:rFonts w:asciiTheme="minorHAnsi" w:hAnsiTheme="minorHAnsi" w:cstheme="minorHAnsi"/>
          <w:color w:val="auto"/>
          <w:sz w:val="16"/>
          <w:szCs w:val="16"/>
        </w:rPr>
        <w:t xml:space="preserve"> </w:t>
      </w:r>
    </w:p>
    <w:p w14:paraId="7E4F1798" w14:textId="6C1ADA45" w:rsidR="00C56ADE" w:rsidRDefault="00C56ADE" w:rsidP="000210B7">
      <w:pPr>
        <w:jc w:val="both"/>
        <w:rPr>
          <w:rFonts w:asciiTheme="minorHAnsi" w:hAnsiTheme="minorHAnsi" w:cstheme="minorHAnsi"/>
          <w:sz w:val="16"/>
          <w:szCs w:val="16"/>
        </w:rPr>
      </w:pPr>
      <w:r>
        <w:rPr>
          <w:rFonts w:asciiTheme="minorHAnsi" w:hAnsiTheme="minorHAnsi" w:cstheme="minorHAnsi"/>
          <w:sz w:val="16"/>
          <w:szCs w:val="16"/>
        </w:rPr>
        <w:t xml:space="preserve">If some consideration is dependent on a future event, how it is taxed depends on whether the future consideration is known at the time of original sale. </w:t>
      </w:r>
    </w:p>
    <w:p w14:paraId="5D3474D0" w14:textId="4027E91E" w:rsidR="000C0076" w:rsidRDefault="000C0076" w:rsidP="000C0076">
      <w:pPr>
        <w:jc w:val="both"/>
        <w:rPr>
          <w:rFonts w:asciiTheme="minorHAnsi" w:hAnsiTheme="minorHAnsi" w:cstheme="minorHAnsi"/>
          <w:sz w:val="16"/>
          <w:szCs w:val="16"/>
        </w:rPr>
      </w:pPr>
      <w:r>
        <w:rPr>
          <w:rFonts w:asciiTheme="minorHAnsi" w:hAnsiTheme="minorHAnsi" w:cstheme="minorHAnsi"/>
          <w:sz w:val="16"/>
          <w:szCs w:val="16"/>
        </w:rPr>
        <w:t xml:space="preserve">-If </w:t>
      </w:r>
      <w:r w:rsidRPr="00500AAA">
        <w:rPr>
          <w:rFonts w:asciiTheme="minorHAnsi" w:hAnsiTheme="minorHAnsi" w:cstheme="minorHAnsi"/>
          <w:b/>
          <w:sz w:val="16"/>
          <w:szCs w:val="16"/>
        </w:rPr>
        <w:t>no consideration</w:t>
      </w:r>
      <w:r>
        <w:rPr>
          <w:rFonts w:asciiTheme="minorHAnsi" w:hAnsiTheme="minorHAnsi" w:cstheme="minorHAnsi"/>
          <w:sz w:val="16"/>
          <w:szCs w:val="16"/>
        </w:rPr>
        <w:t xml:space="preserve"> and the payment is to be made in </w:t>
      </w:r>
      <w:r w:rsidRPr="00500AAA">
        <w:rPr>
          <w:rFonts w:asciiTheme="minorHAnsi" w:hAnsiTheme="minorHAnsi" w:cstheme="minorHAnsi"/>
          <w:b/>
          <w:sz w:val="16"/>
          <w:szCs w:val="16"/>
        </w:rPr>
        <w:t>instalments</w:t>
      </w:r>
      <w:r>
        <w:rPr>
          <w:rFonts w:asciiTheme="minorHAnsi" w:hAnsiTheme="minorHAnsi" w:cstheme="minorHAnsi"/>
          <w:sz w:val="16"/>
          <w:szCs w:val="16"/>
        </w:rPr>
        <w:t xml:space="preserve">, there is a single gains calc where total proceeds are included </w:t>
      </w:r>
    </w:p>
    <w:p w14:paraId="5626FDF6" w14:textId="52E0E3CC" w:rsidR="000C0076" w:rsidRDefault="000C0076" w:rsidP="000C0076">
      <w:pPr>
        <w:jc w:val="both"/>
        <w:rPr>
          <w:rFonts w:asciiTheme="minorHAnsi" w:hAnsiTheme="minorHAnsi" w:cstheme="minorHAnsi"/>
          <w:sz w:val="16"/>
          <w:szCs w:val="16"/>
        </w:rPr>
      </w:pPr>
      <w:r>
        <w:rPr>
          <w:rFonts w:asciiTheme="minorHAnsi" w:hAnsiTheme="minorHAnsi" w:cstheme="minorHAnsi"/>
          <w:sz w:val="16"/>
          <w:szCs w:val="16"/>
        </w:rPr>
        <w:t xml:space="preserve">- </w:t>
      </w:r>
      <w:r w:rsidRPr="00500AAA">
        <w:rPr>
          <w:rFonts w:asciiTheme="minorHAnsi" w:hAnsiTheme="minorHAnsi" w:cstheme="minorHAnsi"/>
          <w:b/>
          <w:sz w:val="16"/>
          <w:szCs w:val="16"/>
        </w:rPr>
        <w:t>Future payments contingent but known</w:t>
      </w:r>
      <w:r>
        <w:rPr>
          <w:rFonts w:asciiTheme="minorHAnsi" w:hAnsiTheme="minorHAnsi" w:cstheme="minorHAnsi"/>
          <w:sz w:val="16"/>
          <w:szCs w:val="16"/>
        </w:rPr>
        <w:t xml:space="preserve">: if a fixed amount to be paid, there is a single gains calculation where total proceeds receivable included. If contingency not met, computation is amended. </w:t>
      </w:r>
    </w:p>
    <w:p w14:paraId="188FECFE" w14:textId="03C25535" w:rsidR="00500AAA" w:rsidRDefault="00500AAA" w:rsidP="000C0076">
      <w:pPr>
        <w:jc w:val="both"/>
        <w:rPr>
          <w:rFonts w:asciiTheme="minorHAnsi" w:hAnsiTheme="minorHAnsi" w:cstheme="minorHAnsi"/>
          <w:sz w:val="16"/>
          <w:szCs w:val="16"/>
        </w:rPr>
      </w:pPr>
      <w:r>
        <w:rPr>
          <w:rFonts w:asciiTheme="minorHAnsi" w:hAnsiTheme="minorHAnsi" w:cstheme="minorHAnsi"/>
          <w:sz w:val="16"/>
          <w:szCs w:val="16"/>
        </w:rPr>
        <w:t xml:space="preserve">- </w:t>
      </w:r>
      <w:r w:rsidRPr="00500AAA">
        <w:rPr>
          <w:rFonts w:asciiTheme="minorHAnsi" w:hAnsiTheme="minorHAnsi" w:cstheme="minorHAnsi"/>
          <w:b/>
          <w:sz w:val="16"/>
          <w:szCs w:val="16"/>
        </w:rPr>
        <w:t>Future payments contingent and unknown</w:t>
      </w:r>
      <w:r>
        <w:rPr>
          <w:rFonts w:asciiTheme="minorHAnsi" w:hAnsiTheme="minorHAnsi" w:cstheme="minorHAnsi"/>
          <w:sz w:val="16"/>
          <w:szCs w:val="16"/>
        </w:rPr>
        <w:t>: 2 disposals:</w:t>
      </w:r>
    </w:p>
    <w:p w14:paraId="011BBD59" w14:textId="0834CB52" w:rsidR="00500AAA" w:rsidRDefault="00500AAA" w:rsidP="000C0076">
      <w:pPr>
        <w:jc w:val="both"/>
        <w:rPr>
          <w:rFonts w:asciiTheme="minorHAnsi" w:hAnsiTheme="minorHAnsi" w:cstheme="minorHAnsi"/>
          <w:sz w:val="16"/>
          <w:szCs w:val="16"/>
        </w:rPr>
      </w:pPr>
      <w:r>
        <w:rPr>
          <w:rFonts w:asciiTheme="minorHAnsi" w:hAnsiTheme="minorHAnsi" w:cstheme="minorHAnsi"/>
          <w:sz w:val="16"/>
          <w:szCs w:val="16"/>
        </w:rPr>
        <w:t xml:space="preserve">1) </w:t>
      </w:r>
      <w:r w:rsidR="00716037">
        <w:rPr>
          <w:rFonts w:asciiTheme="minorHAnsi" w:hAnsiTheme="minorHAnsi" w:cstheme="minorHAnsi"/>
          <w:sz w:val="16"/>
          <w:szCs w:val="16"/>
        </w:rPr>
        <w:t>disposal of asset</w:t>
      </w:r>
      <w:r>
        <w:rPr>
          <w:rFonts w:asciiTheme="minorHAnsi" w:hAnsiTheme="minorHAnsi" w:cstheme="minorHAnsi"/>
          <w:sz w:val="16"/>
          <w:szCs w:val="16"/>
        </w:rPr>
        <w:t xml:space="preserve">: proceeds + PV of ‘chose in action’ (estimate of what we think we’ll get) – cost = gain. </w:t>
      </w:r>
    </w:p>
    <w:p w14:paraId="1EA960B0" w14:textId="7B624995" w:rsidR="00500AAA" w:rsidRDefault="00500AAA" w:rsidP="000C0076">
      <w:pPr>
        <w:jc w:val="both"/>
        <w:rPr>
          <w:rFonts w:asciiTheme="minorHAnsi" w:hAnsiTheme="minorHAnsi" w:cstheme="minorHAnsi"/>
          <w:sz w:val="16"/>
          <w:szCs w:val="16"/>
        </w:rPr>
      </w:pPr>
      <w:r>
        <w:rPr>
          <w:rFonts w:asciiTheme="minorHAnsi" w:hAnsiTheme="minorHAnsi" w:cstheme="minorHAnsi"/>
          <w:sz w:val="16"/>
          <w:szCs w:val="16"/>
        </w:rPr>
        <w:t xml:space="preserve">2) </w:t>
      </w:r>
      <w:r w:rsidR="00716037">
        <w:rPr>
          <w:rFonts w:asciiTheme="minorHAnsi" w:hAnsiTheme="minorHAnsi" w:cstheme="minorHAnsi"/>
          <w:sz w:val="16"/>
          <w:szCs w:val="16"/>
        </w:rPr>
        <w:t>disposal of chose in action</w:t>
      </w:r>
      <w:r>
        <w:rPr>
          <w:rFonts w:asciiTheme="minorHAnsi" w:hAnsiTheme="minorHAnsi" w:cstheme="minorHAnsi"/>
          <w:sz w:val="16"/>
          <w:szCs w:val="16"/>
        </w:rPr>
        <w:t xml:space="preserve">: Proceeds – </w:t>
      </w:r>
      <w:r w:rsidR="00716037">
        <w:rPr>
          <w:rFonts w:asciiTheme="minorHAnsi" w:hAnsiTheme="minorHAnsi" w:cstheme="minorHAnsi"/>
          <w:sz w:val="16"/>
          <w:szCs w:val="16"/>
        </w:rPr>
        <w:t>cost (</w:t>
      </w:r>
      <w:r>
        <w:rPr>
          <w:rFonts w:asciiTheme="minorHAnsi" w:hAnsiTheme="minorHAnsi" w:cstheme="minorHAnsi"/>
          <w:sz w:val="16"/>
          <w:szCs w:val="16"/>
        </w:rPr>
        <w:t>PV chose in action</w:t>
      </w:r>
      <w:r w:rsidR="00716037">
        <w:rPr>
          <w:rFonts w:asciiTheme="minorHAnsi" w:hAnsiTheme="minorHAnsi" w:cstheme="minorHAnsi"/>
          <w:sz w:val="16"/>
          <w:szCs w:val="16"/>
        </w:rPr>
        <w:t>)</w:t>
      </w:r>
      <w:r>
        <w:rPr>
          <w:rFonts w:asciiTheme="minorHAnsi" w:hAnsiTheme="minorHAnsi" w:cstheme="minorHAnsi"/>
          <w:sz w:val="16"/>
          <w:szCs w:val="16"/>
        </w:rPr>
        <w:t xml:space="preserve"> = gain</w:t>
      </w:r>
    </w:p>
    <w:p w14:paraId="0D22766A" w14:textId="7E2585BD" w:rsidR="00500AAA" w:rsidRDefault="00500AAA" w:rsidP="000C0076">
      <w:pPr>
        <w:jc w:val="both"/>
        <w:rPr>
          <w:rFonts w:asciiTheme="minorHAnsi" w:hAnsiTheme="minorHAnsi" w:cstheme="minorHAnsi"/>
          <w:sz w:val="16"/>
          <w:szCs w:val="16"/>
        </w:rPr>
      </w:pPr>
    </w:p>
    <w:p w14:paraId="00889D93" w14:textId="48A22F1B" w:rsidR="00500AAA" w:rsidRDefault="00500AAA" w:rsidP="00500AAA">
      <w:pPr>
        <w:jc w:val="both"/>
        <w:rPr>
          <w:rFonts w:asciiTheme="minorHAnsi" w:hAnsiTheme="minorHAnsi" w:cstheme="minorHAnsi"/>
          <w:sz w:val="16"/>
          <w:szCs w:val="16"/>
        </w:rPr>
      </w:pPr>
      <w:r>
        <w:rPr>
          <w:rFonts w:asciiTheme="minorHAnsi" w:hAnsiTheme="minorHAnsi" w:cstheme="minorHAnsi"/>
          <w:sz w:val="16"/>
          <w:szCs w:val="16"/>
        </w:rPr>
        <w:t>-If capital loss arises</w:t>
      </w:r>
      <w:r w:rsidR="00716037">
        <w:rPr>
          <w:rFonts w:asciiTheme="minorHAnsi" w:hAnsiTheme="minorHAnsi" w:cstheme="minorHAnsi"/>
          <w:sz w:val="16"/>
          <w:szCs w:val="16"/>
        </w:rPr>
        <w:t xml:space="preserve"> on chose in action</w:t>
      </w:r>
      <w:r>
        <w:rPr>
          <w:rFonts w:asciiTheme="minorHAnsi" w:hAnsiTheme="minorHAnsi" w:cstheme="minorHAnsi"/>
          <w:sz w:val="16"/>
          <w:szCs w:val="16"/>
        </w:rPr>
        <w:t>, it can be carried back against the original gain</w:t>
      </w:r>
      <w:r w:rsidR="00BD4DD5">
        <w:rPr>
          <w:rFonts w:asciiTheme="minorHAnsi" w:hAnsiTheme="minorHAnsi" w:cstheme="minorHAnsi"/>
          <w:sz w:val="16"/>
          <w:szCs w:val="16"/>
        </w:rPr>
        <w:t xml:space="preserve"> for individuals.</w:t>
      </w:r>
    </w:p>
    <w:p w14:paraId="5BDB0CEC" w14:textId="7F80BF36" w:rsidR="00BD4DD5" w:rsidRPr="00500AAA" w:rsidRDefault="00BD4DD5" w:rsidP="00500AAA">
      <w:pPr>
        <w:jc w:val="both"/>
        <w:rPr>
          <w:rFonts w:asciiTheme="minorHAnsi" w:hAnsiTheme="minorHAnsi" w:cstheme="minorHAnsi"/>
          <w:sz w:val="16"/>
          <w:szCs w:val="16"/>
        </w:rPr>
      </w:pPr>
      <w:r>
        <w:rPr>
          <w:rFonts w:asciiTheme="minorHAnsi" w:hAnsiTheme="minorHAnsi" w:cstheme="minorHAnsi"/>
          <w:sz w:val="16"/>
          <w:szCs w:val="16"/>
        </w:rPr>
        <w:t xml:space="preserve">- </w:t>
      </w:r>
      <w:r w:rsidR="00716037">
        <w:rPr>
          <w:rFonts w:asciiTheme="minorHAnsi" w:hAnsiTheme="minorHAnsi" w:cstheme="minorHAnsi"/>
          <w:sz w:val="16"/>
          <w:szCs w:val="16"/>
        </w:rPr>
        <w:t>BADR</w:t>
      </w:r>
      <w:r>
        <w:rPr>
          <w:rFonts w:asciiTheme="minorHAnsi" w:hAnsiTheme="minorHAnsi" w:cstheme="minorHAnsi"/>
          <w:sz w:val="16"/>
          <w:szCs w:val="16"/>
        </w:rPr>
        <w:t xml:space="preserve"> never available on second gain</w:t>
      </w:r>
      <w:r w:rsidR="00716037">
        <w:rPr>
          <w:rFonts w:asciiTheme="minorHAnsi" w:hAnsiTheme="minorHAnsi" w:cstheme="minorHAnsi"/>
          <w:sz w:val="16"/>
          <w:szCs w:val="16"/>
        </w:rPr>
        <w:t xml:space="preserve"> (disposal of chose in action)</w:t>
      </w:r>
      <w:r w:rsidR="005B457A">
        <w:rPr>
          <w:rFonts w:asciiTheme="minorHAnsi" w:hAnsiTheme="minorHAnsi" w:cstheme="minorHAnsi"/>
          <w:sz w:val="16"/>
          <w:szCs w:val="16"/>
        </w:rPr>
        <w:t xml:space="preserve">. </w:t>
      </w:r>
    </w:p>
    <w:p w14:paraId="012D2A3A" w14:textId="77777777" w:rsidR="00C56ADE" w:rsidRPr="007063AC" w:rsidRDefault="00C56ADE" w:rsidP="000210B7">
      <w:pPr>
        <w:jc w:val="both"/>
        <w:rPr>
          <w:rFonts w:asciiTheme="minorHAnsi" w:hAnsiTheme="minorHAnsi" w:cstheme="minorHAnsi"/>
          <w:sz w:val="16"/>
          <w:szCs w:val="16"/>
        </w:rPr>
      </w:pPr>
    </w:p>
    <w:p w14:paraId="65A742B6" w14:textId="30A800FF"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177" w:name="_Toc80959996"/>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 xml:space="preserve"> Rollover Relief</w:t>
      </w:r>
      <w:r w:rsidR="00716037">
        <w:rPr>
          <w:rFonts w:asciiTheme="minorHAnsi" w:hAnsiTheme="minorHAnsi" w:cstheme="minorHAnsi"/>
          <w:color w:val="auto"/>
          <w:sz w:val="16"/>
          <w:szCs w:val="16"/>
        </w:rPr>
        <w:t xml:space="preserve"> (Pg. 63)</w:t>
      </w:r>
      <w:bookmarkEnd w:id="177"/>
      <w:r w:rsidR="00716037">
        <w:rPr>
          <w:rFonts w:asciiTheme="minorHAnsi" w:hAnsiTheme="minorHAnsi" w:cstheme="minorHAnsi"/>
          <w:color w:val="auto"/>
          <w:sz w:val="16"/>
          <w:szCs w:val="16"/>
        </w:rPr>
        <w:t xml:space="preserve"> </w:t>
      </w:r>
    </w:p>
    <w:p w14:paraId="5CB7215F" w14:textId="37701210"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replacement of business assets relief</w:t>
      </w:r>
    </w:p>
    <w:p w14:paraId="788830D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available for sole traders/partners and companies</w:t>
      </w:r>
    </w:p>
    <w:p w14:paraId="1BC7C26A" w14:textId="77777777" w:rsidR="000210B7" w:rsidRPr="007063AC" w:rsidRDefault="000210B7" w:rsidP="000210B7">
      <w:pPr>
        <w:jc w:val="both"/>
        <w:rPr>
          <w:rFonts w:asciiTheme="minorHAnsi" w:hAnsiTheme="minorHAnsi" w:cstheme="minorHAnsi"/>
          <w:sz w:val="16"/>
          <w:szCs w:val="16"/>
        </w:rPr>
      </w:pPr>
    </w:p>
    <w:p w14:paraId="597A2975" w14:textId="73EFD0F2"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78" w:name="_Toc80959997"/>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1 Operation of relief</w:t>
      </w:r>
      <w:bookmarkEnd w:id="178"/>
    </w:p>
    <w:p w14:paraId="3E955C4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Deduct gain arising on disposal of the old asset from the acquisition cost of the new asset = rolling over the gain</w:t>
      </w:r>
    </w:p>
    <w:p w14:paraId="0300C890" w14:textId="2A9FC45E" w:rsidR="000210B7" w:rsidRDefault="000B0FA0" w:rsidP="000210B7">
      <w:pPr>
        <w:jc w:val="both"/>
        <w:rPr>
          <w:rFonts w:asciiTheme="minorHAnsi" w:hAnsiTheme="minorHAnsi" w:cstheme="minorHAnsi"/>
          <w:sz w:val="16"/>
          <w:szCs w:val="16"/>
        </w:rPr>
      </w:pPr>
      <w:r>
        <w:rPr>
          <w:rFonts w:asciiTheme="minorHAnsi" w:hAnsiTheme="minorHAnsi" w:cstheme="minorHAnsi"/>
          <w:sz w:val="16"/>
          <w:szCs w:val="16"/>
        </w:rPr>
        <w:t>- I</w:t>
      </w:r>
      <w:r w:rsidR="000210B7" w:rsidRPr="007063AC">
        <w:rPr>
          <w:rFonts w:asciiTheme="minorHAnsi" w:hAnsiTheme="minorHAnsi" w:cstheme="minorHAnsi"/>
          <w:sz w:val="16"/>
          <w:szCs w:val="16"/>
        </w:rPr>
        <w:t xml:space="preserve">f </w:t>
      </w:r>
      <w:r w:rsidR="000210B7" w:rsidRPr="00716037">
        <w:rPr>
          <w:rFonts w:asciiTheme="minorHAnsi" w:hAnsiTheme="minorHAnsi" w:cstheme="minorHAnsi"/>
          <w:b/>
          <w:sz w:val="16"/>
          <w:szCs w:val="16"/>
        </w:rPr>
        <w:t>proceeds are fully reinvested</w:t>
      </w:r>
      <w:r w:rsidR="000210B7" w:rsidRPr="007063AC">
        <w:rPr>
          <w:rFonts w:asciiTheme="minorHAnsi" w:hAnsiTheme="minorHAnsi" w:cstheme="minorHAnsi"/>
          <w:sz w:val="16"/>
          <w:szCs w:val="16"/>
        </w:rPr>
        <w:t xml:space="preserve"> -&gt; all gains deferred and no tax is payable at time of disposal</w:t>
      </w:r>
    </w:p>
    <w:p w14:paraId="4E3D0BDC" w14:textId="015EEC92" w:rsidR="000F5FD1" w:rsidRDefault="000F5FD1" w:rsidP="000210B7">
      <w:pPr>
        <w:jc w:val="both"/>
        <w:rPr>
          <w:rFonts w:asciiTheme="minorHAnsi" w:hAnsiTheme="minorHAnsi" w:cstheme="minorHAnsi"/>
          <w:sz w:val="16"/>
          <w:szCs w:val="16"/>
        </w:rPr>
      </w:pPr>
      <w:r>
        <w:rPr>
          <w:rFonts w:asciiTheme="minorHAnsi" w:hAnsiTheme="minorHAnsi" w:cstheme="minorHAnsi"/>
          <w:sz w:val="16"/>
          <w:szCs w:val="16"/>
        </w:rPr>
        <w:t xml:space="preserve">- If </w:t>
      </w:r>
      <w:r w:rsidRPr="00716037">
        <w:rPr>
          <w:rFonts w:asciiTheme="minorHAnsi" w:hAnsiTheme="minorHAnsi" w:cstheme="minorHAnsi"/>
          <w:b/>
          <w:sz w:val="16"/>
          <w:szCs w:val="16"/>
        </w:rPr>
        <w:t>partial reinvestment</w:t>
      </w:r>
      <w:r w:rsidR="006313F9">
        <w:rPr>
          <w:rFonts w:asciiTheme="minorHAnsi" w:hAnsiTheme="minorHAnsi" w:cstheme="minorHAnsi"/>
          <w:sz w:val="16"/>
          <w:szCs w:val="16"/>
        </w:rPr>
        <w:t xml:space="preserve">, </w:t>
      </w:r>
      <w:r w:rsidR="00716037">
        <w:rPr>
          <w:rFonts w:asciiTheme="minorHAnsi" w:hAnsiTheme="minorHAnsi" w:cstheme="minorHAnsi"/>
          <w:sz w:val="16"/>
          <w:szCs w:val="16"/>
        </w:rPr>
        <w:t xml:space="preserve">gain equal to net proceeds not reinvested (tax now) </w:t>
      </w:r>
    </w:p>
    <w:p w14:paraId="3487C8E5" w14:textId="093486D0" w:rsidR="000210B7" w:rsidRPr="007063AC" w:rsidRDefault="000B0FA0" w:rsidP="000210B7">
      <w:pPr>
        <w:jc w:val="both"/>
        <w:rPr>
          <w:rFonts w:asciiTheme="minorHAnsi" w:hAnsiTheme="minorHAnsi" w:cstheme="minorHAnsi"/>
          <w:sz w:val="16"/>
          <w:szCs w:val="16"/>
        </w:rPr>
      </w:pPr>
      <w:r>
        <w:rPr>
          <w:rFonts w:asciiTheme="minorHAnsi" w:hAnsiTheme="minorHAnsi" w:cstheme="minorHAnsi"/>
          <w:sz w:val="16"/>
          <w:szCs w:val="16"/>
        </w:rPr>
        <w:t>- D</w:t>
      </w:r>
      <w:r w:rsidR="000210B7" w:rsidRPr="007063AC">
        <w:rPr>
          <w:rFonts w:asciiTheme="minorHAnsi" w:hAnsiTheme="minorHAnsi" w:cstheme="minorHAnsi"/>
          <w:sz w:val="16"/>
          <w:szCs w:val="16"/>
        </w:rPr>
        <w:t>eferred gain arises on disposal of new asset</w:t>
      </w:r>
      <w:r>
        <w:rPr>
          <w:rFonts w:asciiTheme="minorHAnsi" w:hAnsiTheme="minorHAnsi" w:cstheme="minorHAnsi"/>
          <w:sz w:val="16"/>
          <w:szCs w:val="16"/>
        </w:rPr>
        <w:t xml:space="preserve"> b</w:t>
      </w:r>
      <w:r w:rsidR="000210B7" w:rsidRPr="007063AC">
        <w:rPr>
          <w:rFonts w:asciiTheme="minorHAnsi" w:hAnsiTheme="minorHAnsi" w:cstheme="minorHAnsi"/>
          <w:sz w:val="16"/>
          <w:szCs w:val="16"/>
        </w:rPr>
        <w:t xml:space="preserve">y effectively increasing the gain arising on the disposal </w:t>
      </w:r>
      <w:r>
        <w:rPr>
          <w:rFonts w:asciiTheme="minorHAnsi" w:hAnsiTheme="minorHAnsi" w:cstheme="minorHAnsi"/>
          <w:sz w:val="16"/>
          <w:szCs w:val="16"/>
        </w:rPr>
        <w:t>as its base cost has been reduced by rollover relief</w:t>
      </w:r>
    </w:p>
    <w:p w14:paraId="5832C47E" w14:textId="447BF13D" w:rsidR="000210B7" w:rsidRPr="007063AC" w:rsidRDefault="000B0FA0" w:rsidP="000210B7">
      <w:pPr>
        <w:jc w:val="both"/>
        <w:rPr>
          <w:rFonts w:asciiTheme="minorHAnsi" w:hAnsiTheme="minorHAnsi" w:cstheme="minorHAnsi"/>
          <w:sz w:val="16"/>
          <w:szCs w:val="16"/>
        </w:rPr>
      </w:pPr>
      <w:r>
        <w:rPr>
          <w:rFonts w:asciiTheme="minorHAnsi" w:hAnsiTheme="minorHAnsi" w:cstheme="minorHAnsi"/>
          <w:sz w:val="16"/>
          <w:szCs w:val="16"/>
        </w:rPr>
        <w:t xml:space="preserve"> - R</w:t>
      </w:r>
      <w:r w:rsidR="000210B7" w:rsidRPr="007063AC">
        <w:rPr>
          <w:rFonts w:asciiTheme="minorHAnsi" w:hAnsiTheme="minorHAnsi" w:cstheme="minorHAnsi"/>
          <w:sz w:val="16"/>
          <w:szCs w:val="16"/>
        </w:rPr>
        <w:t xml:space="preserve">elief is not automatic, </w:t>
      </w:r>
      <w:r w:rsidR="000210B7" w:rsidRPr="00716037">
        <w:rPr>
          <w:rFonts w:asciiTheme="minorHAnsi" w:hAnsiTheme="minorHAnsi" w:cstheme="minorHAnsi"/>
          <w:b/>
          <w:sz w:val="16"/>
          <w:szCs w:val="16"/>
        </w:rPr>
        <w:t>must be claimed</w:t>
      </w:r>
    </w:p>
    <w:p w14:paraId="2EA904AB" w14:textId="77777777" w:rsidR="000210B7" w:rsidRPr="007063AC" w:rsidRDefault="000210B7" w:rsidP="000210B7">
      <w:pPr>
        <w:jc w:val="both"/>
        <w:rPr>
          <w:rFonts w:asciiTheme="minorHAnsi" w:hAnsiTheme="minorHAnsi" w:cstheme="minorHAnsi"/>
          <w:sz w:val="16"/>
          <w:szCs w:val="16"/>
        </w:rPr>
      </w:pPr>
    </w:p>
    <w:p w14:paraId="2524E75E" w14:textId="62B56527"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79" w:name="_Toc80959998"/>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.2 Conditions</w:t>
      </w:r>
      <w:bookmarkEnd w:id="179"/>
    </w:p>
    <w:p w14:paraId="13CCD36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Qualifying business asset sold at gain, proceeds reinvested within qualifying time period</w:t>
      </w:r>
    </w:p>
    <w:p w14:paraId="33D79AA5" w14:textId="77777777" w:rsidR="000210B7" w:rsidRPr="007063AC" w:rsidRDefault="000210B7" w:rsidP="000210B7">
      <w:pPr>
        <w:jc w:val="both"/>
        <w:rPr>
          <w:rFonts w:asciiTheme="minorHAnsi" w:hAnsiTheme="minorHAnsi" w:cstheme="minorHAnsi"/>
          <w:sz w:val="16"/>
          <w:szCs w:val="16"/>
        </w:rPr>
      </w:pPr>
    </w:p>
    <w:p w14:paraId="71547F8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Qualifying Business Assets – goodwill (not for co); L&amp;B; Fixed P&amp;M</w:t>
      </w:r>
    </w:p>
    <w:p w14:paraId="51AE8610"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Both old and replacement assets must be QBA and used in a trade</w:t>
      </w:r>
    </w:p>
    <w:p w14:paraId="2F59EA0E" w14:textId="77777777" w:rsidR="000210B7" w:rsidRPr="007063AC" w:rsidRDefault="000210B7" w:rsidP="000210B7">
      <w:pPr>
        <w:jc w:val="both"/>
        <w:rPr>
          <w:rFonts w:asciiTheme="minorHAnsi" w:hAnsiTheme="minorHAnsi" w:cstheme="minorHAnsi"/>
          <w:sz w:val="16"/>
          <w:szCs w:val="16"/>
        </w:rPr>
      </w:pPr>
    </w:p>
    <w:p w14:paraId="2774F78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Qualifying Time Period – 1 year before; 3 years after sale of old asset</w:t>
      </w:r>
    </w:p>
    <w:p w14:paraId="4D49953E" w14:textId="77777777" w:rsidR="000210B7" w:rsidRPr="007063AC" w:rsidRDefault="000210B7" w:rsidP="000210B7">
      <w:pPr>
        <w:jc w:val="both"/>
        <w:rPr>
          <w:rFonts w:asciiTheme="minorHAnsi" w:hAnsiTheme="minorHAnsi" w:cstheme="minorHAnsi"/>
          <w:sz w:val="16"/>
          <w:szCs w:val="16"/>
        </w:rPr>
      </w:pPr>
    </w:p>
    <w:p w14:paraId="1AEF4E22" w14:textId="43E1B4A2"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0" w:name="_Toc80959999"/>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 xml:space="preserve">.3 Partial </w:t>
      </w:r>
      <w:r w:rsidR="0065313E" w:rsidRPr="007063AC">
        <w:rPr>
          <w:rFonts w:asciiTheme="minorHAnsi" w:hAnsiTheme="minorHAnsi" w:cstheme="minorHAnsi"/>
          <w:color w:val="auto"/>
          <w:sz w:val="16"/>
          <w:szCs w:val="16"/>
        </w:rPr>
        <w:t>Reinvestment</w:t>
      </w:r>
      <w:r w:rsidR="000210B7" w:rsidRPr="007063AC">
        <w:rPr>
          <w:rFonts w:asciiTheme="minorHAnsi" w:hAnsiTheme="minorHAnsi" w:cstheme="minorHAnsi"/>
          <w:color w:val="auto"/>
          <w:sz w:val="16"/>
          <w:szCs w:val="16"/>
        </w:rPr>
        <w:t xml:space="preserve"> of Proceeds</w:t>
      </w:r>
      <w:bookmarkEnd w:id="180"/>
    </w:p>
    <w:p w14:paraId="6995235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Partial gain is chargeable at the time of the disposal, lower of:</w:t>
      </w:r>
    </w:p>
    <w:p w14:paraId="1979111B" w14:textId="5A1EE24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 amount of proceeds not reinvested</w:t>
      </w:r>
    </w:p>
    <w:p w14:paraId="5491E62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 the full gain</w:t>
      </w:r>
    </w:p>
    <w:p w14:paraId="7C36C8CB" w14:textId="77777777" w:rsidR="000210B7" w:rsidRPr="007063AC" w:rsidRDefault="000210B7" w:rsidP="000210B7">
      <w:pPr>
        <w:jc w:val="both"/>
        <w:rPr>
          <w:rFonts w:asciiTheme="minorHAnsi" w:hAnsiTheme="minorHAnsi" w:cstheme="minorHAnsi"/>
          <w:sz w:val="16"/>
          <w:szCs w:val="16"/>
        </w:rPr>
      </w:pPr>
    </w:p>
    <w:p w14:paraId="5CC20C28" w14:textId="228F00E1"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1" w:name="_Toc80960000"/>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.4 Non-bu</w:t>
      </w:r>
      <w:r w:rsidR="0065313E">
        <w:rPr>
          <w:rFonts w:asciiTheme="minorHAnsi" w:hAnsiTheme="minorHAnsi" w:cstheme="minorHAnsi"/>
          <w:color w:val="auto"/>
          <w:sz w:val="16"/>
          <w:szCs w:val="16"/>
        </w:rPr>
        <w:t>s</w:t>
      </w:r>
      <w:r w:rsidR="000210B7" w:rsidRPr="007063AC">
        <w:rPr>
          <w:rFonts w:asciiTheme="minorHAnsi" w:hAnsiTheme="minorHAnsi" w:cstheme="minorHAnsi"/>
          <w:color w:val="auto"/>
          <w:sz w:val="16"/>
          <w:szCs w:val="16"/>
        </w:rPr>
        <w:t>iness Use</w:t>
      </w:r>
      <w:bookmarkEnd w:id="181"/>
    </w:p>
    <w:p w14:paraId="1B59307A" w14:textId="701E191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If asset used for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and non-</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only gain relating to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proportion is eligible for ROR</w:t>
      </w:r>
    </w:p>
    <w:p w14:paraId="47A578E9" w14:textId="2CE6659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if replacement asset is used partly for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and partly non-</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relevant replacement cost is the </w:t>
      </w:r>
      <w:r w:rsidR="00A61BCC">
        <w:rPr>
          <w:rFonts w:asciiTheme="minorHAnsi" w:hAnsiTheme="minorHAnsi" w:cstheme="minorHAnsi"/>
          <w:sz w:val="16"/>
          <w:szCs w:val="16"/>
        </w:rPr>
        <w:t>business</w:t>
      </w:r>
      <w:r w:rsidRPr="007063AC">
        <w:rPr>
          <w:rFonts w:asciiTheme="minorHAnsi" w:hAnsiTheme="minorHAnsi" w:cstheme="minorHAnsi"/>
          <w:sz w:val="16"/>
          <w:szCs w:val="16"/>
        </w:rPr>
        <w:t xml:space="preserve"> proportion.</w:t>
      </w:r>
    </w:p>
    <w:p w14:paraId="321C4C26" w14:textId="77777777" w:rsidR="000210B7" w:rsidRPr="007063AC" w:rsidRDefault="000210B7" w:rsidP="000210B7">
      <w:pPr>
        <w:jc w:val="both"/>
        <w:rPr>
          <w:rFonts w:asciiTheme="minorHAnsi" w:hAnsiTheme="minorHAnsi" w:cstheme="minorHAnsi"/>
          <w:sz w:val="16"/>
          <w:szCs w:val="16"/>
        </w:rPr>
      </w:pPr>
    </w:p>
    <w:p w14:paraId="02A22EEA" w14:textId="55276FAB"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2" w:name="_Toc80960001"/>
      <w:r>
        <w:rPr>
          <w:rFonts w:asciiTheme="minorHAnsi" w:hAnsiTheme="minorHAnsi" w:cstheme="minorHAnsi"/>
          <w:color w:val="auto"/>
          <w:sz w:val="16"/>
          <w:szCs w:val="16"/>
        </w:rPr>
        <w:t>B2.3</w:t>
      </w:r>
      <w:r w:rsidR="000210B7" w:rsidRPr="007063AC">
        <w:rPr>
          <w:rFonts w:asciiTheme="minorHAnsi" w:hAnsiTheme="minorHAnsi" w:cstheme="minorHAnsi"/>
          <w:color w:val="auto"/>
          <w:sz w:val="16"/>
          <w:szCs w:val="16"/>
        </w:rPr>
        <w:t>.5 Depreciating Assets</w:t>
      </w:r>
      <w:bookmarkEnd w:id="182"/>
    </w:p>
    <w:p w14:paraId="22EE8A12" w14:textId="1A2EA8DA"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Depreciating asset = ex</w:t>
      </w:r>
      <w:r w:rsidR="000B0FA0">
        <w:rPr>
          <w:rFonts w:asciiTheme="minorHAnsi" w:hAnsiTheme="minorHAnsi" w:cstheme="minorHAnsi"/>
          <w:sz w:val="16"/>
          <w:szCs w:val="16"/>
        </w:rPr>
        <w:t xml:space="preserve">pected life of </w:t>
      </w:r>
      <w:r w:rsidR="000B0FA0">
        <w:rPr>
          <w:rFonts w:asciiTheme="minorHAnsi" w:hAnsiTheme="minorHAnsi" w:cstheme="minorHAnsi"/>
          <w:sz w:val="16"/>
          <w:szCs w:val="16"/>
        </w:rPr>
        <w:sym w:font="Symbol" w:char="F0A3"/>
      </w:r>
      <w:r w:rsidRPr="007063AC">
        <w:rPr>
          <w:rFonts w:asciiTheme="minorHAnsi" w:hAnsiTheme="minorHAnsi" w:cstheme="minorHAnsi"/>
          <w:sz w:val="16"/>
          <w:szCs w:val="16"/>
        </w:rPr>
        <w:t>60yrs</w:t>
      </w:r>
    </w:p>
    <w:p w14:paraId="34339DD3" w14:textId="35C84194"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Gain </w:t>
      </w:r>
      <w:r w:rsidR="00716037">
        <w:rPr>
          <w:rFonts w:asciiTheme="minorHAnsi" w:hAnsiTheme="minorHAnsi" w:cstheme="minorHAnsi"/>
          <w:sz w:val="16"/>
          <w:szCs w:val="16"/>
        </w:rPr>
        <w:t>crystallises on</w:t>
      </w:r>
      <w:r w:rsidRPr="007063AC">
        <w:rPr>
          <w:rFonts w:asciiTheme="minorHAnsi" w:hAnsiTheme="minorHAnsi" w:cstheme="minorHAnsi"/>
          <w:sz w:val="16"/>
          <w:szCs w:val="16"/>
        </w:rPr>
        <w:t xml:space="preserve"> earlie</w:t>
      </w:r>
      <w:r w:rsidR="00716037">
        <w:rPr>
          <w:rFonts w:asciiTheme="minorHAnsi" w:hAnsiTheme="minorHAnsi" w:cstheme="minorHAnsi"/>
          <w:sz w:val="16"/>
          <w:szCs w:val="16"/>
        </w:rPr>
        <w:t>st</w:t>
      </w:r>
      <w:r w:rsidRPr="007063AC">
        <w:rPr>
          <w:rFonts w:asciiTheme="minorHAnsi" w:hAnsiTheme="minorHAnsi" w:cstheme="minorHAnsi"/>
          <w:sz w:val="16"/>
          <w:szCs w:val="16"/>
        </w:rPr>
        <w:t xml:space="preserve"> of:</w:t>
      </w:r>
    </w:p>
    <w:p w14:paraId="3B3A647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 disposal of dep asset</w:t>
      </w:r>
    </w:p>
    <w:p w14:paraId="4A2E227E" w14:textId="0B1075E3"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 ten y</w:t>
      </w:r>
      <w:r w:rsidR="000B0FA0">
        <w:rPr>
          <w:rFonts w:asciiTheme="minorHAnsi" w:hAnsiTheme="minorHAnsi" w:cstheme="minorHAnsi"/>
          <w:sz w:val="16"/>
          <w:szCs w:val="16"/>
        </w:rPr>
        <w:t>ea</w:t>
      </w:r>
      <w:r w:rsidRPr="007063AC">
        <w:rPr>
          <w:rFonts w:asciiTheme="minorHAnsi" w:hAnsiTheme="minorHAnsi" w:cstheme="minorHAnsi"/>
          <w:sz w:val="16"/>
          <w:szCs w:val="16"/>
        </w:rPr>
        <w:t>rs from acq of dep assets</w:t>
      </w:r>
    </w:p>
    <w:p w14:paraId="66EE2B1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ab/>
        <w:t>- date depreciating asset ceases to be used in trade</w:t>
      </w:r>
    </w:p>
    <w:p w14:paraId="59F8F49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deferred gain not deductible from cost of assets acq</w:t>
      </w:r>
    </w:p>
    <w:p w14:paraId="3ECC24C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Fixed P&amp;M always treated as dep asset</w:t>
      </w:r>
    </w:p>
    <w:p w14:paraId="1BD791C7" w14:textId="4E5FA608" w:rsidR="000210B7" w:rsidRPr="00716037" w:rsidRDefault="000210B7" w:rsidP="000210B7">
      <w:pPr>
        <w:jc w:val="both"/>
        <w:rPr>
          <w:rFonts w:asciiTheme="minorHAnsi" w:hAnsiTheme="minorHAnsi" w:cstheme="minorHAnsi"/>
          <w:b/>
          <w:sz w:val="16"/>
          <w:szCs w:val="16"/>
        </w:rPr>
      </w:pPr>
      <w:r w:rsidRPr="007063AC">
        <w:rPr>
          <w:rFonts w:asciiTheme="minorHAnsi" w:hAnsiTheme="minorHAnsi" w:cstheme="minorHAnsi"/>
          <w:sz w:val="16"/>
          <w:szCs w:val="16"/>
        </w:rPr>
        <w:t xml:space="preserve">- deferred gain held over against dep asset can rollover to non-dep assets if non-dep asset acq before gain become </w:t>
      </w:r>
      <w:r w:rsidR="000B0FA0" w:rsidRPr="007063AC">
        <w:rPr>
          <w:rFonts w:asciiTheme="minorHAnsi" w:hAnsiTheme="minorHAnsi" w:cstheme="minorHAnsi"/>
          <w:sz w:val="16"/>
          <w:szCs w:val="16"/>
        </w:rPr>
        <w:t>chargeabl</w:t>
      </w:r>
      <w:r w:rsidR="00716037">
        <w:rPr>
          <w:rFonts w:asciiTheme="minorHAnsi" w:hAnsiTheme="minorHAnsi" w:cstheme="minorHAnsi"/>
          <w:sz w:val="16"/>
          <w:szCs w:val="16"/>
        </w:rPr>
        <w:t>e</w:t>
      </w:r>
    </w:p>
    <w:p w14:paraId="7D7720E7" w14:textId="1B28F5D3" w:rsidR="000210B7" w:rsidRDefault="003C0275" w:rsidP="00DF6DF3">
      <w:pPr>
        <w:pStyle w:val="Heading2"/>
        <w:shd w:val="clear" w:color="auto" w:fill="F2DBDB" w:themeFill="accent2" w:themeFillTint="33"/>
        <w:jc w:val="both"/>
        <w:rPr>
          <w:rFonts w:asciiTheme="minorHAnsi" w:hAnsiTheme="minorHAnsi" w:cstheme="minorHAnsi"/>
          <w:color w:val="auto"/>
          <w:sz w:val="16"/>
          <w:szCs w:val="16"/>
        </w:rPr>
      </w:pPr>
      <w:bookmarkStart w:id="183" w:name="_Toc80960002"/>
      <w:r>
        <w:rPr>
          <w:rFonts w:asciiTheme="minorHAnsi" w:hAnsiTheme="minorHAnsi" w:cstheme="minorHAnsi"/>
          <w:color w:val="auto"/>
          <w:sz w:val="16"/>
          <w:szCs w:val="16"/>
        </w:rPr>
        <w:lastRenderedPageBreak/>
        <w:t>B2.4</w:t>
      </w:r>
      <w:r w:rsidR="000210B7" w:rsidRPr="007063AC">
        <w:rPr>
          <w:rFonts w:asciiTheme="minorHAnsi" w:hAnsiTheme="minorHAnsi" w:cstheme="minorHAnsi"/>
          <w:color w:val="auto"/>
          <w:sz w:val="16"/>
          <w:szCs w:val="16"/>
        </w:rPr>
        <w:t xml:space="preserve"> </w:t>
      </w:r>
      <w:r w:rsidR="00716037">
        <w:rPr>
          <w:rFonts w:asciiTheme="minorHAnsi" w:hAnsiTheme="minorHAnsi" w:cstheme="minorHAnsi"/>
          <w:color w:val="auto"/>
          <w:sz w:val="16"/>
          <w:szCs w:val="16"/>
        </w:rPr>
        <w:t>Business Asset Disposal Relief (BADR) (Pg. 58)</w:t>
      </w:r>
      <w:bookmarkEnd w:id="183"/>
      <w:r w:rsidR="00716037">
        <w:rPr>
          <w:rFonts w:asciiTheme="minorHAnsi" w:hAnsiTheme="minorHAnsi" w:cstheme="minorHAnsi"/>
          <w:color w:val="auto"/>
          <w:sz w:val="16"/>
          <w:szCs w:val="16"/>
        </w:rPr>
        <w:t xml:space="preserve"> </w:t>
      </w:r>
    </w:p>
    <w:p w14:paraId="4BB2C95D" w14:textId="77777777" w:rsidR="00DF6DF3" w:rsidRPr="00DF6DF3" w:rsidRDefault="00DF6DF3" w:rsidP="00DF6DF3"/>
    <w:p w14:paraId="5E364337" w14:textId="1A04ACE4"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4" w:name="_Toc80960003"/>
      <w:r>
        <w:rPr>
          <w:rFonts w:asciiTheme="minorHAnsi" w:hAnsiTheme="minorHAnsi" w:cstheme="minorHAnsi"/>
          <w:color w:val="auto"/>
          <w:sz w:val="16"/>
          <w:szCs w:val="16"/>
        </w:rPr>
        <w:t>B2.4</w:t>
      </w:r>
      <w:r w:rsidR="000210B7" w:rsidRPr="007063AC">
        <w:rPr>
          <w:rFonts w:asciiTheme="minorHAnsi" w:hAnsiTheme="minorHAnsi" w:cstheme="minorHAnsi"/>
          <w:color w:val="auto"/>
          <w:sz w:val="16"/>
          <w:szCs w:val="16"/>
        </w:rPr>
        <w:t>.1 Qualifying disposals</w:t>
      </w:r>
      <w:bookmarkEnd w:id="184"/>
    </w:p>
    <w:p w14:paraId="62BD743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 Available on disposals by individuals (not companies):</w:t>
      </w:r>
    </w:p>
    <w:p w14:paraId="1F2C64D2" w14:textId="2BB478AB" w:rsidR="00716037" w:rsidRDefault="00716037" w:rsidP="00201B6B">
      <w:pPr>
        <w:pStyle w:val="ListParagraph"/>
        <w:numPr>
          <w:ilvl w:val="0"/>
          <w:numId w:val="42"/>
        </w:numPr>
        <w:ind w:left="284" w:hanging="142"/>
        <w:jc w:val="both"/>
        <w:rPr>
          <w:rFonts w:asciiTheme="minorHAnsi" w:hAnsiTheme="minorHAnsi" w:cstheme="minorHAnsi"/>
          <w:sz w:val="16"/>
          <w:szCs w:val="16"/>
        </w:rPr>
      </w:pPr>
      <w:r>
        <w:rPr>
          <w:rFonts w:asciiTheme="minorHAnsi" w:hAnsiTheme="minorHAnsi" w:cstheme="minorHAnsi"/>
          <w:sz w:val="16"/>
          <w:szCs w:val="16"/>
        </w:rPr>
        <w:t>Sale on all/part of trading business by individual</w:t>
      </w:r>
    </w:p>
    <w:p w14:paraId="192036A7" w14:textId="4586122F" w:rsidR="000210B7" w:rsidRDefault="00716037" w:rsidP="00201B6B">
      <w:pPr>
        <w:pStyle w:val="ListParagraph"/>
        <w:numPr>
          <w:ilvl w:val="0"/>
          <w:numId w:val="42"/>
        </w:numPr>
        <w:ind w:left="284" w:hanging="142"/>
        <w:jc w:val="both"/>
        <w:rPr>
          <w:rFonts w:asciiTheme="minorHAnsi" w:hAnsiTheme="minorHAnsi" w:cstheme="minorHAnsi"/>
          <w:sz w:val="16"/>
          <w:szCs w:val="16"/>
        </w:rPr>
      </w:pPr>
      <w:r>
        <w:rPr>
          <w:rFonts w:asciiTheme="minorHAnsi" w:hAnsiTheme="minorHAnsi" w:cstheme="minorHAnsi"/>
          <w:sz w:val="16"/>
          <w:szCs w:val="16"/>
        </w:rPr>
        <w:t>Sale of assets used in sole trader/partnership</w:t>
      </w:r>
      <w:r w:rsidR="00675615">
        <w:rPr>
          <w:rFonts w:asciiTheme="minorHAnsi" w:hAnsiTheme="minorHAnsi" w:cstheme="minorHAnsi"/>
          <w:sz w:val="16"/>
          <w:szCs w:val="16"/>
        </w:rPr>
        <w:t xml:space="preserve"> (sell within 3 yrs of cessation)</w:t>
      </w:r>
    </w:p>
    <w:p w14:paraId="43747BA7" w14:textId="6FA1E9B7" w:rsidR="00716037" w:rsidRPr="007063AC" w:rsidRDefault="00716037" w:rsidP="00201B6B">
      <w:pPr>
        <w:pStyle w:val="ListParagraph"/>
        <w:numPr>
          <w:ilvl w:val="0"/>
          <w:numId w:val="42"/>
        </w:numPr>
        <w:ind w:left="284" w:hanging="142"/>
        <w:jc w:val="both"/>
        <w:rPr>
          <w:rFonts w:asciiTheme="minorHAnsi" w:hAnsiTheme="minorHAnsi" w:cstheme="minorHAnsi"/>
          <w:sz w:val="16"/>
          <w:szCs w:val="16"/>
        </w:rPr>
      </w:pPr>
      <w:r>
        <w:rPr>
          <w:rFonts w:asciiTheme="minorHAnsi" w:hAnsiTheme="minorHAnsi" w:cstheme="minorHAnsi"/>
          <w:sz w:val="16"/>
          <w:szCs w:val="16"/>
        </w:rPr>
        <w:t xml:space="preserve">Sale of shares by individual: 5% ownership, trading co, held for 2 years, working for the company (if not working – investors relief) </w:t>
      </w:r>
    </w:p>
    <w:p w14:paraId="5F01044D" w14:textId="605AEC36" w:rsidR="000210B7" w:rsidRPr="007063AC" w:rsidRDefault="004B269F" w:rsidP="00201B6B">
      <w:pPr>
        <w:pStyle w:val="ListParagraph"/>
        <w:numPr>
          <w:ilvl w:val="0"/>
          <w:numId w:val="42"/>
        </w:numPr>
        <w:ind w:left="284" w:hanging="142"/>
        <w:jc w:val="both"/>
        <w:rPr>
          <w:rFonts w:asciiTheme="minorHAnsi" w:hAnsiTheme="minorHAnsi" w:cstheme="minorHAnsi"/>
          <w:sz w:val="16"/>
          <w:szCs w:val="16"/>
        </w:rPr>
      </w:pPr>
      <w:r>
        <w:rPr>
          <w:rFonts w:asciiTheme="minorHAnsi" w:hAnsiTheme="minorHAnsi" w:cstheme="minorHAnsi"/>
          <w:sz w:val="16"/>
          <w:szCs w:val="16"/>
        </w:rPr>
        <w:t>Associated disposals, see B2.4.3 below</w:t>
      </w:r>
    </w:p>
    <w:p w14:paraId="450ED8B6" w14:textId="31900911" w:rsidR="000210B7" w:rsidRPr="007063AC" w:rsidRDefault="000210B7" w:rsidP="00201B6B">
      <w:pPr>
        <w:pStyle w:val="ListParagraph"/>
        <w:numPr>
          <w:ilvl w:val="0"/>
          <w:numId w:val="42"/>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Shares issued under an Enterprise Management Incentives (EMI) option scheme </w:t>
      </w:r>
    </w:p>
    <w:p w14:paraId="1015B519" w14:textId="34850E06"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All of above must have been </w:t>
      </w:r>
      <w:r w:rsidRPr="00FF0088">
        <w:rPr>
          <w:rFonts w:asciiTheme="minorHAnsi" w:hAnsiTheme="minorHAnsi" w:cstheme="minorHAnsi"/>
          <w:b/>
          <w:sz w:val="16"/>
          <w:szCs w:val="16"/>
        </w:rPr>
        <w:t xml:space="preserve">owned for at least </w:t>
      </w:r>
      <w:r w:rsidR="00716037">
        <w:rPr>
          <w:rFonts w:asciiTheme="minorHAnsi" w:hAnsiTheme="minorHAnsi" w:cstheme="minorHAnsi"/>
          <w:b/>
          <w:sz w:val="16"/>
          <w:szCs w:val="16"/>
        </w:rPr>
        <w:t>2</w:t>
      </w:r>
      <w:r w:rsidRPr="00FF0088">
        <w:rPr>
          <w:rFonts w:asciiTheme="minorHAnsi" w:hAnsiTheme="minorHAnsi" w:cstheme="minorHAnsi"/>
          <w:b/>
          <w:sz w:val="16"/>
          <w:szCs w:val="16"/>
        </w:rPr>
        <w:t xml:space="preserve"> year</w:t>
      </w:r>
      <w:r w:rsidR="00716037">
        <w:rPr>
          <w:rFonts w:asciiTheme="minorHAnsi" w:hAnsiTheme="minorHAnsi" w:cstheme="minorHAnsi"/>
          <w:b/>
          <w:sz w:val="16"/>
          <w:szCs w:val="16"/>
        </w:rPr>
        <w:t>s</w:t>
      </w:r>
      <w:r w:rsidRPr="007063AC">
        <w:rPr>
          <w:rFonts w:asciiTheme="minorHAnsi" w:hAnsiTheme="minorHAnsi" w:cstheme="minorHAnsi"/>
          <w:sz w:val="16"/>
          <w:szCs w:val="16"/>
        </w:rPr>
        <w:t xml:space="preserve"> (for EMI shares the one year runs from date of grant and not acquisition)</w:t>
      </w:r>
    </w:p>
    <w:p w14:paraId="6F77D917" w14:textId="77777777" w:rsidR="007B00E6" w:rsidRPr="007063AC" w:rsidRDefault="007B00E6" w:rsidP="000210B7">
      <w:pPr>
        <w:jc w:val="both"/>
        <w:rPr>
          <w:rFonts w:asciiTheme="minorHAnsi" w:hAnsiTheme="minorHAnsi" w:cstheme="minorHAnsi"/>
          <w:sz w:val="16"/>
          <w:szCs w:val="16"/>
        </w:rPr>
      </w:pPr>
    </w:p>
    <w:p w14:paraId="2BD147F1" w14:textId="4977BCA5"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5" w:name="_Toc80960004"/>
      <w:r>
        <w:rPr>
          <w:rFonts w:asciiTheme="minorHAnsi" w:hAnsiTheme="minorHAnsi" w:cstheme="minorHAnsi"/>
          <w:color w:val="auto"/>
          <w:sz w:val="16"/>
          <w:szCs w:val="16"/>
        </w:rPr>
        <w:t>B2.4</w:t>
      </w:r>
      <w:r w:rsidR="000210B7" w:rsidRPr="007063AC">
        <w:rPr>
          <w:rFonts w:asciiTheme="minorHAnsi" w:hAnsiTheme="minorHAnsi" w:cstheme="minorHAnsi"/>
          <w:color w:val="auto"/>
          <w:sz w:val="16"/>
          <w:szCs w:val="16"/>
        </w:rPr>
        <w:t>.2 Operation of relief</w:t>
      </w:r>
      <w:bookmarkEnd w:id="185"/>
    </w:p>
    <w:p w14:paraId="16C1A372" w14:textId="2C15DD9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716037">
        <w:rPr>
          <w:rFonts w:asciiTheme="minorHAnsi" w:hAnsiTheme="minorHAnsi" w:cstheme="minorHAnsi"/>
          <w:sz w:val="16"/>
          <w:szCs w:val="16"/>
        </w:rPr>
        <w:t>BADR</w:t>
      </w:r>
      <w:r w:rsidRPr="007063AC">
        <w:rPr>
          <w:rFonts w:asciiTheme="minorHAnsi" w:hAnsiTheme="minorHAnsi" w:cstheme="minorHAnsi"/>
          <w:sz w:val="16"/>
          <w:szCs w:val="16"/>
        </w:rPr>
        <w:t xml:space="preserve"> claimed by:</w:t>
      </w:r>
    </w:p>
    <w:p w14:paraId="1DA81D6A" w14:textId="327A23DF" w:rsidR="000210B7" w:rsidRPr="007063AC" w:rsidRDefault="000210B7" w:rsidP="00201B6B">
      <w:pPr>
        <w:pStyle w:val="ListParagraph"/>
        <w:numPr>
          <w:ilvl w:val="0"/>
          <w:numId w:val="43"/>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Netting off gains and losses in respect of the business disposal e.g. a no. </w:t>
      </w:r>
      <w:r w:rsidR="00FF0088">
        <w:rPr>
          <w:rFonts w:asciiTheme="minorHAnsi" w:hAnsiTheme="minorHAnsi" w:cstheme="minorHAnsi"/>
          <w:sz w:val="16"/>
          <w:szCs w:val="16"/>
        </w:rPr>
        <w:t>o</w:t>
      </w:r>
      <w:r w:rsidRPr="007063AC">
        <w:rPr>
          <w:rFonts w:asciiTheme="minorHAnsi" w:hAnsiTheme="minorHAnsi" w:cstheme="minorHAnsi"/>
          <w:sz w:val="16"/>
          <w:szCs w:val="16"/>
        </w:rPr>
        <w:t>f assets may be disposed of in conjunction with a business</w:t>
      </w:r>
    </w:p>
    <w:p w14:paraId="557D2C8B" w14:textId="77777777" w:rsidR="000210B7" w:rsidRPr="007063AC" w:rsidRDefault="000210B7" w:rsidP="00201B6B">
      <w:pPr>
        <w:pStyle w:val="ListParagraph"/>
        <w:numPr>
          <w:ilvl w:val="0"/>
          <w:numId w:val="43"/>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Taxing the gain at 10% (after deduction of losses and the annual exempt amount)</w:t>
      </w:r>
    </w:p>
    <w:p w14:paraId="3E22C3D0" w14:textId="77777777" w:rsidR="000210B7" w:rsidRPr="007063AC" w:rsidRDefault="000210B7" w:rsidP="00201B6B">
      <w:pPr>
        <w:pStyle w:val="ListParagraph"/>
        <w:numPr>
          <w:ilvl w:val="0"/>
          <w:numId w:val="43"/>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 claim must be made – </w:t>
      </w:r>
      <w:r w:rsidRPr="007063AC">
        <w:rPr>
          <w:rFonts w:asciiTheme="minorHAnsi" w:hAnsiTheme="minorHAnsi" w:cstheme="minorHAnsi"/>
          <w:b/>
          <w:sz w:val="16"/>
          <w:szCs w:val="16"/>
        </w:rPr>
        <w:t>not automatic!</w:t>
      </w:r>
    </w:p>
    <w:p w14:paraId="07817D12" w14:textId="1331F71A" w:rsidR="0084066E" w:rsidRDefault="000210B7" w:rsidP="00201B6B">
      <w:pPr>
        <w:pStyle w:val="ListParagraph"/>
        <w:numPr>
          <w:ilvl w:val="0"/>
          <w:numId w:val="43"/>
        </w:numPr>
        <w:ind w:left="284" w:hanging="142"/>
        <w:jc w:val="both"/>
        <w:rPr>
          <w:rFonts w:asciiTheme="minorHAnsi" w:hAnsiTheme="minorHAnsi" w:cstheme="minorHAnsi"/>
          <w:b/>
          <w:sz w:val="16"/>
          <w:szCs w:val="16"/>
        </w:rPr>
      </w:pPr>
      <w:r w:rsidRPr="0084066E">
        <w:rPr>
          <w:rFonts w:asciiTheme="minorHAnsi" w:hAnsiTheme="minorHAnsi" w:cstheme="minorHAnsi"/>
          <w:b/>
          <w:sz w:val="16"/>
          <w:szCs w:val="16"/>
        </w:rPr>
        <w:t>Losses and the annual exemption</w:t>
      </w:r>
      <w:r w:rsidRPr="0084066E">
        <w:rPr>
          <w:rFonts w:asciiTheme="minorHAnsi" w:hAnsiTheme="minorHAnsi" w:cstheme="minorHAnsi"/>
          <w:sz w:val="16"/>
          <w:szCs w:val="16"/>
        </w:rPr>
        <w:t xml:space="preserve"> should, where possible, be </w:t>
      </w:r>
      <w:r w:rsidRPr="0084066E">
        <w:rPr>
          <w:rFonts w:asciiTheme="minorHAnsi" w:hAnsiTheme="minorHAnsi" w:cstheme="minorHAnsi"/>
          <w:b/>
          <w:sz w:val="16"/>
          <w:szCs w:val="16"/>
        </w:rPr>
        <w:t xml:space="preserve">set against other gains </w:t>
      </w:r>
      <w:r w:rsidR="00716037">
        <w:rPr>
          <w:rFonts w:asciiTheme="minorHAnsi" w:hAnsiTheme="minorHAnsi" w:cstheme="minorHAnsi"/>
          <w:b/>
          <w:sz w:val="16"/>
          <w:szCs w:val="16"/>
        </w:rPr>
        <w:t xml:space="preserve">(at higher tax rate) </w:t>
      </w:r>
      <w:r w:rsidRPr="0084066E">
        <w:rPr>
          <w:rFonts w:asciiTheme="minorHAnsi" w:hAnsiTheme="minorHAnsi" w:cstheme="minorHAnsi"/>
          <w:b/>
          <w:sz w:val="16"/>
          <w:szCs w:val="16"/>
        </w:rPr>
        <w:t xml:space="preserve">before gains qualifying for </w:t>
      </w:r>
      <w:r w:rsidR="00716037">
        <w:rPr>
          <w:rFonts w:asciiTheme="minorHAnsi" w:hAnsiTheme="minorHAnsi" w:cstheme="minorHAnsi"/>
          <w:b/>
          <w:sz w:val="16"/>
          <w:szCs w:val="16"/>
        </w:rPr>
        <w:t xml:space="preserve">BADR </w:t>
      </w:r>
    </w:p>
    <w:p w14:paraId="4760CF0B" w14:textId="0111F0FC" w:rsidR="0084066E" w:rsidRDefault="00716037" w:rsidP="00201B6B">
      <w:pPr>
        <w:pStyle w:val="ListParagraph"/>
        <w:numPr>
          <w:ilvl w:val="0"/>
          <w:numId w:val="43"/>
        </w:numPr>
        <w:ind w:left="284" w:hanging="142"/>
        <w:jc w:val="both"/>
        <w:rPr>
          <w:rFonts w:asciiTheme="minorHAnsi" w:hAnsiTheme="minorHAnsi" w:cstheme="minorHAnsi"/>
          <w:sz w:val="16"/>
          <w:szCs w:val="16"/>
        </w:rPr>
      </w:pPr>
      <w:r>
        <w:rPr>
          <w:rFonts w:asciiTheme="minorHAnsi" w:hAnsiTheme="minorHAnsi" w:cstheme="minorHAnsi"/>
          <w:sz w:val="16"/>
          <w:szCs w:val="16"/>
        </w:rPr>
        <w:t>BADR</w:t>
      </w:r>
      <w:r w:rsidR="0084066E" w:rsidRPr="0084066E">
        <w:rPr>
          <w:rFonts w:asciiTheme="minorHAnsi" w:hAnsiTheme="minorHAnsi" w:cstheme="minorHAnsi"/>
          <w:sz w:val="16"/>
          <w:szCs w:val="16"/>
        </w:rPr>
        <w:t xml:space="preserve"> gains use remaining BR</w:t>
      </w:r>
      <w:r>
        <w:rPr>
          <w:rFonts w:asciiTheme="minorHAnsi" w:hAnsiTheme="minorHAnsi" w:cstheme="minorHAnsi"/>
          <w:sz w:val="16"/>
          <w:szCs w:val="16"/>
        </w:rPr>
        <w:t>B (extend for gift aid/personal pension contributions)</w:t>
      </w:r>
      <w:r w:rsidR="0084066E" w:rsidRPr="0084066E">
        <w:rPr>
          <w:rFonts w:asciiTheme="minorHAnsi" w:hAnsiTheme="minorHAnsi" w:cstheme="minorHAnsi"/>
          <w:sz w:val="16"/>
          <w:szCs w:val="16"/>
        </w:rPr>
        <w:t xml:space="preserve"> before other gains</w:t>
      </w:r>
    </w:p>
    <w:p w14:paraId="072209F2" w14:textId="77777777" w:rsidR="0084066E" w:rsidRDefault="000210B7" w:rsidP="00201B6B">
      <w:pPr>
        <w:pStyle w:val="ListParagraph"/>
        <w:numPr>
          <w:ilvl w:val="0"/>
          <w:numId w:val="43"/>
        </w:numPr>
        <w:ind w:left="284" w:hanging="142"/>
        <w:jc w:val="both"/>
        <w:rPr>
          <w:rFonts w:asciiTheme="minorHAnsi" w:hAnsiTheme="minorHAnsi" w:cstheme="minorHAnsi"/>
          <w:sz w:val="16"/>
          <w:szCs w:val="16"/>
        </w:rPr>
      </w:pPr>
      <w:r w:rsidRPr="0084066E">
        <w:rPr>
          <w:rFonts w:asciiTheme="minorHAnsi" w:hAnsiTheme="minorHAnsi" w:cstheme="minorHAnsi"/>
          <w:sz w:val="16"/>
          <w:szCs w:val="16"/>
        </w:rPr>
        <w:t>Time limit for claim is 12mth from 31 Jan following tax year which qualifying disposal was made</w:t>
      </w:r>
    </w:p>
    <w:p w14:paraId="38F42F16" w14:textId="1F0A1F4C" w:rsidR="000210B7" w:rsidRPr="00776016" w:rsidRDefault="0084066E" w:rsidP="00201B6B">
      <w:pPr>
        <w:pStyle w:val="ListParagraph"/>
        <w:numPr>
          <w:ilvl w:val="0"/>
          <w:numId w:val="43"/>
        </w:numPr>
        <w:ind w:left="284" w:hanging="142"/>
        <w:jc w:val="both"/>
        <w:rPr>
          <w:rFonts w:asciiTheme="minorHAnsi" w:hAnsiTheme="minorHAnsi" w:cstheme="minorHAnsi"/>
          <w:sz w:val="16"/>
          <w:szCs w:val="16"/>
        </w:rPr>
      </w:pPr>
      <w:r w:rsidRPr="0084066E">
        <w:rPr>
          <w:rFonts w:asciiTheme="minorHAnsi" w:hAnsiTheme="minorHAnsi" w:cstheme="minorHAnsi"/>
          <w:sz w:val="16"/>
          <w:szCs w:val="16"/>
        </w:rPr>
        <w:t>Applies to first qualifying new gains up to l</w:t>
      </w:r>
      <w:r w:rsidR="000210B7" w:rsidRPr="0084066E">
        <w:rPr>
          <w:rFonts w:asciiTheme="minorHAnsi" w:hAnsiTheme="minorHAnsi" w:cstheme="minorHAnsi"/>
          <w:sz w:val="16"/>
          <w:szCs w:val="16"/>
        </w:rPr>
        <w:t>ifetime limit of £1m</w:t>
      </w:r>
      <w:r>
        <w:rPr>
          <w:rFonts w:asciiTheme="minorHAnsi" w:hAnsiTheme="minorHAnsi" w:cstheme="minorHAnsi"/>
          <w:sz w:val="16"/>
          <w:szCs w:val="16"/>
        </w:rPr>
        <w:t xml:space="preserve">. </w:t>
      </w:r>
      <w:r w:rsidR="000210B7" w:rsidRPr="0084066E">
        <w:rPr>
          <w:rFonts w:asciiTheme="minorHAnsi" w:hAnsiTheme="minorHAnsi" w:cstheme="minorHAnsi"/>
          <w:sz w:val="16"/>
          <w:szCs w:val="16"/>
        </w:rPr>
        <w:t>Gains in excess of the lifetime limit will be charged to CGT as normal</w:t>
      </w:r>
      <w:r>
        <w:rPr>
          <w:rFonts w:asciiTheme="minorHAnsi" w:hAnsiTheme="minorHAnsi" w:cstheme="minorHAnsi"/>
          <w:sz w:val="16"/>
          <w:szCs w:val="16"/>
        </w:rPr>
        <w:t>.</w:t>
      </w:r>
    </w:p>
    <w:p w14:paraId="2B623715" w14:textId="77777777" w:rsidR="002C36E1" w:rsidRPr="007063AC" w:rsidRDefault="002C36E1" w:rsidP="000210B7">
      <w:pPr>
        <w:ind w:left="142"/>
        <w:jc w:val="both"/>
        <w:rPr>
          <w:rFonts w:asciiTheme="minorHAnsi" w:hAnsiTheme="minorHAnsi" w:cstheme="minorHAnsi"/>
          <w:sz w:val="16"/>
          <w:szCs w:val="16"/>
        </w:rPr>
      </w:pPr>
    </w:p>
    <w:p w14:paraId="0ABF3131" w14:textId="6BB18330"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6" w:name="_Toc80960005"/>
      <w:r>
        <w:rPr>
          <w:rFonts w:asciiTheme="minorHAnsi" w:hAnsiTheme="minorHAnsi" w:cstheme="minorHAnsi"/>
          <w:color w:val="auto"/>
          <w:sz w:val="16"/>
          <w:szCs w:val="16"/>
        </w:rPr>
        <w:t>B2.4</w:t>
      </w:r>
      <w:r w:rsidR="000210B7" w:rsidRPr="007063AC">
        <w:rPr>
          <w:rFonts w:asciiTheme="minorHAnsi" w:hAnsiTheme="minorHAnsi" w:cstheme="minorHAnsi"/>
          <w:color w:val="auto"/>
          <w:sz w:val="16"/>
          <w:szCs w:val="16"/>
        </w:rPr>
        <w:t>.3 Associated Disposals</w:t>
      </w:r>
      <w:bookmarkEnd w:id="186"/>
    </w:p>
    <w:p w14:paraId="63CEE23D" w14:textId="7E0E842A"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Individual eligible to claim </w:t>
      </w:r>
      <w:r w:rsidR="00716037">
        <w:rPr>
          <w:rFonts w:asciiTheme="minorHAnsi" w:hAnsiTheme="minorHAnsi" w:cstheme="minorHAnsi"/>
          <w:sz w:val="16"/>
          <w:szCs w:val="16"/>
        </w:rPr>
        <w:t xml:space="preserve">BADR </w:t>
      </w:r>
      <w:r w:rsidRPr="007063AC">
        <w:rPr>
          <w:rFonts w:asciiTheme="minorHAnsi" w:hAnsiTheme="minorHAnsi" w:cstheme="minorHAnsi"/>
          <w:sz w:val="16"/>
          <w:szCs w:val="16"/>
        </w:rPr>
        <w:t>relating to</w:t>
      </w:r>
      <w:r w:rsidR="00716037">
        <w:rPr>
          <w:rFonts w:asciiTheme="minorHAnsi" w:hAnsiTheme="minorHAnsi" w:cstheme="minorHAnsi"/>
          <w:sz w:val="16"/>
          <w:szCs w:val="16"/>
        </w:rPr>
        <w:t xml:space="preserve">: </w:t>
      </w:r>
    </w:p>
    <w:p w14:paraId="12CA3C44" w14:textId="0DF14CCD" w:rsidR="000210B7" w:rsidRDefault="00716037" w:rsidP="000210B7">
      <w:pPr>
        <w:pStyle w:val="BodyText"/>
        <w:numPr>
          <w:ilvl w:val="1"/>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 xml:space="preserve">Dispose of whole/part of interest in partnership (&gt; 5%) </w:t>
      </w:r>
    </w:p>
    <w:p w14:paraId="7D1C0C97" w14:textId="3A683B96" w:rsidR="00716037" w:rsidRDefault="00716037" w:rsidP="00716037">
      <w:pPr>
        <w:pStyle w:val="BodyText"/>
        <w:numPr>
          <w:ilvl w:val="2"/>
          <w:numId w:val="1"/>
        </w:numPr>
        <w:jc w:val="both"/>
        <w:rPr>
          <w:rFonts w:asciiTheme="minorHAnsi" w:hAnsiTheme="minorHAnsi" w:cstheme="minorHAnsi"/>
          <w:sz w:val="16"/>
          <w:szCs w:val="16"/>
        </w:rPr>
      </w:pPr>
      <w:r>
        <w:rPr>
          <w:rFonts w:asciiTheme="minorHAnsi" w:hAnsiTheme="minorHAnsi" w:cstheme="minorHAnsi"/>
          <w:sz w:val="16"/>
          <w:szCs w:val="16"/>
        </w:rPr>
        <w:t xml:space="preserve">Treat as material disposal if &lt; 5% but dispose of entire holding previously &gt; 5% </w:t>
      </w:r>
    </w:p>
    <w:p w14:paraId="013C2D8C" w14:textId="50EAA194" w:rsidR="00716037" w:rsidRDefault="00716037" w:rsidP="000210B7">
      <w:pPr>
        <w:pStyle w:val="BodyText"/>
        <w:numPr>
          <w:ilvl w:val="1"/>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Disposal part of the withdrawal from the business</w:t>
      </w:r>
    </w:p>
    <w:p w14:paraId="5445916B" w14:textId="37FEC8E8" w:rsidR="00716037" w:rsidRDefault="00716037" w:rsidP="000210B7">
      <w:pPr>
        <w:pStyle w:val="BodyText"/>
        <w:numPr>
          <w:ilvl w:val="1"/>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Assets being sold have been owned for 3 years prior to disposal</w:t>
      </w:r>
    </w:p>
    <w:p w14:paraId="446E363C" w14:textId="7E3A23CA" w:rsidR="00716037" w:rsidRPr="007063AC" w:rsidRDefault="00716037" w:rsidP="000210B7">
      <w:pPr>
        <w:pStyle w:val="BodyText"/>
        <w:numPr>
          <w:ilvl w:val="1"/>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Assets used for the purpose of the business for 2 years prior to disposal</w:t>
      </w:r>
    </w:p>
    <w:p w14:paraId="7376CB13" w14:textId="77777777" w:rsidR="000210B7" w:rsidRPr="007063AC" w:rsidRDefault="000210B7" w:rsidP="000210B7">
      <w:pPr>
        <w:pStyle w:val="BodyText"/>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assets owned personally and rent/given to company to use.</w:t>
      </w:r>
    </w:p>
    <w:p w14:paraId="1B2755D1" w14:textId="2C36B1B0"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But property will not be eligible to </w:t>
      </w:r>
      <w:r w:rsidR="00716037">
        <w:rPr>
          <w:rFonts w:asciiTheme="minorHAnsi" w:hAnsiTheme="minorHAnsi" w:cstheme="minorHAnsi"/>
          <w:sz w:val="16"/>
          <w:szCs w:val="16"/>
        </w:rPr>
        <w:t>BADR</w:t>
      </w:r>
      <w:r w:rsidRPr="007063AC">
        <w:rPr>
          <w:rFonts w:asciiTheme="minorHAnsi" w:hAnsiTheme="minorHAnsi" w:cstheme="minorHAnsi"/>
          <w:sz w:val="16"/>
          <w:szCs w:val="16"/>
        </w:rPr>
        <w:t xml:space="preserve"> if it is let to business at full market rent. Partial relief applies if it</w:t>
      </w:r>
      <w:r w:rsidR="00716037">
        <w:rPr>
          <w:rFonts w:asciiTheme="minorHAnsi" w:hAnsiTheme="minorHAnsi" w:cstheme="minorHAnsi"/>
          <w:sz w:val="16"/>
          <w:szCs w:val="16"/>
        </w:rPr>
        <w:t xml:space="preserve"> </w:t>
      </w:r>
      <w:r w:rsidRPr="007063AC">
        <w:rPr>
          <w:rFonts w:asciiTheme="minorHAnsi" w:hAnsiTheme="minorHAnsi" w:cstheme="minorHAnsi"/>
          <w:sz w:val="16"/>
          <w:szCs w:val="16"/>
        </w:rPr>
        <w:t xml:space="preserve">let at a reduced rent and full relief if let rent free. </w:t>
      </w:r>
    </w:p>
    <w:p w14:paraId="4F13F529" w14:textId="77777777" w:rsidR="000210B7" w:rsidRPr="007063AC" w:rsidRDefault="000210B7" w:rsidP="000210B7">
      <w:pPr>
        <w:pStyle w:val="BodyText"/>
        <w:jc w:val="both"/>
        <w:rPr>
          <w:rFonts w:asciiTheme="minorHAnsi" w:hAnsiTheme="minorHAnsi" w:cstheme="minorHAnsi"/>
          <w:sz w:val="16"/>
          <w:szCs w:val="16"/>
        </w:rPr>
      </w:pPr>
    </w:p>
    <w:p w14:paraId="4BB1159D" w14:textId="16E45EFA" w:rsidR="000210B7"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187" w:name="_Toc80960006"/>
      <w:r>
        <w:rPr>
          <w:rFonts w:asciiTheme="minorHAnsi" w:hAnsiTheme="minorHAnsi" w:cstheme="minorHAnsi"/>
          <w:color w:val="auto"/>
          <w:sz w:val="16"/>
          <w:szCs w:val="16"/>
        </w:rPr>
        <w:t>B2.5</w:t>
      </w:r>
      <w:r w:rsidR="000210B7" w:rsidRPr="007063AC">
        <w:rPr>
          <w:rFonts w:asciiTheme="minorHAnsi" w:hAnsiTheme="minorHAnsi" w:cstheme="minorHAnsi"/>
          <w:color w:val="auto"/>
          <w:sz w:val="16"/>
          <w:szCs w:val="16"/>
        </w:rPr>
        <w:t xml:space="preserve"> Gift Relief</w:t>
      </w:r>
      <w:bookmarkEnd w:id="187"/>
    </w:p>
    <w:p w14:paraId="6396FB34" w14:textId="77777777" w:rsidR="003C0275" w:rsidRPr="00D40FD2" w:rsidRDefault="003C0275" w:rsidP="003C0275">
      <w:pPr>
        <w:rPr>
          <w:sz w:val="13"/>
        </w:rPr>
      </w:pPr>
    </w:p>
    <w:p w14:paraId="322FEB8F" w14:textId="51DB1CE3"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8" w:name="_Toc80960007"/>
      <w:r>
        <w:rPr>
          <w:rFonts w:asciiTheme="minorHAnsi" w:hAnsiTheme="minorHAnsi" w:cstheme="minorHAnsi"/>
          <w:color w:val="auto"/>
          <w:sz w:val="16"/>
          <w:szCs w:val="16"/>
        </w:rPr>
        <w:t>B2.</w:t>
      </w:r>
      <w:r w:rsidR="000210B7" w:rsidRPr="007063AC">
        <w:rPr>
          <w:rFonts w:asciiTheme="minorHAnsi" w:hAnsiTheme="minorHAnsi" w:cstheme="minorHAnsi"/>
          <w:color w:val="auto"/>
          <w:sz w:val="16"/>
          <w:szCs w:val="16"/>
        </w:rPr>
        <w:t>5.1 Qualifying gifts</w:t>
      </w:r>
      <w:bookmarkEnd w:id="188"/>
    </w:p>
    <w:p w14:paraId="736C957A"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Assets used in trade of donor (where he is a sole trader) or donor’s personal company (owns at least 5%)</w:t>
      </w:r>
    </w:p>
    <w:p w14:paraId="27AF62EE" w14:textId="4BC2B8B1" w:rsidR="000210B7" w:rsidRPr="007063AC" w:rsidRDefault="000210B7" w:rsidP="000210B7">
      <w:pPr>
        <w:numPr>
          <w:ilvl w:val="0"/>
          <w:numId w:val="1"/>
        </w:numPr>
        <w:tabs>
          <w:tab w:val="left" w:pos="142"/>
        </w:tabs>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Unquoted shares/securities in trading company </w:t>
      </w:r>
    </w:p>
    <w:p w14:paraId="703ECE93" w14:textId="03DF6225" w:rsidR="000210B7" w:rsidRPr="007063AC" w:rsidRDefault="00716037" w:rsidP="000210B7">
      <w:pPr>
        <w:numPr>
          <w:ilvl w:val="0"/>
          <w:numId w:val="1"/>
        </w:numPr>
        <w:tabs>
          <w:tab w:val="left" w:pos="142"/>
        </w:tabs>
        <w:ind w:left="142" w:hanging="142"/>
        <w:jc w:val="both"/>
        <w:rPr>
          <w:rFonts w:asciiTheme="minorHAnsi" w:hAnsiTheme="minorHAnsi" w:cstheme="minorHAnsi"/>
          <w:b/>
          <w:sz w:val="16"/>
          <w:szCs w:val="16"/>
        </w:rPr>
      </w:pPr>
      <w:r>
        <w:rPr>
          <w:rFonts w:asciiTheme="minorHAnsi" w:hAnsiTheme="minorHAnsi" w:cstheme="minorHAnsi"/>
          <w:sz w:val="16"/>
          <w:szCs w:val="16"/>
        </w:rPr>
        <w:t>Full relief available for gain on a</w:t>
      </w:r>
      <w:r w:rsidR="000210B7" w:rsidRPr="007063AC">
        <w:rPr>
          <w:rFonts w:asciiTheme="minorHAnsi" w:hAnsiTheme="minorHAnsi" w:cstheme="minorHAnsi"/>
          <w:sz w:val="16"/>
          <w:szCs w:val="16"/>
        </w:rPr>
        <w:t>ny asset with immediate charge to IHT (CLT)</w:t>
      </w:r>
    </w:p>
    <w:p w14:paraId="59C0A6E7" w14:textId="2BC4E402" w:rsidR="000210B7" w:rsidRPr="00716037" w:rsidRDefault="000210B7" w:rsidP="00C15D6F">
      <w:pPr>
        <w:numPr>
          <w:ilvl w:val="0"/>
          <w:numId w:val="1"/>
        </w:numPr>
        <w:tabs>
          <w:tab w:val="left" w:pos="142"/>
        </w:tabs>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Joint claim made within 4 years following end of tax year in which gift was made</w:t>
      </w:r>
    </w:p>
    <w:p w14:paraId="3B6BEDE7" w14:textId="472AFBF3" w:rsidR="00716037" w:rsidRPr="00716037" w:rsidRDefault="00716037" w:rsidP="00C15D6F">
      <w:pPr>
        <w:numPr>
          <w:ilvl w:val="0"/>
          <w:numId w:val="1"/>
        </w:numPr>
        <w:tabs>
          <w:tab w:val="left" w:pos="142"/>
        </w:tabs>
        <w:ind w:left="142" w:hanging="142"/>
        <w:jc w:val="both"/>
        <w:rPr>
          <w:rFonts w:asciiTheme="minorHAnsi" w:hAnsiTheme="minorHAnsi" w:cstheme="minorHAnsi"/>
          <w:sz w:val="16"/>
          <w:szCs w:val="16"/>
        </w:rPr>
      </w:pPr>
      <w:r w:rsidRPr="00716037">
        <w:rPr>
          <w:rFonts w:asciiTheme="minorHAnsi" w:hAnsiTheme="minorHAnsi" w:cstheme="minorHAnsi"/>
          <w:sz w:val="16"/>
          <w:szCs w:val="16"/>
        </w:rPr>
        <w:t xml:space="preserve">Deferred gain reduces base cost for donee </w:t>
      </w:r>
    </w:p>
    <w:tbl>
      <w:tblPr>
        <w:tblStyle w:val="TableGrid"/>
        <w:tblW w:w="5000" w:type="pct"/>
        <w:tblLook w:val="04A0" w:firstRow="1" w:lastRow="0" w:firstColumn="1" w:lastColumn="0" w:noHBand="0" w:noVBand="1"/>
      </w:tblPr>
      <w:tblGrid>
        <w:gridCol w:w="2617"/>
        <w:gridCol w:w="2618"/>
      </w:tblGrid>
      <w:tr w:rsidR="000210B7" w:rsidRPr="007063AC" w14:paraId="26E1CE86" w14:textId="77777777" w:rsidTr="000210B7">
        <w:tc>
          <w:tcPr>
            <w:tcW w:w="2500" w:type="pct"/>
          </w:tcPr>
          <w:p w14:paraId="4ECFC588" w14:textId="77777777" w:rsidR="000210B7" w:rsidRPr="007063AC" w:rsidRDefault="000210B7" w:rsidP="000210B7">
            <w:pPr>
              <w:tabs>
                <w:tab w:val="left" w:pos="142"/>
              </w:tabs>
              <w:jc w:val="both"/>
              <w:rPr>
                <w:rFonts w:asciiTheme="minorHAnsi" w:hAnsiTheme="minorHAnsi" w:cstheme="minorHAnsi"/>
                <w:b/>
                <w:sz w:val="16"/>
                <w:szCs w:val="16"/>
              </w:rPr>
            </w:pPr>
            <w:r w:rsidRPr="007063AC">
              <w:rPr>
                <w:rFonts w:asciiTheme="minorHAnsi" w:hAnsiTheme="minorHAnsi" w:cstheme="minorHAnsi"/>
                <w:b/>
                <w:sz w:val="16"/>
                <w:szCs w:val="16"/>
              </w:rPr>
              <w:t>Donor</w:t>
            </w:r>
          </w:p>
        </w:tc>
        <w:tc>
          <w:tcPr>
            <w:tcW w:w="2500" w:type="pct"/>
          </w:tcPr>
          <w:p w14:paraId="13D9D58A" w14:textId="77777777" w:rsidR="000210B7" w:rsidRPr="007063AC" w:rsidRDefault="000210B7" w:rsidP="000210B7">
            <w:pPr>
              <w:tabs>
                <w:tab w:val="left" w:pos="142"/>
              </w:tabs>
              <w:jc w:val="both"/>
              <w:rPr>
                <w:rFonts w:asciiTheme="minorHAnsi" w:hAnsiTheme="minorHAnsi" w:cstheme="minorHAnsi"/>
                <w:b/>
                <w:sz w:val="16"/>
                <w:szCs w:val="16"/>
              </w:rPr>
            </w:pPr>
            <w:r w:rsidRPr="007063AC">
              <w:rPr>
                <w:rFonts w:asciiTheme="minorHAnsi" w:hAnsiTheme="minorHAnsi" w:cstheme="minorHAnsi"/>
                <w:b/>
                <w:sz w:val="16"/>
                <w:szCs w:val="16"/>
              </w:rPr>
              <w:t>Donee</w:t>
            </w:r>
          </w:p>
        </w:tc>
      </w:tr>
      <w:tr w:rsidR="000210B7" w:rsidRPr="007063AC" w14:paraId="3B99B8E3" w14:textId="77777777" w:rsidTr="000210B7">
        <w:tc>
          <w:tcPr>
            <w:tcW w:w="2500" w:type="pct"/>
          </w:tcPr>
          <w:p w14:paraId="3FBCB7C8" w14:textId="77777777" w:rsidR="000210B7" w:rsidRPr="007063AC" w:rsidRDefault="000210B7" w:rsidP="0084066E">
            <w:pPr>
              <w:tabs>
                <w:tab w:val="left" w:pos="142"/>
              </w:tabs>
              <w:rPr>
                <w:rFonts w:asciiTheme="minorHAnsi" w:hAnsiTheme="minorHAnsi" w:cstheme="minorHAnsi"/>
                <w:sz w:val="16"/>
                <w:szCs w:val="16"/>
              </w:rPr>
            </w:pPr>
            <w:r w:rsidRPr="007063AC">
              <w:rPr>
                <w:rFonts w:asciiTheme="minorHAnsi" w:hAnsiTheme="minorHAnsi" w:cstheme="minorHAnsi"/>
                <w:sz w:val="16"/>
                <w:szCs w:val="16"/>
              </w:rPr>
              <w:t>Gain calc using MV as proceeds</w:t>
            </w:r>
          </w:p>
        </w:tc>
        <w:tc>
          <w:tcPr>
            <w:tcW w:w="2500" w:type="pct"/>
          </w:tcPr>
          <w:p w14:paraId="45E349F9" w14:textId="77777777" w:rsidR="000210B7" w:rsidRPr="007063AC" w:rsidRDefault="000210B7" w:rsidP="0084066E">
            <w:pPr>
              <w:tabs>
                <w:tab w:val="left" w:pos="142"/>
              </w:tabs>
              <w:rPr>
                <w:rFonts w:asciiTheme="minorHAnsi" w:hAnsiTheme="minorHAnsi" w:cstheme="minorHAnsi"/>
                <w:sz w:val="16"/>
                <w:szCs w:val="16"/>
              </w:rPr>
            </w:pPr>
            <w:r w:rsidRPr="007063AC">
              <w:rPr>
                <w:rFonts w:asciiTheme="minorHAnsi" w:hAnsiTheme="minorHAnsi" w:cstheme="minorHAnsi"/>
                <w:sz w:val="16"/>
                <w:szCs w:val="16"/>
              </w:rPr>
              <w:t>Acq cost deemed to be MV</w:t>
            </w:r>
          </w:p>
        </w:tc>
      </w:tr>
      <w:tr w:rsidR="000210B7" w:rsidRPr="007063AC" w14:paraId="42ED220A" w14:textId="77777777" w:rsidTr="000210B7">
        <w:tc>
          <w:tcPr>
            <w:tcW w:w="2500" w:type="pct"/>
          </w:tcPr>
          <w:p w14:paraId="1356B7BB" w14:textId="187FE003" w:rsidR="000210B7" w:rsidRPr="007063AC" w:rsidRDefault="000210B7" w:rsidP="0084066E">
            <w:pPr>
              <w:tabs>
                <w:tab w:val="left" w:pos="142"/>
              </w:tabs>
              <w:rPr>
                <w:rFonts w:asciiTheme="minorHAnsi" w:hAnsiTheme="minorHAnsi" w:cstheme="minorHAnsi"/>
                <w:sz w:val="16"/>
                <w:szCs w:val="16"/>
              </w:rPr>
            </w:pPr>
            <w:r w:rsidRPr="007063AC">
              <w:rPr>
                <w:rFonts w:asciiTheme="minorHAnsi" w:hAnsiTheme="minorHAnsi" w:cstheme="minorHAnsi"/>
                <w:sz w:val="16"/>
                <w:szCs w:val="16"/>
              </w:rPr>
              <w:t>Gain not charg</w:t>
            </w:r>
            <w:r w:rsidR="0084066E">
              <w:rPr>
                <w:rFonts w:asciiTheme="minorHAnsi" w:hAnsiTheme="minorHAnsi" w:cstheme="minorHAnsi"/>
                <w:sz w:val="16"/>
                <w:szCs w:val="16"/>
              </w:rPr>
              <w:t>e</w:t>
            </w:r>
            <w:r w:rsidRPr="007063AC">
              <w:rPr>
                <w:rFonts w:asciiTheme="minorHAnsi" w:hAnsiTheme="minorHAnsi" w:cstheme="minorHAnsi"/>
                <w:sz w:val="16"/>
                <w:szCs w:val="16"/>
              </w:rPr>
              <w:t>able but deducted from acq cost for donee</w:t>
            </w:r>
          </w:p>
        </w:tc>
        <w:tc>
          <w:tcPr>
            <w:tcW w:w="2500" w:type="pct"/>
          </w:tcPr>
          <w:p w14:paraId="00D33D8E" w14:textId="77777777" w:rsidR="000210B7" w:rsidRPr="007063AC" w:rsidRDefault="000210B7" w:rsidP="0084066E">
            <w:pPr>
              <w:tabs>
                <w:tab w:val="left" w:pos="142"/>
              </w:tabs>
              <w:rPr>
                <w:rFonts w:asciiTheme="minorHAnsi" w:hAnsiTheme="minorHAnsi" w:cstheme="minorHAnsi"/>
                <w:sz w:val="16"/>
                <w:szCs w:val="16"/>
              </w:rPr>
            </w:pPr>
            <w:r w:rsidRPr="007063AC">
              <w:rPr>
                <w:rFonts w:asciiTheme="minorHAnsi" w:hAnsiTheme="minorHAnsi" w:cstheme="minorHAnsi"/>
                <w:sz w:val="16"/>
                <w:szCs w:val="16"/>
              </w:rPr>
              <w:t>Gain accruing to the donor is deducted from the acq cost</w:t>
            </w:r>
          </w:p>
        </w:tc>
      </w:tr>
    </w:tbl>
    <w:p w14:paraId="1E3FAEFB" w14:textId="77777777" w:rsidR="000210B7" w:rsidRPr="007063AC" w:rsidRDefault="000210B7" w:rsidP="000210B7">
      <w:pPr>
        <w:jc w:val="both"/>
        <w:rPr>
          <w:rFonts w:asciiTheme="minorHAnsi" w:hAnsiTheme="minorHAnsi" w:cstheme="minorHAnsi"/>
          <w:sz w:val="16"/>
          <w:szCs w:val="16"/>
        </w:rPr>
      </w:pPr>
    </w:p>
    <w:p w14:paraId="0C288DDB" w14:textId="285973C0"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89" w:name="_Toc80960008"/>
      <w:r>
        <w:rPr>
          <w:rFonts w:asciiTheme="minorHAnsi" w:hAnsiTheme="minorHAnsi" w:cstheme="minorHAnsi"/>
          <w:color w:val="auto"/>
          <w:sz w:val="16"/>
          <w:szCs w:val="16"/>
        </w:rPr>
        <w:t>B2.</w:t>
      </w:r>
      <w:r w:rsidR="000210B7" w:rsidRPr="007063AC">
        <w:rPr>
          <w:rFonts w:asciiTheme="minorHAnsi" w:hAnsiTheme="minorHAnsi" w:cstheme="minorHAnsi"/>
          <w:color w:val="auto"/>
          <w:sz w:val="16"/>
          <w:szCs w:val="16"/>
        </w:rPr>
        <w:t>5.2 Operation of relief</w:t>
      </w:r>
      <w:bookmarkEnd w:id="189"/>
    </w:p>
    <w:p w14:paraId="0AD6C6A8" w14:textId="77777777"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If gift: calculate gain using MV at date of gift </w:t>
      </w:r>
    </w:p>
    <w:p w14:paraId="6C8FC211" w14:textId="77777777"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Defer whole gain using gift relief. </w:t>
      </w:r>
    </w:p>
    <w:p w14:paraId="6214F85D" w14:textId="77777777"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Asset deemed to be acquired at MV at date of gift </w:t>
      </w:r>
    </w:p>
    <w:p w14:paraId="77FBD27A" w14:textId="494B89D9" w:rsidR="000210B7" w:rsidRPr="00716037"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Base cost is reduced by this GR claimed.</w:t>
      </w:r>
    </w:p>
    <w:p w14:paraId="71F42CA9" w14:textId="77777777" w:rsidR="00716037" w:rsidRPr="00DF6DF3" w:rsidRDefault="00716037" w:rsidP="00716037">
      <w:pPr>
        <w:ind w:left="142"/>
        <w:jc w:val="both"/>
        <w:rPr>
          <w:rFonts w:asciiTheme="minorHAnsi" w:hAnsiTheme="minorHAnsi" w:cstheme="minorHAnsi"/>
          <w:b/>
          <w:sz w:val="16"/>
          <w:szCs w:val="16"/>
        </w:rPr>
      </w:pPr>
    </w:p>
    <w:p w14:paraId="12C68D95" w14:textId="5983545E"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90" w:name="_Toc80960009"/>
      <w:r>
        <w:rPr>
          <w:rFonts w:asciiTheme="minorHAnsi" w:hAnsiTheme="minorHAnsi" w:cstheme="minorHAnsi"/>
          <w:color w:val="auto"/>
          <w:sz w:val="16"/>
          <w:szCs w:val="16"/>
        </w:rPr>
        <w:t>B2.</w:t>
      </w:r>
      <w:r w:rsidR="000210B7" w:rsidRPr="007063AC">
        <w:rPr>
          <w:rFonts w:asciiTheme="minorHAnsi" w:hAnsiTheme="minorHAnsi" w:cstheme="minorHAnsi"/>
          <w:color w:val="auto"/>
          <w:sz w:val="16"/>
          <w:szCs w:val="16"/>
        </w:rPr>
        <w:t>5.3 Sale at undervalue</w:t>
      </w:r>
      <w:bookmarkEnd w:id="190"/>
    </w:p>
    <w:p w14:paraId="663238F6" w14:textId="7395FC58" w:rsidR="000210B7" w:rsidRPr="002C3FEA"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 chargeable to CGT i</w:t>
      </w:r>
      <w:r w:rsidRPr="002C3FEA">
        <w:rPr>
          <w:rFonts w:asciiTheme="minorHAnsi" w:hAnsiTheme="minorHAnsi" w:cstheme="minorHAnsi"/>
          <w:sz w:val="16"/>
          <w:szCs w:val="16"/>
        </w:rPr>
        <w:t xml:space="preserve">s excess of actual proceeds received over cost </w:t>
      </w:r>
      <w:r w:rsidR="007B00E6">
        <w:rPr>
          <w:rFonts w:asciiTheme="minorHAnsi" w:hAnsiTheme="minorHAnsi" w:cstheme="minorHAnsi"/>
          <w:sz w:val="16"/>
          <w:szCs w:val="16"/>
        </w:rPr>
        <w:t>(profit)</w:t>
      </w:r>
      <w:r w:rsidRPr="002C3FEA">
        <w:rPr>
          <w:rFonts w:asciiTheme="minorHAnsi" w:hAnsiTheme="minorHAnsi" w:cstheme="minorHAnsi"/>
          <w:sz w:val="16"/>
          <w:szCs w:val="16"/>
        </w:rPr>
        <w:t xml:space="preserve"> </w:t>
      </w:r>
    </w:p>
    <w:p w14:paraId="2FC0192C" w14:textId="77777777" w:rsidR="000210B7" w:rsidRPr="002C3FEA" w:rsidRDefault="000210B7" w:rsidP="000210B7">
      <w:pPr>
        <w:jc w:val="both"/>
        <w:rPr>
          <w:rFonts w:asciiTheme="minorHAnsi" w:hAnsiTheme="minorHAnsi" w:cstheme="minorHAnsi"/>
          <w:sz w:val="16"/>
          <w:szCs w:val="16"/>
        </w:rPr>
      </w:pPr>
      <w:r w:rsidRPr="002C3FEA">
        <w:rPr>
          <w:rFonts w:asciiTheme="minorHAnsi" w:hAnsiTheme="minorHAnsi" w:cstheme="minorHAnsi"/>
          <w:sz w:val="16"/>
          <w:szCs w:val="16"/>
        </w:rPr>
        <w:t>- Gift Relief is balancing figure.</w:t>
      </w:r>
    </w:p>
    <w:p w14:paraId="779284B9" w14:textId="1F592F5D" w:rsidR="000210B7" w:rsidRPr="00DF6DF3" w:rsidRDefault="005268D2" w:rsidP="000210B7">
      <w:pPr>
        <w:jc w:val="both"/>
        <w:rPr>
          <w:rFonts w:asciiTheme="minorHAnsi" w:hAnsiTheme="minorHAnsi" w:cstheme="minorHAnsi"/>
          <w:sz w:val="16"/>
          <w:szCs w:val="16"/>
        </w:rPr>
      </w:pPr>
      <w:r>
        <w:rPr>
          <w:rFonts w:asciiTheme="minorHAnsi" w:hAnsiTheme="minorHAnsi" w:cstheme="minorHAnsi"/>
          <w:sz w:val="16"/>
          <w:szCs w:val="16"/>
        </w:rPr>
        <w:t>- Still use MV as disposal proceeds</w:t>
      </w:r>
      <w:r w:rsidR="00E63ABA">
        <w:rPr>
          <w:rFonts w:asciiTheme="minorHAnsi" w:hAnsiTheme="minorHAnsi" w:cstheme="minorHAnsi"/>
          <w:sz w:val="16"/>
          <w:szCs w:val="16"/>
        </w:rPr>
        <w:t xml:space="preserve"> </w:t>
      </w:r>
    </w:p>
    <w:p w14:paraId="4AFAA1F2" w14:textId="3769995D"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91" w:name="_Toc80960010"/>
      <w:r>
        <w:rPr>
          <w:rFonts w:asciiTheme="minorHAnsi" w:hAnsiTheme="minorHAnsi" w:cstheme="minorHAnsi"/>
          <w:color w:val="auto"/>
          <w:sz w:val="16"/>
          <w:szCs w:val="16"/>
        </w:rPr>
        <w:t>B2.</w:t>
      </w:r>
      <w:r w:rsidR="000210B7" w:rsidRPr="007063AC">
        <w:rPr>
          <w:rFonts w:asciiTheme="minorHAnsi" w:hAnsiTheme="minorHAnsi" w:cstheme="minorHAnsi"/>
          <w:color w:val="auto"/>
          <w:sz w:val="16"/>
          <w:szCs w:val="16"/>
        </w:rPr>
        <w:t>5.4 Shares in Personal Company</w:t>
      </w:r>
      <w:bookmarkEnd w:id="191"/>
    </w:p>
    <w:p w14:paraId="0803486C" w14:textId="3714BD60" w:rsidR="00716037" w:rsidRDefault="00716037" w:rsidP="000210B7">
      <w:pPr>
        <w:jc w:val="both"/>
        <w:rPr>
          <w:rFonts w:asciiTheme="minorHAnsi" w:hAnsiTheme="minorHAnsi" w:cstheme="minorHAnsi"/>
          <w:sz w:val="16"/>
          <w:szCs w:val="16"/>
        </w:rPr>
      </w:pPr>
      <w:r>
        <w:rPr>
          <w:rFonts w:asciiTheme="minorHAnsi" w:hAnsiTheme="minorHAnsi" w:cstheme="minorHAnsi"/>
          <w:sz w:val="16"/>
          <w:szCs w:val="16"/>
        </w:rPr>
        <w:t xml:space="preserve">- Gift of shares in which donor owns &gt; 5% </w:t>
      </w:r>
    </w:p>
    <w:p w14:paraId="0C239AC2" w14:textId="46716A2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 eligible for gift relief is restricted:</w:t>
      </w:r>
    </w:p>
    <w:p w14:paraId="62088B68" w14:textId="31B1DFDF" w:rsidR="000210B7" w:rsidRPr="00716037" w:rsidRDefault="000210B7" w:rsidP="000210B7">
      <w:pPr>
        <w:jc w:val="both"/>
        <w:rPr>
          <w:rFonts w:asciiTheme="minorHAnsi" w:eastAsiaTheme="minorEastAsia" w:hAnsiTheme="minorHAnsi" w:cstheme="minorHAnsi"/>
          <w:b/>
          <w:sz w:val="16"/>
          <w:szCs w:val="16"/>
        </w:rPr>
      </w:pPr>
      <m:oMathPara>
        <m:oMath>
          <m:r>
            <m:rPr>
              <m:sty m:val="bi"/>
            </m:rPr>
            <w:rPr>
              <w:rFonts w:ascii="Cambria Math" w:hAnsi="Cambria Math" w:cstheme="minorHAnsi"/>
              <w:sz w:val="16"/>
              <w:szCs w:val="16"/>
            </w:rPr>
            <m:t>Total gain×</m:t>
          </m:r>
          <m:f>
            <m:fPr>
              <m:ctrlPr>
                <w:rPr>
                  <w:rFonts w:ascii="Cambria Math" w:hAnsi="Cambria Math" w:cstheme="minorHAnsi"/>
                  <w:b/>
                  <w:i/>
                  <w:sz w:val="16"/>
                  <w:szCs w:val="16"/>
                </w:rPr>
              </m:ctrlPr>
            </m:fPr>
            <m:num>
              <m:r>
                <m:rPr>
                  <m:sty m:val="bi"/>
                </m:rPr>
                <w:rPr>
                  <w:rFonts w:ascii="Cambria Math" w:hAnsi="Cambria Math" w:cstheme="minorHAnsi"/>
                  <w:sz w:val="16"/>
                  <w:szCs w:val="16"/>
                </w:rPr>
                <m:t xml:space="preserve">MV of Chargeable Business Assets (CBA) </m:t>
              </m:r>
            </m:num>
            <m:den>
              <m:eqArr>
                <m:eqArrPr>
                  <m:ctrlPr>
                    <w:rPr>
                      <w:rFonts w:ascii="Cambria Math" w:hAnsi="Cambria Math" w:cstheme="minorHAnsi"/>
                      <w:b/>
                      <w:i/>
                      <w:sz w:val="16"/>
                      <w:szCs w:val="16"/>
                    </w:rPr>
                  </m:ctrlPr>
                </m:eqArrPr>
                <m:e>
                  <m:r>
                    <m:rPr>
                      <m:sty m:val="bi"/>
                    </m:rPr>
                    <w:rPr>
                      <w:rFonts w:ascii="Cambria Math" w:hAnsi="Cambria Math" w:cstheme="minorHAnsi"/>
                      <w:sz w:val="16"/>
                      <w:szCs w:val="16"/>
                    </w:rPr>
                    <m:t xml:space="preserve">MV of Chargable Assets </m:t>
                  </m:r>
                </m:e>
                <m:e>
                  <m:r>
                    <m:rPr>
                      <m:sty m:val="bi"/>
                    </m:rPr>
                    <w:rPr>
                      <w:rFonts w:ascii="Cambria Math" w:hAnsi="Cambria Math" w:cstheme="minorHAnsi"/>
                      <w:sz w:val="16"/>
                      <w:szCs w:val="16"/>
                    </w:rPr>
                    <m:t>(CA)</m:t>
                  </m:r>
                </m:e>
              </m:eqArr>
            </m:den>
          </m:f>
        </m:oMath>
      </m:oMathPara>
    </w:p>
    <w:p w14:paraId="0FE6393E" w14:textId="63ECB0A5" w:rsidR="00716037" w:rsidRPr="00716037" w:rsidRDefault="00716037" w:rsidP="00716037">
      <w:pPr>
        <w:jc w:val="both"/>
        <w:rPr>
          <w:rFonts w:asciiTheme="minorHAnsi" w:hAnsiTheme="minorHAnsi" w:cstheme="minorHAnsi"/>
          <w:sz w:val="16"/>
          <w:szCs w:val="16"/>
        </w:rPr>
      </w:pPr>
      <w:r w:rsidRPr="00716037">
        <w:rPr>
          <w:rFonts w:asciiTheme="minorHAnsi" w:hAnsiTheme="minorHAnsi" w:cstheme="minorHAnsi"/>
          <w:sz w:val="16"/>
          <w:szCs w:val="16"/>
        </w:rPr>
        <w:t>-</w:t>
      </w:r>
      <w:r>
        <w:rPr>
          <w:rFonts w:asciiTheme="minorHAnsi" w:hAnsiTheme="minorHAnsi" w:cstheme="minorHAnsi"/>
          <w:sz w:val="16"/>
          <w:szCs w:val="16"/>
        </w:rPr>
        <w:t xml:space="preserve"> </w:t>
      </w:r>
      <w:r w:rsidRPr="00716037">
        <w:rPr>
          <w:rFonts w:asciiTheme="minorHAnsi" w:hAnsiTheme="minorHAnsi" w:cstheme="minorHAnsi"/>
          <w:sz w:val="16"/>
          <w:szCs w:val="16"/>
        </w:rPr>
        <w:t>CBA: buildings + P&amp;M &gt; 6k</w:t>
      </w:r>
    </w:p>
    <w:p w14:paraId="73DABB20" w14:textId="0F917403" w:rsidR="00716037" w:rsidRDefault="00716037" w:rsidP="00716037">
      <w:pPr>
        <w:jc w:val="both"/>
        <w:rPr>
          <w:rFonts w:asciiTheme="minorHAnsi" w:hAnsiTheme="minorHAnsi" w:cstheme="minorHAnsi"/>
          <w:sz w:val="16"/>
          <w:szCs w:val="16"/>
        </w:rPr>
      </w:pPr>
      <w:r w:rsidRPr="00716037">
        <w:rPr>
          <w:rFonts w:asciiTheme="minorHAnsi" w:hAnsiTheme="minorHAnsi" w:cstheme="minorHAnsi"/>
          <w:sz w:val="16"/>
          <w:szCs w:val="16"/>
        </w:rPr>
        <w:t>-</w:t>
      </w:r>
      <w:r>
        <w:rPr>
          <w:rFonts w:asciiTheme="minorHAnsi" w:hAnsiTheme="minorHAnsi" w:cstheme="minorHAnsi"/>
          <w:sz w:val="16"/>
          <w:szCs w:val="16"/>
        </w:rPr>
        <w:t xml:space="preserve"> </w:t>
      </w:r>
      <w:r w:rsidRPr="00716037">
        <w:rPr>
          <w:rFonts w:asciiTheme="minorHAnsi" w:hAnsiTheme="minorHAnsi" w:cstheme="minorHAnsi"/>
          <w:sz w:val="16"/>
          <w:szCs w:val="16"/>
        </w:rPr>
        <w:t xml:space="preserve">CA: CBA + shares (investment) </w:t>
      </w:r>
    </w:p>
    <w:p w14:paraId="5A1C47A4" w14:textId="77777777" w:rsidR="00716037" w:rsidRPr="00716037" w:rsidRDefault="00716037" w:rsidP="00716037">
      <w:pPr>
        <w:jc w:val="both"/>
        <w:rPr>
          <w:rFonts w:asciiTheme="minorHAnsi" w:hAnsiTheme="minorHAnsi" w:cstheme="minorHAnsi"/>
          <w:sz w:val="16"/>
          <w:szCs w:val="16"/>
        </w:rPr>
      </w:pPr>
    </w:p>
    <w:p w14:paraId="7CD9095E" w14:textId="1B5CFF73"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192" w:name="_Toc80960011"/>
      <w:r>
        <w:rPr>
          <w:rFonts w:asciiTheme="minorHAnsi" w:hAnsiTheme="minorHAnsi" w:cstheme="minorHAnsi"/>
          <w:color w:val="auto"/>
          <w:sz w:val="16"/>
          <w:szCs w:val="16"/>
        </w:rPr>
        <w:t>B2.5</w:t>
      </w:r>
      <w:r w:rsidR="000210B7" w:rsidRPr="007063AC">
        <w:rPr>
          <w:rFonts w:asciiTheme="minorHAnsi" w:hAnsiTheme="minorHAnsi" w:cstheme="minorHAnsi"/>
          <w:color w:val="auto"/>
          <w:sz w:val="16"/>
          <w:szCs w:val="16"/>
        </w:rPr>
        <w:t xml:space="preserve">.5 Interaction with </w:t>
      </w:r>
      <w:r w:rsidR="00716037">
        <w:rPr>
          <w:rFonts w:asciiTheme="minorHAnsi" w:hAnsiTheme="minorHAnsi" w:cstheme="minorHAnsi"/>
          <w:color w:val="auto"/>
          <w:sz w:val="16"/>
          <w:szCs w:val="16"/>
        </w:rPr>
        <w:t>BADR</w:t>
      </w:r>
      <w:bookmarkEnd w:id="192"/>
      <w:r w:rsidR="00716037">
        <w:rPr>
          <w:rFonts w:asciiTheme="minorHAnsi" w:hAnsiTheme="minorHAnsi" w:cstheme="minorHAnsi"/>
          <w:color w:val="auto"/>
          <w:sz w:val="16"/>
          <w:szCs w:val="16"/>
        </w:rPr>
        <w:t xml:space="preserve"> </w:t>
      </w:r>
    </w:p>
    <w:p w14:paraId="2D494D44" w14:textId="100E5A8D"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Do GR then </w:t>
      </w:r>
      <w:r w:rsidR="00716037">
        <w:rPr>
          <w:rFonts w:asciiTheme="minorHAnsi" w:hAnsiTheme="minorHAnsi" w:cstheme="minorHAnsi"/>
          <w:sz w:val="16"/>
          <w:szCs w:val="16"/>
        </w:rPr>
        <w:t>BADR</w:t>
      </w:r>
      <w:r w:rsidRPr="007063AC">
        <w:rPr>
          <w:rFonts w:asciiTheme="minorHAnsi" w:hAnsiTheme="minorHAnsi" w:cstheme="minorHAnsi"/>
          <w:sz w:val="16"/>
          <w:szCs w:val="16"/>
        </w:rPr>
        <w:t>. If gain left is covered by AE</w:t>
      </w:r>
      <w:r w:rsidR="00E7247B">
        <w:rPr>
          <w:rFonts w:asciiTheme="minorHAnsi" w:hAnsiTheme="minorHAnsi" w:cstheme="minorHAnsi"/>
          <w:sz w:val="16"/>
          <w:szCs w:val="16"/>
        </w:rPr>
        <w:t>A</w:t>
      </w:r>
      <w:r w:rsidRPr="007063AC">
        <w:rPr>
          <w:rFonts w:asciiTheme="minorHAnsi" w:hAnsiTheme="minorHAnsi" w:cstheme="minorHAnsi"/>
          <w:sz w:val="16"/>
          <w:szCs w:val="16"/>
        </w:rPr>
        <w:t xml:space="preserve">, do not claim </w:t>
      </w:r>
      <w:r w:rsidR="00716037">
        <w:rPr>
          <w:rFonts w:asciiTheme="minorHAnsi" w:hAnsiTheme="minorHAnsi" w:cstheme="minorHAnsi"/>
          <w:sz w:val="16"/>
          <w:szCs w:val="16"/>
        </w:rPr>
        <w:t>BADR</w:t>
      </w:r>
      <w:r w:rsidRPr="007063AC">
        <w:rPr>
          <w:rFonts w:asciiTheme="minorHAnsi" w:hAnsiTheme="minorHAnsi" w:cstheme="minorHAnsi"/>
          <w:sz w:val="16"/>
          <w:szCs w:val="16"/>
        </w:rPr>
        <w:t xml:space="preserve"> as no tax will be saved but it will go towards lifetime limit.  </w:t>
      </w:r>
    </w:p>
    <w:p w14:paraId="7025F5C1" w14:textId="084947E5" w:rsidR="000210B7" w:rsidRPr="00716037"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If asked to work out how much to charge at undervalue, work out using simple formula, leaving AE</w:t>
      </w:r>
      <w:r w:rsidR="00E7247B">
        <w:rPr>
          <w:rFonts w:asciiTheme="minorHAnsi" w:hAnsiTheme="minorHAnsi" w:cstheme="minorHAnsi"/>
          <w:sz w:val="16"/>
          <w:szCs w:val="16"/>
        </w:rPr>
        <w:t>A</w:t>
      </w:r>
      <w:r w:rsidRPr="007063AC">
        <w:rPr>
          <w:rFonts w:asciiTheme="minorHAnsi" w:hAnsiTheme="minorHAnsi" w:cstheme="minorHAnsi"/>
          <w:sz w:val="16"/>
          <w:szCs w:val="16"/>
        </w:rPr>
        <w:t xml:space="preserve"> left as a gain so it is covered. </w:t>
      </w:r>
    </w:p>
    <w:p w14:paraId="7E57DA61" w14:textId="77777777" w:rsidR="00716037" w:rsidRPr="007063AC" w:rsidRDefault="00716037" w:rsidP="00716037">
      <w:pPr>
        <w:ind w:left="142"/>
        <w:jc w:val="both"/>
        <w:rPr>
          <w:rFonts w:asciiTheme="minorHAnsi" w:hAnsiTheme="minorHAnsi" w:cstheme="minorHAnsi"/>
          <w:b/>
          <w:sz w:val="16"/>
          <w:szCs w:val="16"/>
        </w:rPr>
      </w:pPr>
    </w:p>
    <w:p w14:paraId="31566569" w14:textId="64932493" w:rsidR="001B5E66" w:rsidRPr="007063AC" w:rsidRDefault="001B5E66" w:rsidP="001B5E66">
      <w:pPr>
        <w:pStyle w:val="Heading2"/>
        <w:shd w:val="clear" w:color="auto" w:fill="F2DBDB" w:themeFill="accent2" w:themeFillTint="33"/>
        <w:jc w:val="both"/>
        <w:rPr>
          <w:rFonts w:asciiTheme="minorHAnsi" w:hAnsiTheme="minorHAnsi" w:cstheme="minorHAnsi"/>
          <w:color w:val="auto"/>
          <w:sz w:val="16"/>
          <w:szCs w:val="16"/>
        </w:rPr>
      </w:pPr>
      <w:bookmarkStart w:id="193" w:name="_Toc80960012"/>
      <w:r>
        <w:rPr>
          <w:rFonts w:asciiTheme="minorHAnsi" w:hAnsiTheme="minorHAnsi" w:cstheme="minorHAnsi"/>
          <w:color w:val="auto"/>
          <w:sz w:val="16"/>
          <w:szCs w:val="16"/>
        </w:rPr>
        <w:t>B2.6 Investors relief</w:t>
      </w:r>
      <w:r w:rsidR="00716037">
        <w:rPr>
          <w:rFonts w:asciiTheme="minorHAnsi" w:hAnsiTheme="minorHAnsi" w:cstheme="minorHAnsi"/>
          <w:color w:val="auto"/>
          <w:sz w:val="16"/>
          <w:szCs w:val="16"/>
        </w:rPr>
        <w:t xml:space="preserve"> (Pg. 62)</w:t>
      </w:r>
      <w:bookmarkEnd w:id="193"/>
    </w:p>
    <w:p w14:paraId="308A1ACF" w14:textId="49247868" w:rsidR="00C87F86" w:rsidRPr="00716037" w:rsidRDefault="001B5E66" w:rsidP="00201B6B">
      <w:pPr>
        <w:pStyle w:val="ListParagraph"/>
        <w:numPr>
          <w:ilvl w:val="0"/>
          <w:numId w:val="61"/>
        </w:numPr>
        <w:ind w:left="180" w:hanging="180"/>
        <w:jc w:val="both"/>
        <w:rPr>
          <w:rFonts w:asciiTheme="minorHAnsi" w:hAnsiTheme="minorHAnsi" w:cstheme="minorHAnsi"/>
          <w:sz w:val="16"/>
          <w:szCs w:val="16"/>
        </w:rPr>
      </w:pPr>
      <w:r>
        <w:rPr>
          <w:rFonts w:asciiTheme="minorHAnsi" w:hAnsiTheme="minorHAnsi" w:cstheme="minorHAnsi"/>
          <w:sz w:val="16"/>
          <w:szCs w:val="16"/>
        </w:rPr>
        <w:t xml:space="preserve">If individual makes disposal of qualifying shares CGT charged at 10%. </w:t>
      </w:r>
    </w:p>
    <w:p w14:paraId="5686076A" w14:textId="39709ED5" w:rsidR="001B5E66" w:rsidRPr="001B5E66" w:rsidRDefault="001B5E66" w:rsidP="00C87F86">
      <w:pPr>
        <w:pStyle w:val="ListParagraph"/>
        <w:ind w:left="180"/>
        <w:jc w:val="both"/>
        <w:rPr>
          <w:rFonts w:asciiTheme="minorHAnsi" w:hAnsiTheme="minorHAnsi" w:cstheme="minorHAnsi"/>
          <w:sz w:val="16"/>
          <w:szCs w:val="16"/>
        </w:rPr>
      </w:pPr>
      <w:r w:rsidRPr="001B5E66">
        <w:rPr>
          <w:rFonts w:asciiTheme="minorHAnsi" w:hAnsiTheme="minorHAnsi" w:cstheme="minorHAnsi"/>
          <w:sz w:val="16"/>
          <w:szCs w:val="16"/>
        </w:rPr>
        <w:t>Qualifying shares:</w:t>
      </w:r>
    </w:p>
    <w:p w14:paraId="34DDD17C" w14:textId="64B32964" w:rsidR="001B5E66" w:rsidRDefault="001B5E66" w:rsidP="00201B6B">
      <w:pPr>
        <w:pStyle w:val="ListParagraph"/>
        <w:numPr>
          <w:ilvl w:val="1"/>
          <w:numId w:val="61"/>
        </w:numPr>
        <w:ind w:left="450" w:hanging="180"/>
        <w:jc w:val="both"/>
        <w:rPr>
          <w:rFonts w:asciiTheme="minorHAnsi" w:hAnsiTheme="minorHAnsi" w:cstheme="minorHAnsi"/>
          <w:sz w:val="16"/>
          <w:szCs w:val="16"/>
        </w:rPr>
      </w:pPr>
      <w:r>
        <w:rPr>
          <w:rFonts w:asciiTheme="minorHAnsi" w:hAnsiTheme="minorHAnsi" w:cstheme="minorHAnsi"/>
          <w:sz w:val="16"/>
          <w:szCs w:val="16"/>
        </w:rPr>
        <w:t>Must have been subscribed for as new shares by individual making disposal</w:t>
      </w:r>
    </w:p>
    <w:p w14:paraId="3900B8A3" w14:textId="10D1562B" w:rsidR="001B5E66" w:rsidRDefault="001B5E66" w:rsidP="00201B6B">
      <w:pPr>
        <w:pStyle w:val="ListParagraph"/>
        <w:numPr>
          <w:ilvl w:val="1"/>
          <w:numId w:val="61"/>
        </w:numPr>
        <w:ind w:left="450" w:hanging="180"/>
        <w:jc w:val="both"/>
        <w:rPr>
          <w:rFonts w:asciiTheme="minorHAnsi" w:hAnsiTheme="minorHAnsi" w:cstheme="minorHAnsi"/>
          <w:sz w:val="16"/>
          <w:szCs w:val="16"/>
        </w:rPr>
      </w:pPr>
      <w:r>
        <w:rPr>
          <w:rFonts w:asciiTheme="minorHAnsi" w:hAnsiTheme="minorHAnsi" w:cstheme="minorHAnsi"/>
          <w:sz w:val="16"/>
          <w:szCs w:val="16"/>
        </w:rPr>
        <w:t>Must be an unlisted trading company</w:t>
      </w:r>
    </w:p>
    <w:p w14:paraId="6BB81A2E" w14:textId="69147E05" w:rsidR="001B5E66" w:rsidRDefault="00716037" w:rsidP="00201B6B">
      <w:pPr>
        <w:pStyle w:val="ListParagraph"/>
        <w:numPr>
          <w:ilvl w:val="1"/>
          <w:numId w:val="61"/>
        </w:numPr>
        <w:ind w:left="450" w:hanging="180"/>
        <w:jc w:val="both"/>
        <w:rPr>
          <w:rFonts w:asciiTheme="minorHAnsi" w:hAnsiTheme="minorHAnsi" w:cstheme="minorHAnsi"/>
          <w:sz w:val="16"/>
          <w:szCs w:val="16"/>
        </w:rPr>
      </w:pPr>
      <w:r>
        <w:rPr>
          <w:rFonts w:asciiTheme="minorHAnsi" w:hAnsiTheme="minorHAnsi" w:cstheme="minorHAnsi"/>
          <w:sz w:val="16"/>
          <w:szCs w:val="16"/>
        </w:rPr>
        <w:t>Issued on/after 17/3/16 and held for 3 years from 6/4/16</w:t>
      </w:r>
    </w:p>
    <w:p w14:paraId="68C8B012" w14:textId="12631A99" w:rsidR="00716037" w:rsidRPr="001B5E66" w:rsidRDefault="00716037" w:rsidP="00201B6B">
      <w:pPr>
        <w:pStyle w:val="ListParagraph"/>
        <w:numPr>
          <w:ilvl w:val="1"/>
          <w:numId w:val="61"/>
        </w:numPr>
        <w:ind w:left="450" w:hanging="180"/>
        <w:jc w:val="both"/>
        <w:rPr>
          <w:rFonts w:asciiTheme="minorHAnsi" w:hAnsiTheme="minorHAnsi" w:cstheme="minorHAnsi"/>
          <w:sz w:val="16"/>
          <w:szCs w:val="16"/>
        </w:rPr>
      </w:pPr>
      <w:r>
        <w:rPr>
          <w:rFonts w:asciiTheme="minorHAnsi" w:hAnsiTheme="minorHAnsi" w:cstheme="minorHAnsi"/>
          <w:sz w:val="16"/>
          <w:szCs w:val="16"/>
        </w:rPr>
        <w:t>Continually held for period of 3 years before disposal</w:t>
      </w:r>
    </w:p>
    <w:p w14:paraId="2C11B81B" w14:textId="108DAF0E" w:rsidR="001B5E66" w:rsidRDefault="001B5E66" w:rsidP="00201B6B">
      <w:pPr>
        <w:pStyle w:val="ListParagraph"/>
        <w:numPr>
          <w:ilvl w:val="0"/>
          <w:numId w:val="61"/>
        </w:numPr>
        <w:ind w:left="180" w:hanging="180"/>
        <w:jc w:val="both"/>
        <w:rPr>
          <w:rFonts w:asciiTheme="minorHAnsi" w:hAnsiTheme="minorHAnsi" w:cstheme="minorHAnsi"/>
          <w:sz w:val="16"/>
          <w:szCs w:val="16"/>
        </w:rPr>
      </w:pPr>
      <w:r>
        <w:rPr>
          <w:rFonts w:asciiTheme="minorHAnsi" w:hAnsiTheme="minorHAnsi" w:cstheme="minorHAnsi"/>
          <w:sz w:val="16"/>
          <w:szCs w:val="16"/>
        </w:rPr>
        <w:t xml:space="preserve">Lifetime limit = £10m (separate to </w:t>
      </w:r>
      <w:r w:rsidR="00716037">
        <w:rPr>
          <w:rFonts w:asciiTheme="minorHAnsi" w:hAnsiTheme="minorHAnsi" w:cstheme="minorHAnsi"/>
          <w:sz w:val="16"/>
          <w:szCs w:val="16"/>
        </w:rPr>
        <w:t>BADR</w:t>
      </w:r>
      <w:r>
        <w:rPr>
          <w:rFonts w:asciiTheme="minorHAnsi" w:hAnsiTheme="minorHAnsi" w:cstheme="minorHAnsi"/>
          <w:sz w:val="16"/>
          <w:szCs w:val="16"/>
        </w:rPr>
        <w:t xml:space="preserve"> lifetime limit</w:t>
      </w:r>
      <w:r w:rsidR="00716037">
        <w:rPr>
          <w:rFonts w:asciiTheme="minorHAnsi" w:hAnsiTheme="minorHAnsi" w:cstheme="minorHAnsi"/>
          <w:sz w:val="16"/>
          <w:szCs w:val="16"/>
        </w:rPr>
        <w:t>, higher limit</w:t>
      </w:r>
      <w:r>
        <w:rPr>
          <w:rFonts w:asciiTheme="minorHAnsi" w:hAnsiTheme="minorHAnsi" w:cstheme="minorHAnsi"/>
          <w:sz w:val="16"/>
          <w:szCs w:val="16"/>
        </w:rPr>
        <w:t>)</w:t>
      </w:r>
    </w:p>
    <w:p w14:paraId="395DF3D1" w14:textId="55C45014" w:rsidR="002C36E1" w:rsidRPr="00776016" w:rsidRDefault="00716037" w:rsidP="00201B6B">
      <w:pPr>
        <w:pStyle w:val="ListParagraph"/>
        <w:numPr>
          <w:ilvl w:val="0"/>
          <w:numId w:val="61"/>
        </w:numPr>
        <w:ind w:left="180" w:hanging="180"/>
        <w:jc w:val="both"/>
        <w:rPr>
          <w:rFonts w:asciiTheme="minorHAnsi" w:hAnsiTheme="minorHAnsi" w:cstheme="minorHAnsi"/>
          <w:sz w:val="16"/>
          <w:szCs w:val="16"/>
        </w:rPr>
      </w:pPr>
      <w:r>
        <w:rPr>
          <w:rFonts w:asciiTheme="minorHAnsi" w:hAnsiTheme="minorHAnsi" w:cstheme="minorHAnsi"/>
          <w:sz w:val="16"/>
          <w:szCs w:val="16"/>
        </w:rPr>
        <w:t xml:space="preserve">BADR difference: </w:t>
      </w:r>
      <w:r w:rsidR="001B5E66">
        <w:rPr>
          <w:rFonts w:asciiTheme="minorHAnsi" w:hAnsiTheme="minorHAnsi" w:cstheme="minorHAnsi"/>
          <w:sz w:val="16"/>
          <w:szCs w:val="16"/>
        </w:rPr>
        <w:t>No minimum shareholding and no requirement for taxpayer to be employee or officer of company.</w:t>
      </w:r>
    </w:p>
    <w:p w14:paraId="645F6FD7" w14:textId="77777777" w:rsidR="002C36E1" w:rsidRPr="00AA69DF" w:rsidRDefault="002C36E1" w:rsidP="00AA69DF">
      <w:pPr>
        <w:jc w:val="both"/>
        <w:rPr>
          <w:rFonts w:asciiTheme="minorHAnsi" w:hAnsiTheme="minorHAnsi" w:cstheme="minorHAnsi"/>
          <w:sz w:val="16"/>
          <w:szCs w:val="16"/>
        </w:rPr>
      </w:pPr>
    </w:p>
    <w:p w14:paraId="21717DEA" w14:textId="0904F445" w:rsidR="008A4EBB" w:rsidRPr="00DF6DF3" w:rsidRDefault="00AA69DF" w:rsidP="00DF6DF3">
      <w:pPr>
        <w:pStyle w:val="Heading2"/>
        <w:shd w:val="clear" w:color="auto" w:fill="F2DBDB" w:themeFill="accent2" w:themeFillTint="33"/>
        <w:jc w:val="both"/>
        <w:rPr>
          <w:rFonts w:asciiTheme="minorHAnsi" w:hAnsiTheme="minorHAnsi" w:cstheme="minorHAnsi"/>
          <w:color w:val="auto"/>
          <w:sz w:val="16"/>
          <w:szCs w:val="16"/>
        </w:rPr>
      </w:pPr>
      <w:bookmarkStart w:id="194" w:name="_Toc80960013"/>
      <w:r>
        <w:rPr>
          <w:rFonts w:asciiTheme="minorHAnsi" w:hAnsiTheme="minorHAnsi" w:cstheme="minorHAnsi"/>
          <w:color w:val="auto"/>
          <w:sz w:val="16"/>
          <w:szCs w:val="16"/>
        </w:rPr>
        <w:t>B2.7 Takeovers and reconstructions</w:t>
      </w:r>
      <w:r w:rsidR="00716037">
        <w:rPr>
          <w:rFonts w:asciiTheme="minorHAnsi" w:hAnsiTheme="minorHAnsi" w:cstheme="minorHAnsi"/>
          <w:color w:val="auto"/>
          <w:sz w:val="16"/>
          <w:szCs w:val="16"/>
        </w:rPr>
        <w:t xml:space="preserve"> (Pg. 68)</w:t>
      </w:r>
      <w:bookmarkEnd w:id="194"/>
      <w:r w:rsidR="00716037">
        <w:rPr>
          <w:rFonts w:asciiTheme="minorHAnsi" w:hAnsiTheme="minorHAnsi" w:cstheme="minorHAnsi"/>
          <w:color w:val="auto"/>
          <w:sz w:val="16"/>
          <w:szCs w:val="16"/>
        </w:rPr>
        <w:t xml:space="preserve"> </w:t>
      </w:r>
    </w:p>
    <w:p w14:paraId="6134FCDF" w14:textId="14BABAFA" w:rsidR="008A4EBB" w:rsidRDefault="009070E2" w:rsidP="006C7FC3">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noProof/>
          <w:sz w:val="16"/>
          <w:szCs w:val="16"/>
          <w:lang w:eastAsia="en-GB"/>
        </w:rPr>
        <w:drawing>
          <wp:inline distT="0" distB="0" distL="0" distR="0" wp14:anchorId="7BAE169B" wp14:editId="4A869CDE">
            <wp:extent cx="3317875" cy="1124585"/>
            <wp:effectExtent l="0" t="0" r="9525" b="0"/>
            <wp:docPr id="36" name="Picture 36" descr="../../../../../Downloads/IMG_7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761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17875" cy="1124585"/>
                    </a:xfrm>
                    <a:prstGeom prst="rect">
                      <a:avLst/>
                    </a:prstGeom>
                    <a:noFill/>
                    <a:ln>
                      <a:noFill/>
                    </a:ln>
                  </pic:spPr>
                </pic:pic>
              </a:graphicData>
            </a:graphic>
          </wp:inline>
        </w:drawing>
      </w:r>
    </w:p>
    <w:p w14:paraId="156FD47D" w14:textId="472DA678" w:rsidR="00716037" w:rsidRDefault="00716037"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4 possible different considerations: </w:t>
      </w:r>
    </w:p>
    <w:p w14:paraId="69B27CD7" w14:textId="13CF5EAD" w:rsidR="00A06EFA" w:rsidRDefault="00A06EFA"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w:t>
      </w:r>
      <w:r w:rsidR="002D798C">
        <w:rPr>
          <w:rFonts w:asciiTheme="minorHAnsi" w:eastAsiaTheme="minorEastAsia" w:hAnsiTheme="minorHAnsi" w:cstheme="minorHAnsi"/>
          <w:sz w:val="16"/>
          <w:szCs w:val="16"/>
        </w:rPr>
        <w:t xml:space="preserve"> </w:t>
      </w:r>
      <w:r w:rsidR="00716037">
        <w:rPr>
          <w:rFonts w:asciiTheme="minorHAnsi" w:eastAsiaTheme="minorEastAsia" w:hAnsiTheme="minorHAnsi" w:cstheme="minorHAnsi"/>
          <w:sz w:val="16"/>
          <w:szCs w:val="16"/>
        </w:rPr>
        <w:t xml:space="preserve">Paper for paper: </w:t>
      </w:r>
      <w:r>
        <w:rPr>
          <w:rFonts w:asciiTheme="minorHAnsi" w:eastAsiaTheme="minorEastAsia" w:hAnsiTheme="minorHAnsi" w:cstheme="minorHAnsi"/>
          <w:sz w:val="16"/>
          <w:szCs w:val="16"/>
        </w:rPr>
        <w:t>Individual gives shares in B Ltd in exchange for shares in C</w:t>
      </w:r>
      <w:r w:rsidR="002D798C">
        <w:rPr>
          <w:rFonts w:asciiTheme="minorHAnsi" w:eastAsiaTheme="minorEastAsia" w:hAnsiTheme="minorHAnsi" w:cstheme="minorHAnsi"/>
          <w:sz w:val="16"/>
          <w:szCs w:val="16"/>
        </w:rPr>
        <w:t xml:space="preserve"> </w:t>
      </w:r>
      <w:r>
        <w:rPr>
          <w:rFonts w:asciiTheme="minorHAnsi" w:eastAsiaTheme="minorEastAsia" w:hAnsiTheme="minorHAnsi" w:cstheme="minorHAnsi"/>
          <w:sz w:val="16"/>
          <w:szCs w:val="16"/>
        </w:rPr>
        <w:t>Ltd</w:t>
      </w:r>
      <w:r w:rsidR="00716037">
        <w:rPr>
          <w:rFonts w:asciiTheme="minorHAnsi" w:eastAsiaTheme="minorEastAsia" w:hAnsiTheme="minorHAnsi" w:cstheme="minorHAnsi"/>
          <w:sz w:val="16"/>
          <w:szCs w:val="16"/>
        </w:rPr>
        <w:t xml:space="preserve"> </w:t>
      </w:r>
    </w:p>
    <w:p w14:paraId="3CC0D09F" w14:textId="1E1BB118" w:rsidR="00716037" w:rsidRDefault="00716037"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 Exchange for different class of share capital </w:t>
      </w:r>
    </w:p>
    <w:p w14:paraId="276597C6" w14:textId="7D929F5D" w:rsidR="00716037" w:rsidRDefault="00716037"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Receipt of shares and cash</w:t>
      </w:r>
    </w:p>
    <w:p w14:paraId="7CF8A14D" w14:textId="68114A8E" w:rsidR="00716037" w:rsidRDefault="00716037"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Receipt of loan stock</w:t>
      </w:r>
    </w:p>
    <w:p w14:paraId="7A66140E" w14:textId="77777777" w:rsidR="00716037" w:rsidRDefault="00716037" w:rsidP="009070E2">
      <w:pPr>
        <w:pStyle w:val="BodyText"/>
        <w:jc w:val="both"/>
        <w:rPr>
          <w:rFonts w:asciiTheme="minorHAnsi" w:eastAsiaTheme="minorEastAsia" w:hAnsiTheme="minorHAnsi" w:cstheme="minorHAnsi"/>
          <w:sz w:val="16"/>
          <w:szCs w:val="16"/>
        </w:rPr>
      </w:pPr>
    </w:p>
    <w:p w14:paraId="37453357" w14:textId="470A1AC9" w:rsidR="006C7FC3" w:rsidRDefault="009070E2" w:rsidP="009070E2">
      <w:pPr>
        <w:pStyle w:val="BodyText"/>
        <w:jc w:val="both"/>
        <w:rPr>
          <w:rFonts w:asciiTheme="minorHAnsi" w:eastAsiaTheme="minorEastAsia" w:hAnsiTheme="minorHAnsi" w:cstheme="minorHAnsi"/>
          <w:sz w:val="16"/>
          <w:szCs w:val="16"/>
        </w:rPr>
      </w:pPr>
      <w:r w:rsidRPr="009070E2">
        <w:rPr>
          <w:rFonts w:asciiTheme="minorHAnsi" w:eastAsiaTheme="minorEastAsia" w:hAnsiTheme="minorHAnsi" w:cstheme="minorHAnsi"/>
          <w:sz w:val="16"/>
          <w:szCs w:val="16"/>
        </w:rPr>
        <w:t>-</w:t>
      </w:r>
      <w:r>
        <w:rPr>
          <w:rFonts w:asciiTheme="minorHAnsi" w:eastAsiaTheme="minorEastAsia" w:hAnsiTheme="minorHAnsi" w:cstheme="minorHAnsi"/>
          <w:sz w:val="16"/>
          <w:szCs w:val="16"/>
        </w:rPr>
        <w:t xml:space="preserve"> Individual ‘sold’ shares </w:t>
      </w:r>
      <w:r>
        <w:rPr>
          <w:rFonts w:asciiTheme="minorHAnsi" w:eastAsiaTheme="minorEastAsia" w:hAnsiTheme="minorHAnsi" w:cstheme="minorHAnsi"/>
          <w:sz w:val="16"/>
          <w:szCs w:val="16"/>
        </w:rPr>
        <w:sym w:font="Symbol" w:char="F05C"/>
      </w:r>
      <w:r>
        <w:rPr>
          <w:rFonts w:asciiTheme="minorHAnsi" w:eastAsiaTheme="minorEastAsia" w:hAnsiTheme="minorHAnsi" w:cstheme="minorHAnsi"/>
          <w:sz w:val="16"/>
          <w:szCs w:val="16"/>
        </w:rPr>
        <w:t xml:space="preserve"> gain arises. No cash proceeds so gain is deferred.</w:t>
      </w:r>
    </w:p>
    <w:p w14:paraId="743AA1BA" w14:textId="2557E03D" w:rsidR="009070E2" w:rsidRDefault="009070E2"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Old gain only realised when new shares are sold</w:t>
      </w:r>
    </w:p>
    <w:p w14:paraId="2C5B3D68" w14:textId="3498B99B" w:rsidR="00D40FD2" w:rsidRDefault="007A5734" w:rsidP="00716037">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Applies to individuals and cos.</w:t>
      </w:r>
    </w:p>
    <w:p w14:paraId="238D03FD" w14:textId="77777777" w:rsidR="00716037" w:rsidRPr="00DF6DF3" w:rsidRDefault="00716037" w:rsidP="00716037">
      <w:pPr>
        <w:pStyle w:val="BodyText"/>
        <w:ind w:left="540"/>
        <w:jc w:val="both"/>
        <w:rPr>
          <w:rFonts w:asciiTheme="minorHAnsi" w:eastAsiaTheme="minorEastAsia" w:hAnsiTheme="minorHAnsi" w:cstheme="minorHAnsi"/>
          <w:sz w:val="16"/>
          <w:szCs w:val="16"/>
        </w:rPr>
      </w:pPr>
    </w:p>
    <w:p w14:paraId="0B82883B" w14:textId="39172BAC" w:rsidR="00F70256" w:rsidRPr="007063AC" w:rsidRDefault="00F70256" w:rsidP="007B00E6">
      <w:pPr>
        <w:pStyle w:val="Heading3"/>
        <w:shd w:val="clear" w:color="auto" w:fill="DBE5F1" w:themeFill="accent1" w:themeFillTint="33"/>
        <w:jc w:val="both"/>
        <w:rPr>
          <w:rFonts w:asciiTheme="minorHAnsi" w:hAnsiTheme="minorHAnsi" w:cstheme="minorHAnsi"/>
          <w:color w:val="auto"/>
          <w:sz w:val="16"/>
          <w:szCs w:val="16"/>
        </w:rPr>
      </w:pPr>
      <w:bookmarkStart w:id="195" w:name="_Toc80960014"/>
      <w:r>
        <w:rPr>
          <w:rFonts w:asciiTheme="minorHAnsi" w:hAnsiTheme="minorHAnsi" w:cstheme="minorHAnsi"/>
          <w:color w:val="auto"/>
          <w:sz w:val="16"/>
          <w:szCs w:val="16"/>
        </w:rPr>
        <w:t>B2.7</w:t>
      </w:r>
      <w:r w:rsidRPr="007063AC">
        <w:rPr>
          <w:rFonts w:asciiTheme="minorHAnsi" w:hAnsiTheme="minorHAnsi" w:cstheme="minorHAnsi"/>
          <w:color w:val="auto"/>
          <w:sz w:val="16"/>
          <w:szCs w:val="16"/>
        </w:rPr>
        <w:t xml:space="preserve">.1 </w:t>
      </w:r>
      <w:r>
        <w:rPr>
          <w:rFonts w:asciiTheme="minorHAnsi" w:hAnsiTheme="minorHAnsi" w:cstheme="minorHAnsi"/>
          <w:color w:val="auto"/>
          <w:sz w:val="16"/>
          <w:szCs w:val="16"/>
        </w:rPr>
        <w:t>Mixed Consideration</w:t>
      </w:r>
      <w:bookmarkEnd w:id="195"/>
    </w:p>
    <w:p w14:paraId="34D166E4" w14:textId="4C8FED67" w:rsidR="009070E2" w:rsidRDefault="009070E2" w:rsidP="009070E2">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If mixed consideration is received (cash &amp; shares) original cost of old shares needs to be apportioned between different forms of consideration</w:t>
      </w:r>
      <w:r w:rsidR="00A34750">
        <w:rPr>
          <w:rFonts w:asciiTheme="minorHAnsi" w:eastAsiaTheme="minorEastAsia" w:hAnsiTheme="minorHAnsi" w:cstheme="minorHAnsi"/>
          <w:sz w:val="16"/>
          <w:szCs w:val="16"/>
        </w:rPr>
        <w:t xml:space="preserve">. Calculate the cost of initial shares that relates to each type of consideration. </w:t>
      </w:r>
      <w:r w:rsidR="00343C21">
        <w:rPr>
          <w:rFonts w:asciiTheme="minorHAnsi" w:eastAsiaTheme="minorEastAsia" w:hAnsiTheme="minorHAnsi" w:cstheme="minorHAnsi"/>
          <w:sz w:val="16"/>
          <w:szCs w:val="16"/>
        </w:rPr>
        <w:t>((Apportioned c</w:t>
      </w:r>
      <w:r w:rsidR="000A3E4D">
        <w:rPr>
          <w:rFonts w:asciiTheme="minorHAnsi" w:eastAsiaTheme="minorEastAsia" w:hAnsiTheme="minorHAnsi" w:cstheme="minorHAnsi"/>
          <w:sz w:val="16"/>
          <w:szCs w:val="16"/>
        </w:rPr>
        <w:t xml:space="preserve">ost = </w:t>
      </w:r>
      <w:r w:rsidR="002C6739">
        <w:rPr>
          <w:rFonts w:asciiTheme="minorHAnsi" w:eastAsiaTheme="minorEastAsia" w:hAnsiTheme="minorHAnsi" w:cstheme="minorHAnsi"/>
          <w:sz w:val="16"/>
          <w:szCs w:val="16"/>
        </w:rPr>
        <w:t>consideration received of t</w:t>
      </w:r>
      <w:r w:rsidR="00716037">
        <w:rPr>
          <w:rFonts w:asciiTheme="minorHAnsi" w:eastAsiaTheme="minorEastAsia" w:hAnsiTheme="minorHAnsi" w:cstheme="minorHAnsi"/>
          <w:sz w:val="16"/>
          <w:szCs w:val="16"/>
        </w:rPr>
        <w:t>hat type</w:t>
      </w:r>
      <w:r w:rsidR="002C6739">
        <w:rPr>
          <w:rFonts w:asciiTheme="minorHAnsi" w:eastAsiaTheme="minorEastAsia" w:hAnsiTheme="minorHAnsi" w:cstheme="minorHAnsi"/>
          <w:sz w:val="16"/>
          <w:szCs w:val="16"/>
        </w:rPr>
        <w:t>/total consideration received (all types) *</w:t>
      </w:r>
      <w:r w:rsidR="00343C21">
        <w:rPr>
          <w:rFonts w:asciiTheme="minorHAnsi" w:eastAsiaTheme="minorEastAsia" w:hAnsiTheme="minorHAnsi" w:cstheme="minorHAnsi"/>
          <w:sz w:val="16"/>
          <w:szCs w:val="16"/>
        </w:rPr>
        <w:t>original total cost))</w:t>
      </w:r>
    </w:p>
    <w:p w14:paraId="436A45A2" w14:textId="673FC3F2" w:rsidR="009070E2" w:rsidRDefault="00F70256" w:rsidP="00201B6B">
      <w:pPr>
        <w:pStyle w:val="BodyText"/>
        <w:numPr>
          <w:ilvl w:val="0"/>
          <w:numId w:val="62"/>
        </w:numPr>
        <w:ind w:left="27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Receive new shares:</w:t>
      </w:r>
    </w:p>
    <w:p w14:paraId="2F2288C5" w14:textId="3B6A9FEA" w:rsidR="00FE43E3" w:rsidRDefault="00FE43E3" w:rsidP="00201B6B">
      <w:pPr>
        <w:pStyle w:val="BodyText"/>
        <w:numPr>
          <w:ilvl w:val="0"/>
          <w:numId w:val="63"/>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New shares take on apportioned original cost &amp; acq date of old shares</w:t>
      </w:r>
    </w:p>
    <w:p w14:paraId="53674263" w14:textId="0485A695" w:rsidR="00FE43E3" w:rsidRDefault="00FE43E3" w:rsidP="00201B6B">
      <w:pPr>
        <w:pStyle w:val="BodyText"/>
        <w:numPr>
          <w:ilvl w:val="0"/>
          <w:numId w:val="63"/>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No gain arises until new shares are sold</w:t>
      </w:r>
    </w:p>
    <w:p w14:paraId="716E0655" w14:textId="7880DA65" w:rsidR="00FE43E3" w:rsidRDefault="00FE43E3" w:rsidP="00201B6B">
      <w:pPr>
        <w:pStyle w:val="BodyText"/>
        <w:numPr>
          <w:ilvl w:val="0"/>
          <w:numId w:val="62"/>
        </w:numPr>
        <w:ind w:left="27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Receive cash</w:t>
      </w:r>
    </w:p>
    <w:p w14:paraId="16545C0D" w14:textId="48935E83" w:rsidR="00FE43E3" w:rsidRDefault="00FE43E3" w:rsidP="00201B6B">
      <w:pPr>
        <w:pStyle w:val="BodyText"/>
        <w:numPr>
          <w:ilvl w:val="0"/>
          <w:numId w:val="64"/>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If cash </w:t>
      </w:r>
      <w:r>
        <w:rPr>
          <w:rFonts w:asciiTheme="minorHAnsi" w:eastAsiaTheme="minorEastAsia" w:hAnsiTheme="minorHAnsi" w:cstheme="minorHAnsi"/>
          <w:sz w:val="16"/>
          <w:szCs w:val="16"/>
        </w:rPr>
        <w:sym w:font="Symbol" w:char="F0A3"/>
      </w:r>
      <w:r>
        <w:rPr>
          <w:rFonts w:asciiTheme="minorHAnsi" w:eastAsiaTheme="minorEastAsia" w:hAnsiTheme="minorHAnsi" w:cstheme="minorHAnsi"/>
          <w:sz w:val="16"/>
          <w:szCs w:val="16"/>
        </w:rPr>
        <w:t xml:space="preserve"> 5% of value of total consideration, or </w:t>
      </w:r>
      <w:r>
        <w:rPr>
          <w:rFonts w:asciiTheme="minorHAnsi" w:eastAsiaTheme="minorEastAsia" w:hAnsiTheme="minorHAnsi" w:cstheme="minorHAnsi"/>
          <w:sz w:val="16"/>
          <w:szCs w:val="16"/>
        </w:rPr>
        <w:sym w:font="Symbol" w:char="F0A3"/>
      </w:r>
      <w:r w:rsidR="00716037">
        <w:rPr>
          <w:rFonts w:asciiTheme="minorHAnsi" w:eastAsiaTheme="minorEastAsia" w:hAnsiTheme="minorHAnsi" w:cstheme="minorHAnsi"/>
          <w:sz w:val="16"/>
          <w:szCs w:val="16"/>
        </w:rPr>
        <w:t xml:space="preserve"> </w:t>
      </w:r>
      <w:r>
        <w:rPr>
          <w:rFonts w:asciiTheme="minorHAnsi" w:eastAsiaTheme="minorEastAsia" w:hAnsiTheme="minorHAnsi" w:cstheme="minorHAnsi"/>
          <w:sz w:val="16"/>
          <w:szCs w:val="16"/>
        </w:rPr>
        <w:t>£3,000</w:t>
      </w:r>
      <w:r w:rsidR="00C67585">
        <w:rPr>
          <w:rFonts w:asciiTheme="minorHAnsi" w:eastAsiaTheme="minorEastAsia" w:hAnsiTheme="minorHAnsi" w:cstheme="minorHAnsi"/>
          <w:sz w:val="16"/>
          <w:szCs w:val="16"/>
        </w:rPr>
        <w:t xml:space="preserve"> then no gain is charged &amp; cash received is deducted from base cost of shares</w:t>
      </w:r>
    </w:p>
    <w:p w14:paraId="3DED310F" w14:textId="44D5D615" w:rsidR="00C67585" w:rsidRDefault="00C67585" w:rsidP="00201B6B">
      <w:pPr>
        <w:pStyle w:val="BodyText"/>
        <w:numPr>
          <w:ilvl w:val="0"/>
          <w:numId w:val="64"/>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Otherwise, a gain will arise based on apportioned part of original cost</w:t>
      </w:r>
    </w:p>
    <w:p w14:paraId="7BEE1AA3" w14:textId="2A7248DC" w:rsidR="00FE43E3" w:rsidRDefault="00FE43E3" w:rsidP="00201B6B">
      <w:pPr>
        <w:pStyle w:val="BodyText"/>
        <w:numPr>
          <w:ilvl w:val="0"/>
          <w:numId w:val="62"/>
        </w:numPr>
        <w:ind w:left="27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Receive QCB’s</w:t>
      </w:r>
    </w:p>
    <w:p w14:paraId="5A82C6C2" w14:textId="783F7598" w:rsidR="00C67585" w:rsidRDefault="00944609" w:rsidP="00201B6B">
      <w:pPr>
        <w:pStyle w:val="BodyText"/>
        <w:numPr>
          <w:ilvl w:val="0"/>
          <w:numId w:val="65"/>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A gain will arise based on apportioned part of original cost</w:t>
      </w:r>
    </w:p>
    <w:p w14:paraId="2260D7B1" w14:textId="5117343B" w:rsidR="00944609" w:rsidRDefault="00944609" w:rsidP="00201B6B">
      <w:pPr>
        <w:pStyle w:val="BodyText"/>
        <w:numPr>
          <w:ilvl w:val="0"/>
          <w:numId w:val="65"/>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Gain is deferred until the QCBs are disposed of</w:t>
      </w:r>
    </w:p>
    <w:p w14:paraId="358F2F52" w14:textId="023B944D" w:rsidR="00944609" w:rsidRDefault="00944609" w:rsidP="00201B6B">
      <w:pPr>
        <w:pStyle w:val="BodyText"/>
        <w:numPr>
          <w:ilvl w:val="0"/>
          <w:numId w:val="65"/>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Disposal of the loan stock itself is exempt from CGT</w:t>
      </w:r>
    </w:p>
    <w:p w14:paraId="387CE537" w14:textId="7D61E1DB" w:rsidR="00FE43E3" w:rsidRDefault="00FE43E3" w:rsidP="00201B6B">
      <w:pPr>
        <w:pStyle w:val="BodyText"/>
        <w:numPr>
          <w:ilvl w:val="0"/>
          <w:numId w:val="62"/>
        </w:numPr>
        <w:ind w:left="27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Receive non-qualifying corporate bonds</w:t>
      </w:r>
    </w:p>
    <w:p w14:paraId="42B511C8" w14:textId="67FA8481" w:rsidR="00944609" w:rsidRDefault="00944609" w:rsidP="00201B6B">
      <w:pPr>
        <w:pStyle w:val="BodyText"/>
        <w:numPr>
          <w:ilvl w:val="0"/>
          <w:numId w:val="66"/>
        </w:numPr>
        <w:ind w:left="63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Treated same way as shares</w:t>
      </w:r>
    </w:p>
    <w:p w14:paraId="56C1E852" w14:textId="774D83FD" w:rsidR="00944609" w:rsidRPr="00227CA7" w:rsidRDefault="00302461" w:rsidP="00944609">
      <w:pPr>
        <w:pStyle w:val="BodyText"/>
        <w:jc w:val="both"/>
        <w:rPr>
          <w:rFonts w:asciiTheme="minorHAnsi" w:eastAsiaTheme="minorEastAsia" w:hAnsiTheme="minorHAnsi" w:cstheme="minorHAnsi"/>
          <w:color w:val="4F81BD" w:themeColor="accent1"/>
          <w:sz w:val="16"/>
          <w:szCs w:val="16"/>
        </w:rPr>
      </w:pPr>
      <w:r w:rsidRPr="00227CA7">
        <w:rPr>
          <w:rFonts w:asciiTheme="minorHAnsi" w:eastAsiaTheme="minorEastAsia" w:hAnsiTheme="minorHAnsi" w:cstheme="minorHAnsi"/>
          <w:color w:val="4F81BD" w:themeColor="accent1"/>
          <w:sz w:val="16"/>
          <w:szCs w:val="16"/>
        </w:rPr>
        <w:lastRenderedPageBreak/>
        <w:t>E.g. 5,000 shares in company</w:t>
      </w:r>
      <w:r w:rsidR="00921018" w:rsidRPr="00227CA7">
        <w:rPr>
          <w:rFonts w:asciiTheme="minorHAnsi" w:eastAsiaTheme="minorEastAsia" w:hAnsiTheme="minorHAnsi" w:cstheme="minorHAnsi"/>
          <w:color w:val="4F81BD" w:themeColor="accent1"/>
          <w:sz w:val="16"/>
          <w:szCs w:val="16"/>
        </w:rPr>
        <w:t xml:space="preserve"> A</w:t>
      </w:r>
      <w:r w:rsidRPr="00227CA7">
        <w:rPr>
          <w:rFonts w:asciiTheme="minorHAnsi" w:eastAsiaTheme="minorEastAsia" w:hAnsiTheme="minorHAnsi" w:cstheme="minorHAnsi"/>
          <w:color w:val="4F81BD" w:themeColor="accent1"/>
          <w:sz w:val="16"/>
          <w:szCs w:val="16"/>
        </w:rPr>
        <w:t xml:space="preserve"> bought 6</w:t>
      </w:r>
      <w:r w:rsidR="00D9022C" w:rsidRPr="00227CA7">
        <w:rPr>
          <w:rFonts w:asciiTheme="minorHAnsi" w:eastAsiaTheme="minorEastAsia" w:hAnsiTheme="minorHAnsi" w:cstheme="minorHAnsi"/>
          <w:color w:val="4F81BD" w:themeColor="accent1"/>
          <w:sz w:val="16"/>
          <w:szCs w:val="16"/>
        </w:rPr>
        <w:t xml:space="preserve"> </w:t>
      </w:r>
      <w:r w:rsidRPr="00227CA7">
        <w:rPr>
          <w:rFonts w:asciiTheme="minorHAnsi" w:eastAsiaTheme="minorEastAsia" w:hAnsiTheme="minorHAnsi" w:cstheme="minorHAnsi"/>
          <w:color w:val="4F81BD" w:themeColor="accent1"/>
          <w:sz w:val="16"/>
          <w:szCs w:val="16"/>
        </w:rPr>
        <w:t>months ago</w:t>
      </w:r>
      <w:r w:rsidR="00EC44F8" w:rsidRPr="00227CA7">
        <w:rPr>
          <w:rFonts w:asciiTheme="minorHAnsi" w:eastAsiaTheme="minorEastAsia" w:hAnsiTheme="minorHAnsi" w:cstheme="minorHAnsi"/>
          <w:color w:val="4F81BD" w:themeColor="accent1"/>
          <w:sz w:val="16"/>
          <w:szCs w:val="16"/>
        </w:rPr>
        <w:t xml:space="preserve"> for £30,000</w:t>
      </w:r>
      <w:r w:rsidR="00921018" w:rsidRPr="00227CA7">
        <w:rPr>
          <w:rFonts w:asciiTheme="minorHAnsi" w:eastAsiaTheme="minorEastAsia" w:hAnsiTheme="minorHAnsi" w:cstheme="minorHAnsi"/>
          <w:color w:val="4F81BD" w:themeColor="accent1"/>
          <w:sz w:val="16"/>
          <w:szCs w:val="16"/>
        </w:rPr>
        <w:t>. Company</w:t>
      </w:r>
      <w:r w:rsidR="00D1760D" w:rsidRPr="00227CA7">
        <w:rPr>
          <w:rFonts w:asciiTheme="minorHAnsi" w:eastAsiaTheme="minorEastAsia" w:hAnsiTheme="minorHAnsi" w:cstheme="minorHAnsi"/>
          <w:color w:val="4F81BD" w:themeColor="accent1"/>
          <w:sz w:val="16"/>
          <w:szCs w:val="16"/>
        </w:rPr>
        <w:t xml:space="preserve"> B takes over co. A and offers me </w:t>
      </w:r>
      <w:r w:rsidR="00990325" w:rsidRPr="00227CA7">
        <w:rPr>
          <w:rFonts w:asciiTheme="minorHAnsi" w:eastAsiaTheme="minorEastAsia" w:hAnsiTheme="minorHAnsi" w:cstheme="minorHAnsi"/>
          <w:color w:val="4F81BD" w:themeColor="accent1"/>
          <w:sz w:val="16"/>
          <w:szCs w:val="16"/>
        </w:rPr>
        <w:t>the following consideration:</w:t>
      </w:r>
    </w:p>
    <w:p w14:paraId="472F293A" w14:textId="4B6259D2" w:rsidR="00990325" w:rsidRPr="00227CA7" w:rsidRDefault="00990325" w:rsidP="00944609">
      <w:pPr>
        <w:pStyle w:val="BodyText"/>
        <w:jc w:val="both"/>
        <w:rPr>
          <w:rFonts w:asciiTheme="minorHAnsi" w:eastAsiaTheme="minorEastAsia" w:hAnsiTheme="minorHAnsi" w:cstheme="minorHAnsi"/>
          <w:color w:val="4F81BD" w:themeColor="accent1"/>
          <w:sz w:val="16"/>
          <w:szCs w:val="16"/>
        </w:rPr>
      </w:pPr>
      <w:r w:rsidRPr="00227CA7">
        <w:rPr>
          <w:rFonts w:asciiTheme="minorHAnsi" w:eastAsiaTheme="minorEastAsia" w:hAnsiTheme="minorHAnsi" w:cstheme="minorHAnsi"/>
          <w:color w:val="4F81BD" w:themeColor="accent1"/>
          <w:sz w:val="16"/>
          <w:szCs w:val="16"/>
        </w:rPr>
        <w:tab/>
        <w:t>10,000 shares valued @ £10 each, £30,000, £50,000 QCBs</w:t>
      </w:r>
    </w:p>
    <w:p w14:paraId="53B96980" w14:textId="40AF087F" w:rsidR="001658C2" w:rsidRDefault="00521D9D" w:rsidP="00944609">
      <w:pPr>
        <w:pStyle w:val="BodyText"/>
        <w:jc w:val="both"/>
        <w:rPr>
          <w:rFonts w:asciiTheme="minorHAnsi" w:eastAsiaTheme="minorEastAsia" w:hAnsiTheme="minorHAnsi" w:cstheme="minorHAnsi"/>
          <w:color w:val="4F81BD" w:themeColor="accent1"/>
          <w:sz w:val="16"/>
          <w:szCs w:val="16"/>
        </w:rPr>
      </w:pPr>
      <w:r w:rsidRPr="00227CA7">
        <w:rPr>
          <w:rFonts w:asciiTheme="minorHAnsi" w:eastAsiaTheme="minorEastAsia" w:hAnsiTheme="minorHAnsi" w:cstheme="minorHAnsi"/>
          <w:color w:val="4F81BD" w:themeColor="accent1"/>
          <w:sz w:val="16"/>
          <w:szCs w:val="16"/>
        </w:rPr>
        <w:t xml:space="preserve">Tax consequences: </w:t>
      </w:r>
    </w:p>
    <w:p w14:paraId="62F1A725" w14:textId="72F2BB57" w:rsidR="0087683E" w:rsidRDefault="0087683E"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Receives</w:t>
      </w:r>
      <w:r>
        <w:rPr>
          <w:rFonts w:asciiTheme="minorHAnsi" w:eastAsiaTheme="minorEastAsia" w:hAnsiTheme="minorHAnsi" w:cstheme="minorHAnsi"/>
          <w:color w:val="4F81BD" w:themeColor="accent1"/>
          <w:sz w:val="16"/>
          <w:szCs w:val="16"/>
        </w:rPr>
        <w:tab/>
      </w:r>
      <w:r>
        <w:rPr>
          <w:rFonts w:asciiTheme="minorHAnsi" w:eastAsiaTheme="minorEastAsia" w:hAnsiTheme="minorHAnsi" w:cstheme="minorHAnsi"/>
          <w:color w:val="4F81BD" w:themeColor="accent1"/>
          <w:sz w:val="16"/>
          <w:szCs w:val="16"/>
        </w:rPr>
        <w:tab/>
      </w:r>
      <w:r w:rsidR="00716037">
        <w:rPr>
          <w:rFonts w:asciiTheme="minorHAnsi" w:eastAsiaTheme="minorEastAsia" w:hAnsiTheme="minorHAnsi" w:cstheme="minorHAnsi"/>
          <w:color w:val="4F81BD" w:themeColor="accent1"/>
          <w:sz w:val="16"/>
          <w:szCs w:val="16"/>
        </w:rPr>
        <w:t xml:space="preserve">Market </w:t>
      </w:r>
      <w:r>
        <w:rPr>
          <w:rFonts w:asciiTheme="minorHAnsi" w:eastAsiaTheme="minorEastAsia" w:hAnsiTheme="minorHAnsi" w:cstheme="minorHAnsi"/>
          <w:color w:val="4F81BD" w:themeColor="accent1"/>
          <w:sz w:val="16"/>
          <w:szCs w:val="16"/>
        </w:rPr>
        <w:t>Value</w:t>
      </w:r>
      <w:r>
        <w:rPr>
          <w:rFonts w:asciiTheme="minorHAnsi" w:eastAsiaTheme="minorEastAsia" w:hAnsiTheme="minorHAnsi" w:cstheme="minorHAnsi"/>
          <w:color w:val="4F81BD" w:themeColor="accent1"/>
          <w:sz w:val="16"/>
          <w:szCs w:val="16"/>
        </w:rPr>
        <w:tab/>
        <w:t>Split cost</w:t>
      </w:r>
      <w:r w:rsidR="006D45ED">
        <w:rPr>
          <w:rFonts w:asciiTheme="minorHAnsi" w:eastAsiaTheme="minorEastAsia" w:hAnsiTheme="minorHAnsi" w:cstheme="minorHAnsi"/>
          <w:color w:val="4F81BD" w:themeColor="accent1"/>
          <w:sz w:val="16"/>
          <w:szCs w:val="16"/>
        </w:rPr>
        <w:t>/base cost</w:t>
      </w:r>
    </w:p>
    <w:p w14:paraId="619114DD" w14:textId="563F3721" w:rsidR="0087683E" w:rsidRDefault="00732FA8"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10,000 shares</w:t>
      </w:r>
      <w:r>
        <w:rPr>
          <w:rFonts w:asciiTheme="minorHAnsi" w:eastAsiaTheme="minorEastAsia" w:hAnsiTheme="minorHAnsi" w:cstheme="minorHAnsi"/>
          <w:color w:val="4F81BD" w:themeColor="accent1"/>
          <w:sz w:val="16"/>
          <w:szCs w:val="16"/>
        </w:rPr>
        <w:tab/>
        <w:t>£100,000</w:t>
      </w:r>
      <w:r>
        <w:rPr>
          <w:rFonts w:asciiTheme="minorHAnsi" w:eastAsiaTheme="minorEastAsia" w:hAnsiTheme="minorHAnsi" w:cstheme="minorHAnsi"/>
          <w:color w:val="4F81BD" w:themeColor="accent1"/>
          <w:sz w:val="16"/>
          <w:szCs w:val="16"/>
        </w:rPr>
        <w:tab/>
      </w:r>
      <w:r>
        <w:rPr>
          <w:rFonts w:asciiTheme="minorHAnsi" w:eastAsiaTheme="minorEastAsia" w:hAnsiTheme="minorHAnsi" w:cstheme="minorHAnsi"/>
          <w:color w:val="4F81BD" w:themeColor="accent1"/>
          <w:sz w:val="16"/>
          <w:szCs w:val="16"/>
        </w:rPr>
        <w:tab/>
        <w:t xml:space="preserve">30,000x100k/180k = £16,667 </w:t>
      </w:r>
    </w:p>
    <w:p w14:paraId="5232D584" w14:textId="60ABB15B" w:rsidR="00732FA8" w:rsidRDefault="00550C69"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£30,000 cash</w:t>
      </w:r>
      <w:r>
        <w:rPr>
          <w:rFonts w:asciiTheme="minorHAnsi" w:eastAsiaTheme="minorEastAsia" w:hAnsiTheme="minorHAnsi" w:cstheme="minorHAnsi"/>
          <w:color w:val="4F81BD" w:themeColor="accent1"/>
          <w:sz w:val="16"/>
          <w:szCs w:val="16"/>
        </w:rPr>
        <w:tab/>
        <w:t>£30,000</w:t>
      </w:r>
      <w:r>
        <w:rPr>
          <w:rFonts w:asciiTheme="minorHAnsi" w:eastAsiaTheme="minorEastAsia" w:hAnsiTheme="minorHAnsi" w:cstheme="minorHAnsi"/>
          <w:color w:val="4F81BD" w:themeColor="accent1"/>
          <w:sz w:val="16"/>
          <w:szCs w:val="16"/>
        </w:rPr>
        <w:tab/>
      </w:r>
      <w:r>
        <w:rPr>
          <w:rFonts w:asciiTheme="minorHAnsi" w:eastAsiaTheme="minorEastAsia" w:hAnsiTheme="minorHAnsi" w:cstheme="minorHAnsi"/>
          <w:color w:val="4F81BD" w:themeColor="accent1"/>
          <w:sz w:val="16"/>
          <w:szCs w:val="16"/>
        </w:rPr>
        <w:tab/>
        <w:t>30,000x30k/180k = £5,000</w:t>
      </w:r>
    </w:p>
    <w:p w14:paraId="76742490" w14:textId="1AF8FF7C" w:rsidR="00550C69" w:rsidRDefault="00550C69"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£50,000 QCB</w:t>
      </w:r>
      <w:r>
        <w:rPr>
          <w:rFonts w:asciiTheme="minorHAnsi" w:eastAsiaTheme="minorEastAsia" w:hAnsiTheme="minorHAnsi" w:cstheme="minorHAnsi"/>
          <w:color w:val="4F81BD" w:themeColor="accent1"/>
          <w:sz w:val="16"/>
          <w:szCs w:val="16"/>
        </w:rPr>
        <w:tab/>
      </w:r>
      <w:r w:rsidRPr="00550C69">
        <w:rPr>
          <w:rFonts w:asciiTheme="minorHAnsi" w:eastAsiaTheme="minorEastAsia" w:hAnsiTheme="minorHAnsi" w:cstheme="minorHAnsi"/>
          <w:color w:val="4F81BD" w:themeColor="accent1"/>
          <w:sz w:val="16"/>
          <w:szCs w:val="16"/>
          <w:u w:val="single"/>
        </w:rPr>
        <w:t>£50,000</w:t>
      </w:r>
      <w:r>
        <w:rPr>
          <w:rFonts w:asciiTheme="minorHAnsi" w:eastAsiaTheme="minorEastAsia" w:hAnsiTheme="minorHAnsi" w:cstheme="minorHAnsi"/>
          <w:color w:val="4F81BD" w:themeColor="accent1"/>
          <w:sz w:val="16"/>
          <w:szCs w:val="16"/>
        </w:rPr>
        <w:tab/>
      </w:r>
      <w:r>
        <w:rPr>
          <w:rFonts w:asciiTheme="minorHAnsi" w:eastAsiaTheme="minorEastAsia" w:hAnsiTheme="minorHAnsi" w:cstheme="minorHAnsi"/>
          <w:color w:val="4F81BD" w:themeColor="accent1"/>
          <w:sz w:val="16"/>
          <w:szCs w:val="16"/>
        </w:rPr>
        <w:tab/>
        <w:t>30,000x50k/180k = £8,333</w:t>
      </w:r>
    </w:p>
    <w:p w14:paraId="27F4B882" w14:textId="72572306" w:rsidR="00550C69" w:rsidRDefault="00550C69"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ab/>
      </w:r>
      <w:r>
        <w:rPr>
          <w:rFonts w:asciiTheme="minorHAnsi" w:eastAsiaTheme="minorEastAsia" w:hAnsiTheme="minorHAnsi" w:cstheme="minorHAnsi"/>
          <w:color w:val="4F81BD" w:themeColor="accent1"/>
          <w:sz w:val="16"/>
          <w:szCs w:val="16"/>
        </w:rPr>
        <w:tab/>
        <w:t>£180,000</w:t>
      </w:r>
    </w:p>
    <w:p w14:paraId="10E6F5E8" w14:textId="5175DB64" w:rsidR="002C36E1" w:rsidRDefault="002C36E1"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Treatment: Shares – no gain now, new shares take base cost of £16,667</w:t>
      </w:r>
    </w:p>
    <w:p w14:paraId="61749B47" w14:textId="3881BB6C" w:rsidR="002C36E1" w:rsidRDefault="002C36E1"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ab/>
        <w:t>Cash – Gain now of £25,000</w:t>
      </w:r>
    </w:p>
    <w:p w14:paraId="35DB48B9" w14:textId="1D240C6B" w:rsidR="002C36E1" w:rsidRDefault="002C36E1" w:rsidP="00944609">
      <w:pPr>
        <w:pStyle w:val="BodyText"/>
        <w:jc w:val="both"/>
        <w:rPr>
          <w:rFonts w:asciiTheme="minorHAnsi" w:eastAsiaTheme="minorEastAsia" w:hAnsiTheme="minorHAnsi" w:cstheme="minorHAnsi"/>
          <w:color w:val="4F81BD" w:themeColor="accent1"/>
          <w:sz w:val="16"/>
          <w:szCs w:val="16"/>
        </w:rPr>
      </w:pPr>
      <w:r>
        <w:rPr>
          <w:rFonts w:asciiTheme="minorHAnsi" w:eastAsiaTheme="minorEastAsia" w:hAnsiTheme="minorHAnsi" w:cstheme="minorHAnsi"/>
          <w:color w:val="4F81BD" w:themeColor="accent1"/>
          <w:sz w:val="16"/>
          <w:szCs w:val="16"/>
        </w:rPr>
        <w:tab/>
        <w:t>QCBs – Gain now as £41,667 but deferred until loan stock sold</w:t>
      </w:r>
    </w:p>
    <w:p w14:paraId="5735C7DB" w14:textId="14C7965C" w:rsidR="006C7FC3" w:rsidRDefault="00944609" w:rsidP="00944609">
      <w:pPr>
        <w:pStyle w:val="BodyText"/>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Note: In exam don’t usually specify whether the corporate bond is qualifying or non-qualifying. </w:t>
      </w:r>
      <w:r>
        <w:rPr>
          <w:rFonts w:asciiTheme="minorHAnsi" w:eastAsiaTheme="minorEastAsia" w:hAnsiTheme="minorHAnsi" w:cstheme="minorHAnsi"/>
          <w:sz w:val="16"/>
          <w:szCs w:val="16"/>
        </w:rPr>
        <w:sym w:font="Symbol" w:char="F05C"/>
      </w:r>
      <w:r>
        <w:rPr>
          <w:rFonts w:asciiTheme="minorHAnsi" w:eastAsiaTheme="minorEastAsia" w:hAnsiTheme="minorHAnsi" w:cstheme="minorHAnsi"/>
          <w:sz w:val="16"/>
          <w:szCs w:val="16"/>
        </w:rPr>
        <w:t xml:space="preserve"> make an assumption </w:t>
      </w:r>
      <w:r w:rsidRPr="00944609">
        <w:rPr>
          <w:rFonts w:asciiTheme="minorHAnsi" w:eastAsiaTheme="minorEastAsia" w:hAnsiTheme="minorHAnsi" w:cstheme="minorHAnsi"/>
          <w:i/>
          <w:sz w:val="16"/>
          <w:szCs w:val="16"/>
        </w:rPr>
        <w:t>‘Assuming that this is a QCB, this would happen… but would need to confirm with the client whether they are qualifying’</w:t>
      </w:r>
    </w:p>
    <w:p w14:paraId="51C17F7E" w14:textId="0B1C5117" w:rsidR="00944609" w:rsidRDefault="00944609" w:rsidP="000210B7">
      <w:pPr>
        <w:spacing w:line="240" w:lineRule="auto"/>
        <w:jc w:val="both"/>
        <w:rPr>
          <w:rFonts w:asciiTheme="minorHAnsi" w:eastAsiaTheme="minorEastAsia" w:hAnsiTheme="minorHAnsi" w:cstheme="minorHAnsi"/>
          <w:sz w:val="16"/>
          <w:szCs w:val="16"/>
        </w:rPr>
      </w:pPr>
    </w:p>
    <w:p w14:paraId="290F2A09" w14:textId="45A84DD6" w:rsidR="006156E0" w:rsidRPr="007063AC" w:rsidRDefault="006156E0" w:rsidP="007B00E6">
      <w:pPr>
        <w:pStyle w:val="Heading3"/>
        <w:shd w:val="clear" w:color="auto" w:fill="DBE5F1" w:themeFill="accent1" w:themeFillTint="33"/>
        <w:jc w:val="both"/>
        <w:rPr>
          <w:rFonts w:asciiTheme="minorHAnsi" w:hAnsiTheme="minorHAnsi" w:cstheme="minorHAnsi"/>
          <w:color w:val="auto"/>
          <w:sz w:val="16"/>
          <w:szCs w:val="16"/>
        </w:rPr>
      </w:pPr>
      <w:bookmarkStart w:id="196" w:name="_Toc80960015"/>
      <w:r>
        <w:rPr>
          <w:rFonts w:asciiTheme="minorHAnsi" w:hAnsiTheme="minorHAnsi" w:cstheme="minorHAnsi"/>
          <w:color w:val="auto"/>
          <w:sz w:val="16"/>
          <w:szCs w:val="16"/>
        </w:rPr>
        <w:t>B2.7.2</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Share for Share Relief (Paper 4 Paper)</w:t>
      </w:r>
      <w:bookmarkEnd w:id="196"/>
      <w:r>
        <w:rPr>
          <w:rFonts w:asciiTheme="minorHAnsi" w:hAnsiTheme="minorHAnsi" w:cstheme="minorHAnsi"/>
          <w:color w:val="auto"/>
          <w:sz w:val="16"/>
          <w:szCs w:val="16"/>
        </w:rPr>
        <w:t xml:space="preserve"> </w:t>
      </w:r>
    </w:p>
    <w:p w14:paraId="01B1F66C" w14:textId="6400FF14" w:rsidR="006156E0" w:rsidRDefault="006156E0" w:rsidP="006156E0">
      <w:pPr>
        <w:rPr>
          <w:rFonts w:asciiTheme="minorHAnsi" w:hAnsiTheme="minorHAnsi" w:cstheme="minorHAnsi"/>
          <w:sz w:val="16"/>
          <w:szCs w:val="16"/>
        </w:rPr>
      </w:pPr>
      <w:r w:rsidRPr="00944609">
        <w:rPr>
          <w:rFonts w:asciiTheme="minorHAnsi" w:hAnsiTheme="minorHAnsi" w:cstheme="minorHAnsi"/>
          <w:sz w:val="16"/>
          <w:szCs w:val="16"/>
        </w:rPr>
        <w:t>-</w:t>
      </w:r>
      <w:r>
        <w:rPr>
          <w:rFonts w:asciiTheme="minorHAnsi" w:hAnsiTheme="minorHAnsi" w:cstheme="minorHAnsi"/>
          <w:sz w:val="16"/>
          <w:szCs w:val="16"/>
        </w:rPr>
        <w:t xml:space="preserve"> New shares stand in shoes of the old (no gain chargeable at disposal) </w:t>
      </w:r>
    </w:p>
    <w:p w14:paraId="15468420" w14:textId="168B4F9E" w:rsidR="006156E0" w:rsidRDefault="006156E0" w:rsidP="006156E0">
      <w:pPr>
        <w:rPr>
          <w:rFonts w:asciiTheme="minorHAnsi" w:hAnsiTheme="minorHAnsi" w:cstheme="minorHAnsi"/>
          <w:sz w:val="16"/>
          <w:szCs w:val="16"/>
        </w:rPr>
      </w:pPr>
      <w:r>
        <w:rPr>
          <w:rFonts w:asciiTheme="minorHAnsi" w:hAnsiTheme="minorHAnsi" w:cstheme="minorHAnsi"/>
          <w:sz w:val="16"/>
          <w:szCs w:val="16"/>
        </w:rPr>
        <w:t>- Treat as purchased for original price on the original date</w:t>
      </w:r>
    </w:p>
    <w:p w14:paraId="797A1286" w14:textId="7FA2D1E8" w:rsidR="006156E0" w:rsidRDefault="006156E0" w:rsidP="006156E0">
      <w:pPr>
        <w:rPr>
          <w:rFonts w:asciiTheme="minorHAnsi" w:hAnsiTheme="minorHAnsi" w:cstheme="minorHAnsi"/>
          <w:sz w:val="16"/>
          <w:szCs w:val="16"/>
        </w:rPr>
      </w:pPr>
      <w:r>
        <w:rPr>
          <w:rFonts w:asciiTheme="minorHAnsi" w:hAnsiTheme="minorHAnsi" w:cstheme="minorHAnsi"/>
          <w:sz w:val="16"/>
          <w:szCs w:val="16"/>
        </w:rPr>
        <w:t>- Disposal of shares: BADR for new shares, maybe non-BADR for old shares</w:t>
      </w:r>
    </w:p>
    <w:p w14:paraId="585F94A1" w14:textId="61DA89EB" w:rsidR="006156E0" w:rsidRPr="006156E0" w:rsidRDefault="006156E0" w:rsidP="006156E0">
      <w:pPr>
        <w:rPr>
          <w:rFonts w:asciiTheme="minorHAnsi" w:hAnsiTheme="minorHAnsi" w:cstheme="minorHAnsi"/>
          <w:sz w:val="16"/>
          <w:szCs w:val="16"/>
        </w:rPr>
      </w:pPr>
      <w:r>
        <w:rPr>
          <w:rFonts w:asciiTheme="minorHAnsi" w:hAnsiTheme="minorHAnsi" w:cstheme="minorHAnsi"/>
          <w:sz w:val="16"/>
          <w:szCs w:val="16"/>
        </w:rPr>
        <w:t>- Directors shares transfer: look to be director/employee in new co for BADR, if not then disapply P4P</w:t>
      </w:r>
    </w:p>
    <w:p w14:paraId="16A31273" w14:textId="77777777" w:rsidR="006156E0" w:rsidRDefault="006156E0" w:rsidP="000210B7">
      <w:pPr>
        <w:spacing w:line="240" w:lineRule="auto"/>
        <w:jc w:val="both"/>
        <w:rPr>
          <w:rFonts w:asciiTheme="minorHAnsi" w:eastAsiaTheme="minorEastAsia" w:hAnsiTheme="minorHAnsi" w:cstheme="minorHAnsi"/>
          <w:sz w:val="16"/>
          <w:szCs w:val="16"/>
        </w:rPr>
      </w:pPr>
    </w:p>
    <w:p w14:paraId="7ADD3F05" w14:textId="4785822E" w:rsidR="00944609" w:rsidRPr="007063AC" w:rsidRDefault="00944609" w:rsidP="007B00E6">
      <w:pPr>
        <w:pStyle w:val="Heading3"/>
        <w:shd w:val="clear" w:color="auto" w:fill="DBE5F1" w:themeFill="accent1" w:themeFillTint="33"/>
        <w:jc w:val="both"/>
        <w:rPr>
          <w:rFonts w:asciiTheme="minorHAnsi" w:hAnsiTheme="minorHAnsi" w:cstheme="minorHAnsi"/>
          <w:color w:val="auto"/>
          <w:sz w:val="16"/>
          <w:szCs w:val="16"/>
        </w:rPr>
      </w:pPr>
      <w:bookmarkStart w:id="197" w:name="_Toc80960016"/>
      <w:r>
        <w:rPr>
          <w:rFonts w:asciiTheme="minorHAnsi" w:hAnsiTheme="minorHAnsi" w:cstheme="minorHAnsi"/>
          <w:color w:val="auto"/>
          <w:sz w:val="16"/>
          <w:szCs w:val="16"/>
        </w:rPr>
        <w:t>B2.7.</w:t>
      </w:r>
      <w:r w:rsidR="006156E0">
        <w:rPr>
          <w:rFonts w:asciiTheme="minorHAnsi" w:hAnsiTheme="minorHAnsi" w:cstheme="minorHAnsi"/>
          <w:color w:val="auto"/>
          <w:sz w:val="16"/>
          <w:szCs w:val="16"/>
        </w:rPr>
        <w:t xml:space="preserve">3 </w:t>
      </w:r>
      <w:r>
        <w:rPr>
          <w:rFonts w:asciiTheme="minorHAnsi" w:hAnsiTheme="minorHAnsi" w:cstheme="minorHAnsi"/>
          <w:color w:val="auto"/>
          <w:sz w:val="16"/>
          <w:szCs w:val="16"/>
        </w:rPr>
        <w:t>Disapplication of share for share exchange relief</w:t>
      </w:r>
      <w:bookmarkEnd w:id="197"/>
    </w:p>
    <w:p w14:paraId="0744F0F9" w14:textId="47045297" w:rsidR="00944609" w:rsidRDefault="00944609" w:rsidP="00944609">
      <w:pPr>
        <w:rPr>
          <w:rFonts w:asciiTheme="minorHAnsi" w:hAnsiTheme="minorHAnsi" w:cstheme="minorHAnsi"/>
          <w:sz w:val="16"/>
          <w:szCs w:val="16"/>
        </w:rPr>
      </w:pPr>
      <w:r w:rsidRPr="00944609">
        <w:rPr>
          <w:rFonts w:asciiTheme="minorHAnsi" w:hAnsiTheme="minorHAnsi" w:cstheme="minorHAnsi"/>
          <w:sz w:val="16"/>
          <w:szCs w:val="16"/>
        </w:rPr>
        <w:t>-</w:t>
      </w:r>
      <w:r>
        <w:rPr>
          <w:rFonts w:asciiTheme="minorHAnsi" w:hAnsiTheme="minorHAnsi" w:cstheme="minorHAnsi"/>
          <w:sz w:val="16"/>
          <w:szCs w:val="16"/>
        </w:rPr>
        <w:t xml:space="preserve"> It is possible to disapply share for share exchange relief</w:t>
      </w:r>
    </w:p>
    <w:p w14:paraId="0D827222" w14:textId="4BB54E26" w:rsidR="00944609" w:rsidRDefault="00944609" w:rsidP="00944609">
      <w:pPr>
        <w:rPr>
          <w:rFonts w:asciiTheme="minorHAnsi" w:hAnsiTheme="minorHAnsi" w:cstheme="minorHAnsi"/>
          <w:sz w:val="16"/>
          <w:szCs w:val="16"/>
        </w:rPr>
      </w:pPr>
      <w:r>
        <w:rPr>
          <w:rFonts w:asciiTheme="minorHAnsi" w:hAnsiTheme="minorHAnsi" w:cstheme="minorHAnsi"/>
          <w:sz w:val="16"/>
          <w:szCs w:val="16"/>
        </w:rPr>
        <w:t xml:space="preserve">- May be beneficial if the individual’s old shares would have qualified for </w:t>
      </w:r>
      <w:r w:rsidR="00716037">
        <w:rPr>
          <w:rFonts w:asciiTheme="minorHAnsi" w:hAnsiTheme="minorHAnsi" w:cstheme="minorHAnsi"/>
          <w:sz w:val="16"/>
          <w:szCs w:val="16"/>
        </w:rPr>
        <w:t>BADR</w:t>
      </w:r>
      <w:r>
        <w:rPr>
          <w:rFonts w:asciiTheme="minorHAnsi" w:hAnsiTheme="minorHAnsi" w:cstheme="minorHAnsi"/>
          <w:sz w:val="16"/>
          <w:szCs w:val="16"/>
        </w:rPr>
        <w:t xml:space="preserve"> but any future disposal of the new shares will not.</w:t>
      </w:r>
    </w:p>
    <w:p w14:paraId="341A8240" w14:textId="08649681" w:rsidR="00DF6DF3" w:rsidRDefault="008047EB" w:rsidP="00944609">
      <w:pPr>
        <w:rPr>
          <w:rFonts w:asciiTheme="minorHAnsi" w:hAnsiTheme="minorHAnsi" w:cstheme="minorHAnsi"/>
          <w:sz w:val="16"/>
          <w:szCs w:val="16"/>
        </w:rPr>
      </w:pPr>
      <w:r>
        <w:rPr>
          <w:rFonts w:asciiTheme="minorHAnsi" w:hAnsiTheme="minorHAnsi" w:cstheme="minorHAnsi"/>
          <w:sz w:val="16"/>
          <w:szCs w:val="16"/>
        </w:rPr>
        <w:t xml:space="preserve">- Can realise gain now rather than in the future. May be beneficial to do this if they got </w:t>
      </w:r>
      <w:r w:rsidR="00716037">
        <w:rPr>
          <w:rFonts w:asciiTheme="minorHAnsi" w:hAnsiTheme="minorHAnsi" w:cstheme="minorHAnsi"/>
          <w:sz w:val="16"/>
          <w:szCs w:val="16"/>
        </w:rPr>
        <w:t>BADR</w:t>
      </w:r>
      <w:r>
        <w:rPr>
          <w:rFonts w:asciiTheme="minorHAnsi" w:hAnsiTheme="minorHAnsi" w:cstheme="minorHAnsi"/>
          <w:sz w:val="16"/>
          <w:szCs w:val="16"/>
        </w:rPr>
        <w:t xml:space="preserve"> or AEA to use up</w:t>
      </w:r>
      <w:r w:rsidR="006156E0">
        <w:rPr>
          <w:rFonts w:asciiTheme="minorHAnsi" w:hAnsiTheme="minorHAnsi" w:cstheme="minorHAnsi"/>
          <w:sz w:val="16"/>
          <w:szCs w:val="16"/>
        </w:rPr>
        <w:t xml:space="preserve">  </w:t>
      </w:r>
    </w:p>
    <w:p w14:paraId="4CE56F32" w14:textId="77777777" w:rsidR="006156E0" w:rsidRDefault="006156E0" w:rsidP="00944609">
      <w:pPr>
        <w:rPr>
          <w:rFonts w:asciiTheme="minorHAnsi" w:hAnsiTheme="minorHAnsi" w:cstheme="minorHAnsi"/>
          <w:sz w:val="16"/>
          <w:szCs w:val="16"/>
        </w:rPr>
      </w:pPr>
    </w:p>
    <w:p w14:paraId="37271481" w14:textId="1449A22D" w:rsidR="00944609" w:rsidRDefault="00944609" w:rsidP="007B00E6">
      <w:pPr>
        <w:pStyle w:val="Heading3"/>
        <w:shd w:val="clear" w:color="auto" w:fill="DBE5F1" w:themeFill="accent1" w:themeFillTint="33"/>
        <w:jc w:val="both"/>
        <w:rPr>
          <w:rFonts w:asciiTheme="minorHAnsi" w:hAnsiTheme="minorHAnsi" w:cstheme="minorHAnsi"/>
          <w:color w:val="auto"/>
          <w:sz w:val="16"/>
          <w:szCs w:val="16"/>
        </w:rPr>
      </w:pPr>
      <w:bookmarkStart w:id="198" w:name="_Toc80960017"/>
      <w:r>
        <w:rPr>
          <w:rFonts w:asciiTheme="minorHAnsi" w:hAnsiTheme="minorHAnsi" w:cstheme="minorHAnsi"/>
          <w:color w:val="auto"/>
          <w:sz w:val="16"/>
          <w:szCs w:val="16"/>
        </w:rPr>
        <w:t>B2.7.</w:t>
      </w:r>
      <w:r w:rsidR="006156E0">
        <w:rPr>
          <w:rFonts w:asciiTheme="minorHAnsi" w:hAnsiTheme="minorHAnsi" w:cstheme="minorHAnsi"/>
          <w:color w:val="auto"/>
          <w:sz w:val="16"/>
          <w:szCs w:val="16"/>
        </w:rPr>
        <w:t>4</w:t>
      </w:r>
      <w:r>
        <w:rPr>
          <w:rFonts w:asciiTheme="minorHAnsi" w:hAnsiTheme="minorHAnsi" w:cstheme="minorHAnsi"/>
          <w:color w:val="auto"/>
          <w:sz w:val="16"/>
          <w:szCs w:val="16"/>
        </w:rPr>
        <w:t xml:space="preserve"> Takeovers involving QCBs and interaction with </w:t>
      </w:r>
      <w:r w:rsidR="00716037">
        <w:rPr>
          <w:rFonts w:asciiTheme="minorHAnsi" w:hAnsiTheme="minorHAnsi" w:cstheme="minorHAnsi"/>
          <w:color w:val="auto"/>
          <w:sz w:val="16"/>
          <w:szCs w:val="16"/>
        </w:rPr>
        <w:t>BADR</w:t>
      </w:r>
      <w:bookmarkEnd w:id="198"/>
    </w:p>
    <w:p w14:paraId="78588F06" w14:textId="488FB53D" w:rsidR="00944609" w:rsidRDefault="00944609" w:rsidP="00944609">
      <w:pPr>
        <w:jc w:val="both"/>
        <w:rPr>
          <w:rFonts w:asciiTheme="minorHAnsi" w:hAnsiTheme="minorHAnsi" w:cstheme="minorHAnsi"/>
          <w:sz w:val="16"/>
          <w:szCs w:val="16"/>
        </w:rPr>
      </w:pPr>
      <w:r w:rsidRPr="00944609">
        <w:rPr>
          <w:rFonts w:asciiTheme="minorHAnsi" w:hAnsiTheme="minorHAnsi" w:cstheme="minorHAnsi"/>
          <w:sz w:val="16"/>
          <w:szCs w:val="16"/>
        </w:rPr>
        <w:t>- If QCBs</w:t>
      </w:r>
      <w:r w:rsidR="00FD2364">
        <w:rPr>
          <w:rFonts w:asciiTheme="minorHAnsi" w:hAnsiTheme="minorHAnsi" w:cstheme="minorHAnsi"/>
          <w:sz w:val="16"/>
          <w:szCs w:val="16"/>
        </w:rPr>
        <w:t xml:space="preserve"> are received under a takeover the normal rule is to calculate the gain in respect of the disposal of the shares and defer the gain until the QCBs are disposed of.</w:t>
      </w:r>
    </w:p>
    <w:p w14:paraId="5E178D2C" w14:textId="5A5EADEB" w:rsidR="00FD2364" w:rsidRDefault="00FD2364" w:rsidP="00944609">
      <w:pPr>
        <w:jc w:val="both"/>
        <w:rPr>
          <w:rFonts w:asciiTheme="minorHAnsi" w:hAnsiTheme="minorHAnsi" w:cstheme="minorHAnsi"/>
          <w:sz w:val="16"/>
          <w:szCs w:val="16"/>
        </w:rPr>
      </w:pPr>
      <w:r>
        <w:rPr>
          <w:rFonts w:asciiTheme="minorHAnsi" w:hAnsiTheme="minorHAnsi" w:cstheme="minorHAnsi"/>
          <w:sz w:val="16"/>
          <w:szCs w:val="16"/>
        </w:rPr>
        <w:t xml:space="preserve">- If disposal of original shares qualifies for </w:t>
      </w:r>
      <w:r w:rsidR="00716037">
        <w:rPr>
          <w:rFonts w:asciiTheme="minorHAnsi" w:hAnsiTheme="minorHAnsi" w:cstheme="minorHAnsi"/>
          <w:sz w:val="16"/>
          <w:szCs w:val="16"/>
        </w:rPr>
        <w:t>BADR</w:t>
      </w:r>
      <w:r>
        <w:rPr>
          <w:rFonts w:asciiTheme="minorHAnsi" w:hAnsiTheme="minorHAnsi" w:cstheme="minorHAnsi"/>
          <w:sz w:val="16"/>
          <w:szCs w:val="16"/>
        </w:rPr>
        <w:t xml:space="preserve"> then this will be available on the takeover if the following condition is met:</w:t>
      </w:r>
    </w:p>
    <w:p w14:paraId="508E9A40" w14:textId="45E3D279" w:rsidR="00FD2364" w:rsidRDefault="00FD2364" w:rsidP="00201B6B">
      <w:pPr>
        <w:pStyle w:val="ListParagraph"/>
        <w:numPr>
          <w:ilvl w:val="0"/>
          <w:numId w:val="66"/>
        </w:numPr>
        <w:tabs>
          <w:tab w:val="left" w:pos="450"/>
        </w:tabs>
        <w:ind w:left="630" w:hanging="180"/>
        <w:jc w:val="both"/>
        <w:rPr>
          <w:rFonts w:asciiTheme="minorHAnsi" w:hAnsiTheme="minorHAnsi" w:cstheme="minorHAnsi"/>
          <w:sz w:val="16"/>
          <w:szCs w:val="16"/>
        </w:rPr>
      </w:pPr>
      <w:r>
        <w:rPr>
          <w:rFonts w:asciiTheme="minorHAnsi" w:hAnsiTheme="minorHAnsi" w:cstheme="minorHAnsi"/>
          <w:sz w:val="16"/>
          <w:szCs w:val="16"/>
        </w:rPr>
        <w:t>An election must be made not to defer the gain on the shares</w:t>
      </w:r>
    </w:p>
    <w:p w14:paraId="51DCB06C" w14:textId="080A3447" w:rsidR="00716037" w:rsidRPr="006156E0" w:rsidRDefault="00FD2364" w:rsidP="00944609">
      <w:pPr>
        <w:pStyle w:val="ListParagraph"/>
        <w:numPr>
          <w:ilvl w:val="0"/>
          <w:numId w:val="66"/>
        </w:numPr>
        <w:tabs>
          <w:tab w:val="left" w:pos="450"/>
        </w:tabs>
        <w:ind w:left="630" w:hanging="180"/>
        <w:jc w:val="both"/>
        <w:rPr>
          <w:rFonts w:asciiTheme="minorHAnsi" w:hAnsiTheme="minorHAnsi" w:cstheme="minorHAnsi"/>
          <w:sz w:val="16"/>
          <w:szCs w:val="16"/>
        </w:rPr>
      </w:pPr>
      <w:r>
        <w:rPr>
          <w:rFonts w:asciiTheme="minorHAnsi" w:hAnsiTheme="minorHAnsi" w:cstheme="minorHAnsi"/>
          <w:sz w:val="16"/>
          <w:szCs w:val="16"/>
        </w:rPr>
        <w:t>The gain is chargeable at the time of the takeover and ER claimed.</w:t>
      </w:r>
    </w:p>
    <w:p w14:paraId="39A78013" w14:textId="0A8436B4" w:rsidR="006156E0" w:rsidRDefault="006156E0" w:rsidP="006156E0">
      <w:pPr>
        <w:rPr>
          <w:rFonts w:asciiTheme="minorHAnsi" w:hAnsiTheme="minorHAnsi" w:cstheme="minorHAnsi"/>
          <w:sz w:val="16"/>
          <w:szCs w:val="16"/>
        </w:rPr>
      </w:pPr>
      <w:r w:rsidRPr="00944609">
        <w:rPr>
          <w:rFonts w:asciiTheme="minorHAnsi" w:hAnsiTheme="minorHAnsi" w:cstheme="minorHAnsi"/>
          <w:sz w:val="16"/>
          <w:szCs w:val="16"/>
        </w:rPr>
        <w:t>-</w:t>
      </w:r>
      <w:r>
        <w:rPr>
          <w:rFonts w:asciiTheme="minorHAnsi" w:hAnsiTheme="minorHAnsi" w:cstheme="minorHAnsi"/>
          <w:sz w:val="16"/>
          <w:szCs w:val="16"/>
        </w:rPr>
        <w:t xml:space="preserve"> Disposal of debentures: chargeable gain, NTLR profit (sales proceeds vs MV at takeover) </w:t>
      </w:r>
    </w:p>
    <w:p w14:paraId="763769E5" w14:textId="77777777" w:rsidR="006156E0" w:rsidRDefault="006156E0" w:rsidP="00944609">
      <w:pPr>
        <w:jc w:val="both"/>
        <w:rPr>
          <w:rFonts w:asciiTheme="minorHAnsi" w:hAnsiTheme="minorHAnsi" w:cstheme="minorHAnsi"/>
          <w:sz w:val="16"/>
          <w:szCs w:val="16"/>
        </w:rPr>
      </w:pPr>
    </w:p>
    <w:p w14:paraId="43AE9116" w14:textId="4326C01A" w:rsidR="00716037" w:rsidRDefault="00716037" w:rsidP="00716037">
      <w:pPr>
        <w:pStyle w:val="Heading2"/>
        <w:shd w:val="clear" w:color="auto" w:fill="F2DBDB" w:themeFill="accent2" w:themeFillTint="33"/>
        <w:jc w:val="both"/>
        <w:rPr>
          <w:rFonts w:asciiTheme="minorHAnsi" w:hAnsiTheme="minorHAnsi" w:cstheme="minorHAnsi"/>
          <w:color w:val="auto"/>
          <w:sz w:val="16"/>
          <w:szCs w:val="16"/>
        </w:rPr>
      </w:pPr>
      <w:bookmarkStart w:id="199" w:name="_Toc80960018"/>
      <w:r>
        <w:rPr>
          <w:rFonts w:asciiTheme="minorHAnsi" w:hAnsiTheme="minorHAnsi" w:cstheme="minorHAnsi"/>
          <w:color w:val="auto"/>
          <w:sz w:val="16"/>
          <w:szCs w:val="16"/>
        </w:rPr>
        <w:t>B2.8 Incorporation Relief</w:t>
      </w:r>
      <w:r w:rsidR="00200908">
        <w:rPr>
          <w:rFonts w:asciiTheme="minorHAnsi" w:hAnsiTheme="minorHAnsi" w:cstheme="minorHAnsi"/>
          <w:color w:val="auto"/>
          <w:sz w:val="16"/>
          <w:szCs w:val="16"/>
        </w:rPr>
        <w:t xml:space="preserve"> (Pg. 146)</w:t>
      </w:r>
      <w:bookmarkEnd w:id="199"/>
      <w:r w:rsidR="00200908">
        <w:rPr>
          <w:rFonts w:asciiTheme="minorHAnsi" w:hAnsiTheme="minorHAnsi" w:cstheme="minorHAnsi"/>
          <w:color w:val="auto"/>
          <w:sz w:val="16"/>
          <w:szCs w:val="16"/>
        </w:rPr>
        <w:t xml:space="preserve"> </w:t>
      </w:r>
    </w:p>
    <w:p w14:paraId="27401252" w14:textId="77777777" w:rsidR="00716037" w:rsidRDefault="00716037" w:rsidP="00944609">
      <w:pPr>
        <w:jc w:val="both"/>
        <w:rPr>
          <w:rFonts w:asciiTheme="minorHAnsi" w:hAnsiTheme="minorHAnsi" w:cstheme="minorHAnsi"/>
          <w:sz w:val="16"/>
          <w:szCs w:val="16"/>
        </w:rPr>
      </w:pPr>
    </w:p>
    <w:p w14:paraId="4D93AFD9" w14:textId="40003DB8" w:rsidR="00716037" w:rsidRDefault="00716037" w:rsidP="007B00E6">
      <w:pPr>
        <w:pStyle w:val="Heading3"/>
        <w:shd w:val="clear" w:color="auto" w:fill="DBE5F1" w:themeFill="accent1" w:themeFillTint="33"/>
        <w:jc w:val="both"/>
        <w:rPr>
          <w:rFonts w:asciiTheme="minorHAnsi" w:hAnsiTheme="minorHAnsi" w:cstheme="minorHAnsi"/>
          <w:color w:val="auto"/>
          <w:sz w:val="16"/>
          <w:szCs w:val="16"/>
        </w:rPr>
      </w:pPr>
      <w:bookmarkStart w:id="200" w:name="_Toc80960019"/>
      <w:r>
        <w:rPr>
          <w:rFonts w:asciiTheme="minorHAnsi" w:hAnsiTheme="minorHAnsi" w:cstheme="minorHAnsi"/>
          <w:color w:val="auto"/>
          <w:sz w:val="16"/>
          <w:szCs w:val="16"/>
        </w:rPr>
        <w:t>B2.8.1</w:t>
      </w:r>
      <w:r w:rsidRPr="007063AC">
        <w:rPr>
          <w:rFonts w:asciiTheme="minorHAnsi" w:hAnsiTheme="minorHAnsi" w:cstheme="minorHAnsi"/>
          <w:color w:val="auto"/>
          <w:sz w:val="16"/>
          <w:szCs w:val="16"/>
        </w:rPr>
        <w:t xml:space="preserve"> </w:t>
      </w:r>
      <w:r w:rsidR="00200908">
        <w:rPr>
          <w:rFonts w:asciiTheme="minorHAnsi" w:hAnsiTheme="minorHAnsi" w:cstheme="minorHAnsi"/>
          <w:color w:val="auto"/>
          <w:sz w:val="16"/>
          <w:szCs w:val="16"/>
        </w:rPr>
        <w:t>Conditions</w:t>
      </w:r>
      <w:r>
        <w:rPr>
          <w:rFonts w:asciiTheme="minorHAnsi" w:hAnsiTheme="minorHAnsi" w:cstheme="minorHAnsi"/>
          <w:color w:val="auto"/>
          <w:sz w:val="16"/>
          <w:szCs w:val="16"/>
        </w:rPr>
        <w:t xml:space="preserve"> of relief</w:t>
      </w:r>
      <w:bookmarkEnd w:id="200"/>
    </w:p>
    <w:p w14:paraId="448149A8" w14:textId="14FE9F27" w:rsidR="00200908" w:rsidRDefault="00200908" w:rsidP="00716037">
      <w:pPr>
        <w:rPr>
          <w:rFonts w:asciiTheme="minorHAnsi" w:hAnsiTheme="minorHAnsi" w:cstheme="minorHAnsi"/>
          <w:sz w:val="16"/>
          <w:szCs w:val="16"/>
        </w:rPr>
      </w:pPr>
      <w:r>
        <w:rPr>
          <w:rFonts w:asciiTheme="minorHAnsi" w:hAnsiTheme="minorHAnsi" w:cstheme="minorHAnsi"/>
          <w:sz w:val="16"/>
          <w:szCs w:val="16"/>
        </w:rPr>
        <w:t xml:space="preserve">- </w:t>
      </w:r>
      <w:r w:rsidRPr="00200908">
        <w:rPr>
          <w:rFonts w:asciiTheme="minorHAnsi" w:hAnsiTheme="minorHAnsi" w:cstheme="minorHAnsi"/>
          <w:b/>
          <w:sz w:val="16"/>
          <w:szCs w:val="16"/>
        </w:rPr>
        <w:t>Automatically</w:t>
      </w:r>
      <w:r>
        <w:rPr>
          <w:rFonts w:asciiTheme="minorHAnsi" w:hAnsiTheme="minorHAnsi" w:cstheme="minorHAnsi"/>
          <w:sz w:val="16"/>
          <w:szCs w:val="16"/>
        </w:rPr>
        <w:t xml:space="preserve"> applies provided the following </w:t>
      </w:r>
      <w:r w:rsidRPr="00200908">
        <w:rPr>
          <w:rFonts w:asciiTheme="minorHAnsi" w:hAnsiTheme="minorHAnsi" w:cstheme="minorHAnsi"/>
          <w:b/>
          <w:sz w:val="16"/>
          <w:szCs w:val="16"/>
        </w:rPr>
        <w:t>conditions are met:</w:t>
      </w:r>
      <w:r>
        <w:rPr>
          <w:rFonts w:asciiTheme="minorHAnsi" w:hAnsiTheme="minorHAnsi" w:cstheme="minorHAnsi"/>
          <w:sz w:val="16"/>
          <w:szCs w:val="16"/>
        </w:rPr>
        <w:t xml:space="preserve"> </w:t>
      </w:r>
    </w:p>
    <w:p w14:paraId="3B4E2F84" w14:textId="4A4C19F3" w:rsidR="00200908" w:rsidRPr="00200908" w:rsidRDefault="00200908" w:rsidP="00200908">
      <w:pPr>
        <w:pStyle w:val="ListParagraph"/>
        <w:numPr>
          <w:ilvl w:val="0"/>
          <w:numId w:val="66"/>
        </w:numPr>
        <w:tabs>
          <w:tab w:val="left" w:pos="450"/>
        </w:tabs>
        <w:ind w:left="630" w:hanging="180"/>
        <w:jc w:val="both"/>
        <w:rPr>
          <w:rFonts w:asciiTheme="minorHAnsi" w:hAnsiTheme="minorHAnsi" w:cstheme="minorHAnsi"/>
          <w:b/>
          <w:sz w:val="16"/>
          <w:szCs w:val="16"/>
        </w:rPr>
      </w:pPr>
      <w:r>
        <w:rPr>
          <w:rFonts w:asciiTheme="minorHAnsi" w:hAnsiTheme="minorHAnsi" w:cstheme="minorHAnsi"/>
          <w:sz w:val="16"/>
          <w:szCs w:val="16"/>
        </w:rPr>
        <w:t xml:space="preserve">Business transferred as a </w:t>
      </w:r>
      <w:r w:rsidRPr="00200908">
        <w:rPr>
          <w:rFonts w:asciiTheme="minorHAnsi" w:hAnsiTheme="minorHAnsi" w:cstheme="minorHAnsi"/>
          <w:b/>
          <w:sz w:val="16"/>
          <w:szCs w:val="16"/>
        </w:rPr>
        <w:t>going concern</w:t>
      </w:r>
    </w:p>
    <w:p w14:paraId="648C57FE" w14:textId="70791303" w:rsidR="00200908" w:rsidRDefault="00200908" w:rsidP="00200908">
      <w:pPr>
        <w:pStyle w:val="ListParagraph"/>
        <w:numPr>
          <w:ilvl w:val="0"/>
          <w:numId w:val="66"/>
        </w:numPr>
        <w:tabs>
          <w:tab w:val="left" w:pos="450"/>
        </w:tabs>
        <w:ind w:left="630" w:hanging="180"/>
        <w:jc w:val="both"/>
        <w:rPr>
          <w:rFonts w:asciiTheme="minorHAnsi" w:hAnsiTheme="minorHAnsi" w:cstheme="minorHAnsi"/>
          <w:sz w:val="16"/>
          <w:szCs w:val="16"/>
        </w:rPr>
      </w:pPr>
      <w:r w:rsidRPr="00200908">
        <w:rPr>
          <w:rFonts w:asciiTheme="minorHAnsi" w:hAnsiTheme="minorHAnsi" w:cstheme="minorHAnsi"/>
          <w:b/>
          <w:sz w:val="16"/>
          <w:szCs w:val="16"/>
        </w:rPr>
        <w:t>All assets</w:t>
      </w:r>
      <w:r>
        <w:rPr>
          <w:rFonts w:asciiTheme="minorHAnsi" w:hAnsiTheme="minorHAnsi" w:cstheme="minorHAnsi"/>
          <w:sz w:val="16"/>
          <w:szCs w:val="16"/>
        </w:rPr>
        <w:t xml:space="preserve"> are transferred (except cash) to the company</w:t>
      </w:r>
    </w:p>
    <w:p w14:paraId="6FDB5A97" w14:textId="4C61BCBA" w:rsidR="00200908" w:rsidRPr="00200908" w:rsidRDefault="00200908" w:rsidP="00200908">
      <w:pPr>
        <w:pStyle w:val="ListParagraph"/>
        <w:numPr>
          <w:ilvl w:val="0"/>
          <w:numId w:val="66"/>
        </w:numPr>
        <w:tabs>
          <w:tab w:val="left" w:pos="450"/>
        </w:tabs>
        <w:ind w:left="630" w:hanging="180"/>
        <w:jc w:val="both"/>
        <w:rPr>
          <w:rFonts w:asciiTheme="minorHAnsi" w:hAnsiTheme="minorHAnsi" w:cstheme="minorHAnsi"/>
          <w:b/>
          <w:sz w:val="16"/>
          <w:szCs w:val="16"/>
        </w:rPr>
      </w:pPr>
      <w:r w:rsidRPr="00200908">
        <w:rPr>
          <w:rFonts w:asciiTheme="minorHAnsi" w:hAnsiTheme="minorHAnsi" w:cstheme="minorHAnsi"/>
          <w:b/>
          <w:sz w:val="16"/>
          <w:szCs w:val="16"/>
        </w:rPr>
        <w:t>Consideration</w:t>
      </w:r>
      <w:r>
        <w:rPr>
          <w:rFonts w:asciiTheme="minorHAnsi" w:hAnsiTheme="minorHAnsi" w:cstheme="minorHAnsi"/>
          <w:sz w:val="16"/>
          <w:szCs w:val="16"/>
        </w:rPr>
        <w:t xml:space="preserve"> received is wholly/party in </w:t>
      </w:r>
      <w:r w:rsidRPr="00200908">
        <w:rPr>
          <w:rFonts w:asciiTheme="minorHAnsi" w:hAnsiTheme="minorHAnsi" w:cstheme="minorHAnsi"/>
          <w:b/>
          <w:sz w:val="16"/>
          <w:szCs w:val="16"/>
        </w:rPr>
        <w:t>shares</w:t>
      </w:r>
    </w:p>
    <w:p w14:paraId="51608487" w14:textId="75A0CB3F" w:rsidR="00200908" w:rsidRDefault="00200908" w:rsidP="00200908">
      <w:pPr>
        <w:rPr>
          <w:rFonts w:asciiTheme="minorHAnsi" w:hAnsiTheme="minorHAnsi" w:cstheme="minorHAnsi"/>
          <w:sz w:val="16"/>
          <w:szCs w:val="16"/>
        </w:rPr>
      </w:pPr>
    </w:p>
    <w:p w14:paraId="34A22D2B" w14:textId="66934937" w:rsidR="00200908" w:rsidRPr="00200908" w:rsidRDefault="00200908" w:rsidP="007B00E6">
      <w:pPr>
        <w:pStyle w:val="Heading3"/>
        <w:shd w:val="clear" w:color="auto" w:fill="DBE5F1" w:themeFill="accent1" w:themeFillTint="33"/>
        <w:jc w:val="both"/>
        <w:rPr>
          <w:rFonts w:asciiTheme="minorHAnsi" w:hAnsiTheme="minorHAnsi" w:cstheme="minorHAnsi"/>
          <w:color w:val="auto"/>
          <w:sz w:val="16"/>
          <w:szCs w:val="16"/>
        </w:rPr>
      </w:pPr>
      <w:bookmarkStart w:id="201" w:name="_Toc80960020"/>
      <w:r>
        <w:rPr>
          <w:rFonts w:asciiTheme="minorHAnsi" w:hAnsiTheme="minorHAnsi" w:cstheme="minorHAnsi"/>
          <w:color w:val="auto"/>
          <w:sz w:val="16"/>
          <w:szCs w:val="16"/>
        </w:rPr>
        <w:t>B2.8.2</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Operation of relief</w:t>
      </w:r>
      <w:bookmarkEnd w:id="201"/>
    </w:p>
    <w:p w14:paraId="53E614F3" w14:textId="36AEB3E3" w:rsidR="00200908" w:rsidRDefault="00200908" w:rsidP="00200908">
      <w:pPr>
        <w:rPr>
          <w:rFonts w:asciiTheme="minorHAnsi" w:hAnsiTheme="minorHAnsi" w:cstheme="minorHAnsi"/>
          <w:sz w:val="16"/>
          <w:szCs w:val="16"/>
        </w:rPr>
      </w:pPr>
      <w:r>
        <w:rPr>
          <w:rFonts w:asciiTheme="minorHAnsi" w:hAnsiTheme="minorHAnsi" w:cstheme="minorHAnsi"/>
          <w:sz w:val="16"/>
          <w:szCs w:val="16"/>
        </w:rPr>
        <w:t xml:space="preserve">-Transfer business to a company in exchange for shares so chargeable gains arising can be deferred by </w:t>
      </w:r>
      <w:r w:rsidRPr="00200908">
        <w:rPr>
          <w:rFonts w:asciiTheme="minorHAnsi" w:hAnsiTheme="minorHAnsi" w:cstheme="minorHAnsi"/>
          <w:b/>
          <w:sz w:val="16"/>
          <w:szCs w:val="16"/>
        </w:rPr>
        <w:t>reducing base cost of shares</w:t>
      </w:r>
    </w:p>
    <w:p w14:paraId="6737E6BA" w14:textId="37FE3DDC" w:rsidR="00200908" w:rsidRDefault="00200908" w:rsidP="00200908">
      <w:pPr>
        <w:rPr>
          <w:rFonts w:asciiTheme="minorHAnsi" w:hAnsiTheme="minorHAnsi" w:cstheme="minorHAnsi"/>
          <w:sz w:val="16"/>
          <w:szCs w:val="16"/>
        </w:rPr>
      </w:pPr>
      <w:r>
        <w:rPr>
          <w:rFonts w:asciiTheme="minorHAnsi" w:hAnsiTheme="minorHAnsi" w:cstheme="minorHAnsi"/>
          <w:sz w:val="16"/>
          <w:szCs w:val="16"/>
        </w:rPr>
        <w:t>- Consideration is wholly shares: full relief given i.e. all gains deferred</w:t>
      </w:r>
    </w:p>
    <w:p w14:paraId="2F97E362" w14:textId="3FCCC3C0" w:rsidR="00200908" w:rsidRDefault="00200908" w:rsidP="00200908">
      <w:pPr>
        <w:rPr>
          <w:rFonts w:asciiTheme="minorHAnsi" w:eastAsiaTheme="minorEastAsia" w:hAnsiTheme="minorHAnsi" w:cstheme="minorHAnsi"/>
          <w:sz w:val="22"/>
          <w:szCs w:val="16"/>
        </w:rPr>
      </w:pPr>
      <w:r>
        <w:rPr>
          <w:rFonts w:asciiTheme="minorHAnsi" w:hAnsiTheme="minorHAnsi" w:cstheme="minorHAnsi"/>
          <w:sz w:val="16"/>
          <w:szCs w:val="16"/>
        </w:rPr>
        <w:t>- Consideration partly shares</w:t>
      </w:r>
      <w:r w:rsidRPr="00200908">
        <w:rPr>
          <w:rFonts w:asciiTheme="minorHAnsi" w:hAnsiTheme="minorHAnsi" w:cstheme="minorHAnsi"/>
          <w:sz w:val="22"/>
          <w:szCs w:val="16"/>
        </w:rPr>
        <w:t xml:space="preserve">: </w:t>
      </w:r>
      <m:oMath>
        <m:f>
          <m:fPr>
            <m:ctrlPr>
              <w:rPr>
                <w:rFonts w:ascii="Cambria Math" w:hAnsi="Cambria Math" w:cstheme="minorHAnsi"/>
                <w:i/>
                <w:sz w:val="22"/>
                <w:szCs w:val="16"/>
              </w:rPr>
            </m:ctrlPr>
          </m:fPr>
          <m:num>
            <m:r>
              <w:rPr>
                <w:rFonts w:ascii="Cambria Math" w:hAnsi="Cambria Math" w:cstheme="minorHAnsi"/>
                <w:sz w:val="22"/>
                <w:szCs w:val="16"/>
              </w:rPr>
              <m:t xml:space="preserve">MV of shares </m:t>
            </m:r>
          </m:num>
          <m:den>
            <m:r>
              <w:rPr>
                <w:rFonts w:ascii="Cambria Math" w:hAnsi="Cambria Math" w:cstheme="minorHAnsi"/>
                <w:sz w:val="22"/>
                <w:szCs w:val="16"/>
              </w:rPr>
              <m:t>Total consideration</m:t>
            </m:r>
          </m:den>
        </m:f>
        <m:r>
          <w:rPr>
            <w:rFonts w:ascii="Cambria Math" w:hAnsi="Cambria Math" w:cstheme="minorHAnsi"/>
            <w:sz w:val="22"/>
            <w:szCs w:val="16"/>
          </w:rPr>
          <m:t xml:space="preserve"> x net gains</m:t>
        </m:r>
      </m:oMath>
    </w:p>
    <w:p w14:paraId="2D7E6009" w14:textId="279BAE17" w:rsidR="00200908" w:rsidRDefault="00200908" w:rsidP="00200908">
      <w:pPr>
        <w:rPr>
          <w:rFonts w:asciiTheme="minorHAnsi" w:hAnsiTheme="minorHAnsi" w:cstheme="minorHAnsi"/>
          <w:sz w:val="16"/>
          <w:szCs w:val="16"/>
        </w:rPr>
      </w:pPr>
      <w:r>
        <w:rPr>
          <w:rFonts w:asciiTheme="minorHAnsi" w:hAnsiTheme="minorHAnsi" w:cstheme="minorHAnsi"/>
          <w:sz w:val="16"/>
          <w:szCs w:val="16"/>
        </w:rPr>
        <w:t>- Cash consideration can be manipulated to leave gain covered by capital loss/AEA</w:t>
      </w:r>
    </w:p>
    <w:p w14:paraId="5C92184A" w14:textId="720E7F7E" w:rsidR="00200908" w:rsidRPr="00200908" w:rsidRDefault="00200908" w:rsidP="00200908">
      <w:pPr>
        <w:tabs>
          <w:tab w:val="left" w:pos="450"/>
        </w:tabs>
        <w:jc w:val="both"/>
        <w:rPr>
          <w:rFonts w:asciiTheme="minorHAnsi" w:hAnsiTheme="minorHAnsi" w:cstheme="minorHAnsi"/>
          <w:sz w:val="16"/>
          <w:szCs w:val="16"/>
        </w:rPr>
      </w:pPr>
    </w:p>
    <w:p w14:paraId="74716636" w14:textId="77777777" w:rsidR="00200908" w:rsidRPr="00200908" w:rsidRDefault="00200908" w:rsidP="00200908">
      <w:pPr>
        <w:tabs>
          <w:tab w:val="left" w:pos="450"/>
        </w:tabs>
        <w:jc w:val="both"/>
        <w:rPr>
          <w:rFonts w:asciiTheme="minorHAnsi" w:hAnsiTheme="minorHAnsi" w:cstheme="minorHAnsi"/>
          <w:sz w:val="16"/>
          <w:szCs w:val="16"/>
        </w:rPr>
      </w:pPr>
    </w:p>
    <w:p w14:paraId="08071DD7" w14:textId="49427D04" w:rsidR="00200908" w:rsidRDefault="00200908" w:rsidP="00200908">
      <w:pPr>
        <w:tabs>
          <w:tab w:val="left" w:pos="450"/>
        </w:tabs>
        <w:jc w:val="both"/>
        <w:rPr>
          <w:rFonts w:asciiTheme="minorHAnsi" w:hAnsiTheme="minorHAnsi" w:cstheme="minorHAnsi"/>
          <w:sz w:val="16"/>
          <w:szCs w:val="16"/>
        </w:rPr>
      </w:pPr>
    </w:p>
    <w:p w14:paraId="16C2DB3F" w14:textId="77777777" w:rsidR="00200908" w:rsidRPr="00200908" w:rsidRDefault="00200908" w:rsidP="00200908">
      <w:pPr>
        <w:tabs>
          <w:tab w:val="left" w:pos="450"/>
        </w:tabs>
        <w:jc w:val="both"/>
        <w:rPr>
          <w:rFonts w:asciiTheme="minorHAnsi" w:hAnsiTheme="minorHAnsi" w:cstheme="minorHAnsi"/>
          <w:sz w:val="16"/>
          <w:szCs w:val="16"/>
        </w:rPr>
      </w:pPr>
    </w:p>
    <w:p w14:paraId="072C4CA0" w14:textId="77777777" w:rsidR="00200908" w:rsidRPr="00716037" w:rsidRDefault="00200908" w:rsidP="00716037">
      <w:pPr>
        <w:rPr>
          <w:rFonts w:asciiTheme="minorHAnsi" w:hAnsiTheme="minorHAnsi" w:cstheme="minorHAnsi"/>
          <w:sz w:val="16"/>
          <w:szCs w:val="16"/>
        </w:rPr>
      </w:pPr>
    </w:p>
    <w:p w14:paraId="0341EAB6" w14:textId="77777777" w:rsidR="00716037" w:rsidRPr="00716037" w:rsidRDefault="00716037" w:rsidP="00716037">
      <w:pPr>
        <w:rPr>
          <w:rFonts w:asciiTheme="minorHAnsi" w:hAnsiTheme="minorHAnsi" w:cstheme="minorHAnsi"/>
          <w:sz w:val="16"/>
          <w:szCs w:val="16"/>
        </w:rPr>
      </w:pPr>
    </w:p>
    <w:p w14:paraId="100551FD" w14:textId="198AF767" w:rsidR="00716037" w:rsidRPr="00716037" w:rsidRDefault="00716037" w:rsidP="00716037">
      <w:pPr>
        <w:sectPr w:rsidR="00716037" w:rsidRPr="00716037" w:rsidSect="00977BB5">
          <w:pgSz w:w="11906" w:h="16838"/>
          <w:pgMar w:top="720" w:right="566" w:bottom="720" w:left="567" w:header="708" w:footer="427" w:gutter="0"/>
          <w:cols w:num="2" w:space="282"/>
          <w:docGrid w:linePitch="360"/>
        </w:sectPr>
      </w:pPr>
    </w:p>
    <w:p w14:paraId="4540F2BA" w14:textId="05E3FF5D" w:rsidR="001B5351" w:rsidRPr="00345953" w:rsidRDefault="00345953" w:rsidP="001B5351">
      <w:pPr>
        <w:pStyle w:val="Title"/>
        <w:rPr>
          <w:rStyle w:val="Heading1Char"/>
          <w:b w:val="0"/>
          <w:sz w:val="44"/>
        </w:rPr>
      </w:pPr>
      <w:bookmarkStart w:id="202" w:name="_Toc80960021"/>
      <w:r w:rsidRPr="00345953">
        <w:rPr>
          <w:rStyle w:val="Heading1Char"/>
          <w:b w:val="0"/>
          <w:caps w:val="0"/>
          <w:sz w:val="44"/>
        </w:rPr>
        <w:lastRenderedPageBreak/>
        <w:t>Section C - Corporates</w:t>
      </w:r>
      <w:bookmarkEnd w:id="202"/>
    </w:p>
    <w:p w14:paraId="67AC9F10" w14:textId="07CA4451" w:rsidR="000210B7" w:rsidRPr="007063AC" w:rsidRDefault="003C0275" w:rsidP="000210B7">
      <w:pPr>
        <w:pStyle w:val="Heading1"/>
        <w:shd w:val="clear" w:color="auto" w:fill="FFC000"/>
        <w:spacing w:before="0" w:line="240" w:lineRule="auto"/>
        <w:jc w:val="both"/>
        <w:rPr>
          <w:rFonts w:asciiTheme="minorHAnsi" w:hAnsiTheme="minorHAnsi" w:cstheme="minorHAnsi"/>
          <w:sz w:val="16"/>
          <w:szCs w:val="16"/>
        </w:rPr>
      </w:pPr>
      <w:bookmarkStart w:id="203" w:name="_Toc80960022"/>
      <w:r>
        <w:rPr>
          <w:rFonts w:asciiTheme="minorHAnsi" w:hAnsiTheme="minorHAnsi" w:cstheme="minorHAnsi"/>
          <w:sz w:val="16"/>
          <w:szCs w:val="16"/>
        </w:rPr>
        <w:t>C</w:t>
      </w:r>
      <w:r w:rsidR="000210B7" w:rsidRPr="007063AC">
        <w:rPr>
          <w:rFonts w:asciiTheme="minorHAnsi" w:hAnsiTheme="minorHAnsi" w:cstheme="minorHAnsi"/>
          <w:sz w:val="16"/>
          <w:szCs w:val="16"/>
        </w:rPr>
        <w:t>1 Corporation Tax</w:t>
      </w:r>
      <w:bookmarkEnd w:id="203"/>
    </w:p>
    <w:p w14:paraId="645F0C51" w14:textId="77777777" w:rsidR="000210B7" w:rsidRPr="00D40FD2" w:rsidRDefault="000210B7" w:rsidP="000210B7">
      <w:pPr>
        <w:jc w:val="both"/>
        <w:rPr>
          <w:rFonts w:asciiTheme="minorHAnsi" w:hAnsiTheme="minorHAnsi" w:cstheme="minorHAnsi"/>
          <w:sz w:val="4"/>
          <w:szCs w:val="16"/>
        </w:rPr>
      </w:pPr>
    </w:p>
    <w:p w14:paraId="2D6861A9" w14:textId="5BCCBC23"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04" w:name="_Toc80960023"/>
      <w:r>
        <w:rPr>
          <w:rFonts w:asciiTheme="minorHAnsi" w:hAnsiTheme="minorHAnsi" w:cstheme="minorHAnsi"/>
          <w:color w:val="auto"/>
          <w:sz w:val="16"/>
          <w:szCs w:val="16"/>
        </w:rPr>
        <w:t>C1.</w:t>
      </w:r>
      <w:r w:rsidR="000210B7" w:rsidRPr="007063AC">
        <w:rPr>
          <w:rFonts w:asciiTheme="minorHAnsi" w:hAnsiTheme="minorHAnsi" w:cstheme="minorHAnsi"/>
          <w:color w:val="auto"/>
          <w:sz w:val="16"/>
          <w:szCs w:val="16"/>
        </w:rPr>
        <w:t>1 Definition &amp; Proforma</w:t>
      </w:r>
      <w:bookmarkEnd w:id="204"/>
    </w:p>
    <w:p w14:paraId="187748E5" w14:textId="27FD7E9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CT payable by UK resident companies on </w:t>
      </w:r>
      <w:r w:rsidR="00C02DA1">
        <w:rPr>
          <w:rFonts w:asciiTheme="minorHAnsi" w:hAnsiTheme="minorHAnsi" w:cstheme="minorHAnsi"/>
          <w:sz w:val="16"/>
          <w:szCs w:val="16"/>
        </w:rPr>
        <w:t xml:space="preserve">worldwide </w:t>
      </w:r>
      <w:r w:rsidRPr="007063AC">
        <w:rPr>
          <w:rFonts w:asciiTheme="minorHAnsi" w:hAnsiTheme="minorHAnsi" w:cstheme="minorHAnsi"/>
          <w:sz w:val="16"/>
          <w:szCs w:val="16"/>
        </w:rPr>
        <w:t>TTP. If acc period is &gt; 12 months, split into first 12 months + remaining balance</w:t>
      </w:r>
    </w:p>
    <w:p w14:paraId="33342B05"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TTP &amp; CT Proforma</w:t>
      </w:r>
    </w:p>
    <w:p w14:paraId="736330A3" w14:textId="77777777" w:rsidR="000210B7" w:rsidRPr="007063AC" w:rsidRDefault="000210B7" w:rsidP="000210B7">
      <w:pPr>
        <w:jc w:val="both"/>
        <w:rPr>
          <w:rFonts w:asciiTheme="minorHAnsi" w:hAnsiTheme="minorHAnsi" w:cstheme="minorHAnsi"/>
          <w:b/>
          <w:sz w:val="16"/>
          <w:szCs w:val="16"/>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8"/>
        <w:gridCol w:w="1317"/>
      </w:tblGrid>
      <w:tr w:rsidR="000210B7" w:rsidRPr="007063AC" w14:paraId="122D8D44" w14:textId="77777777" w:rsidTr="000210B7">
        <w:tc>
          <w:tcPr>
            <w:tcW w:w="3742" w:type="pct"/>
            <w:vAlign w:val="bottom"/>
          </w:tcPr>
          <w:p w14:paraId="3F4DC48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Trading Income</w:t>
            </w:r>
          </w:p>
          <w:p w14:paraId="2579CE8E" w14:textId="1B20AC49"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(adj</w:t>
            </w:r>
            <w:r w:rsidR="00340675">
              <w:rPr>
                <w:rFonts w:asciiTheme="minorHAnsi" w:hAnsiTheme="minorHAnsi" w:cstheme="minorHAnsi"/>
                <w:i/>
                <w:sz w:val="16"/>
                <w:szCs w:val="16"/>
              </w:rPr>
              <w:t>usted trading profit less CA</w:t>
            </w:r>
            <w:r w:rsidRPr="007063AC">
              <w:rPr>
                <w:rFonts w:asciiTheme="minorHAnsi" w:hAnsiTheme="minorHAnsi" w:cstheme="minorHAnsi"/>
                <w:i/>
                <w:sz w:val="16"/>
                <w:szCs w:val="16"/>
              </w:rPr>
              <w:t>)</w:t>
            </w:r>
          </w:p>
        </w:tc>
        <w:tc>
          <w:tcPr>
            <w:tcW w:w="1258" w:type="pct"/>
            <w:vAlign w:val="bottom"/>
          </w:tcPr>
          <w:p w14:paraId="4CF5F10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1468A766" w14:textId="77777777" w:rsidTr="000210B7">
        <w:tc>
          <w:tcPr>
            <w:tcW w:w="3742" w:type="pct"/>
            <w:vAlign w:val="bottom"/>
          </w:tcPr>
          <w:p w14:paraId="789121BF"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Less: S45 c/f loss relief</w:t>
            </w:r>
          </w:p>
        </w:tc>
        <w:tc>
          <w:tcPr>
            <w:tcW w:w="1258" w:type="pct"/>
            <w:vAlign w:val="bottom"/>
          </w:tcPr>
          <w:p w14:paraId="72C8977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087932BC" w14:textId="77777777" w:rsidTr="000210B7">
        <w:tc>
          <w:tcPr>
            <w:tcW w:w="3742" w:type="pct"/>
            <w:vAlign w:val="bottom"/>
          </w:tcPr>
          <w:p w14:paraId="0DEAB9D1"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Property Income</w:t>
            </w:r>
          </w:p>
          <w:p w14:paraId="00E73E87"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(UK &amp; Overseas property income)</w:t>
            </w:r>
          </w:p>
        </w:tc>
        <w:tc>
          <w:tcPr>
            <w:tcW w:w="1258" w:type="pct"/>
            <w:vAlign w:val="bottom"/>
          </w:tcPr>
          <w:p w14:paraId="42566BF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776FA3F8" w14:textId="77777777" w:rsidTr="000210B7">
        <w:tc>
          <w:tcPr>
            <w:tcW w:w="3742" w:type="pct"/>
            <w:vAlign w:val="bottom"/>
          </w:tcPr>
          <w:p w14:paraId="2C9C1E3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NTLR</w:t>
            </w:r>
          </w:p>
          <w:p w14:paraId="7C407F4B"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(non trade interest received and paid)</w:t>
            </w:r>
          </w:p>
        </w:tc>
        <w:tc>
          <w:tcPr>
            <w:tcW w:w="1258" w:type="pct"/>
            <w:vAlign w:val="bottom"/>
          </w:tcPr>
          <w:p w14:paraId="5160537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3846FF2D" w14:textId="77777777" w:rsidTr="000210B7">
        <w:tc>
          <w:tcPr>
            <w:tcW w:w="3742" w:type="pct"/>
            <w:vAlign w:val="bottom"/>
          </w:tcPr>
          <w:p w14:paraId="10F25ED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Co Distributions</w:t>
            </w:r>
          </w:p>
          <w:p w14:paraId="3D2C96B3"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(div – usually EXEMPT apart from CFC)</w:t>
            </w:r>
          </w:p>
        </w:tc>
        <w:tc>
          <w:tcPr>
            <w:tcW w:w="1258" w:type="pct"/>
            <w:vAlign w:val="bottom"/>
          </w:tcPr>
          <w:p w14:paraId="729E26E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284922B1" w14:textId="77777777" w:rsidTr="000210B7">
        <w:tc>
          <w:tcPr>
            <w:tcW w:w="3742" w:type="pct"/>
            <w:vAlign w:val="bottom"/>
          </w:tcPr>
          <w:p w14:paraId="16B82F0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Net CG</w:t>
            </w:r>
          </w:p>
          <w:p w14:paraId="32F1C710"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(chargeable gain less capital losses)</w:t>
            </w:r>
          </w:p>
        </w:tc>
        <w:tc>
          <w:tcPr>
            <w:tcW w:w="1258" w:type="pct"/>
            <w:vAlign w:val="bottom"/>
          </w:tcPr>
          <w:p w14:paraId="006E734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326F7310" w14:textId="77777777" w:rsidTr="000210B7">
        <w:tc>
          <w:tcPr>
            <w:tcW w:w="3742" w:type="pct"/>
            <w:vAlign w:val="bottom"/>
          </w:tcPr>
          <w:p w14:paraId="18C4A71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Total Profits</w:t>
            </w:r>
          </w:p>
        </w:tc>
        <w:tc>
          <w:tcPr>
            <w:tcW w:w="1258" w:type="pct"/>
            <w:vAlign w:val="bottom"/>
          </w:tcPr>
          <w:p w14:paraId="4B4BB51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47C4AE42" w14:textId="77777777" w:rsidTr="000210B7">
        <w:tc>
          <w:tcPr>
            <w:tcW w:w="3742" w:type="pct"/>
            <w:vAlign w:val="bottom"/>
          </w:tcPr>
          <w:p w14:paraId="789DE90D"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Less: S37 CY or c/b loss relief</w:t>
            </w:r>
          </w:p>
        </w:tc>
        <w:tc>
          <w:tcPr>
            <w:tcW w:w="1258" w:type="pct"/>
            <w:vAlign w:val="bottom"/>
          </w:tcPr>
          <w:p w14:paraId="5D02996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7F08B8E9" w14:textId="77777777" w:rsidTr="000210B7">
        <w:tc>
          <w:tcPr>
            <w:tcW w:w="3742" w:type="pct"/>
            <w:vAlign w:val="bottom"/>
          </w:tcPr>
          <w:p w14:paraId="327F092D" w14:textId="74BF292D" w:rsidR="000210B7" w:rsidRPr="006C76A4" w:rsidRDefault="006C76A4" w:rsidP="006C76A4">
            <w:pPr>
              <w:jc w:val="both"/>
              <w:rPr>
                <w:rFonts w:asciiTheme="minorHAnsi" w:hAnsiTheme="minorHAnsi" w:cstheme="minorHAnsi"/>
                <w:b/>
                <w:i/>
                <w:sz w:val="16"/>
                <w:szCs w:val="16"/>
              </w:rPr>
            </w:pPr>
            <w:r w:rsidRPr="006C76A4">
              <w:rPr>
                <w:rFonts w:asciiTheme="minorHAnsi" w:hAnsiTheme="minorHAnsi" w:cstheme="minorHAnsi"/>
                <w:b/>
                <w:sz w:val="16"/>
                <w:szCs w:val="16"/>
              </w:rPr>
              <w:t>L</w:t>
            </w:r>
            <w:r w:rsidR="000210B7" w:rsidRPr="006C76A4">
              <w:rPr>
                <w:rFonts w:asciiTheme="minorHAnsi" w:hAnsiTheme="minorHAnsi" w:cstheme="minorHAnsi"/>
                <w:b/>
                <w:sz w:val="16"/>
                <w:szCs w:val="16"/>
              </w:rPr>
              <w:t xml:space="preserve">ess: </w:t>
            </w:r>
            <w:r w:rsidRPr="006C76A4">
              <w:rPr>
                <w:rFonts w:asciiTheme="minorHAnsi" w:hAnsiTheme="minorHAnsi" w:cstheme="minorHAnsi"/>
                <w:b/>
                <w:sz w:val="16"/>
                <w:szCs w:val="16"/>
              </w:rPr>
              <w:t>Qualifying charitable donations</w:t>
            </w:r>
          </w:p>
        </w:tc>
        <w:tc>
          <w:tcPr>
            <w:tcW w:w="1258" w:type="pct"/>
            <w:vAlign w:val="bottom"/>
          </w:tcPr>
          <w:p w14:paraId="4E8FD5C5" w14:textId="4048DC4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t>
            </w:r>
            <w:r w:rsidR="006C76A4">
              <w:rPr>
                <w:rFonts w:asciiTheme="minorHAnsi" w:hAnsiTheme="minorHAnsi" w:cstheme="minorHAnsi"/>
                <w:sz w:val="16"/>
                <w:szCs w:val="16"/>
              </w:rPr>
              <w:t>X</w:t>
            </w:r>
            <w:r w:rsidRPr="007063AC">
              <w:rPr>
                <w:rFonts w:asciiTheme="minorHAnsi" w:hAnsiTheme="minorHAnsi" w:cstheme="minorHAnsi"/>
                <w:sz w:val="16"/>
                <w:szCs w:val="16"/>
              </w:rPr>
              <w:t>)</w:t>
            </w:r>
          </w:p>
        </w:tc>
      </w:tr>
      <w:tr w:rsidR="000210B7" w:rsidRPr="007063AC" w14:paraId="5398A918" w14:textId="77777777" w:rsidTr="000210B7">
        <w:tc>
          <w:tcPr>
            <w:tcW w:w="3742" w:type="pct"/>
            <w:vAlign w:val="bottom"/>
          </w:tcPr>
          <w:p w14:paraId="0CAAB464" w14:textId="77777777" w:rsidR="000210B7" w:rsidRPr="007063AC" w:rsidRDefault="000210B7" w:rsidP="000210B7">
            <w:pPr>
              <w:jc w:val="both"/>
              <w:rPr>
                <w:rFonts w:asciiTheme="minorHAnsi" w:hAnsiTheme="minorHAnsi" w:cstheme="minorHAnsi"/>
                <w:sz w:val="16"/>
                <w:szCs w:val="16"/>
              </w:rPr>
            </w:pPr>
          </w:p>
        </w:tc>
        <w:tc>
          <w:tcPr>
            <w:tcW w:w="1258" w:type="pct"/>
            <w:vAlign w:val="bottom"/>
          </w:tcPr>
          <w:p w14:paraId="0BD7099E" w14:textId="77777777" w:rsidR="000210B7" w:rsidRPr="007063AC" w:rsidRDefault="000210B7" w:rsidP="000210B7">
            <w:pPr>
              <w:jc w:val="both"/>
              <w:rPr>
                <w:rFonts w:asciiTheme="minorHAnsi" w:hAnsiTheme="minorHAnsi" w:cstheme="minorHAnsi"/>
                <w:sz w:val="16"/>
                <w:szCs w:val="16"/>
              </w:rPr>
            </w:pPr>
          </w:p>
        </w:tc>
      </w:tr>
      <w:tr w:rsidR="000210B7" w:rsidRPr="007063AC" w14:paraId="7F30F1B1" w14:textId="77777777" w:rsidTr="000210B7">
        <w:tc>
          <w:tcPr>
            <w:tcW w:w="3742" w:type="pct"/>
            <w:vAlign w:val="bottom"/>
          </w:tcPr>
          <w:p w14:paraId="229BEE7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TTP</w:t>
            </w:r>
          </w:p>
        </w:tc>
        <w:tc>
          <w:tcPr>
            <w:tcW w:w="1258" w:type="pct"/>
            <w:vAlign w:val="bottom"/>
          </w:tcPr>
          <w:p w14:paraId="5318F30C" w14:textId="77777777" w:rsidR="000210B7" w:rsidRPr="006C76A4" w:rsidRDefault="000210B7" w:rsidP="000210B7">
            <w:pPr>
              <w:jc w:val="both"/>
              <w:rPr>
                <w:rFonts w:asciiTheme="minorHAnsi" w:hAnsiTheme="minorHAnsi" w:cstheme="minorHAnsi"/>
                <w:b/>
                <w:sz w:val="16"/>
                <w:szCs w:val="16"/>
              </w:rPr>
            </w:pPr>
            <w:r w:rsidRPr="006C76A4">
              <w:rPr>
                <w:rFonts w:asciiTheme="minorHAnsi" w:hAnsiTheme="minorHAnsi" w:cstheme="minorHAnsi"/>
                <w:b/>
                <w:sz w:val="16"/>
                <w:szCs w:val="16"/>
              </w:rPr>
              <w:t>X</w:t>
            </w:r>
          </w:p>
        </w:tc>
      </w:tr>
    </w:tbl>
    <w:p w14:paraId="4F1F6CCA" w14:textId="77777777" w:rsidR="000210B7" w:rsidRPr="007063AC" w:rsidRDefault="000210B7" w:rsidP="000210B7">
      <w:pPr>
        <w:jc w:val="both"/>
        <w:rPr>
          <w:rFonts w:asciiTheme="minorHAnsi" w:hAnsiTheme="minorHAnsi" w:cstheme="minorHAnsi"/>
          <w:b/>
          <w:sz w:val="16"/>
          <w:szCs w:val="16"/>
        </w:rPr>
      </w:pPr>
    </w:p>
    <w:p w14:paraId="039D55AE" w14:textId="2C256408"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05" w:name="_Toc80960024"/>
      <w:r>
        <w:rPr>
          <w:rFonts w:asciiTheme="minorHAnsi" w:hAnsiTheme="minorHAnsi" w:cstheme="minorHAnsi"/>
          <w:color w:val="auto"/>
          <w:sz w:val="16"/>
          <w:szCs w:val="16"/>
        </w:rPr>
        <w:t>C1.1.1</w:t>
      </w:r>
      <w:r w:rsidR="000210B7" w:rsidRPr="007063AC">
        <w:rPr>
          <w:rFonts w:asciiTheme="minorHAnsi" w:hAnsiTheme="minorHAnsi" w:cstheme="minorHAnsi"/>
          <w:color w:val="auto"/>
          <w:sz w:val="16"/>
          <w:szCs w:val="16"/>
        </w:rPr>
        <w:t xml:space="preserve"> Dividends</w:t>
      </w:r>
      <w:r w:rsidR="0004427A">
        <w:rPr>
          <w:rFonts w:asciiTheme="minorHAnsi" w:hAnsiTheme="minorHAnsi" w:cstheme="minorHAnsi"/>
          <w:color w:val="auto"/>
          <w:sz w:val="16"/>
          <w:szCs w:val="16"/>
        </w:rPr>
        <w:t xml:space="preserve"> (Pg. 171)</w:t>
      </w:r>
      <w:bookmarkEnd w:id="205"/>
    </w:p>
    <w:p w14:paraId="45ECB4F3" w14:textId="77777777" w:rsidR="000210B7" w:rsidRPr="007063AC" w:rsidRDefault="000210B7" w:rsidP="00201B6B">
      <w:pPr>
        <w:pStyle w:val="ListParagraph"/>
        <w:numPr>
          <w:ilvl w:val="0"/>
          <w:numId w:val="25"/>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Majority of div from UK &amp; o/s co. exempt from CT</w:t>
      </w:r>
    </w:p>
    <w:p w14:paraId="24E6A5B8" w14:textId="768AC6ED" w:rsidR="000210B7" w:rsidRPr="007063AC" w:rsidRDefault="000210B7" w:rsidP="00201B6B">
      <w:pPr>
        <w:pStyle w:val="ListParagraph"/>
        <w:numPr>
          <w:ilvl w:val="0"/>
          <w:numId w:val="25"/>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Recvd by </w:t>
      </w:r>
      <w:r w:rsidRPr="007063AC">
        <w:rPr>
          <w:rFonts w:asciiTheme="minorHAnsi" w:hAnsiTheme="minorHAnsi" w:cstheme="minorHAnsi"/>
          <w:b/>
          <w:sz w:val="16"/>
          <w:szCs w:val="16"/>
        </w:rPr>
        <w:t>small co</w:t>
      </w:r>
      <w:r w:rsidRPr="007063AC">
        <w:rPr>
          <w:rFonts w:asciiTheme="minorHAnsi" w:hAnsiTheme="minorHAnsi" w:cstheme="minorHAnsi"/>
          <w:sz w:val="16"/>
          <w:szCs w:val="16"/>
        </w:rPr>
        <w:t>.  – exempt if from UK co. or co. in count</w:t>
      </w:r>
      <w:r w:rsidR="00B07DF7">
        <w:rPr>
          <w:rFonts w:asciiTheme="minorHAnsi" w:hAnsiTheme="minorHAnsi" w:cstheme="minorHAnsi"/>
          <w:sz w:val="16"/>
          <w:szCs w:val="16"/>
        </w:rPr>
        <w:t xml:space="preserve">ry with double tax treaty </w:t>
      </w:r>
      <w:r w:rsidR="0004427A">
        <w:rPr>
          <w:rFonts w:asciiTheme="minorHAnsi" w:hAnsiTheme="minorHAnsi" w:cstheme="minorHAnsi"/>
          <w:sz w:val="16"/>
          <w:szCs w:val="16"/>
        </w:rPr>
        <w:t xml:space="preserve">or paid out of chargeable profits under CFC rules </w:t>
      </w:r>
      <w:r w:rsidR="00B07DF7">
        <w:rPr>
          <w:rFonts w:asciiTheme="minorHAnsi" w:hAnsiTheme="minorHAnsi" w:cstheme="minorHAnsi"/>
          <w:sz w:val="16"/>
          <w:szCs w:val="16"/>
        </w:rPr>
        <w:t>AND the dividend is not paid as part of a scheme that has a main purpose of obtaining UK tax advantage.</w:t>
      </w:r>
    </w:p>
    <w:p w14:paraId="59AC9710" w14:textId="77777777" w:rsidR="0004427A" w:rsidRDefault="000210B7" w:rsidP="00201B6B">
      <w:pPr>
        <w:pStyle w:val="ListParagraph"/>
        <w:numPr>
          <w:ilvl w:val="0"/>
          <w:numId w:val="25"/>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Dividends received by </w:t>
      </w:r>
      <w:r w:rsidRPr="007063AC">
        <w:rPr>
          <w:rFonts w:asciiTheme="minorHAnsi" w:hAnsiTheme="minorHAnsi" w:cstheme="minorHAnsi"/>
          <w:b/>
          <w:sz w:val="16"/>
          <w:szCs w:val="16"/>
        </w:rPr>
        <w:t>companies which are not small</w:t>
      </w:r>
      <w:r w:rsidRPr="007063AC">
        <w:rPr>
          <w:rFonts w:asciiTheme="minorHAnsi" w:hAnsiTheme="minorHAnsi" w:cstheme="minorHAnsi"/>
          <w:sz w:val="16"/>
          <w:szCs w:val="16"/>
        </w:rPr>
        <w:t xml:space="preserve"> are exempt if they meet one of:</w:t>
      </w:r>
    </w:p>
    <w:p w14:paraId="54A175ED" w14:textId="49443B87" w:rsidR="000210B7" w:rsidRPr="0004427A" w:rsidRDefault="000210B7" w:rsidP="00201B6B">
      <w:pPr>
        <w:pStyle w:val="ListParagraph"/>
        <w:numPr>
          <w:ilvl w:val="0"/>
          <w:numId w:val="25"/>
        </w:numPr>
        <w:ind w:left="142" w:hanging="142"/>
        <w:jc w:val="both"/>
        <w:rPr>
          <w:rFonts w:asciiTheme="minorHAnsi" w:hAnsiTheme="minorHAnsi" w:cstheme="minorHAnsi"/>
          <w:sz w:val="16"/>
          <w:szCs w:val="16"/>
        </w:rPr>
      </w:pPr>
      <w:r w:rsidRPr="0004427A">
        <w:rPr>
          <w:rFonts w:asciiTheme="minorHAnsi" w:hAnsiTheme="minorHAnsi" w:cstheme="minorHAnsi"/>
          <w:sz w:val="16"/>
          <w:szCs w:val="16"/>
        </w:rPr>
        <w:t>Received from a company that is controlled by the recipient</w:t>
      </w:r>
      <w:r w:rsidR="00B07DF7" w:rsidRPr="0004427A">
        <w:rPr>
          <w:rFonts w:asciiTheme="minorHAnsi" w:hAnsiTheme="minorHAnsi" w:cstheme="minorHAnsi"/>
          <w:sz w:val="16"/>
          <w:szCs w:val="16"/>
        </w:rPr>
        <w:t xml:space="preserve"> (subsidiary)</w:t>
      </w:r>
    </w:p>
    <w:p w14:paraId="5135EDB2" w14:textId="77777777" w:rsidR="000210B7" w:rsidRPr="007063AC" w:rsidRDefault="000210B7" w:rsidP="000210B7">
      <w:pPr>
        <w:numPr>
          <w:ilvl w:val="0"/>
          <w:numId w:val="1"/>
        </w:numPr>
        <w:spacing w:line="240" w:lineRule="auto"/>
        <w:ind w:left="142" w:hanging="142"/>
        <w:contextualSpacing/>
        <w:jc w:val="both"/>
        <w:rPr>
          <w:rFonts w:asciiTheme="minorHAnsi" w:hAnsiTheme="minorHAnsi" w:cstheme="minorHAnsi"/>
          <w:sz w:val="16"/>
          <w:szCs w:val="16"/>
        </w:rPr>
      </w:pPr>
      <w:r w:rsidRPr="007063AC">
        <w:rPr>
          <w:rFonts w:asciiTheme="minorHAnsi" w:hAnsiTheme="minorHAnsi" w:cstheme="minorHAnsi"/>
          <w:sz w:val="16"/>
          <w:szCs w:val="16"/>
        </w:rPr>
        <w:t>Relate to non-redeemable ordinary shares</w:t>
      </w:r>
    </w:p>
    <w:p w14:paraId="1CECB562" w14:textId="4D2C25AA" w:rsidR="000210B7" w:rsidRPr="007063AC" w:rsidRDefault="000210B7" w:rsidP="000210B7">
      <w:pPr>
        <w:numPr>
          <w:ilvl w:val="0"/>
          <w:numId w:val="1"/>
        </w:numPr>
        <w:spacing w:line="240" w:lineRule="auto"/>
        <w:ind w:left="142" w:hanging="142"/>
        <w:contextualSpacing/>
        <w:jc w:val="both"/>
        <w:rPr>
          <w:rFonts w:asciiTheme="minorHAnsi" w:hAnsiTheme="minorHAnsi" w:cstheme="minorHAnsi"/>
          <w:sz w:val="16"/>
          <w:szCs w:val="16"/>
        </w:rPr>
      </w:pPr>
      <w:r w:rsidRPr="007063AC">
        <w:rPr>
          <w:rFonts w:asciiTheme="minorHAnsi" w:hAnsiTheme="minorHAnsi" w:cstheme="minorHAnsi"/>
          <w:sz w:val="16"/>
          <w:szCs w:val="16"/>
        </w:rPr>
        <w:t>Received from a portfolio holding (i.e.&lt;10% holding)</w:t>
      </w:r>
    </w:p>
    <w:p w14:paraId="3FF743C6" w14:textId="77777777" w:rsidR="000210B7" w:rsidRPr="007063AC" w:rsidRDefault="000210B7" w:rsidP="000210B7">
      <w:pPr>
        <w:numPr>
          <w:ilvl w:val="0"/>
          <w:numId w:val="1"/>
        </w:numPr>
        <w:spacing w:line="240" w:lineRule="auto"/>
        <w:ind w:left="142" w:hanging="142"/>
        <w:contextualSpacing/>
        <w:jc w:val="both"/>
        <w:rPr>
          <w:rFonts w:asciiTheme="minorHAnsi" w:hAnsiTheme="minorHAnsi" w:cstheme="minorHAnsi"/>
          <w:sz w:val="16"/>
          <w:szCs w:val="16"/>
        </w:rPr>
      </w:pPr>
      <w:r w:rsidRPr="007063AC">
        <w:rPr>
          <w:rFonts w:asciiTheme="minorHAnsi" w:hAnsiTheme="minorHAnsi" w:cstheme="minorHAnsi"/>
          <w:sz w:val="16"/>
          <w:szCs w:val="16"/>
        </w:rPr>
        <w:t>Relate to a transaction not designed to reduce UK tax</w:t>
      </w:r>
    </w:p>
    <w:p w14:paraId="0BEFCE3C" w14:textId="31ADD755" w:rsidR="000210B7" w:rsidRDefault="000210B7" w:rsidP="000210B7">
      <w:pPr>
        <w:numPr>
          <w:ilvl w:val="0"/>
          <w:numId w:val="1"/>
        </w:numPr>
        <w:spacing w:line="240" w:lineRule="auto"/>
        <w:ind w:left="142" w:hanging="142"/>
        <w:contextualSpacing/>
        <w:jc w:val="both"/>
        <w:rPr>
          <w:rFonts w:asciiTheme="minorHAnsi" w:hAnsiTheme="minorHAnsi" w:cstheme="minorHAnsi"/>
          <w:sz w:val="16"/>
          <w:szCs w:val="16"/>
        </w:rPr>
      </w:pPr>
      <w:r w:rsidRPr="007063AC">
        <w:rPr>
          <w:rFonts w:asciiTheme="minorHAnsi" w:hAnsiTheme="minorHAnsi" w:cstheme="minorHAnsi"/>
          <w:sz w:val="16"/>
          <w:szCs w:val="16"/>
        </w:rPr>
        <w:t>Relate to shares accounted for a</w:t>
      </w:r>
      <w:r w:rsidR="00B07DF7">
        <w:rPr>
          <w:rFonts w:asciiTheme="minorHAnsi" w:hAnsiTheme="minorHAnsi" w:cstheme="minorHAnsi"/>
          <w:sz w:val="16"/>
          <w:szCs w:val="16"/>
        </w:rPr>
        <w:t>s</w:t>
      </w:r>
      <w:r w:rsidRPr="007063AC">
        <w:rPr>
          <w:rFonts w:asciiTheme="minorHAnsi" w:hAnsiTheme="minorHAnsi" w:cstheme="minorHAnsi"/>
          <w:sz w:val="16"/>
          <w:szCs w:val="16"/>
        </w:rPr>
        <w:t xml:space="preserve"> liabilities (redeemable preference shares)</w:t>
      </w:r>
    </w:p>
    <w:p w14:paraId="752A92EB" w14:textId="7D5346AA" w:rsidR="0004427A" w:rsidRDefault="0004427A" w:rsidP="0004427A">
      <w:pPr>
        <w:spacing w:line="240" w:lineRule="auto"/>
        <w:contextualSpacing/>
        <w:jc w:val="both"/>
        <w:rPr>
          <w:rFonts w:asciiTheme="minorHAnsi" w:hAnsiTheme="minorHAnsi" w:cstheme="minorHAnsi"/>
          <w:sz w:val="16"/>
          <w:szCs w:val="16"/>
        </w:rPr>
      </w:pPr>
    </w:p>
    <w:p w14:paraId="7ECAED5A" w14:textId="067A4F42" w:rsidR="0004427A" w:rsidRDefault="0004427A" w:rsidP="0004427A">
      <w:pPr>
        <w:spacing w:line="240" w:lineRule="auto"/>
        <w:contextualSpacing/>
        <w:jc w:val="both"/>
        <w:rPr>
          <w:rFonts w:asciiTheme="minorHAnsi" w:hAnsiTheme="minorHAnsi" w:cstheme="minorHAnsi"/>
          <w:sz w:val="16"/>
          <w:szCs w:val="16"/>
        </w:rPr>
      </w:pPr>
      <w:r>
        <w:rPr>
          <w:rFonts w:asciiTheme="minorHAnsi" w:hAnsiTheme="minorHAnsi" w:cstheme="minorHAnsi"/>
          <w:sz w:val="16"/>
          <w:szCs w:val="16"/>
        </w:rPr>
        <w:t>Exempt dividends: include as ‘exempt ABGH distributions’ for augmented profits</w:t>
      </w:r>
    </w:p>
    <w:p w14:paraId="1D3F5372" w14:textId="77EC3165" w:rsidR="0004427A" w:rsidRPr="007063AC" w:rsidRDefault="0004427A" w:rsidP="0004427A">
      <w:pPr>
        <w:spacing w:line="240" w:lineRule="auto"/>
        <w:contextualSpacing/>
        <w:jc w:val="both"/>
        <w:rPr>
          <w:rFonts w:asciiTheme="minorHAnsi" w:hAnsiTheme="minorHAnsi" w:cstheme="minorHAnsi"/>
          <w:sz w:val="16"/>
          <w:szCs w:val="16"/>
        </w:rPr>
      </w:pPr>
      <w:r>
        <w:rPr>
          <w:rFonts w:asciiTheme="minorHAnsi" w:hAnsiTheme="minorHAnsi" w:cstheme="minorHAnsi"/>
          <w:sz w:val="16"/>
          <w:szCs w:val="16"/>
        </w:rPr>
        <w:t>Augmented profits = TTP + Dividends</w:t>
      </w:r>
      <w:r w:rsidR="00EC74C2">
        <w:rPr>
          <w:rFonts w:asciiTheme="minorHAnsi" w:hAnsiTheme="minorHAnsi" w:cstheme="minorHAnsi"/>
          <w:sz w:val="16"/>
          <w:szCs w:val="16"/>
        </w:rPr>
        <w:t xml:space="preserve"> </w:t>
      </w:r>
      <w:r w:rsidR="00EC74C2" w:rsidRPr="00EC74C2">
        <w:rPr>
          <w:rFonts w:asciiTheme="minorHAnsi" w:hAnsiTheme="minorHAnsi" w:cstheme="minorHAnsi"/>
          <w:b/>
          <w:sz w:val="16"/>
          <w:szCs w:val="16"/>
        </w:rPr>
        <w:t>(no relief for withholding tax suffered)</w:t>
      </w:r>
      <w:r w:rsidR="00EC74C2">
        <w:rPr>
          <w:rFonts w:asciiTheme="minorHAnsi" w:hAnsiTheme="minorHAnsi" w:cstheme="minorHAnsi"/>
          <w:sz w:val="16"/>
          <w:szCs w:val="16"/>
        </w:rPr>
        <w:t xml:space="preserve"> </w:t>
      </w:r>
    </w:p>
    <w:p w14:paraId="09C79C55" w14:textId="77777777" w:rsidR="000210B7" w:rsidRPr="007063AC" w:rsidRDefault="000210B7" w:rsidP="000210B7">
      <w:pPr>
        <w:spacing w:line="240" w:lineRule="auto"/>
        <w:contextualSpacing/>
        <w:jc w:val="both"/>
        <w:rPr>
          <w:rFonts w:asciiTheme="minorHAnsi" w:hAnsiTheme="minorHAnsi" w:cstheme="minorHAnsi"/>
          <w:sz w:val="16"/>
          <w:szCs w:val="16"/>
        </w:rPr>
      </w:pPr>
    </w:p>
    <w:p w14:paraId="49C515C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Small co:</w:t>
      </w:r>
      <w:r w:rsidRPr="007063AC">
        <w:rPr>
          <w:rFonts w:asciiTheme="minorHAnsi" w:hAnsiTheme="minorHAnsi" w:cstheme="minorHAnsi"/>
          <w:sz w:val="16"/>
          <w:szCs w:val="16"/>
        </w:rPr>
        <w:t xml:space="preserve"> &lt;50 Employees and either:</w:t>
      </w:r>
    </w:p>
    <w:p w14:paraId="28E0AC1D" w14:textId="7325EF0E" w:rsidR="000210B7" w:rsidRPr="007063AC" w:rsidRDefault="00B07DF7" w:rsidP="000210B7">
      <w:pPr>
        <w:pStyle w:val="ListParagraph"/>
        <w:numPr>
          <w:ilvl w:val="0"/>
          <w:numId w:val="1"/>
        </w:numPr>
        <w:jc w:val="both"/>
        <w:rPr>
          <w:rFonts w:asciiTheme="minorHAnsi" w:hAnsiTheme="minorHAnsi" w:cstheme="minorHAnsi"/>
          <w:sz w:val="16"/>
          <w:szCs w:val="16"/>
        </w:rPr>
      </w:pPr>
      <w:r>
        <w:rPr>
          <w:rFonts w:asciiTheme="minorHAnsi" w:hAnsiTheme="minorHAnsi" w:cstheme="minorHAnsi"/>
          <w:sz w:val="16"/>
          <w:szCs w:val="16"/>
        </w:rPr>
        <w:t xml:space="preserve">Annual turnover </w:t>
      </w:r>
      <w:r>
        <w:rPr>
          <w:rFonts w:asciiTheme="minorHAnsi" w:hAnsiTheme="minorHAnsi" w:cstheme="minorHAnsi"/>
          <w:sz w:val="16"/>
          <w:szCs w:val="16"/>
        </w:rPr>
        <w:sym w:font="Symbol" w:char="F0A3"/>
      </w:r>
      <w:r w:rsidR="000210B7" w:rsidRPr="007063AC">
        <w:rPr>
          <w:rFonts w:asciiTheme="minorHAnsi" w:hAnsiTheme="minorHAnsi" w:cstheme="minorHAnsi"/>
          <w:sz w:val="16"/>
          <w:szCs w:val="16"/>
        </w:rPr>
        <w:t xml:space="preserve"> €10m (£8.5m) or</w:t>
      </w:r>
    </w:p>
    <w:p w14:paraId="4E3798F2" w14:textId="73D47274" w:rsidR="000210B7" w:rsidRPr="007063AC" w:rsidRDefault="000210B7" w:rsidP="000210B7">
      <w:pPr>
        <w:pStyle w:val="ListParagraph"/>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 xml:space="preserve">Balance Sheet (total asset) </w:t>
      </w:r>
      <w:r w:rsidR="00B07DF7">
        <w:rPr>
          <w:rFonts w:asciiTheme="minorHAnsi" w:hAnsiTheme="minorHAnsi" w:cstheme="minorHAnsi"/>
          <w:sz w:val="16"/>
          <w:szCs w:val="16"/>
        </w:rPr>
        <w:sym w:font="Symbol" w:char="F0A3"/>
      </w:r>
      <w:r w:rsidR="00B07DF7">
        <w:rPr>
          <w:rFonts w:asciiTheme="minorHAnsi" w:hAnsiTheme="minorHAnsi" w:cstheme="minorHAnsi"/>
          <w:sz w:val="16"/>
          <w:szCs w:val="16"/>
        </w:rPr>
        <w:t xml:space="preserve"> </w:t>
      </w:r>
      <w:r w:rsidRPr="007063AC">
        <w:rPr>
          <w:rFonts w:asciiTheme="minorHAnsi" w:hAnsiTheme="minorHAnsi" w:cstheme="minorHAnsi"/>
          <w:sz w:val="16"/>
          <w:szCs w:val="16"/>
        </w:rPr>
        <w:t>€10m (£8.5m)</w:t>
      </w:r>
    </w:p>
    <w:p w14:paraId="45F34F89" w14:textId="77777777" w:rsidR="000210B7" w:rsidRPr="007063AC" w:rsidRDefault="000210B7" w:rsidP="000210B7">
      <w:pPr>
        <w:contextualSpacing/>
        <w:jc w:val="both"/>
        <w:rPr>
          <w:rFonts w:asciiTheme="minorHAnsi" w:hAnsiTheme="minorHAnsi" w:cstheme="minorHAnsi"/>
          <w:sz w:val="16"/>
          <w:szCs w:val="16"/>
        </w:rPr>
      </w:pPr>
    </w:p>
    <w:p w14:paraId="3B26450B" w14:textId="0B3A08C5" w:rsidR="00291FE8" w:rsidRPr="00291FE8"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06" w:name="_Toc80960025"/>
      <w:r w:rsidRPr="003C0275">
        <w:rPr>
          <w:rFonts w:asciiTheme="minorHAnsi" w:hAnsiTheme="minorHAnsi" w:cstheme="minorHAnsi"/>
          <w:color w:val="auto"/>
          <w:sz w:val="16"/>
          <w:szCs w:val="16"/>
        </w:rPr>
        <w:t>C1.1.2</w:t>
      </w:r>
      <w:r w:rsidR="000210B7" w:rsidRPr="003C0275">
        <w:rPr>
          <w:rFonts w:asciiTheme="minorHAnsi" w:hAnsiTheme="minorHAnsi" w:cstheme="minorHAnsi"/>
          <w:color w:val="auto"/>
          <w:sz w:val="16"/>
          <w:szCs w:val="16"/>
        </w:rPr>
        <w:t xml:space="preserve"> </w:t>
      </w:r>
      <w:r w:rsidR="00291FE8">
        <w:rPr>
          <w:rFonts w:asciiTheme="minorHAnsi" w:hAnsiTheme="minorHAnsi" w:cstheme="minorHAnsi"/>
          <w:color w:val="auto"/>
          <w:sz w:val="16"/>
          <w:szCs w:val="16"/>
        </w:rPr>
        <w:t>Corporation tax rates</w:t>
      </w:r>
      <w:bookmarkEnd w:id="206"/>
    </w:p>
    <w:p w14:paraId="67DFCB88" w14:textId="07979F7B" w:rsidR="00291FE8" w:rsidRDefault="0004427A" w:rsidP="00291FE8">
      <w:pPr>
        <w:jc w:val="both"/>
        <w:rPr>
          <w:rFonts w:asciiTheme="minorHAnsi" w:hAnsiTheme="minorHAnsi" w:cstheme="minorHAnsi"/>
          <w:sz w:val="16"/>
          <w:szCs w:val="16"/>
        </w:rPr>
      </w:pPr>
      <w:r>
        <w:rPr>
          <w:rFonts w:asciiTheme="minorHAnsi" w:hAnsiTheme="minorHAnsi" w:cstheme="minorHAnsi"/>
          <w:sz w:val="16"/>
          <w:szCs w:val="16"/>
        </w:rPr>
        <w:t>- FY 2017 to FY 2020: 19%</w:t>
      </w:r>
    </w:p>
    <w:p w14:paraId="5ECDE7DB" w14:textId="55B4C297" w:rsidR="0004427A" w:rsidRDefault="0004427A" w:rsidP="00291FE8">
      <w:pPr>
        <w:jc w:val="both"/>
        <w:rPr>
          <w:rFonts w:asciiTheme="minorHAnsi" w:hAnsiTheme="minorHAnsi" w:cstheme="minorHAnsi"/>
          <w:sz w:val="16"/>
          <w:szCs w:val="16"/>
        </w:rPr>
      </w:pPr>
      <w:r>
        <w:rPr>
          <w:rFonts w:asciiTheme="minorHAnsi" w:hAnsiTheme="minorHAnsi" w:cstheme="minorHAnsi"/>
          <w:sz w:val="16"/>
          <w:szCs w:val="16"/>
        </w:rPr>
        <w:t>- FY 2016: 20%</w:t>
      </w:r>
    </w:p>
    <w:p w14:paraId="26C4DA42" w14:textId="6C340BC5" w:rsidR="000210B7" w:rsidRPr="007063AC" w:rsidRDefault="000210B7" w:rsidP="00291FE8">
      <w:pPr>
        <w:ind w:left="1080"/>
        <w:jc w:val="both"/>
        <w:rPr>
          <w:rFonts w:asciiTheme="minorHAnsi" w:hAnsiTheme="minorHAnsi" w:cstheme="minorHAnsi"/>
          <w:sz w:val="16"/>
          <w:szCs w:val="16"/>
        </w:rPr>
      </w:pPr>
    </w:p>
    <w:p w14:paraId="68F5D0F1" w14:textId="61EC7264"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07" w:name="_Toc80960026"/>
      <w:r>
        <w:rPr>
          <w:rFonts w:asciiTheme="minorHAnsi" w:hAnsiTheme="minorHAnsi" w:cstheme="minorHAnsi"/>
          <w:color w:val="auto"/>
          <w:sz w:val="16"/>
          <w:szCs w:val="16"/>
        </w:rPr>
        <w:t>C1.1.3</w:t>
      </w:r>
      <w:r w:rsidR="000210B7" w:rsidRPr="007063AC">
        <w:rPr>
          <w:rFonts w:asciiTheme="minorHAnsi" w:hAnsiTheme="minorHAnsi" w:cstheme="minorHAnsi"/>
          <w:color w:val="auto"/>
          <w:sz w:val="16"/>
          <w:szCs w:val="16"/>
        </w:rPr>
        <w:t xml:space="preserve"> Adjustment to Profits – Capital Allowances</w:t>
      </w:r>
      <w:bookmarkEnd w:id="207"/>
      <w:r w:rsidR="000210B7" w:rsidRPr="007063AC">
        <w:rPr>
          <w:rFonts w:asciiTheme="minorHAnsi" w:hAnsiTheme="minorHAnsi" w:cstheme="minorHAnsi"/>
          <w:color w:val="auto"/>
          <w:sz w:val="16"/>
          <w:szCs w:val="16"/>
        </w:rPr>
        <w:t xml:space="preserve">  </w:t>
      </w:r>
    </w:p>
    <w:p w14:paraId="395DABE1" w14:textId="4441633D" w:rsidR="000210B7" w:rsidRPr="007063AC" w:rsidRDefault="000210B7" w:rsidP="00201B6B">
      <w:pPr>
        <w:pStyle w:val="ListParagraph"/>
        <w:numPr>
          <w:ilvl w:val="0"/>
          <w:numId w:val="26"/>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FYA</w:t>
      </w:r>
      <w:r w:rsidRPr="007063AC">
        <w:rPr>
          <w:rFonts w:asciiTheme="minorHAnsi" w:hAnsiTheme="minorHAnsi" w:cstheme="minorHAnsi"/>
          <w:sz w:val="16"/>
          <w:szCs w:val="16"/>
        </w:rPr>
        <w:t>: 100% energy saving</w:t>
      </w:r>
      <w:r w:rsidR="00061C59">
        <w:rPr>
          <w:rFonts w:asciiTheme="minorHAnsi" w:hAnsiTheme="minorHAnsi" w:cstheme="minorHAnsi"/>
          <w:sz w:val="16"/>
          <w:szCs w:val="16"/>
        </w:rPr>
        <w:t xml:space="preserve"> tech. &amp; low emission cars (FY</w:t>
      </w:r>
      <w:r w:rsidR="0004427A">
        <w:rPr>
          <w:rFonts w:asciiTheme="minorHAnsi" w:hAnsiTheme="minorHAnsi" w:cstheme="minorHAnsi"/>
          <w:sz w:val="16"/>
          <w:szCs w:val="16"/>
        </w:rPr>
        <w:t>20</w:t>
      </w:r>
      <w:r w:rsidR="00061C59">
        <w:rPr>
          <w:rFonts w:asciiTheme="minorHAnsi" w:hAnsiTheme="minorHAnsi" w:cstheme="minorHAnsi"/>
          <w:sz w:val="16"/>
          <w:szCs w:val="16"/>
        </w:rPr>
        <w:t>:</w:t>
      </w:r>
      <w:r w:rsidR="0004427A">
        <w:rPr>
          <w:rFonts w:asciiTheme="minorHAnsi" w:hAnsiTheme="minorHAnsi" w:cstheme="minorHAnsi"/>
          <w:sz w:val="16"/>
          <w:szCs w:val="16"/>
        </w:rPr>
        <w:t>50</w:t>
      </w:r>
      <w:r w:rsidRPr="007063AC">
        <w:rPr>
          <w:rFonts w:asciiTheme="minorHAnsi" w:hAnsiTheme="minorHAnsi" w:cstheme="minorHAnsi"/>
          <w:sz w:val="16"/>
          <w:szCs w:val="16"/>
        </w:rPr>
        <w:t>g/km)</w:t>
      </w:r>
    </w:p>
    <w:p w14:paraId="5997BA04" w14:textId="61FECB6E" w:rsidR="000210B7" w:rsidRPr="007063AC" w:rsidRDefault="000210B7" w:rsidP="00201B6B">
      <w:pPr>
        <w:pStyle w:val="ListParagraph"/>
        <w:numPr>
          <w:ilvl w:val="0"/>
          <w:numId w:val="26"/>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AIA</w:t>
      </w:r>
      <w:r w:rsidR="00061C59">
        <w:rPr>
          <w:rFonts w:asciiTheme="minorHAnsi" w:hAnsiTheme="minorHAnsi" w:cstheme="minorHAnsi"/>
          <w:sz w:val="16"/>
          <w:szCs w:val="16"/>
        </w:rPr>
        <w:t xml:space="preserve">: £200k </w:t>
      </w:r>
      <w:r w:rsidR="0004427A">
        <w:rPr>
          <w:rFonts w:asciiTheme="minorHAnsi" w:hAnsiTheme="minorHAnsi" w:cstheme="minorHAnsi"/>
          <w:sz w:val="16"/>
          <w:szCs w:val="16"/>
        </w:rPr>
        <w:t>(from 1/1/21), £1m (to 31/12/20) – pro-rate if straddles period (max £200k if expenditure incurred after 1/121)</w:t>
      </w:r>
    </w:p>
    <w:p w14:paraId="2CC81F25"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(tax planning = allocate against those with lowest WDA)</w:t>
      </w:r>
    </w:p>
    <w:p w14:paraId="145F934E" w14:textId="2DBB6E88"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w:t>
      </w:r>
      <w:r w:rsidRPr="007063AC">
        <w:rPr>
          <w:rFonts w:asciiTheme="minorHAnsi" w:hAnsiTheme="minorHAnsi" w:cstheme="minorHAnsi"/>
          <w:b/>
          <w:i/>
          <w:sz w:val="16"/>
          <w:szCs w:val="16"/>
        </w:rPr>
        <w:t xml:space="preserve"> </w:t>
      </w:r>
      <w:r w:rsidRPr="007063AC">
        <w:rPr>
          <w:rFonts w:asciiTheme="minorHAnsi" w:hAnsiTheme="minorHAnsi" w:cstheme="minorHAnsi"/>
          <w:b/>
          <w:sz w:val="16"/>
          <w:szCs w:val="16"/>
        </w:rPr>
        <w:t>WDA’s</w:t>
      </w:r>
      <w:r w:rsidRPr="007063AC">
        <w:rPr>
          <w:rFonts w:asciiTheme="minorHAnsi" w:hAnsiTheme="minorHAnsi" w:cstheme="minorHAnsi"/>
          <w:sz w:val="16"/>
          <w:szCs w:val="16"/>
        </w:rPr>
        <w:t xml:space="preserve"> reducing balance</w:t>
      </w:r>
    </w:p>
    <w:p w14:paraId="31A2C80A" w14:textId="5EA0C5E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04427A">
        <w:rPr>
          <w:rFonts w:asciiTheme="minorHAnsi" w:hAnsiTheme="minorHAnsi" w:cstheme="minorHAnsi"/>
          <w:sz w:val="16"/>
          <w:szCs w:val="16"/>
        </w:rPr>
        <w:t>6</w:t>
      </w:r>
      <w:r w:rsidRPr="007063AC">
        <w:rPr>
          <w:rFonts w:asciiTheme="minorHAnsi" w:hAnsiTheme="minorHAnsi" w:cstheme="minorHAnsi"/>
          <w:sz w:val="16"/>
          <w:szCs w:val="16"/>
        </w:rPr>
        <w:t xml:space="preserve">% </w:t>
      </w:r>
      <w:r w:rsidRPr="007063AC">
        <w:rPr>
          <w:rFonts w:asciiTheme="minorHAnsi" w:hAnsiTheme="minorHAnsi" w:cstheme="minorHAnsi"/>
          <w:sz w:val="16"/>
          <w:szCs w:val="16"/>
        </w:rPr>
        <w:sym w:font="Wingdings" w:char="F0E0"/>
      </w:r>
      <w:r w:rsidRPr="007063AC">
        <w:rPr>
          <w:rFonts w:asciiTheme="minorHAnsi" w:hAnsiTheme="minorHAnsi" w:cstheme="minorHAnsi"/>
          <w:sz w:val="16"/>
          <w:szCs w:val="16"/>
        </w:rPr>
        <w:t xml:space="preserve"> long life assets (&gt;25 years), integral features &amp; insulation in the ‘special rate pool’ </w:t>
      </w:r>
    </w:p>
    <w:p w14:paraId="4CE10405" w14:textId="28E002A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- 18% </w:t>
      </w:r>
      <w:r w:rsidRPr="007063AC">
        <w:rPr>
          <w:rFonts w:asciiTheme="minorHAnsi" w:hAnsiTheme="minorHAnsi" w:cstheme="minorHAnsi"/>
          <w:sz w:val="16"/>
          <w:szCs w:val="16"/>
        </w:rPr>
        <w:sym w:font="Wingdings" w:char="F0E0"/>
      </w:r>
      <w:r w:rsidRPr="007063AC">
        <w:rPr>
          <w:rFonts w:asciiTheme="minorHAnsi" w:hAnsiTheme="minorHAnsi" w:cstheme="minorHAnsi"/>
          <w:sz w:val="16"/>
          <w:szCs w:val="16"/>
        </w:rPr>
        <w:t xml:space="preserve"> all other assets</w:t>
      </w:r>
    </w:p>
    <w:p w14:paraId="6F640C3B" w14:textId="77777777" w:rsidR="000210B7" w:rsidRDefault="000210B7" w:rsidP="000210B7">
      <w:pPr>
        <w:jc w:val="both"/>
        <w:rPr>
          <w:rFonts w:asciiTheme="minorHAnsi" w:hAnsiTheme="minorHAnsi" w:cstheme="minorHAnsi"/>
          <w:sz w:val="16"/>
          <w:szCs w:val="16"/>
        </w:rPr>
      </w:pPr>
    </w:p>
    <w:p w14:paraId="205507CC" w14:textId="06CF12C8" w:rsidR="00D40FD2" w:rsidRDefault="00D40FD2" w:rsidP="000210B7">
      <w:pPr>
        <w:jc w:val="both"/>
        <w:rPr>
          <w:rFonts w:asciiTheme="minorHAnsi" w:hAnsiTheme="minorHAnsi" w:cstheme="minorHAnsi"/>
          <w:sz w:val="16"/>
          <w:szCs w:val="16"/>
        </w:rPr>
      </w:pPr>
    </w:p>
    <w:p w14:paraId="511031A3" w14:textId="754D0FC8" w:rsidR="0004427A" w:rsidRDefault="0004427A" w:rsidP="000210B7">
      <w:pPr>
        <w:jc w:val="both"/>
        <w:rPr>
          <w:rFonts w:asciiTheme="minorHAnsi" w:hAnsiTheme="minorHAnsi" w:cstheme="minorHAnsi"/>
          <w:sz w:val="16"/>
          <w:szCs w:val="16"/>
        </w:rPr>
      </w:pPr>
    </w:p>
    <w:p w14:paraId="28635622" w14:textId="77777777" w:rsidR="0004427A" w:rsidRDefault="0004427A" w:rsidP="000210B7">
      <w:pPr>
        <w:jc w:val="both"/>
        <w:rPr>
          <w:rFonts w:asciiTheme="minorHAnsi" w:hAnsiTheme="minorHAnsi" w:cstheme="minorHAnsi"/>
          <w:sz w:val="16"/>
          <w:szCs w:val="16"/>
        </w:rPr>
      </w:pPr>
    </w:p>
    <w:p w14:paraId="4ACB7768" w14:textId="77777777" w:rsidR="00DD145A" w:rsidRPr="007063AC" w:rsidRDefault="00DD145A" w:rsidP="000210B7">
      <w:pPr>
        <w:jc w:val="both"/>
        <w:rPr>
          <w:rFonts w:asciiTheme="minorHAnsi" w:hAnsiTheme="minorHAnsi" w:cstheme="minorHAnsi"/>
          <w:sz w:val="16"/>
          <w:szCs w:val="16"/>
        </w:rPr>
      </w:pPr>
    </w:p>
    <w:p w14:paraId="6C361A28" w14:textId="7A02FEA0"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08" w:name="_Toc80960027"/>
      <w:r>
        <w:rPr>
          <w:rFonts w:asciiTheme="minorHAnsi" w:hAnsiTheme="minorHAnsi" w:cstheme="minorHAnsi"/>
          <w:color w:val="auto"/>
          <w:sz w:val="16"/>
          <w:szCs w:val="16"/>
        </w:rPr>
        <w:t>C1.1.4</w:t>
      </w:r>
      <w:r w:rsidR="000210B7" w:rsidRPr="007063AC">
        <w:rPr>
          <w:rFonts w:asciiTheme="minorHAnsi" w:hAnsiTheme="minorHAnsi" w:cstheme="minorHAnsi"/>
          <w:color w:val="auto"/>
          <w:sz w:val="16"/>
          <w:szCs w:val="16"/>
        </w:rPr>
        <w:t xml:space="preserve"> NTLR – Loan Relationship Rules</w:t>
      </w:r>
      <w:r w:rsidR="004146AC">
        <w:rPr>
          <w:rFonts w:asciiTheme="minorHAnsi" w:hAnsiTheme="minorHAnsi" w:cstheme="minorHAnsi"/>
          <w:color w:val="auto"/>
          <w:sz w:val="16"/>
          <w:szCs w:val="16"/>
        </w:rPr>
        <w:t xml:space="preserve"> (Pg. 203)</w:t>
      </w:r>
      <w:bookmarkEnd w:id="208"/>
    </w:p>
    <w:tbl>
      <w:tblPr>
        <w:tblStyle w:val="TableGrid"/>
        <w:tblW w:w="5000" w:type="pct"/>
        <w:tblCellMar>
          <w:left w:w="57" w:type="dxa"/>
          <w:right w:w="57" w:type="dxa"/>
        </w:tblCellMar>
        <w:tblLook w:val="04A0" w:firstRow="1" w:lastRow="0" w:firstColumn="1" w:lastColumn="0" w:noHBand="0" w:noVBand="1"/>
      </w:tblPr>
      <w:tblGrid>
        <w:gridCol w:w="1318"/>
        <w:gridCol w:w="1724"/>
        <w:gridCol w:w="2193"/>
      </w:tblGrid>
      <w:tr w:rsidR="000210B7" w:rsidRPr="007063AC" w14:paraId="79329C46" w14:textId="77777777" w:rsidTr="000210B7">
        <w:tc>
          <w:tcPr>
            <w:tcW w:w="1258" w:type="pct"/>
          </w:tcPr>
          <w:p w14:paraId="729671EE" w14:textId="77777777" w:rsidR="000210B7" w:rsidRPr="007063AC" w:rsidRDefault="000210B7" w:rsidP="000210B7">
            <w:pPr>
              <w:jc w:val="both"/>
              <w:rPr>
                <w:rFonts w:asciiTheme="minorHAnsi" w:hAnsiTheme="minorHAnsi" w:cstheme="minorHAnsi"/>
                <w:b/>
                <w:sz w:val="16"/>
                <w:szCs w:val="16"/>
                <w:u w:val="single"/>
              </w:rPr>
            </w:pPr>
          </w:p>
        </w:tc>
        <w:tc>
          <w:tcPr>
            <w:tcW w:w="1647" w:type="pct"/>
          </w:tcPr>
          <w:p w14:paraId="109DABFA" w14:textId="77777777" w:rsidR="000210B7" w:rsidRPr="007063AC" w:rsidRDefault="000210B7"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Trade</w:t>
            </w:r>
          </w:p>
        </w:tc>
        <w:tc>
          <w:tcPr>
            <w:tcW w:w="2095" w:type="pct"/>
          </w:tcPr>
          <w:p w14:paraId="0BDB5AAF" w14:textId="77777777" w:rsidR="000210B7" w:rsidRPr="007063AC" w:rsidRDefault="000210B7"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Non-trade</w:t>
            </w:r>
          </w:p>
        </w:tc>
      </w:tr>
      <w:tr w:rsidR="000210B7" w:rsidRPr="007063AC" w14:paraId="348C9D70" w14:textId="77777777" w:rsidTr="000210B7">
        <w:tc>
          <w:tcPr>
            <w:tcW w:w="1258" w:type="pct"/>
          </w:tcPr>
          <w:p w14:paraId="25A22C2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Interest paid</w:t>
            </w:r>
          </w:p>
        </w:tc>
        <w:tc>
          <w:tcPr>
            <w:tcW w:w="1647" w:type="pct"/>
          </w:tcPr>
          <w:p w14:paraId="5985B93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-Overdrafts</w:t>
            </w:r>
          </w:p>
          <w:p w14:paraId="7A1EC73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-Debentures</w:t>
            </w:r>
          </w:p>
          <w:p w14:paraId="09CDAC8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-Loans for P&amp;M</w:t>
            </w:r>
          </w:p>
        </w:tc>
        <w:tc>
          <w:tcPr>
            <w:tcW w:w="2095" w:type="pct"/>
          </w:tcPr>
          <w:p w14:paraId="326164C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-Rental property loans</w:t>
            </w:r>
          </w:p>
          <w:p w14:paraId="5D64120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-Loans to buy shares</w:t>
            </w:r>
          </w:p>
          <w:p w14:paraId="6314EB1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-Overdue/ unpaid CT</w:t>
            </w:r>
          </w:p>
        </w:tc>
      </w:tr>
      <w:tr w:rsidR="000210B7" w:rsidRPr="007063AC" w14:paraId="75D11ED0" w14:textId="77777777" w:rsidTr="000210B7">
        <w:tc>
          <w:tcPr>
            <w:tcW w:w="1258" w:type="pct"/>
          </w:tcPr>
          <w:p w14:paraId="1180ACB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Interest received</w:t>
            </w:r>
          </w:p>
        </w:tc>
        <w:tc>
          <w:tcPr>
            <w:tcW w:w="1647" w:type="pct"/>
          </w:tcPr>
          <w:p w14:paraId="106F29A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*Interest on late paying debtors</w:t>
            </w:r>
          </w:p>
        </w:tc>
        <w:tc>
          <w:tcPr>
            <w:tcW w:w="2095" w:type="pct"/>
          </w:tcPr>
          <w:p w14:paraId="139D832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-Bank interest</w:t>
            </w:r>
          </w:p>
          <w:p w14:paraId="1CBC107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-Debentures</w:t>
            </w:r>
          </w:p>
        </w:tc>
      </w:tr>
    </w:tbl>
    <w:p w14:paraId="7298137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Interest rec. &gt; interest pay. = NTLR income</w:t>
      </w:r>
    </w:p>
    <w:p w14:paraId="4F307B0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Interest pay. &gt; interest rec. = NTLR 0 (C/F loss)</w:t>
      </w:r>
    </w:p>
    <w:p w14:paraId="65730F7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Capital gain/(loss) on NTLR item (e.g. debentures) = NTLR income</w:t>
      </w:r>
    </w:p>
    <w:p w14:paraId="0A26594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Incidental costs of loan (set up/FX loss), deduct from NTLR</w:t>
      </w:r>
    </w:p>
    <w:p w14:paraId="7C3AA51E" w14:textId="77777777" w:rsidR="000210B7" w:rsidRPr="00D40FD2" w:rsidRDefault="000210B7" w:rsidP="000210B7">
      <w:pPr>
        <w:jc w:val="both"/>
        <w:rPr>
          <w:rFonts w:asciiTheme="minorHAnsi" w:hAnsiTheme="minorHAnsi" w:cstheme="minorHAnsi"/>
          <w:sz w:val="10"/>
          <w:szCs w:val="16"/>
        </w:rPr>
      </w:pPr>
    </w:p>
    <w:p w14:paraId="70DD6AEE" w14:textId="252481FD"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09" w:name="_Toc80960028"/>
      <w:r>
        <w:rPr>
          <w:rFonts w:asciiTheme="minorHAnsi" w:hAnsiTheme="minorHAnsi" w:cstheme="minorHAnsi"/>
          <w:color w:val="auto"/>
          <w:sz w:val="16"/>
          <w:szCs w:val="16"/>
        </w:rPr>
        <w:t>C1.2</w:t>
      </w:r>
      <w:r w:rsidR="000210B7" w:rsidRPr="007063AC">
        <w:rPr>
          <w:rFonts w:asciiTheme="minorHAnsi" w:hAnsiTheme="minorHAnsi" w:cstheme="minorHAnsi"/>
          <w:color w:val="auto"/>
          <w:sz w:val="16"/>
          <w:szCs w:val="16"/>
        </w:rPr>
        <w:t xml:space="preserve"> R&amp;D</w:t>
      </w:r>
      <w:r w:rsidR="00ED5AC2">
        <w:rPr>
          <w:rFonts w:asciiTheme="minorHAnsi" w:hAnsiTheme="minorHAnsi" w:cstheme="minorHAnsi"/>
          <w:color w:val="auto"/>
          <w:sz w:val="16"/>
          <w:szCs w:val="16"/>
        </w:rPr>
        <w:t xml:space="preserve"> (Pg. </w:t>
      </w:r>
      <w:r w:rsidR="00A715FB">
        <w:rPr>
          <w:rFonts w:asciiTheme="minorHAnsi" w:hAnsiTheme="minorHAnsi" w:cstheme="minorHAnsi"/>
          <w:color w:val="auto"/>
          <w:sz w:val="16"/>
          <w:szCs w:val="16"/>
        </w:rPr>
        <w:t>172)</w:t>
      </w:r>
      <w:bookmarkEnd w:id="209"/>
    </w:p>
    <w:p w14:paraId="795C1030" w14:textId="77777777" w:rsidR="000210B7" w:rsidRPr="007063AC" w:rsidRDefault="000210B7" w:rsidP="000210B7">
      <w:pPr>
        <w:pStyle w:val="BodyText"/>
        <w:jc w:val="both"/>
        <w:rPr>
          <w:rFonts w:asciiTheme="minorHAnsi" w:hAnsiTheme="minorHAnsi" w:cstheme="minorHAnsi"/>
          <w:sz w:val="16"/>
          <w:szCs w:val="16"/>
        </w:rPr>
      </w:pPr>
    </w:p>
    <w:p w14:paraId="5BE5F8A6" w14:textId="523C5F38"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10" w:name="_Toc80960029"/>
      <w:r>
        <w:rPr>
          <w:rFonts w:asciiTheme="minorHAnsi" w:hAnsiTheme="minorHAnsi" w:cstheme="minorHAnsi"/>
          <w:color w:val="auto"/>
          <w:sz w:val="16"/>
          <w:szCs w:val="16"/>
        </w:rPr>
        <w:t>C1.2</w:t>
      </w:r>
      <w:r w:rsidR="000210B7" w:rsidRPr="007063AC">
        <w:rPr>
          <w:rFonts w:asciiTheme="minorHAnsi" w:hAnsiTheme="minorHAnsi" w:cstheme="minorHAnsi"/>
          <w:color w:val="auto"/>
          <w:sz w:val="16"/>
          <w:szCs w:val="16"/>
        </w:rPr>
        <w:t>.1 Extra Reduction</w:t>
      </w:r>
      <w:bookmarkEnd w:id="210"/>
    </w:p>
    <w:p w14:paraId="2417CD28" w14:textId="57189C67"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SME: &lt; 500 employees and either:</w:t>
      </w:r>
    </w:p>
    <w:p w14:paraId="66350896" w14:textId="022BA835" w:rsidR="0004427A" w:rsidRDefault="0004427A" w:rsidP="00201B6B">
      <w:pPr>
        <w:pStyle w:val="ListParagraph"/>
        <w:numPr>
          <w:ilvl w:val="0"/>
          <w:numId w:val="26"/>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Turnover &lt; </w:t>
      </w:r>
      <w:r w:rsidRPr="007063AC">
        <w:rPr>
          <w:rFonts w:asciiTheme="minorHAnsi" w:hAnsiTheme="minorHAnsi" w:cstheme="minorHAnsi"/>
          <w:sz w:val="16"/>
          <w:szCs w:val="16"/>
        </w:rPr>
        <w:t>€</w:t>
      </w:r>
      <w:r>
        <w:rPr>
          <w:rFonts w:asciiTheme="minorHAnsi" w:hAnsiTheme="minorHAnsi" w:cstheme="minorHAnsi"/>
          <w:sz w:val="16"/>
          <w:szCs w:val="16"/>
        </w:rPr>
        <w:t>100 million (approx. £87 million)</w:t>
      </w:r>
    </w:p>
    <w:p w14:paraId="37A0A771" w14:textId="0DE4480F" w:rsidR="0004427A" w:rsidRPr="0004427A" w:rsidRDefault="0004427A" w:rsidP="00201B6B">
      <w:pPr>
        <w:pStyle w:val="ListParagraph"/>
        <w:numPr>
          <w:ilvl w:val="0"/>
          <w:numId w:val="26"/>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Annual balance sheet &lt; </w:t>
      </w:r>
      <w:r w:rsidRPr="007063AC">
        <w:rPr>
          <w:rFonts w:asciiTheme="minorHAnsi" w:hAnsiTheme="minorHAnsi" w:cstheme="minorHAnsi"/>
          <w:sz w:val="16"/>
          <w:szCs w:val="16"/>
        </w:rPr>
        <w:t>€</w:t>
      </w:r>
      <w:r>
        <w:rPr>
          <w:rFonts w:asciiTheme="minorHAnsi" w:hAnsiTheme="minorHAnsi" w:cstheme="minorHAnsi"/>
          <w:sz w:val="16"/>
          <w:szCs w:val="16"/>
        </w:rPr>
        <w:t>86 million (approx.. £75 million)</w:t>
      </w:r>
    </w:p>
    <w:p w14:paraId="3E788D88" w14:textId="77777777" w:rsidR="0004427A" w:rsidRDefault="0004427A" w:rsidP="000210B7">
      <w:pPr>
        <w:jc w:val="both"/>
        <w:rPr>
          <w:rFonts w:asciiTheme="minorHAnsi" w:hAnsiTheme="minorHAnsi" w:cstheme="minorHAnsi"/>
          <w:sz w:val="16"/>
          <w:szCs w:val="16"/>
        </w:rPr>
      </w:pPr>
    </w:p>
    <w:p w14:paraId="2080D1D9" w14:textId="09AD1F6D"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SME = </w:t>
      </w:r>
      <w:r w:rsidR="0004427A">
        <w:rPr>
          <w:rFonts w:asciiTheme="minorHAnsi" w:hAnsiTheme="minorHAnsi" w:cstheme="minorHAnsi"/>
          <w:sz w:val="16"/>
          <w:szCs w:val="16"/>
        </w:rPr>
        <w:t>Additional trading deduction of</w:t>
      </w:r>
      <w:r w:rsidRPr="007063AC">
        <w:rPr>
          <w:rFonts w:asciiTheme="minorHAnsi" w:hAnsiTheme="minorHAnsi" w:cstheme="minorHAnsi"/>
          <w:sz w:val="16"/>
          <w:szCs w:val="16"/>
        </w:rPr>
        <w:t xml:space="preserve"> </w:t>
      </w:r>
      <w:r w:rsidR="006051E6">
        <w:rPr>
          <w:rFonts w:asciiTheme="minorHAnsi" w:hAnsiTheme="minorHAnsi" w:cstheme="minorHAnsi"/>
          <w:b/>
          <w:sz w:val="16"/>
          <w:szCs w:val="16"/>
        </w:rPr>
        <w:t>130</w:t>
      </w:r>
      <w:r w:rsidRPr="007063AC">
        <w:rPr>
          <w:rFonts w:asciiTheme="minorHAnsi" w:hAnsiTheme="minorHAnsi" w:cstheme="minorHAnsi"/>
          <w:b/>
          <w:sz w:val="16"/>
          <w:szCs w:val="16"/>
        </w:rPr>
        <w:t>%</w:t>
      </w:r>
      <w:r w:rsidR="006051E6">
        <w:rPr>
          <w:rFonts w:asciiTheme="minorHAnsi" w:hAnsiTheme="minorHAnsi" w:cstheme="minorHAnsi"/>
          <w:sz w:val="16"/>
          <w:szCs w:val="16"/>
        </w:rPr>
        <w:t xml:space="preserve"> (</w:t>
      </w:r>
      <w:r w:rsidR="0004427A">
        <w:rPr>
          <w:rFonts w:asciiTheme="minorHAnsi" w:hAnsiTheme="minorHAnsi" w:cstheme="minorHAnsi"/>
          <w:sz w:val="16"/>
          <w:szCs w:val="16"/>
        </w:rPr>
        <w:t xml:space="preserve">total </w:t>
      </w:r>
      <w:r w:rsidR="006051E6">
        <w:rPr>
          <w:rFonts w:asciiTheme="minorHAnsi" w:hAnsiTheme="minorHAnsi" w:cstheme="minorHAnsi"/>
          <w:sz w:val="16"/>
          <w:szCs w:val="16"/>
        </w:rPr>
        <w:t>230</w:t>
      </w:r>
      <w:r w:rsidRPr="007063AC">
        <w:rPr>
          <w:rFonts w:asciiTheme="minorHAnsi" w:hAnsiTheme="minorHAnsi" w:cstheme="minorHAnsi"/>
          <w:sz w:val="16"/>
          <w:szCs w:val="16"/>
        </w:rPr>
        <w:t>%)</w:t>
      </w:r>
    </w:p>
    <w:p w14:paraId="759942A8" w14:textId="57888DA4" w:rsidR="0004427A" w:rsidRPr="0004427A" w:rsidRDefault="0004427A" w:rsidP="0004427A">
      <w:pPr>
        <w:jc w:val="both"/>
        <w:rPr>
          <w:rFonts w:asciiTheme="minorHAnsi" w:hAnsiTheme="minorHAnsi" w:cstheme="minorHAnsi"/>
          <w:sz w:val="16"/>
          <w:szCs w:val="16"/>
        </w:rPr>
      </w:pPr>
      <w:r w:rsidRPr="0004427A">
        <w:rPr>
          <w:rFonts w:asciiTheme="minorHAnsi" w:hAnsiTheme="minorHAnsi" w:cstheme="minorHAnsi"/>
          <w:sz w:val="16"/>
          <w:szCs w:val="16"/>
        </w:rPr>
        <w:t>Externally provide</w:t>
      </w:r>
      <w:r>
        <w:rPr>
          <w:rFonts w:asciiTheme="minorHAnsi" w:hAnsiTheme="minorHAnsi" w:cstheme="minorHAnsi"/>
          <w:sz w:val="16"/>
          <w:szCs w:val="16"/>
        </w:rPr>
        <w:t>d</w:t>
      </w:r>
      <w:r w:rsidRPr="0004427A">
        <w:rPr>
          <w:rFonts w:asciiTheme="minorHAnsi" w:hAnsiTheme="minorHAnsi" w:cstheme="minorHAnsi"/>
          <w:sz w:val="16"/>
          <w:szCs w:val="16"/>
        </w:rPr>
        <w:t xml:space="preserve"> workers: </w:t>
      </w:r>
    </w:p>
    <w:p w14:paraId="139F0D3D" w14:textId="77777777" w:rsidR="0004427A" w:rsidRDefault="0004427A" w:rsidP="00201B6B">
      <w:pPr>
        <w:pStyle w:val="ListParagraph"/>
        <w:numPr>
          <w:ilvl w:val="0"/>
          <w:numId w:val="26"/>
        </w:numPr>
        <w:ind w:left="142" w:hanging="142"/>
        <w:jc w:val="both"/>
        <w:rPr>
          <w:rFonts w:asciiTheme="minorHAnsi" w:hAnsiTheme="minorHAnsi" w:cstheme="minorHAnsi"/>
          <w:sz w:val="16"/>
          <w:szCs w:val="16"/>
        </w:rPr>
      </w:pPr>
      <w:r>
        <w:rPr>
          <w:rFonts w:asciiTheme="minorHAnsi" w:hAnsiTheme="minorHAnsi" w:cstheme="minorHAnsi"/>
          <w:sz w:val="16"/>
          <w:szCs w:val="16"/>
        </w:rPr>
        <w:t>S</w:t>
      </w:r>
      <w:r w:rsidRPr="0004427A">
        <w:rPr>
          <w:rFonts w:asciiTheme="minorHAnsi" w:hAnsiTheme="minorHAnsi" w:cstheme="minorHAnsi"/>
          <w:sz w:val="16"/>
          <w:szCs w:val="16"/>
        </w:rPr>
        <w:t xml:space="preserve">ubcontracts to unconnected co: 65% qualifies (i.e. paid x 65% x 130%) </w:t>
      </w:r>
    </w:p>
    <w:p w14:paraId="57CB8758" w14:textId="77777777" w:rsidR="0004427A" w:rsidRPr="0004427A" w:rsidRDefault="0004427A" w:rsidP="00201B6B">
      <w:pPr>
        <w:pStyle w:val="ListParagraph"/>
        <w:numPr>
          <w:ilvl w:val="0"/>
          <w:numId w:val="26"/>
        </w:numPr>
        <w:ind w:left="142" w:hanging="142"/>
        <w:jc w:val="both"/>
        <w:rPr>
          <w:rFonts w:asciiTheme="minorHAnsi" w:hAnsiTheme="minorHAnsi" w:cstheme="minorHAnsi"/>
          <w:sz w:val="16"/>
          <w:szCs w:val="16"/>
        </w:rPr>
      </w:pPr>
      <w:r>
        <w:rPr>
          <w:rFonts w:asciiTheme="minorHAnsi" w:hAnsiTheme="minorHAnsi" w:cstheme="minorHAnsi"/>
          <w:sz w:val="16"/>
          <w:szCs w:val="16"/>
        </w:rPr>
        <w:t>Subcontract to connected co: lower of provider exp &amp; payment to provider</w:t>
      </w:r>
    </w:p>
    <w:p w14:paraId="519B4002" w14:textId="77777777" w:rsidR="0004427A" w:rsidRPr="007063AC" w:rsidRDefault="0004427A" w:rsidP="000210B7">
      <w:pPr>
        <w:jc w:val="both"/>
        <w:rPr>
          <w:rFonts w:asciiTheme="minorHAnsi" w:hAnsiTheme="minorHAnsi" w:cstheme="minorHAnsi"/>
          <w:sz w:val="16"/>
          <w:szCs w:val="16"/>
        </w:rPr>
      </w:pPr>
    </w:p>
    <w:p w14:paraId="08FF27A2" w14:textId="583741B3"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Large = </w:t>
      </w:r>
      <w:r w:rsidR="006051E6">
        <w:rPr>
          <w:rFonts w:asciiTheme="minorHAnsi" w:hAnsiTheme="minorHAnsi" w:cstheme="minorHAnsi"/>
          <w:sz w:val="16"/>
          <w:szCs w:val="16"/>
        </w:rPr>
        <w:t xml:space="preserve">Claim tax credit of </w:t>
      </w:r>
      <w:r w:rsidR="006051E6" w:rsidRPr="006051E6">
        <w:rPr>
          <w:rFonts w:asciiTheme="minorHAnsi" w:hAnsiTheme="minorHAnsi" w:cstheme="minorHAnsi"/>
          <w:b/>
          <w:sz w:val="16"/>
          <w:szCs w:val="16"/>
        </w:rPr>
        <w:t>1</w:t>
      </w:r>
      <w:r w:rsidR="0004427A">
        <w:rPr>
          <w:rFonts w:asciiTheme="minorHAnsi" w:hAnsiTheme="minorHAnsi" w:cstheme="minorHAnsi"/>
          <w:b/>
          <w:sz w:val="16"/>
          <w:szCs w:val="16"/>
        </w:rPr>
        <w:t>3</w:t>
      </w:r>
      <w:r w:rsidR="006051E6" w:rsidRPr="006051E6">
        <w:rPr>
          <w:rFonts w:asciiTheme="minorHAnsi" w:hAnsiTheme="minorHAnsi" w:cstheme="minorHAnsi"/>
          <w:b/>
          <w:sz w:val="16"/>
          <w:szCs w:val="16"/>
        </w:rPr>
        <w:t>%</w:t>
      </w:r>
      <w:r w:rsidR="006051E6">
        <w:rPr>
          <w:rFonts w:asciiTheme="minorHAnsi" w:hAnsiTheme="minorHAnsi" w:cstheme="minorHAnsi"/>
          <w:sz w:val="16"/>
          <w:szCs w:val="16"/>
        </w:rPr>
        <w:t xml:space="preserve"> of qualifying expenditure</w:t>
      </w:r>
      <w:r w:rsidR="0004427A">
        <w:rPr>
          <w:rFonts w:asciiTheme="minorHAnsi" w:hAnsiTheme="minorHAnsi" w:cstheme="minorHAnsi"/>
          <w:sz w:val="16"/>
          <w:szCs w:val="16"/>
        </w:rPr>
        <w:t xml:space="preserve"> (12% prior to 1/4/20)</w:t>
      </w:r>
    </w:p>
    <w:p w14:paraId="3FA0355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Conditions: Must be new for industry not just co.</w:t>
      </w:r>
    </w:p>
    <w:p w14:paraId="002BFD84" w14:textId="7F590D03" w:rsidR="000210B7" w:rsidRPr="007063AC" w:rsidRDefault="000210B7" w:rsidP="00201B6B">
      <w:pPr>
        <w:pStyle w:val="ListParagraph"/>
        <w:numPr>
          <w:ilvl w:val="0"/>
          <w:numId w:val="26"/>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Must be for revenue exp i.e. s</w:t>
      </w:r>
      <w:r w:rsidR="0004427A">
        <w:rPr>
          <w:rFonts w:asciiTheme="minorHAnsi" w:hAnsiTheme="minorHAnsi" w:cstheme="minorHAnsi"/>
          <w:sz w:val="16"/>
          <w:szCs w:val="16"/>
        </w:rPr>
        <w:t>taff, external staff, consumables</w:t>
      </w:r>
      <w:r w:rsidRPr="007063AC">
        <w:rPr>
          <w:rFonts w:asciiTheme="minorHAnsi" w:hAnsiTheme="minorHAnsi" w:cstheme="minorHAnsi"/>
          <w:sz w:val="16"/>
          <w:szCs w:val="16"/>
        </w:rPr>
        <w:t>, s/ware, utilities</w:t>
      </w:r>
    </w:p>
    <w:p w14:paraId="32A9646E" w14:textId="26F1C375" w:rsidR="000210B7" w:rsidRDefault="000210B7" w:rsidP="00201B6B">
      <w:pPr>
        <w:pStyle w:val="ListParagraph"/>
        <w:numPr>
          <w:ilvl w:val="0"/>
          <w:numId w:val="26"/>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Cap exp. Qualifies for 100% FYA so excluded</w:t>
      </w:r>
      <w:r w:rsidR="0004427A">
        <w:rPr>
          <w:rFonts w:asciiTheme="minorHAnsi" w:hAnsiTheme="minorHAnsi" w:cstheme="minorHAnsi"/>
          <w:sz w:val="16"/>
          <w:szCs w:val="16"/>
        </w:rPr>
        <w:t xml:space="preserve"> e.g. microscopes, lab, hardware</w:t>
      </w:r>
    </w:p>
    <w:p w14:paraId="277EA1A3" w14:textId="77777777" w:rsidR="003C0275" w:rsidRPr="003C0275" w:rsidRDefault="003C0275" w:rsidP="003C0275">
      <w:pPr>
        <w:jc w:val="both"/>
        <w:rPr>
          <w:rFonts w:asciiTheme="minorHAnsi" w:hAnsiTheme="minorHAnsi" w:cstheme="minorHAnsi"/>
          <w:sz w:val="16"/>
          <w:szCs w:val="16"/>
        </w:rPr>
      </w:pPr>
    </w:p>
    <w:p w14:paraId="7EA64EC9" w14:textId="36141EED" w:rsidR="0004427A" w:rsidRPr="0004427A"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11" w:name="_Toc80960030"/>
      <w:r>
        <w:rPr>
          <w:rFonts w:asciiTheme="minorHAnsi" w:hAnsiTheme="minorHAnsi" w:cstheme="minorHAnsi"/>
          <w:color w:val="auto"/>
          <w:sz w:val="16"/>
          <w:szCs w:val="16"/>
        </w:rPr>
        <w:t>C1.2</w:t>
      </w:r>
      <w:r w:rsidR="000210B7" w:rsidRPr="007063AC">
        <w:rPr>
          <w:rFonts w:asciiTheme="minorHAnsi" w:hAnsiTheme="minorHAnsi" w:cstheme="minorHAnsi"/>
          <w:color w:val="auto"/>
          <w:sz w:val="16"/>
          <w:szCs w:val="16"/>
        </w:rPr>
        <w:t>.2 R&amp;D Tax Credit for SME</w:t>
      </w:r>
      <w:r w:rsidR="0004427A">
        <w:rPr>
          <w:rFonts w:asciiTheme="minorHAnsi" w:hAnsiTheme="minorHAnsi" w:cstheme="minorHAnsi"/>
          <w:color w:val="auto"/>
          <w:sz w:val="16"/>
          <w:szCs w:val="16"/>
        </w:rPr>
        <w:t xml:space="preserve"> (Pg. 172)</w:t>
      </w:r>
      <w:bookmarkEnd w:id="211"/>
    </w:p>
    <w:p w14:paraId="1AC408EC" w14:textId="46FFDD4C"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If the company is entitled to the extra deduction for R&amp;D but makes a loss so can’t use it</w:t>
      </w:r>
      <w:r w:rsidR="0004427A">
        <w:rPr>
          <w:rFonts w:asciiTheme="minorHAnsi" w:hAnsiTheme="minorHAnsi" w:cstheme="minorHAnsi"/>
          <w:sz w:val="16"/>
          <w:szCs w:val="16"/>
        </w:rPr>
        <w:t xml:space="preserve"> (i.e. sell loss to HMRC for cash payment). </w:t>
      </w:r>
    </w:p>
    <w:p w14:paraId="6D96F982"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Must be </w:t>
      </w:r>
      <w:r w:rsidRPr="007063AC">
        <w:rPr>
          <w:rFonts w:asciiTheme="minorHAnsi" w:hAnsiTheme="minorHAnsi" w:cstheme="minorHAnsi"/>
          <w:b/>
          <w:sz w:val="16"/>
          <w:szCs w:val="16"/>
        </w:rPr>
        <w:t xml:space="preserve">SME, </w:t>
      </w:r>
      <w:r w:rsidRPr="007063AC">
        <w:rPr>
          <w:rFonts w:asciiTheme="minorHAnsi" w:hAnsiTheme="minorHAnsi" w:cstheme="minorHAnsi"/>
          <w:sz w:val="16"/>
          <w:szCs w:val="16"/>
        </w:rPr>
        <w:t xml:space="preserve">and entitled to </w:t>
      </w:r>
      <w:r w:rsidRPr="007063AC">
        <w:rPr>
          <w:rFonts w:asciiTheme="minorHAnsi" w:hAnsiTheme="minorHAnsi" w:cstheme="minorHAnsi"/>
          <w:b/>
          <w:sz w:val="16"/>
          <w:szCs w:val="16"/>
        </w:rPr>
        <w:t xml:space="preserve">extra R&amp;D in year, </w:t>
      </w:r>
      <w:r w:rsidRPr="007063AC">
        <w:rPr>
          <w:rFonts w:asciiTheme="minorHAnsi" w:hAnsiTheme="minorHAnsi" w:cstheme="minorHAnsi"/>
          <w:sz w:val="16"/>
          <w:szCs w:val="16"/>
        </w:rPr>
        <w:t xml:space="preserve">and </w:t>
      </w:r>
      <w:r w:rsidRPr="007063AC">
        <w:rPr>
          <w:rFonts w:asciiTheme="minorHAnsi" w:hAnsiTheme="minorHAnsi" w:cstheme="minorHAnsi"/>
          <w:b/>
          <w:sz w:val="16"/>
          <w:szCs w:val="16"/>
        </w:rPr>
        <w:t>after extra deduction there was a trading loss</w:t>
      </w:r>
    </w:p>
    <w:p w14:paraId="53EEDDC5"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Step1: Calculate </w:t>
      </w:r>
      <w:r w:rsidRPr="007063AC">
        <w:rPr>
          <w:rFonts w:asciiTheme="minorHAnsi" w:hAnsiTheme="minorHAnsi" w:cstheme="minorHAnsi"/>
          <w:b/>
          <w:sz w:val="16"/>
          <w:szCs w:val="16"/>
        </w:rPr>
        <w:t>surrenderable loss</w:t>
      </w:r>
      <w:r w:rsidRPr="007063AC">
        <w:rPr>
          <w:rFonts w:asciiTheme="minorHAnsi" w:hAnsiTheme="minorHAnsi" w:cstheme="minorHAnsi"/>
          <w:sz w:val="16"/>
          <w:szCs w:val="16"/>
        </w:rPr>
        <w:t xml:space="preserve"> which is lower of: </w:t>
      </w:r>
    </w:p>
    <w:p w14:paraId="0DBEBDFD" w14:textId="77777777" w:rsidR="000210B7" w:rsidRPr="007063AC" w:rsidRDefault="000210B7" w:rsidP="000210B7">
      <w:pPr>
        <w:pStyle w:val="BodyText"/>
        <w:jc w:val="both"/>
        <w:rPr>
          <w:rFonts w:asciiTheme="minorHAnsi" w:hAnsiTheme="minorHAnsi"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709"/>
      </w:tblGrid>
      <w:tr w:rsidR="000210B7" w:rsidRPr="007063AC" w14:paraId="720A0006" w14:textId="77777777" w:rsidTr="00A34604">
        <w:tc>
          <w:tcPr>
            <w:tcW w:w="3227" w:type="dxa"/>
          </w:tcPr>
          <w:p w14:paraId="698B4A3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Surrenderable loss:</w:t>
            </w:r>
          </w:p>
        </w:tc>
        <w:tc>
          <w:tcPr>
            <w:tcW w:w="709" w:type="dxa"/>
          </w:tcPr>
          <w:p w14:paraId="1FAAAF0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w:t>
            </w:r>
          </w:p>
        </w:tc>
      </w:tr>
      <w:tr w:rsidR="000210B7" w:rsidRPr="007063AC" w14:paraId="41A906C2" w14:textId="77777777" w:rsidTr="00A34604">
        <w:tc>
          <w:tcPr>
            <w:tcW w:w="3227" w:type="dxa"/>
          </w:tcPr>
          <w:p w14:paraId="04AFEDE1" w14:textId="5A50EA10" w:rsidR="00D55784" w:rsidRPr="00D55784"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Trading loss</w:t>
            </w:r>
          </w:p>
        </w:tc>
        <w:tc>
          <w:tcPr>
            <w:tcW w:w="709" w:type="dxa"/>
          </w:tcPr>
          <w:p w14:paraId="6C45826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05200388" w14:textId="77777777" w:rsidTr="00A34604">
        <w:tc>
          <w:tcPr>
            <w:tcW w:w="3227" w:type="dxa"/>
          </w:tcPr>
          <w:p w14:paraId="0C7509D6" w14:textId="52632F24"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Possible</w:t>
            </w:r>
            <w:r w:rsidRPr="007063AC">
              <w:rPr>
                <w:rFonts w:asciiTheme="minorHAnsi" w:hAnsiTheme="minorHAnsi" w:cstheme="minorHAnsi"/>
                <w:sz w:val="16"/>
                <w:szCs w:val="16"/>
              </w:rPr>
              <w:t xml:space="preserve"> </w:t>
            </w:r>
            <w:r w:rsidR="004A737F">
              <w:rPr>
                <w:rFonts w:asciiTheme="minorHAnsi" w:hAnsiTheme="minorHAnsi" w:cstheme="minorHAnsi"/>
                <w:sz w:val="16"/>
                <w:szCs w:val="16"/>
              </w:rPr>
              <w:t xml:space="preserve">s37 </w:t>
            </w:r>
            <w:r w:rsidRPr="007063AC">
              <w:rPr>
                <w:rFonts w:asciiTheme="minorHAnsi" w:hAnsiTheme="minorHAnsi" w:cstheme="minorHAnsi"/>
                <w:sz w:val="16"/>
                <w:szCs w:val="16"/>
              </w:rPr>
              <w:t>CY loss claim</w:t>
            </w:r>
            <w:r w:rsidR="0004427A">
              <w:rPr>
                <w:rFonts w:asciiTheme="minorHAnsi" w:hAnsiTheme="minorHAnsi" w:cstheme="minorHAnsi"/>
                <w:sz w:val="16"/>
                <w:szCs w:val="16"/>
              </w:rPr>
              <w:t xml:space="preserve"> (deemed)</w:t>
            </w:r>
          </w:p>
        </w:tc>
        <w:tc>
          <w:tcPr>
            <w:tcW w:w="709" w:type="dxa"/>
          </w:tcPr>
          <w:p w14:paraId="0107038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22FE5CC2" w14:textId="77777777" w:rsidTr="00A34604">
        <w:tc>
          <w:tcPr>
            <w:tcW w:w="3227" w:type="dxa"/>
          </w:tcPr>
          <w:p w14:paraId="38341A93"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 xml:space="preserve">  Actual</w:t>
            </w:r>
            <w:r w:rsidRPr="007063AC">
              <w:rPr>
                <w:rFonts w:asciiTheme="minorHAnsi" w:hAnsiTheme="minorHAnsi" w:cstheme="minorHAnsi"/>
                <w:sz w:val="16"/>
                <w:szCs w:val="16"/>
              </w:rPr>
              <w:t xml:space="preserve"> group relief claim</w:t>
            </w:r>
          </w:p>
        </w:tc>
        <w:tc>
          <w:tcPr>
            <w:tcW w:w="709" w:type="dxa"/>
          </w:tcPr>
          <w:p w14:paraId="41EC582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69471C96" w14:textId="77777777" w:rsidTr="00A34604">
        <w:tc>
          <w:tcPr>
            <w:tcW w:w="3227" w:type="dxa"/>
          </w:tcPr>
          <w:p w14:paraId="133945B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i/>
                <w:sz w:val="16"/>
                <w:szCs w:val="16"/>
              </w:rPr>
              <w:t xml:space="preserve">  Actual</w:t>
            </w:r>
            <w:r w:rsidRPr="007063AC">
              <w:rPr>
                <w:rFonts w:asciiTheme="minorHAnsi" w:hAnsiTheme="minorHAnsi" w:cstheme="minorHAnsi"/>
                <w:sz w:val="16"/>
                <w:szCs w:val="16"/>
              </w:rPr>
              <w:t xml:space="preserve"> other loss relief claim</w:t>
            </w:r>
            <w:r w:rsidRPr="007063AC">
              <w:rPr>
                <w:rFonts w:asciiTheme="minorHAnsi" w:hAnsiTheme="minorHAnsi" w:cstheme="minorHAnsi"/>
                <w:i/>
                <w:sz w:val="16"/>
                <w:szCs w:val="16"/>
              </w:rPr>
              <w:t xml:space="preserve"> (e.g. C/B)</w:t>
            </w:r>
          </w:p>
        </w:tc>
        <w:tc>
          <w:tcPr>
            <w:tcW w:w="709" w:type="dxa"/>
          </w:tcPr>
          <w:p w14:paraId="17350D2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3B4B6332" w14:textId="77777777" w:rsidTr="00A34604">
        <w:tc>
          <w:tcPr>
            <w:tcW w:w="3227" w:type="dxa"/>
            <w:vAlign w:val="bottom"/>
          </w:tcPr>
          <w:p w14:paraId="68208AE5" w14:textId="77777777" w:rsidR="000210B7" w:rsidRPr="007063AC" w:rsidRDefault="000210B7" w:rsidP="000210B7">
            <w:pPr>
              <w:jc w:val="both"/>
              <w:rPr>
                <w:rFonts w:asciiTheme="minorHAnsi" w:hAnsiTheme="minorHAnsi" w:cstheme="minorHAnsi"/>
                <w:b/>
                <w:i/>
                <w:sz w:val="16"/>
                <w:szCs w:val="16"/>
              </w:rPr>
            </w:pPr>
          </w:p>
        </w:tc>
        <w:tc>
          <w:tcPr>
            <w:tcW w:w="709" w:type="dxa"/>
            <w:tcBorders>
              <w:top w:val="single" w:sz="4" w:space="0" w:color="auto"/>
              <w:bottom w:val="single" w:sz="4" w:space="0" w:color="auto"/>
            </w:tcBorders>
          </w:tcPr>
          <w:p w14:paraId="437D5C5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bl>
    <w:p w14:paraId="562951D9" w14:textId="77777777" w:rsidR="000210B7" w:rsidRPr="007063AC" w:rsidRDefault="000210B7" w:rsidP="000210B7">
      <w:pPr>
        <w:pStyle w:val="BodyText"/>
        <w:ind w:left="142"/>
        <w:jc w:val="both"/>
        <w:rPr>
          <w:rFonts w:asciiTheme="minorHAnsi" w:hAnsiTheme="minorHAnsi" w:cstheme="minorHAnsi"/>
          <w:sz w:val="16"/>
          <w:szCs w:val="16"/>
        </w:rPr>
      </w:pPr>
    </w:p>
    <w:p w14:paraId="0A35E620" w14:textId="59F7046C" w:rsidR="000210B7" w:rsidRPr="007063AC" w:rsidRDefault="000210B7" w:rsidP="000210B7">
      <w:pPr>
        <w:pStyle w:val="ListParagraph"/>
        <w:ind w:left="142"/>
        <w:jc w:val="both"/>
        <w:rPr>
          <w:rFonts w:asciiTheme="minorHAnsi" w:hAnsiTheme="minorHAnsi" w:cstheme="minorHAnsi"/>
          <w:b/>
          <w:i/>
          <w:sz w:val="16"/>
          <w:szCs w:val="16"/>
        </w:rPr>
      </w:pPr>
      <w:r w:rsidRPr="007063AC">
        <w:rPr>
          <w:rFonts w:asciiTheme="minorHAnsi" w:hAnsiTheme="minorHAnsi" w:cstheme="minorHAnsi"/>
          <w:b/>
          <w:i/>
          <w:sz w:val="16"/>
          <w:szCs w:val="16"/>
        </w:rPr>
        <w:t>Or</w:t>
      </w:r>
      <w:r w:rsidR="004A737F">
        <w:rPr>
          <w:rFonts w:asciiTheme="minorHAnsi" w:hAnsiTheme="minorHAnsi" w:cstheme="minorHAnsi"/>
          <w:b/>
          <w:i/>
          <w:sz w:val="16"/>
          <w:szCs w:val="16"/>
        </w:rPr>
        <w:t>: Restricted to 230</w:t>
      </w:r>
      <w:r w:rsidRPr="007063AC">
        <w:rPr>
          <w:rFonts w:asciiTheme="minorHAnsi" w:hAnsiTheme="minorHAnsi" w:cstheme="minorHAnsi"/>
          <w:b/>
          <w:i/>
          <w:sz w:val="16"/>
          <w:szCs w:val="16"/>
        </w:rPr>
        <w:t>% x revenue R&amp;D expense</w:t>
      </w:r>
    </w:p>
    <w:p w14:paraId="50CA0981" w14:textId="77777777" w:rsidR="000210B7" w:rsidRPr="007063AC" w:rsidRDefault="000210B7" w:rsidP="000210B7">
      <w:pPr>
        <w:pStyle w:val="ListParagraph"/>
        <w:ind w:left="142"/>
        <w:jc w:val="both"/>
        <w:rPr>
          <w:rFonts w:asciiTheme="minorHAnsi" w:hAnsiTheme="minorHAnsi" w:cstheme="minorHAnsi"/>
          <w:sz w:val="16"/>
          <w:szCs w:val="16"/>
        </w:rPr>
      </w:pPr>
      <w:r w:rsidRPr="007063AC">
        <w:rPr>
          <w:rFonts w:asciiTheme="minorHAnsi" w:hAnsiTheme="minorHAnsi" w:cstheme="minorHAnsi"/>
          <w:sz w:val="16"/>
          <w:szCs w:val="16"/>
        </w:rPr>
        <w:t>- Trade loss is c/f then reduced by loss surrendered to obtain the tax credit</w:t>
      </w:r>
    </w:p>
    <w:p w14:paraId="2A7AC374" w14:textId="74C8436D" w:rsidR="003C0275" w:rsidRDefault="004A737F" w:rsidP="004A737F">
      <w:pPr>
        <w:jc w:val="both"/>
        <w:rPr>
          <w:rFonts w:asciiTheme="minorHAnsi" w:hAnsiTheme="minorHAnsi" w:cstheme="minorHAnsi"/>
          <w:b/>
          <w:sz w:val="16"/>
          <w:szCs w:val="16"/>
        </w:rPr>
      </w:pPr>
      <w:r w:rsidRPr="004A737F">
        <w:rPr>
          <w:rFonts w:asciiTheme="minorHAnsi" w:hAnsiTheme="minorHAnsi" w:cstheme="minorHAnsi"/>
          <w:b/>
          <w:sz w:val="16"/>
          <w:szCs w:val="16"/>
        </w:rPr>
        <w:t>Tax credit = 14.5% x surrenderable loss</w:t>
      </w:r>
    </w:p>
    <w:p w14:paraId="41CF97D2" w14:textId="312B90C4" w:rsidR="0004427A" w:rsidRPr="0004427A" w:rsidRDefault="0004427A" w:rsidP="0004427A">
      <w:pPr>
        <w:pStyle w:val="ListParagraph"/>
        <w:ind w:left="142"/>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Not a taxable receipt</w:t>
      </w:r>
    </w:p>
    <w:p w14:paraId="42A8F515" w14:textId="77777777" w:rsidR="003C0275" w:rsidRPr="007063AC" w:rsidRDefault="003C0275" w:rsidP="000210B7">
      <w:pPr>
        <w:pStyle w:val="ListParagraph"/>
        <w:ind w:left="142"/>
        <w:jc w:val="both"/>
        <w:rPr>
          <w:rFonts w:asciiTheme="minorHAnsi" w:hAnsiTheme="minorHAnsi" w:cstheme="minorHAnsi"/>
          <w:i/>
          <w:sz w:val="16"/>
          <w:szCs w:val="16"/>
        </w:rPr>
      </w:pPr>
    </w:p>
    <w:p w14:paraId="58852600" w14:textId="092CF183" w:rsidR="00BD2745" w:rsidRPr="00614C59"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12" w:name="_Toc80960031"/>
      <w:r>
        <w:rPr>
          <w:rFonts w:asciiTheme="minorHAnsi" w:hAnsiTheme="minorHAnsi" w:cstheme="minorHAnsi"/>
          <w:color w:val="auto"/>
          <w:sz w:val="16"/>
          <w:szCs w:val="16"/>
        </w:rPr>
        <w:t>C1.2</w:t>
      </w:r>
      <w:r w:rsidR="000210B7" w:rsidRPr="007063AC">
        <w:rPr>
          <w:rFonts w:asciiTheme="minorHAnsi" w:hAnsiTheme="minorHAnsi" w:cstheme="minorHAnsi"/>
          <w:color w:val="auto"/>
          <w:sz w:val="16"/>
          <w:szCs w:val="16"/>
        </w:rPr>
        <w:t>.3 Above the line credit for Large Co.</w:t>
      </w:r>
      <w:bookmarkEnd w:id="212"/>
    </w:p>
    <w:p w14:paraId="6EFF8BBB" w14:textId="002C0FA3" w:rsidR="0064051A" w:rsidRDefault="0064051A" w:rsidP="0064051A">
      <w:pPr>
        <w:tabs>
          <w:tab w:val="left" w:pos="450"/>
        </w:tabs>
        <w:spacing w:line="240" w:lineRule="auto"/>
        <w:jc w:val="both"/>
        <w:rPr>
          <w:rFonts w:asciiTheme="minorHAnsi" w:hAnsiTheme="minorHAnsi" w:cstheme="minorHAnsi"/>
          <w:sz w:val="16"/>
          <w:szCs w:val="16"/>
        </w:rPr>
      </w:pPr>
      <w:r w:rsidRPr="0064051A">
        <w:rPr>
          <w:rFonts w:asciiTheme="minorHAnsi" w:hAnsiTheme="minorHAnsi" w:cstheme="minorHAnsi"/>
          <w:sz w:val="16"/>
          <w:szCs w:val="16"/>
        </w:rPr>
        <w:t>-</w:t>
      </w:r>
      <w:r>
        <w:rPr>
          <w:rFonts w:asciiTheme="minorHAnsi" w:hAnsiTheme="minorHAnsi" w:cstheme="minorHAnsi"/>
          <w:sz w:val="16"/>
          <w:szCs w:val="16"/>
        </w:rPr>
        <w:t xml:space="preserve"> </w:t>
      </w:r>
      <w:r w:rsidR="0004427A">
        <w:rPr>
          <w:rFonts w:asciiTheme="minorHAnsi" w:hAnsiTheme="minorHAnsi" w:cstheme="minorHAnsi"/>
          <w:sz w:val="16"/>
          <w:szCs w:val="16"/>
        </w:rPr>
        <w:t>Above</w:t>
      </w:r>
      <w:r w:rsidR="00220D8B">
        <w:rPr>
          <w:rFonts w:asciiTheme="minorHAnsi" w:hAnsiTheme="minorHAnsi" w:cstheme="minorHAnsi"/>
          <w:sz w:val="16"/>
          <w:szCs w:val="16"/>
        </w:rPr>
        <w:t xml:space="preserve"> the line tax credit is the only relief available for large companies for R&amp;D expenditure</w:t>
      </w:r>
      <w:r w:rsidR="00334E53">
        <w:rPr>
          <w:rFonts w:asciiTheme="minorHAnsi" w:hAnsiTheme="minorHAnsi" w:cstheme="minorHAnsi"/>
          <w:sz w:val="16"/>
          <w:szCs w:val="16"/>
        </w:rPr>
        <w:t xml:space="preserve"> (also eligible for capital allowances on qualifying P&amp;M) </w:t>
      </w:r>
    </w:p>
    <w:p w14:paraId="166FB52B" w14:textId="0FC94628" w:rsidR="00220D8B" w:rsidRDefault="00220D8B" w:rsidP="0064051A">
      <w:pPr>
        <w:tabs>
          <w:tab w:val="left" w:pos="450"/>
        </w:tabs>
        <w:spacing w:line="240" w:lineRule="auto"/>
        <w:jc w:val="both"/>
        <w:rPr>
          <w:rFonts w:asciiTheme="minorHAnsi" w:hAnsiTheme="minorHAnsi" w:cstheme="minorHAnsi"/>
          <w:i/>
          <w:sz w:val="16"/>
          <w:szCs w:val="16"/>
        </w:rPr>
      </w:pPr>
      <w:r w:rsidRPr="00220D8B">
        <w:rPr>
          <w:rFonts w:asciiTheme="minorHAnsi" w:hAnsiTheme="minorHAnsi" w:cstheme="minorHAnsi"/>
          <w:i/>
          <w:sz w:val="16"/>
          <w:szCs w:val="16"/>
        </w:rPr>
        <w:t>Under this scheme:</w:t>
      </w:r>
    </w:p>
    <w:p w14:paraId="3795306B" w14:textId="01152B4A" w:rsidR="00220D8B" w:rsidRDefault="00220D8B" w:rsidP="00201B6B">
      <w:pPr>
        <w:pStyle w:val="ListParagraph"/>
        <w:numPr>
          <w:ilvl w:val="0"/>
          <w:numId w:val="67"/>
        </w:numPr>
        <w:tabs>
          <w:tab w:val="left" w:pos="450"/>
        </w:tabs>
        <w:spacing w:line="240" w:lineRule="auto"/>
        <w:ind w:hanging="450"/>
        <w:jc w:val="both"/>
        <w:rPr>
          <w:rFonts w:asciiTheme="minorHAnsi" w:hAnsiTheme="minorHAnsi" w:cstheme="minorHAnsi"/>
          <w:sz w:val="16"/>
          <w:szCs w:val="16"/>
        </w:rPr>
      </w:pPr>
      <w:r>
        <w:rPr>
          <w:rFonts w:asciiTheme="minorHAnsi" w:hAnsiTheme="minorHAnsi" w:cstheme="minorHAnsi"/>
          <w:sz w:val="16"/>
          <w:szCs w:val="16"/>
        </w:rPr>
        <w:t>Credit is given at rate of 1</w:t>
      </w:r>
      <w:r w:rsidR="0004427A">
        <w:rPr>
          <w:rFonts w:asciiTheme="minorHAnsi" w:hAnsiTheme="minorHAnsi" w:cstheme="minorHAnsi"/>
          <w:sz w:val="16"/>
          <w:szCs w:val="16"/>
        </w:rPr>
        <w:t>3</w:t>
      </w:r>
      <w:r>
        <w:rPr>
          <w:rFonts w:asciiTheme="minorHAnsi" w:hAnsiTheme="minorHAnsi" w:cstheme="minorHAnsi"/>
          <w:sz w:val="16"/>
          <w:szCs w:val="16"/>
        </w:rPr>
        <w:t>% of the qualifying R&amp;D spend</w:t>
      </w:r>
    </w:p>
    <w:p w14:paraId="7228F79A" w14:textId="0A28FD1C" w:rsidR="00220D8B" w:rsidRDefault="00220D8B" w:rsidP="00201B6B">
      <w:pPr>
        <w:pStyle w:val="ListParagraph"/>
        <w:numPr>
          <w:ilvl w:val="0"/>
          <w:numId w:val="67"/>
        </w:numPr>
        <w:tabs>
          <w:tab w:val="left" w:pos="450"/>
        </w:tabs>
        <w:spacing w:line="240" w:lineRule="auto"/>
        <w:ind w:hanging="450"/>
        <w:jc w:val="both"/>
        <w:rPr>
          <w:rFonts w:asciiTheme="minorHAnsi" w:hAnsiTheme="minorHAnsi" w:cstheme="minorHAnsi"/>
          <w:sz w:val="16"/>
          <w:szCs w:val="16"/>
        </w:rPr>
      </w:pPr>
      <w:r>
        <w:rPr>
          <w:rFonts w:asciiTheme="minorHAnsi" w:hAnsiTheme="minorHAnsi" w:cstheme="minorHAnsi"/>
          <w:sz w:val="16"/>
          <w:szCs w:val="16"/>
        </w:rPr>
        <w:t>Credit treated as taxable income in TTP computation</w:t>
      </w:r>
      <w:r w:rsidR="0004427A">
        <w:rPr>
          <w:rFonts w:asciiTheme="minorHAnsi" w:hAnsiTheme="minorHAnsi" w:cstheme="minorHAnsi"/>
          <w:sz w:val="16"/>
          <w:szCs w:val="16"/>
        </w:rPr>
        <w:t xml:space="preserve"> (increase liability)</w:t>
      </w:r>
    </w:p>
    <w:p w14:paraId="14E8D3C5" w14:textId="0B8697C5" w:rsidR="00220D8B" w:rsidRDefault="00220D8B" w:rsidP="00201B6B">
      <w:pPr>
        <w:pStyle w:val="ListParagraph"/>
        <w:numPr>
          <w:ilvl w:val="0"/>
          <w:numId w:val="67"/>
        </w:numPr>
        <w:tabs>
          <w:tab w:val="left" w:pos="450"/>
        </w:tabs>
        <w:spacing w:line="240" w:lineRule="auto"/>
        <w:ind w:hanging="450"/>
        <w:jc w:val="both"/>
        <w:rPr>
          <w:rFonts w:asciiTheme="minorHAnsi" w:hAnsiTheme="minorHAnsi" w:cstheme="minorHAnsi"/>
          <w:sz w:val="16"/>
          <w:szCs w:val="16"/>
        </w:rPr>
      </w:pPr>
      <w:r>
        <w:rPr>
          <w:rFonts w:asciiTheme="minorHAnsi" w:hAnsiTheme="minorHAnsi" w:cstheme="minorHAnsi"/>
          <w:sz w:val="16"/>
          <w:szCs w:val="16"/>
        </w:rPr>
        <w:t>Credit is used to pay CY CT liability</w:t>
      </w:r>
      <w:r w:rsidR="0004427A">
        <w:rPr>
          <w:rFonts w:asciiTheme="minorHAnsi" w:hAnsiTheme="minorHAnsi" w:cstheme="minorHAnsi"/>
          <w:sz w:val="16"/>
          <w:szCs w:val="16"/>
        </w:rPr>
        <w:t xml:space="preserve"> (decrease liability) </w:t>
      </w:r>
    </w:p>
    <w:p w14:paraId="457917F0" w14:textId="02DFD54D" w:rsidR="0004427A" w:rsidRDefault="0004427A" w:rsidP="0004427A">
      <w:pPr>
        <w:tabs>
          <w:tab w:val="left" w:pos="450"/>
        </w:tabs>
        <w:spacing w:line="240" w:lineRule="auto"/>
        <w:jc w:val="both"/>
        <w:rPr>
          <w:rFonts w:asciiTheme="minorHAnsi" w:hAnsiTheme="minorHAnsi" w:cstheme="minorHAnsi"/>
          <w:sz w:val="16"/>
          <w:szCs w:val="16"/>
        </w:rPr>
      </w:pPr>
    </w:p>
    <w:p w14:paraId="6006A112" w14:textId="508D759B" w:rsidR="0004427A" w:rsidRPr="0004427A" w:rsidRDefault="0004427A" w:rsidP="0004427A">
      <w:pPr>
        <w:tabs>
          <w:tab w:val="left" w:pos="450"/>
        </w:tabs>
        <w:spacing w:line="240" w:lineRule="auto"/>
        <w:jc w:val="both"/>
        <w:rPr>
          <w:rFonts w:asciiTheme="minorHAnsi" w:hAnsiTheme="minorHAnsi" w:cstheme="minorHAnsi"/>
          <w:sz w:val="16"/>
          <w:szCs w:val="16"/>
        </w:rPr>
      </w:pPr>
      <w:r>
        <w:rPr>
          <w:rFonts w:asciiTheme="minorHAnsi" w:hAnsiTheme="minorHAnsi" w:cstheme="minorHAnsi"/>
          <w:sz w:val="16"/>
          <w:szCs w:val="16"/>
        </w:rPr>
        <w:t xml:space="preserve">Liability is less than the credit (excess is remaining credit): </w:t>
      </w:r>
    </w:p>
    <w:p w14:paraId="15596388" w14:textId="2EEAEFB9" w:rsidR="0004427A"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 xml:space="preserve">1. Offset current year CT as far as possible </w:t>
      </w:r>
    </w:p>
    <w:p w14:paraId="7B21E423" w14:textId="3B429507" w:rsidR="00220D8B"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 xml:space="preserve">2. </w:t>
      </w:r>
      <w:r w:rsidR="00220D8B">
        <w:rPr>
          <w:rFonts w:asciiTheme="minorHAnsi" w:hAnsiTheme="minorHAnsi" w:cstheme="minorHAnsi"/>
          <w:sz w:val="16"/>
          <w:szCs w:val="16"/>
        </w:rPr>
        <w:t>Remaining credit is capped at CY credit less notional CT liability (8</w:t>
      </w:r>
      <w:r w:rsidR="00CB39F9">
        <w:rPr>
          <w:rFonts w:asciiTheme="minorHAnsi" w:hAnsiTheme="minorHAnsi" w:cstheme="minorHAnsi"/>
          <w:sz w:val="16"/>
          <w:szCs w:val="16"/>
        </w:rPr>
        <w:t>1</w:t>
      </w:r>
      <w:r w:rsidR="00220D8B">
        <w:rPr>
          <w:rFonts w:asciiTheme="minorHAnsi" w:hAnsiTheme="minorHAnsi" w:cstheme="minorHAnsi"/>
          <w:sz w:val="16"/>
          <w:szCs w:val="16"/>
        </w:rPr>
        <w:t>% x CY credit)</w:t>
      </w:r>
    </w:p>
    <w:p w14:paraId="317BF063" w14:textId="64E56168" w:rsidR="00220D8B"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 xml:space="preserve">3. </w:t>
      </w:r>
      <w:r w:rsidR="00220D8B">
        <w:rPr>
          <w:rFonts w:asciiTheme="minorHAnsi" w:hAnsiTheme="minorHAnsi" w:cstheme="minorHAnsi"/>
          <w:sz w:val="16"/>
          <w:szCs w:val="16"/>
        </w:rPr>
        <w:t>Remaining credit is further capped at amount of PAYE &amp; NICs paid by company in respect of R&amp;D workers</w:t>
      </w:r>
    </w:p>
    <w:p w14:paraId="265B3185" w14:textId="4E8A111A" w:rsidR="0004427A"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4. Treat as paying any outstanding CT of other periods</w:t>
      </w:r>
    </w:p>
    <w:p w14:paraId="21BEEA6A" w14:textId="76E50505" w:rsidR="0004427A"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 xml:space="preserve">5. Balance used to offset other amounts due to HMRC </w:t>
      </w:r>
    </w:p>
    <w:p w14:paraId="42276277" w14:textId="66B649CB" w:rsidR="00220D8B" w:rsidRDefault="0004427A" w:rsidP="00201B6B">
      <w:pPr>
        <w:pStyle w:val="ListParagraph"/>
        <w:numPr>
          <w:ilvl w:val="0"/>
          <w:numId w:val="67"/>
        </w:numPr>
        <w:tabs>
          <w:tab w:val="left" w:pos="450"/>
        </w:tabs>
        <w:spacing w:line="240" w:lineRule="auto"/>
        <w:ind w:left="450" w:hanging="180"/>
        <w:jc w:val="both"/>
        <w:rPr>
          <w:rFonts w:asciiTheme="minorHAnsi" w:hAnsiTheme="minorHAnsi" w:cstheme="minorHAnsi"/>
          <w:sz w:val="16"/>
          <w:szCs w:val="16"/>
        </w:rPr>
      </w:pPr>
      <w:r>
        <w:rPr>
          <w:rFonts w:asciiTheme="minorHAnsi" w:hAnsiTheme="minorHAnsi" w:cstheme="minorHAnsi"/>
          <w:sz w:val="16"/>
          <w:szCs w:val="16"/>
        </w:rPr>
        <w:t xml:space="preserve">6. </w:t>
      </w:r>
      <w:r w:rsidR="00220D8B">
        <w:rPr>
          <w:rFonts w:asciiTheme="minorHAnsi" w:hAnsiTheme="minorHAnsi" w:cstheme="minorHAnsi"/>
          <w:sz w:val="16"/>
          <w:szCs w:val="16"/>
        </w:rPr>
        <w:t>Subject to above caps – remaining credit paid to the company</w:t>
      </w:r>
    </w:p>
    <w:p w14:paraId="6DCA716E" w14:textId="0A6E8246" w:rsidR="0004427A" w:rsidRDefault="0004427A" w:rsidP="0004427A">
      <w:pPr>
        <w:pStyle w:val="ListParagraph"/>
        <w:tabs>
          <w:tab w:val="left" w:pos="450"/>
        </w:tabs>
        <w:spacing w:line="240" w:lineRule="auto"/>
        <w:ind w:left="450"/>
        <w:jc w:val="both"/>
        <w:rPr>
          <w:rFonts w:asciiTheme="minorHAnsi" w:hAnsiTheme="minorHAnsi" w:cstheme="minorHAnsi"/>
          <w:sz w:val="16"/>
          <w:szCs w:val="16"/>
        </w:rPr>
      </w:pPr>
    </w:p>
    <w:p w14:paraId="4C886DE7" w14:textId="69811A3D" w:rsidR="0004427A" w:rsidRDefault="0004427A" w:rsidP="0004427A">
      <w:pPr>
        <w:pStyle w:val="ListParagraph"/>
        <w:tabs>
          <w:tab w:val="left" w:pos="450"/>
        </w:tabs>
        <w:spacing w:line="240" w:lineRule="auto"/>
        <w:ind w:left="450"/>
        <w:jc w:val="both"/>
        <w:rPr>
          <w:rFonts w:asciiTheme="minorHAnsi" w:hAnsiTheme="minorHAnsi" w:cstheme="minorHAnsi"/>
          <w:sz w:val="16"/>
          <w:szCs w:val="16"/>
        </w:rPr>
      </w:pPr>
    </w:p>
    <w:p w14:paraId="18D894DE" w14:textId="10918F5D" w:rsidR="0004427A" w:rsidRDefault="0004427A" w:rsidP="0004427A">
      <w:pPr>
        <w:pStyle w:val="ListParagraph"/>
        <w:tabs>
          <w:tab w:val="left" w:pos="450"/>
        </w:tabs>
        <w:spacing w:line="240" w:lineRule="auto"/>
        <w:ind w:left="450"/>
        <w:jc w:val="both"/>
        <w:rPr>
          <w:rFonts w:asciiTheme="minorHAnsi" w:hAnsiTheme="minorHAnsi" w:cstheme="minorHAnsi"/>
          <w:sz w:val="16"/>
          <w:szCs w:val="16"/>
        </w:rPr>
      </w:pPr>
    </w:p>
    <w:p w14:paraId="6F32D8F4" w14:textId="77777777" w:rsidR="0004427A" w:rsidRPr="00EC0B12" w:rsidRDefault="0004427A" w:rsidP="00EC0B12">
      <w:pPr>
        <w:tabs>
          <w:tab w:val="left" w:pos="450"/>
        </w:tabs>
        <w:spacing w:line="240" w:lineRule="auto"/>
        <w:jc w:val="both"/>
        <w:rPr>
          <w:rFonts w:asciiTheme="minorHAnsi" w:hAnsiTheme="minorHAnsi" w:cstheme="minorHAnsi"/>
          <w:sz w:val="16"/>
          <w:szCs w:val="16"/>
        </w:rPr>
      </w:pPr>
    </w:p>
    <w:p w14:paraId="21AAB137" w14:textId="6E1C0381" w:rsidR="00220D8B" w:rsidRDefault="00220D8B" w:rsidP="000210B7">
      <w:pPr>
        <w:pStyle w:val="Heading2"/>
        <w:shd w:val="clear" w:color="auto" w:fill="F2DBDB" w:themeFill="accent2" w:themeFillTint="33"/>
        <w:jc w:val="both"/>
        <w:rPr>
          <w:rFonts w:asciiTheme="minorHAnsi" w:hAnsiTheme="minorHAnsi" w:cstheme="minorHAnsi"/>
          <w:color w:val="auto"/>
          <w:sz w:val="16"/>
          <w:szCs w:val="16"/>
        </w:rPr>
      </w:pPr>
      <w:bookmarkStart w:id="213" w:name="_Toc80960032"/>
      <w:r>
        <w:rPr>
          <w:rFonts w:asciiTheme="minorHAnsi" w:hAnsiTheme="minorHAnsi" w:cstheme="minorHAnsi"/>
          <w:color w:val="auto"/>
          <w:sz w:val="16"/>
          <w:szCs w:val="16"/>
        </w:rPr>
        <w:lastRenderedPageBreak/>
        <w:t>C1.3</w:t>
      </w:r>
      <w:r w:rsidRPr="007063AC">
        <w:rPr>
          <w:rFonts w:asciiTheme="minorHAnsi" w:hAnsiTheme="minorHAnsi" w:cstheme="minorHAnsi"/>
          <w:color w:val="auto"/>
          <w:sz w:val="16"/>
          <w:szCs w:val="16"/>
        </w:rPr>
        <w:t xml:space="preserve"> Intangibles</w:t>
      </w:r>
      <w:r w:rsidR="0004427A">
        <w:rPr>
          <w:rFonts w:asciiTheme="minorHAnsi" w:hAnsiTheme="minorHAnsi" w:cstheme="minorHAnsi"/>
          <w:color w:val="auto"/>
          <w:sz w:val="16"/>
          <w:szCs w:val="16"/>
        </w:rPr>
        <w:t xml:space="preserve"> (Pg. 177)</w:t>
      </w:r>
      <w:bookmarkEnd w:id="213"/>
    </w:p>
    <w:p w14:paraId="4A009B5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When a co. acquires (when operation started/not bought) IFA:</w:t>
      </w:r>
    </w:p>
    <w:p w14:paraId="1454050A" w14:textId="77777777" w:rsidR="000210B7" w:rsidRPr="007063AC" w:rsidRDefault="000210B7" w:rsidP="000210B7">
      <w:pPr>
        <w:pStyle w:val="ListParagraph"/>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Pre 1/4/02 – Capital  = Chargeable asset</w:t>
      </w:r>
    </w:p>
    <w:p w14:paraId="76521F74" w14:textId="4FE2B182" w:rsidR="000210B7" w:rsidRPr="007063AC" w:rsidRDefault="000210B7" w:rsidP="000210B7">
      <w:pPr>
        <w:pStyle w:val="ListParagraph"/>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Ownership – </w:t>
      </w:r>
      <w:r w:rsidR="0004427A">
        <w:rPr>
          <w:rFonts w:asciiTheme="minorHAnsi" w:hAnsiTheme="minorHAnsi" w:cstheme="minorHAnsi"/>
          <w:sz w:val="16"/>
          <w:szCs w:val="16"/>
        </w:rPr>
        <w:t>amortisation and profit on disposal</w:t>
      </w:r>
      <w:r w:rsidRPr="007063AC">
        <w:rPr>
          <w:rFonts w:asciiTheme="minorHAnsi" w:hAnsiTheme="minorHAnsi" w:cstheme="minorHAnsi"/>
          <w:sz w:val="16"/>
          <w:szCs w:val="16"/>
        </w:rPr>
        <w:t xml:space="preserve"> not deductible </w:t>
      </w:r>
      <w:r w:rsidR="0004427A">
        <w:rPr>
          <w:rFonts w:asciiTheme="minorHAnsi" w:hAnsiTheme="minorHAnsi" w:cstheme="minorHAnsi"/>
          <w:sz w:val="16"/>
          <w:szCs w:val="16"/>
        </w:rPr>
        <w:t>(disallow)</w:t>
      </w:r>
    </w:p>
    <w:p w14:paraId="478DA8A4" w14:textId="77777777" w:rsidR="000210B7" w:rsidRPr="007063AC" w:rsidRDefault="000210B7" w:rsidP="000210B7">
      <w:pPr>
        <w:pStyle w:val="ListParagraph"/>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On disposal – chargeable gain arises</w:t>
      </w:r>
    </w:p>
    <w:p w14:paraId="208B6D07" w14:textId="77777777" w:rsidR="000210B7" w:rsidRPr="007063AC" w:rsidRDefault="000210B7" w:rsidP="000210B7">
      <w:pPr>
        <w:pStyle w:val="ListParagraph"/>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Post 1/4/02 – Revenue – Trading asset</w:t>
      </w:r>
    </w:p>
    <w:p w14:paraId="1FE26A08" w14:textId="6DFF5DF9" w:rsidR="000210B7" w:rsidRPr="007063AC" w:rsidRDefault="000210B7" w:rsidP="000210B7">
      <w:pPr>
        <w:pStyle w:val="ListParagraph"/>
        <w:numPr>
          <w:ilvl w:val="1"/>
          <w:numId w:val="1"/>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Ownership - tradin</w:t>
      </w:r>
      <w:r w:rsidR="005E4EFB">
        <w:rPr>
          <w:rFonts w:asciiTheme="minorHAnsi" w:hAnsiTheme="minorHAnsi" w:cstheme="minorHAnsi"/>
          <w:sz w:val="16"/>
          <w:szCs w:val="16"/>
        </w:rPr>
        <w:t>g income deduction for am</w:t>
      </w:r>
      <w:r w:rsidR="0004427A">
        <w:rPr>
          <w:rFonts w:asciiTheme="minorHAnsi" w:hAnsiTheme="minorHAnsi" w:cstheme="minorHAnsi"/>
          <w:sz w:val="16"/>
          <w:szCs w:val="16"/>
        </w:rPr>
        <w:t xml:space="preserve">ortisation and profit on disposal </w:t>
      </w:r>
      <w:r w:rsidR="005E4EFB">
        <w:rPr>
          <w:rFonts w:asciiTheme="minorHAnsi" w:hAnsiTheme="minorHAnsi" w:cstheme="minorHAnsi"/>
          <w:sz w:val="16"/>
          <w:szCs w:val="16"/>
        </w:rPr>
        <w:t>O</w:t>
      </w:r>
      <w:r w:rsidRPr="007063AC">
        <w:rPr>
          <w:rFonts w:asciiTheme="minorHAnsi" w:hAnsiTheme="minorHAnsi" w:cstheme="minorHAnsi"/>
          <w:sz w:val="16"/>
          <w:szCs w:val="16"/>
        </w:rPr>
        <w:t>r</w:t>
      </w:r>
      <w:r w:rsidR="005E4EFB">
        <w:rPr>
          <w:rFonts w:asciiTheme="minorHAnsi" w:hAnsiTheme="minorHAnsi" w:cstheme="minorHAnsi"/>
          <w:sz w:val="16"/>
          <w:szCs w:val="16"/>
        </w:rPr>
        <w:t>,</w:t>
      </w:r>
      <w:r w:rsidRPr="007063AC">
        <w:rPr>
          <w:rFonts w:asciiTheme="minorHAnsi" w:hAnsiTheme="minorHAnsi" w:cstheme="minorHAnsi"/>
          <w:sz w:val="16"/>
          <w:szCs w:val="16"/>
        </w:rPr>
        <w:t xml:space="preserve"> 4% SL WDA</w:t>
      </w:r>
      <w:r w:rsidR="005E4EFB">
        <w:rPr>
          <w:rFonts w:asciiTheme="minorHAnsi" w:hAnsiTheme="minorHAnsi" w:cstheme="minorHAnsi"/>
          <w:sz w:val="16"/>
          <w:szCs w:val="16"/>
        </w:rPr>
        <w:t xml:space="preserve"> if election made</w:t>
      </w:r>
    </w:p>
    <w:p w14:paraId="4C0A6922" w14:textId="3CB2975A" w:rsidR="000210B7" w:rsidRPr="007063AC" w:rsidRDefault="000210B7" w:rsidP="000210B7">
      <w:pPr>
        <w:pStyle w:val="ListParagraph"/>
        <w:numPr>
          <w:ilvl w:val="1"/>
          <w:numId w:val="1"/>
        </w:numPr>
        <w:ind w:left="284" w:hanging="142"/>
        <w:jc w:val="both"/>
        <w:rPr>
          <w:rFonts w:asciiTheme="minorHAnsi" w:hAnsiTheme="minorHAnsi" w:cstheme="minorHAnsi"/>
          <w:b/>
          <w:sz w:val="16"/>
          <w:szCs w:val="16"/>
        </w:rPr>
      </w:pPr>
      <w:r w:rsidRPr="007063AC">
        <w:rPr>
          <w:rFonts w:asciiTheme="minorHAnsi" w:hAnsiTheme="minorHAnsi" w:cstheme="minorHAnsi"/>
          <w:sz w:val="16"/>
          <w:szCs w:val="16"/>
        </w:rPr>
        <w:t>On disposal – trading P/L arises</w:t>
      </w:r>
      <w:r w:rsidR="00605CBB">
        <w:rPr>
          <w:rFonts w:asciiTheme="minorHAnsi" w:hAnsiTheme="minorHAnsi" w:cstheme="minorHAnsi"/>
          <w:sz w:val="16"/>
          <w:szCs w:val="16"/>
        </w:rPr>
        <w:t>. (Proceeds-</w:t>
      </w:r>
      <w:r w:rsidR="0004427A">
        <w:rPr>
          <w:rFonts w:asciiTheme="minorHAnsi" w:hAnsiTheme="minorHAnsi" w:cstheme="minorHAnsi"/>
          <w:sz w:val="16"/>
          <w:szCs w:val="16"/>
        </w:rPr>
        <w:t xml:space="preserve"> </w:t>
      </w:r>
      <w:r w:rsidR="00605CBB">
        <w:rPr>
          <w:rFonts w:asciiTheme="minorHAnsi" w:hAnsiTheme="minorHAnsi" w:cstheme="minorHAnsi"/>
          <w:sz w:val="16"/>
          <w:szCs w:val="16"/>
        </w:rPr>
        <w:t>Carrying value)</w:t>
      </w:r>
    </w:p>
    <w:p w14:paraId="7FF75C5F" w14:textId="77777777" w:rsidR="003236A4" w:rsidRDefault="003236A4" w:rsidP="000210B7">
      <w:pPr>
        <w:jc w:val="both"/>
        <w:rPr>
          <w:rFonts w:asciiTheme="minorHAnsi" w:hAnsiTheme="minorHAnsi" w:cstheme="minorHAnsi"/>
          <w:sz w:val="16"/>
          <w:szCs w:val="16"/>
        </w:rPr>
      </w:pPr>
    </w:p>
    <w:p w14:paraId="467007FB" w14:textId="3AE76880" w:rsidR="000210B7" w:rsidRDefault="003236A4" w:rsidP="000210B7">
      <w:pPr>
        <w:jc w:val="both"/>
        <w:rPr>
          <w:rFonts w:asciiTheme="minorHAnsi" w:hAnsiTheme="minorHAnsi" w:cstheme="minorHAnsi"/>
          <w:sz w:val="16"/>
          <w:szCs w:val="16"/>
        </w:rPr>
      </w:pPr>
      <w:r>
        <w:rPr>
          <w:rFonts w:asciiTheme="minorHAnsi" w:hAnsiTheme="minorHAnsi" w:cstheme="minorHAnsi"/>
          <w:sz w:val="16"/>
          <w:szCs w:val="16"/>
        </w:rPr>
        <w:t>Note: Goodwill treated differently to other IFAs:</w:t>
      </w:r>
    </w:p>
    <w:p w14:paraId="4F9AC7FF" w14:textId="71BE068F" w:rsidR="003236A4" w:rsidRDefault="00381EE1" w:rsidP="00201B6B">
      <w:pPr>
        <w:pStyle w:val="ListParagraph"/>
        <w:numPr>
          <w:ilvl w:val="0"/>
          <w:numId w:val="68"/>
        </w:numPr>
        <w:ind w:left="360" w:hanging="180"/>
        <w:jc w:val="both"/>
        <w:rPr>
          <w:rFonts w:asciiTheme="minorHAnsi" w:hAnsiTheme="minorHAnsi" w:cstheme="minorHAnsi"/>
          <w:sz w:val="16"/>
          <w:szCs w:val="16"/>
        </w:rPr>
      </w:pPr>
      <w:r>
        <w:rPr>
          <w:rFonts w:asciiTheme="minorHAnsi" w:hAnsiTheme="minorHAnsi" w:cstheme="minorHAnsi"/>
          <w:sz w:val="16"/>
          <w:szCs w:val="16"/>
        </w:rPr>
        <w:t>If incorporates after</w:t>
      </w:r>
      <w:r w:rsidR="007C7F96">
        <w:rPr>
          <w:rFonts w:asciiTheme="minorHAnsi" w:hAnsiTheme="minorHAnsi" w:cstheme="minorHAnsi"/>
          <w:sz w:val="16"/>
          <w:szCs w:val="16"/>
        </w:rPr>
        <w:t xml:space="preserve"> 03/12/14</w:t>
      </w:r>
      <w:r w:rsidR="00E00175">
        <w:rPr>
          <w:rFonts w:asciiTheme="minorHAnsi" w:hAnsiTheme="minorHAnsi" w:cstheme="minorHAnsi"/>
          <w:sz w:val="16"/>
          <w:szCs w:val="16"/>
        </w:rPr>
        <w:t xml:space="preserve"> deduction for</w:t>
      </w:r>
      <w:r w:rsidR="007C7F96">
        <w:rPr>
          <w:rFonts w:asciiTheme="minorHAnsi" w:hAnsiTheme="minorHAnsi" w:cstheme="minorHAnsi"/>
          <w:sz w:val="16"/>
          <w:szCs w:val="16"/>
        </w:rPr>
        <w:t xml:space="preserve"> amortisation/WDA not available on internally generated goodwill</w:t>
      </w:r>
    </w:p>
    <w:p w14:paraId="5066F406" w14:textId="7F488568" w:rsidR="007C7F96" w:rsidRDefault="007C7F96" w:rsidP="00201B6B">
      <w:pPr>
        <w:pStyle w:val="ListParagraph"/>
        <w:numPr>
          <w:ilvl w:val="0"/>
          <w:numId w:val="68"/>
        </w:numPr>
        <w:ind w:left="360" w:hanging="180"/>
        <w:jc w:val="both"/>
        <w:rPr>
          <w:rFonts w:asciiTheme="minorHAnsi" w:hAnsiTheme="minorHAnsi" w:cstheme="minorHAnsi"/>
          <w:sz w:val="16"/>
          <w:szCs w:val="16"/>
        </w:rPr>
      </w:pPr>
      <w:r>
        <w:rPr>
          <w:rFonts w:asciiTheme="minorHAnsi" w:hAnsiTheme="minorHAnsi" w:cstheme="minorHAnsi"/>
          <w:sz w:val="16"/>
          <w:szCs w:val="16"/>
        </w:rPr>
        <w:t>From 08/07/15 this treatment has been extended to include purchased goodwill</w:t>
      </w:r>
    </w:p>
    <w:p w14:paraId="1C32ED6E" w14:textId="4E89BBD1" w:rsidR="007C7F96" w:rsidRDefault="007C7F96" w:rsidP="00201B6B">
      <w:pPr>
        <w:pStyle w:val="ListParagraph"/>
        <w:numPr>
          <w:ilvl w:val="0"/>
          <w:numId w:val="68"/>
        </w:numPr>
        <w:ind w:left="360" w:hanging="180"/>
        <w:jc w:val="both"/>
        <w:rPr>
          <w:rFonts w:asciiTheme="minorHAnsi" w:hAnsiTheme="minorHAnsi" w:cstheme="minorHAnsi"/>
          <w:sz w:val="16"/>
          <w:szCs w:val="16"/>
        </w:rPr>
      </w:pPr>
      <w:r>
        <w:rPr>
          <w:rFonts w:asciiTheme="minorHAnsi" w:hAnsiTheme="minorHAnsi" w:cstheme="minorHAnsi"/>
          <w:sz w:val="16"/>
          <w:szCs w:val="16"/>
        </w:rPr>
        <w:t>If these assets are sold at a loss, this will create a NTLR deficit, not a trading loss</w:t>
      </w:r>
    </w:p>
    <w:p w14:paraId="64F227D8" w14:textId="40F8ACB0" w:rsidR="007C7F96" w:rsidRDefault="001A1D34" w:rsidP="007C7F96">
      <w:pPr>
        <w:ind w:left="180"/>
        <w:jc w:val="both"/>
        <w:rPr>
          <w:rFonts w:asciiTheme="minorHAnsi" w:hAnsiTheme="minorHAnsi" w:cstheme="minorHAnsi"/>
          <w:b/>
          <w:sz w:val="16"/>
          <w:szCs w:val="16"/>
        </w:rPr>
      </w:pPr>
      <w:r>
        <w:rPr>
          <w:rFonts w:asciiTheme="minorHAnsi" w:hAnsiTheme="minorHAnsi" w:cstheme="minorHAnsi"/>
          <w:b/>
          <w:noProof/>
          <w:sz w:val="16"/>
          <w:szCs w:val="16"/>
          <w:lang w:eastAsia="en-GB"/>
        </w:rPr>
        <mc:AlternateContent>
          <mc:Choice Requires="wps">
            <w:drawing>
              <wp:anchor distT="0" distB="0" distL="114300" distR="114300" simplePos="0" relativeHeight="251665408" behindDoc="0" locked="0" layoutInCell="1" allowOverlap="1" wp14:anchorId="1F05C4EA" wp14:editId="7C1BED13">
                <wp:simplePos x="0" y="0"/>
                <wp:positionH relativeFrom="column">
                  <wp:posOffset>1634490</wp:posOffset>
                </wp:positionH>
                <wp:positionV relativeFrom="paragraph">
                  <wp:posOffset>558165</wp:posOffset>
                </wp:positionV>
                <wp:extent cx="228600" cy="228600"/>
                <wp:effectExtent l="0" t="0" r="76200" b="76200"/>
                <wp:wrapNone/>
                <wp:docPr id="48" name="Straight Arrow Connector 48"/>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48D55BDE" id="Straight Arrow Connector 48" o:spid="_x0000_s1026" type="#_x0000_t32" style="position:absolute;margin-left:128.7pt;margin-top:43.95pt;width:18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" strokecolor="#4579b8 [3044]">
                <v:stroke endarrow="block"/>
              </v:shape>
            </w:pict>
          </mc:Fallback>
        </mc:AlternateContent>
      </w:r>
      <w:r>
        <w:rPr>
          <w:rFonts w:asciiTheme="minorHAnsi" w:hAnsiTheme="minorHAnsi" w:cstheme="minorHAnsi"/>
          <w:b/>
          <w:noProof/>
          <w:sz w:val="16"/>
          <w:szCs w:val="16"/>
          <w:lang w:eastAsia="en-GB"/>
        </w:rPr>
        <mc:AlternateContent>
          <mc:Choice Requires="wps">
            <w:drawing>
              <wp:anchor distT="0" distB="0" distL="114300" distR="114300" simplePos="0" relativeHeight="251663360" behindDoc="0" locked="0" layoutInCell="1" allowOverlap="1" wp14:anchorId="76BBD195" wp14:editId="5F5B0F32">
                <wp:simplePos x="0" y="0"/>
                <wp:positionH relativeFrom="column">
                  <wp:posOffset>1291589</wp:posOffset>
                </wp:positionH>
                <wp:positionV relativeFrom="paragraph">
                  <wp:posOffset>560683</wp:posOffset>
                </wp:positionV>
                <wp:extent cx="228117" cy="226082"/>
                <wp:effectExtent l="50800" t="0" r="26035" b="78740"/>
                <wp:wrapNone/>
                <wp:docPr id="47" name="Straight Arrow Connector 47"/>
                <wp:cNvGraphicFramePr/>
                <a:graphic xmlns:a="http://schemas.openxmlformats.org/drawingml/2006/main">
                  <a:graphicData uri="http://schemas.microsoft.com/office/word/2010/wordprocessingShape">
                    <wps:wsp>
                      <wps:cNvCnPr/>
                      <wps:spPr>
                        <a:xfrm flipH="1">
                          <a:off x="0" y="0"/>
                          <a:ext cx="228117" cy="22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0D69D66" id="Straight Arrow Connector 47" o:spid="_x0000_s1026" type="#_x0000_t32" style="position:absolute;margin-left:101.7pt;margin-top:44.15pt;width:17.95pt;height:17.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" strokecolor="#4579b8 [3044]">
                <v:stroke endarrow="block"/>
              </v:shape>
            </w:pict>
          </mc:Fallback>
        </mc:AlternateContent>
      </w:r>
      <w:r>
        <w:rPr>
          <w:rFonts w:asciiTheme="minorHAnsi" w:hAnsiTheme="minorHAnsi" w:cstheme="minorHAnsi"/>
          <w:b/>
          <w:noProof/>
          <w:sz w:val="16"/>
          <w:szCs w:val="16"/>
          <w:lang w:eastAsia="en-GB"/>
        </w:rPr>
        <mc:AlternateContent>
          <mc:Choice Requires="wps">
            <w:drawing>
              <wp:anchor distT="0" distB="0" distL="114300" distR="114300" simplePos="0" relativeHeight="251662336" behindDoc="0" locked="0" layoutInCell="1" allowOverlap="1" wp14:anchorId="3FC92C06" wp14:editId="07AD0B73">
                <wp:simplePos x="0" y="0"/>
                <wp:positionH relativeFrom="column">
                  <wp:posOffset>1638300</wp:posOffset>
                </wp:positionH>
                <wp:positionV relativeFrom="paragraph">
                  <wp:posOffset>786765</wp:posOffset>
                </wp:positionV>
                <wp:extent cx="1369060" cy="799465"/>
                <wp:effectExtent l="0" t="0" r="27940" b="13335"/>
                <wp:wrapTopAndBottom/>
                <wp:docPr id="46" name="Text Box 46"/>
                <wp:cNvGraphicFramePr/>
                <a:graphic xmlns:a="http://schemas.openxmlformats.org/drawingml/2006/main">
                  <a:graphicData uri="http://schemas.microsoft.com/office/word/2010/wordprocessingShape">
                    <wps:wsp>
                      <wps:cNvSpPr txBox="1"/>
                      <wps:spPr>
                        <a:xfrm>
                          <a:off x="0" y="0"/>
                          <a:ext cx="1369060" cy="7994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A040B11" w14:textId="6452FAF0" w:rsidR="00B95156" w:rsidRPr="001A1D34" w:rsidRDefault="00B95156" w:rsidP="001A1D34">
                            <w:pPr>
                              <w:rPr>
                                <w:sz w:val="13"/>
                              </w:rPr>
                            </w:pPr>
                            <w:r>
                              <w:rPr>
                                <w:sz w:val="13"/>
                              </w:rPr>
                              <w:t>4% SL Claimed:</w:t>
                            </w:r>
                          </w:p>
                          <w:p w14:paraId="58294911" w14:textId="77777777" w:rsidR="00B95156" w:rsidRPr="001A1D34" w:rsidRDefault="00B95156" w:rsidP="001A1D34">
                            <w:pPr>
                              <w:rPr>
                                <w:sz w:val="13"/>
                              </w:rPr>
                            </w:pPr>
                          </w:p>
                          <w:p w14:paraId="42E4EC5D" w14:textId="77777777" w:rsidR="00B95156" w:rsidRPr="001A1D34" w:rsidRDefault="00B95156" w:rsidP="001A1D34">
                            <w:pPr>
                              <w:rPr>
                                <w:sz w:val="13"/>
                              </w:rPr>
                            </w:pPr>
                            <w:r w:rsidRPr="001A1D34">
                              <w:rPr>
                                <w:sz w:val="13"/>
                              </w:rPr>
                              <w:t>Proceeds</w:t>
                            </w:r>
                            <w:r>
                              <w:rPr>
                                <w:sz w:val="13"/>
                              </w:rPr>
                              <w:tab/>
                            </w:r>
                            <w:r>
                              <w:rPr>
                                <w:sz w:val="13"/>
                              </w:rPr>
                              <w:tab/>
                            </w:r>
                            <w:r w:rsidRPr="001A1D34">
                              <w:rPr>
                                <w:sz w:val="13"/>
                              </w:rPr>
                              <w:t xml:space="preserve">  X</w:t>
                            </w:r>
                          </w:p>
                          <w:p w14:paraId="634C87CC" w14:textId="5662EBA9" w:rsidR="00B95156" w:rsidRPr="001A1D34" w:rsidRDefault="00B95156" w:rsidP="001A1D34">
                            <w:pPr>
                              <w:rPr>
                                <w:sz w:val="13"/>
                              </w:rPr>
                            </w:pPr>
                            <w:r>
                              <w:rPr>
                                <w:sz w:val="13"/>
                              </w:rPr>
                              <w:t>TWDV</w:t>
                            </w:r>
                            <w:r w:rsidRPr="001A1D34">
                              <w:rPr>
                                <w:sz w:val="13"/>
                              </w:rPr>
                              <w:t xml:space="preserve">  </w:t>
                            </w:r>
                            <w:r>
                              <w:rPr>
                                <w:sz w:val="13"/>
                              </w:rPr>
                              <w:tab/>
                            </w:r>
                            <w:r>
                              <w:rPr>
                                <w:sz w:val="13"/>
                              </w:rPr>
                              <w:tab/>
                              <w:t xml:space="preserve"> </w:t>
                            </w:r>
                            <w:r w:rsidRPr="001A1D34">
                              <w:rPr>
                                <w:sz w:val="13"/>
                                <w:u w:val="single"/>
                              </w:rPr>
                              <w:t>(X)</w:t>
                            </w:r>
                            <w:r>
                              <w:rPr>
                                <w:sz w:val="13"/>
                                <w:u w:val="single"/>
                              </w:rPr>
                              <w:t xml:space="preserve">  </w:t>
                            </w:r>
                          </w:p>
                          <w:p w14:paraId="0A02790D" w14:textId="77777777" w:rsidR="00B95156" w:rsidRPr="001A1D34" w:rsidRDefault="00B95156" w:rsidP="001A1D34">
                            <w:pPr>
                              <w:rPr>
                                <w:sz w:val="13"/>
                              </w:rPr>
                            </w:pPr>
                            <w:r w:rsidRPr="001A1D34">
                              <w:rPr>
                                <w:sz w:val="13"/>
                              </w:rPr>
                              <w:t xml:space="preserve">Profit/Loss                </w:t>
                            </w:r>
                            <w:r>
                              <w:rPr>
                                <w:sz w:val="13"/>
                              </w:rPr>
                              <w:t xml:space="preserve">     </w:t>
                            </w:r>
                            <w:r w:rsidRPr="001A1D34">
                              <w:rPr>
                                <w:sz w:val="13"/>
                              </w:rPr>
                              <w:t xml:space="preserve">  </w:t>
                            </w:r>
                            <w:r w:rsidRPr="001A1D34">
                              <w:rPr>
                                <w:sz w:val="13"/>
                                <w:u w:val="single"/>
                              </w:rPr>
                              <w:t>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2C06" id="Text Box 46" o:spid="_x0000_s1032" type="#_x0000_t202" style="position:absolute;left:0;text-align:left;margin-left:129pt;margin-top:61.95pt;width:107.8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" filled="f" strokecolor="black [3213]">
                <v:textbox>
                  <w:txbxContent>
                    <w:p w14:paraId="0A040B11" w14:textId="6452FAF0" w:rsidR="00B95156" w:rsidRPr="001A1D34" w:rsidRDefault="00B95156" w:rsidP="001A1D34">
                      <w:pPr>
                        <w:rPr>
                          <w:sz w:val="13"/>
                        </w:rPr>
                      </w:pPr>
                      <w:r>
                        <w:rPr>
                          <w:sz w:val="13"/>
                        </w:rPr>
                        <w:t>4% SL Claimed:</w:t>
                      </w:r>
                    </w:p>
                    <w:p w14:paraId="58294911" w14:textId="77777777" w:rsidR="00B95156" w:rsidRPr="001A1D34" w:rsidRDefault="00B95156" w:rsidP="001A1D34">
                      <w:pPr>
                        <w:rPr>
                          <w:sz w:val="13"/>
                        </w:rPr>
                      </w:pPr>
                    </w:p>
                    <w:p w14:paraId="42E4EC5D" w14:textId="77777777" w:rsidR="00B95156" w:rsidRPr="001A1D34" w:rsidRDefault="00B95156" w:rsidP="001A1D34">
                      <w:pPr>
                        <w:rPr>
                          <w:sz w:val="13"/>
                        </w:rPr>
                      </w:pPr>
                      <w:r w:rsidRPr="001A1D34">
                        <w:rPr>
                          <w:sz w:val="13"/>
                        </w:rPr>
                        <w:t>Proceeds</w:t>
                      </w:r>
                      <w:r>
                        <w:rPr>
                          <w:sz w:val="13"/>
                        </w:rPr>
                        <w:tab/>
                      </w:r>
                      <w:r>
                        <w:rPr>
                          <w:sz w:val="13"/>
                        </w:rPr>
                        <w:tab/>
                      </w:r>
                      <w:r w:rsidRPr="001A1D34">
                        <w:rPr>
                          <w:sz w:val="13"/>
                        </w:rPr>
                        <w:t xml:space="preserve">  X</w:t>
                      </w:r>
                    </w:p>
                    <w:p w14:paraId="634C87CC" w14:textId="5662EBA9" w:rsidR="00B95156" w:rsidRPr="001A1D34" w:rsidRDefault="00B95156" w:rsidP="001A1D34">
                      <w:pPr>
                        <w:rPr>
                          <w:sz w:val="13"/>
                        </w:rPr>
                      </w:pPr>
                      <w:r>
                        <w:rPr>
                          <w:sz w:val="13"/>
                        </w:rPr>
                        <w:t>TWDV</w:t>
                      </w:r>
                      <w:r w:rsidRPr="001A1D34">
                        <w:rPr>
                          <w:sz w:val="13"/>
                        </w:rPr>
                        <w:t xml:space="preserve">  </w:t>
                      </w:r>
                      <w:r>
                        <w:rPr>
                          <w:sz w:val="13"/>
                        </w:rPr>
                        <w:tab/>
                      </w:r>
                      <w:r>
                        <w:rPr>
                          <w:sz w:val="13"/>
                        </w:rPr>
                        <w:tab/>
                        <w:t xml:space="preserve"> </w:t>
                      </w:r>
                      <w:r w:rsidRPr="001A1D34">
                        <w:rPr>
                          <w:sz w:val="13"/>
                          <w:u w:val="single"/>
                        </w:rPr>
                        <w:t>(X)</w:t>
                      </w:r>
                      <w:r>
                        <w:rPr>
                          <w:sz w:val="13"/>
                          <w:u w:val="single"/>
                        </w:rPr>
                        <w:t xml:space="preserve">  </w:t>
                      </w:r>
                    </w:p>
                    <w:p w14:paraId="0A02790D" w14:textId="77777777" w:rsidR="00B95156" w:rsidRPr="001A1D34" w:rsidRDefault="00B95156" w:rsidP="001A1D34">
                      <w:pPr>
                        <w:rPr>
                          <w:sz w:val="13"/>
                        </w:rPr>
                      </w:pPr>
                      <w:r w:rsidRPr="001A1D34">
                        <w:rPr>
                          <w:sz w:val="13"/>
                        </w:rPr>
                        <w:t xml:space="preserve">Profit/Loss                </w:t>
                      </w:r>
                      <w:r>
                        <w:rPr>
                          <w:sz w:val="13"/>
                        </w:rPr>
                        <w:t xml:space="preserve">     </w:t>
                      </w:r>
                      <w:r w:rsidRPr="001A1D34">
                        <w:rPr>
                          <w:sz w:val="13"/>
                        </w:rPr>
                        <w:t xml:space="preserve">  </w:t>
                      </w:r>
                      <w:r w:rsidRPr="001A1D34">
                        <w:rPr>
                          <w:sz w:val="13"/>
                          <w:u w:val="single"/>
                        </w:rPr>
                        <w:t>X/(X)</w:t>
                      </w:r>
                    </w:p>
                  </w:txbxContent>
                </v:textbox>
                <w10:wrap type="topAndBottom"/>
              </v:shape>
            </w:pict>
          </mc:Fallback>
        </mc:AlternateContent>
      </w:r>
      <w:r w:rsidR="00BA3ECB">
        <w:rPr>
          <w:rFonts w:asciiTheme="minorHAnsi" w:hAnsiTheme="minorHAnsi" w:cstheme="minorHAnsi"/>
          <w:b/>
          <w:noProof/>
          <w:sz w:val="16"/>
          <w:szCs w:val="16"/>
          <w:lang w:eastAsia="en-GB"/>
        </w:rPr>
        <mc:AlternateContent>
          <mc:Choice Requires="wps">
            <w:drawing>
              <wp:anchor distT="0" distB="0" distL="114300" distR="114300" simplePos="0" relativeHeight="251661312" behindDoc="0" locked="0" layoutInCell="1" allowOverlap="1" wp14:anchorId="72F838A0" wp14:editId="6E8CBF08">
                <wp:simplePos x="0" y="0"/>
                <wp:positionH relativeFrom="column">
                  <wp:posOffset>36195</wp:posOffset>
                </wp:positionH>
                <wp:positionV relativeFrom="paragraph">
                  <wp:posOffset>786765</wp:posOffset>
                </wp:positionV>
                <wp:extent cx="1369060" cy="799465"/>
                <wp:effectExtent l="0" t="0" r="27940" b="13335"/>
                <wp:wrapTopAndBottom/>
                <wp:docPr id="45" name="Text Box 45"/>
                <wp:cNvGraphicFramePr/>
                <a:graphic xmlns:a="http://schemas.openxmlformats.org/drawingml/2006/main">
                  <a:graphicData uri="http://schemas.microsoft.com/office/word/2010/wordprocessingShape">
                    <wps:wsp>
                      <wps:cNvSpPr txBox="1"/>
                      <wps:spPr>
                        <a:xfrm>
                          <a:off x="0" y="0"/>
                          <a:ext cx="1369060" cy="7994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0455044" w14:textId="04130E4E" w:rsidR="00B95156" w:rsidRPr="001A1D34" w:rsidRDefault="00B95156">
                            <w:pPr>
                              <w:rPr>
                                <w:sz w:val="13"/>
                              </w:rPr>
                            </w:pPr>
                            <w:r w:rsidRPr="001A1D34">
                              <w:rPr>
                                <w:sz w:val="13"/>
                              </w:rPr>
                              <w:t>Accounting treatment followed i.e. amortisation/impairment:</w:t>
                            </w:r>
                          </w:p>
                          <w:p w14:paraId="17827D71" w14:textId="77777777" w:rsidR="00B95156" w:rsidRPr="001A1D34" w:rsidRDefault="00B95156">
                            <w:pPr>
                              <w:rPr>
                                <w:sz w:val="13"/>
                              </w:rPr>
                            </w:pPr>
                          </w:p>
                          <w:p w14:paraId="6A1866ED" w14:textId="2A4164AD" w:rsidR="00B95156" w:rsidRPr="001A1D34" w:rsidRDefault="00B95156">
                            <w:pPr>
                              <w:rPr>
                                <w:sz w:val="13"/>
                              </w:rPr>
                            </w:pPr>
                            <w:r w:rsidRPr="001A1D34">
                              <w:rPr>
                                <w:sz w:val="13"/>
                              </w:rPr>
                              <w:t>Proceeds</w:t>
                            </w:r>
                            <w:r>
                              <w:rPr>
                                <w:sz w:val="13"/>
                              </w:rPr>
                              <w:tab/>
                            </w:r>
                            <w:r>
                              <w:rPr>
                                <w:sz w:val="13"/>
                              </w:rPr>
                              <w:tab/>
                            </w:r>
                            <w:r w:rsidRPr="001A1D34">
                              <w:rPr>
                                <w:sz w:val="13"/>
                              </w:rPr>
                              <w:t xml:space="preserve">  X</w:t>
                            </w:r>
                          </w:p>
                          <w:p w14:paraId="7F383FF9" w14:textId="29C016A4" w:rsidR="00B95156" w:rsidRPr="001A1D34" w:rsidRDefault="00B95156">
                            <w:pPr>
                              <w:rPr>
                                <w:sz w:val="13"/>
                              </w:rPr>
                            </w:pPr>
                            <w:r w:rsidRPr="001A1D34">
                              <w:rPr>
                                <w:sz w:val="13"/>
                              </w:rPr>
                              <w:t xml:space="preserve">Carrying Amount  </w:t>
                            </w:r>
                            <w:r>
                              <w:rPr>
                                <w:sz w:val="13"/>
                              </w:rPr>
                              <w:tab/>
                              <w:t xml:space="preserve"> </w:t>
                            </w:r>
                            <w:r w:rsidRPr="001A1D34">
                              <w:rPr>
                                <w:sz w:val="13"/>
                                <w:u w:val="single"/>
                              </w:rPr>
                              <w:t>(X)</w:t>
                            </w:r>
                          </w:p>
                          <w:p w14:paraId="2BFB238D" w14:textId="49316A98" w:rsidR="00B95156" w:rsidRPr="001A1D34" w:rsidRDefault="00B95156">
                            <w:pPr>
                              <w:rPr>
                                <w:sz w:val="13"/>
                              </w:rPr>
                            </w:pPr>
                            <w:r w:rsidRPr="001A1D34">
                              <w:rPr>
                                <w:sz w:val="13"/>
                              </w:rPr>
                              <w:t xml:space="preserve">Profit/Loss                </w:t>
                            </w:r>
                            <w:r>
                              <w:rPr>
                                <w:sz w:val="13"/>
                              </w:rPr>
                              <w:t xml:space="preserve">     </w:t>
                            </w:r>
                            <w:r w:rsidRPr="001A1D34">
                              <w:rPr>
                                <w:sz w:val="13"/>
                              </w:rPr>
                              <w:t xml:space="preserve">  </w:t>
                            </w:r>
                            <w:r w:rsidRPr="001A1D34">
                              <w:rPr>
                                <w:sz w:val="13"/>
                                <w:u w:val="single"/>
                              </w:rPr>
                              <w:t>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838A0" id="Text Box 45" o:spid="_x0000_s1033" type="#_x0000_t202" style="position:absolute;left:0;text-align:left;margin-left:2.85pt;margin-top:61.95pt;width:107.8pt;height:6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" filled="f" strokecolor="black [3213]">
                <v:textbox>
                  <w:txbxContent>
                    <w:p w14:paraId="40455044" w14:textId="04130E4E" w:rsidR="00B95156" w:rsidRPr="001A1D34" w:rsidRDefault="00B95156">
                      <w:pPr>
                        <w:rPr>
                          <w:sz w:val="13"/>
                        </w:rPr>
                      </w:pPr>
                      <w:r w:rsidRPr="001A1D34">
                        <w:rPr>
                          <w:sz w:val="13"/>
                        </w:rPr>
                        <w:t>Accounting treatment followed i.e. amortisation/impairment:</w:t>
                      </w:r>
                    </w:p>
                    <w:p w14:paraId="17827D71" w14:textId="77777777" w:rsidR="00B95156" w:rsidRPr="001A1D34" w:rsidRDefault="00B95156">
                      <w:pPr>
                        <w:rPr>
                          <w:sz w:val="13"/>
                        </w:rPr>
                      </w:pPr>
                    </w:p>
                    <w:p w14:paraId="6A1866ED" w14:textId="2A4164AD" w:rsidR="00B95156" w:rsidRPr="001A1D34" w:rsidRDefault="00B95156">
                      <w:pPr>
                        <w:rPr>
                          <w:sz w:val="13"/>
                        </w:rPr>
                      </w:pPr>
                      <w:r w:rsidRPr="001A1D34">
                        <w:rPr>
                          <w:sz w:val="13"/>
                        </w:rPr>
                        <w:t>Proceeds</w:t>
                      </w:r>
                      <w:r>
                        <w:rPr>
                          <w:sz w:val="13"/>
                        </w:rPr>
                        <w:tab/>
                      </w:r>
                      <w:r>
                        <w:rPr>
                          <w:sz w:val="13"/>
                        </w:rPr>
                        <w:tab/>
                      </w:r>
                      <w:r w:rsidRPr="001A1D34">
                        <w:rPr>
                          <w:sz w:val="13"/>
                        </w:rPr>
                        <w:t xml:space="preserve">  X</w:t>
                      </w:r>
                    </w:p>
                    <w:p w14:paraId="7F383FF9" w14:textId="29C016A4" w:rsidR="00B95156" w:rsidRPr="001A1D34" w:rsidRDefault="00B95156">
                      <w:pPr>
                        <w:rPr>
                          <w:sz w:val="13"/>
                        </w:rPr>
                      </w:pPr>
                      <w:r w:rsidRPr="001A1D34">
                        <w:rPr>
                          <w:sz w:val="13"/>
                        </w:rPr>
                        <w:t xml:space="preserve">Carrying Amount  </w:t>
                      </w:r>
                      <w:r>
                        <w:rPr>
                          <w:sz w:val="13"/>
                        </w:rPr>
                        <w:tab/>
                        <w:t xml:space="preserve"> </w:t>
                      </w:r>
                      <w:r w:rsidRPr="001A1D34">
                        <w:rPr>
                          <w:sz w:val="13"/>
                          <w:u w:val="single"/>
                        </w:rPr>
                        <w:t>(X)</w:t>
                      </w:r>
                    </w:p>
                    <w:p w14:paraId="2BFB238D" w14:textId="49316A98" w:rsidR="00B95156" w:rsidRPr="001A1D34" w:rsidRDefault="00B95156">
                      <w:pPr>
                        <w:rPr>
                          <w:sz w:val="13"/>
                        </w:rPr>
                      </w:pPr>
                      <w:r w:rsidRPr="001A1D34">
                        <w:rPr>
                          <w:sz w:val="13"/>
                        </w:rPr>
                        <w:t xml:space="preserve">Profit/Loss                </w:t>
                      </w:r>
                      <w:r>
                        <w:rPr>
                          <w:sz w:val="13"/>
                        </w:rPr>
                        <w:t xml:space="preserve">     </w:t>
                      </w:r>
                      <w:r w:rsidRPr="001A1D34">
                        <w:rPr>
                          <w:sz w:val="13"/>
                        </w:rPr>
                        <w:t xml:space="preserve">  </w:t>
                      </w:r>
                      <w:r w:rsidRPr="001A1D34">
                        <w:rPr>
                          <w:sz w:val="13"/>
                          <w:u w:val="single"/>
                        </w:rPr>
                        <w:t>X/(X)</w:t>
                      </w:r>
                    </w:p>
                  </w:txbxContent>
                </v:textbox>
                <w10:wrap type="topAndBottom"/>
              </v:shape>
            </w:pict>
          </mc:Fallback>
        </mc:AlternateContent>
      </w:r>
      <w:r w:rsidR="00BA3ECB">
        <w:rPr>
          <w:rFonts w:asciiTheme="minorHAnsi" w:hAnsiTheme="minorHAnsi" w:cstheme="minorHAnsi"/>
          <w:b/>
          <w:noProof/>
          <w:sz w:val="16"/>
          <w:szCs w:val="16"/>
          <w:lang w:eastAsia="en-GB"/>
        </w:rPr>
        <mc:AlternateContent>
          <mc:Choice Requires="wps">
            <w:drawing>
              <wp:anchor distT="0" distB="0" distL="114300" distR="114300" simplePos="0" relativeHeight="251660288" behindDoc="0" locked="0" layoutInCell="1" allowOverlap="1" wp14:anchorId="01D4B002" wp14:editId="31978B58">
                <wp:simplePos x="0" y="0"/>
                <wp:positionH relativeFrom="column">
                  <wp:posOffset>944245</wp:posOffset>
                </wp:positionH>
                <wp:positionV relativeFrom="paragraph">
                  <wp:posOffset>217170</wp:posOffset>
                </wp:positionV>
                <wp:extent cx="1288415" cy="417830"/>
                <wp:effectExtent l="0" t="0" r="32385" b="13970"/>
                <wp:wrapTopAndBottom/>
                <wp:docPr id="44" name="Text Box 44"/>
                <wp:cNvGraphicFramePr/>
                <a:graphic xmlns:a="http://schemas.openxmlformats.org/drawingml/2006/main">
                  <a:graphicData uri="http://schemas.microsoft.com/office/word/2010/wordprocessingShape">
                    <wps:wsp>
                      <wps:cNvSpPr txBox="1"/>
                      <wps:spPr>
                        <a:xfrm>
                          <a:off x="0" y="0"/>
                          <a:ext cx="1288415" cy="4178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57ABA2" w14:textId="5E0F0DA8" w:rsidR="00B95156" w:rsidRPr="00BA3ECB" w:rsidRDefault="00B95156" w:rsidP="00BA3ECB">
                            <w:pPr>
                              <w:jc w:val="center"/>
                              <w:rPr>
                                <w:sz w:val="13"/>
                              </w:rPr>
                            </w:pPr>
                            <w:r w:rsidRPr="00BA3ECB">
                              <w:rPr>
                                <w:sz w:val="13"/>
                              </w:rPr>
                              <w:t>Trading profit or loss on disposal of an intangible acquired on/after 1 April 2002</w:t>
                            </w:r>
                          </w:p>
                          <w:p w14:paraId="4B607759" w14:textId="77777777" w:rsidR="00B95156" w:rsidRDefault="00B95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4B002" id="Text Box 44" o:spid="_x0000_s1034" type="#_x0000_t202" style="position:absolute;left:0;text-align:left;margin-left:74.35pt;margin-top:17.1pt;width:101.45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" filled="f" strokecolor="black [3213]">
                <v:textbox>
                  <w:txbxContent>
                    <w:p w14:paraId="5057ABA2" w14:textId="5E0F0DA8" w:rsidR="00B95156" w:rsidRPr="00BA3ECB" w:rsidRDefault="00B95156" w:rsidP="00BA3ECB">
                      <w:pPr>
                        <w:jc w:val="center"/>
                        <w:rPr>
                          <w:sz w:val="13"/>
                        </w:rPr>
                      </w:pPr>
                      <w:r w:rsidRPr="00BA3ECB">
                        <w:rPr>
                          <w:sz w:val="13"/>
                        </w:rPr>
                        <w:t>Trading profit or loss on disposal of an intangible acquired on/after 1 April 2002</w:t>
                      </w:r>
                    </w:p>
                    <w:p w14:paraId="4B607759" w14:textId="77777777" w:rsidR="00B95156" w:rsidRDefault="00B95156"/>
                  </w:txbxContent>
                </v:textbox>
                <w10:wrap type="topAndBottom"/>
              </v:shape>
            </w:pict>
          </mc:Fallback>
        </mc:AlternateContent>
      </w:r>
      <w:r w:rsidR="00BA3ECB" w:rsidRPr="00BA3ECB">
        <w:rPr>
          <w:rFonts w:asciiTheme="minorHAnsi" w:hAnsiTheme="minorHAnsi" w:cstheme="minorHAnsi"/>
          <w:b/>
          <w:sz w:val="16"/>
          <w:szCs w:val="16"/>
        </w:rPr>
        <w:t>Intangibles treated as trading assets:</w:t>
      </w:r>
    </w:p>
    <w:p w14:paraId="1CD72FAD" w14:textId="5467ECE8" w:rsidR="00BA3ECB" w:rsidRPr="00BA3ECB" w:rsidRDefault="00BA3ECB" w:rsidP="007C7F96">
      <w:pPr>
        <w:ind w:left="180"/>
        <w:jc w:val="both"/>
        <w:rPr>
          <w:rFonts w:asciiTheme="minorHAnsi" w:hAnsiTheme="minorHAnsi" w:cstheme="minorHAnsi"/>
          <w:b/>
          <w:sz w:val="16"/>
          <w:szCs w:val="16"/>
        </w:rPr>
      </w:pPr>
    </w:p>
    <w:p w14:paraId="41B4E45A" w14:textId="77777777" w:rsidR="00BA3ECB" w:rsidRPr="007C7F96" w:rsidRDefault="00BA3ECB" w:rsidP="007C7F96">
      <w:pPr>
        <w:ind w:left="180"/>
        <w:jc w:val="both"/>
        <w:rPr>
          <w:rFonts w:asciiTheme="minorHAnsi" w:hAnsiTheme="minorHAnsi" w:cstheme="minorHAnsi"/>
          <w:sz w:val="16"/>
          <w:szCs w:val="16"/>
        </w:rPr>
      </w:pPr>
    </w:p>
    <w:p w14:paraId="521DA0DB" w14:textId="2ED03348" w:rsidR="00334E53"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14" w:name="_Toc80960033"/>
      <w:r>
        <w:rPr>
          <w:rFonts w:asciiTheme="minorHAnsi" w:hAnsiTheme="minorHAnsi" w:cstheme="minorHAnsi"/>
          <w:color w:val="auto"/>
          <w:sz w:val="16"/>
          <w:szCs w:val="16"/>
        </w:rPr>
        <w:t>C1.3</w:t>
      </w:r>
      <w:r w:rsidR="000210B7" w:rsidRPr="007063AC">
        <w:rPr>
          <w:rFonts w:asciiTheme="minorHAnsi" w:hAnsiTheme="minorHAnsi" w:cstheme="minorHAnsi"/>
          <w:color w:val="auto"/>
          <w:sz w:val="16"/>
          <w:szCs w:val="16"/>
        </w:rPr>
        <w:t>.1 Intangibles &amp; ROR</w:t>
      </w:r>
      <w:bookmarkEnd w:id="214"/>
    </w:p>
    <w:p w14:paraId="44E4E0F1" w14:textId="42F06D3A" w:rsidR="00334E53" w:rsidRDefault="00334E53" w:rsidP="00334E53">
      <w:pPr>
        <w:jc w:val="both"/>
        <w:rPr>
          <w:rFonts w:asciiTheme="minorHAnsi" w:hAnsiTheme="minorHAnsi" w:cstheme="minorHAnsi"/>
          <w:sz w:val="16"/>
          <w:szCs w:val="16"/>
        </w:rPr>
      </w:pPr>
      <w:r w:rsidRPr="008E25E6">
        <w:rPr>
          <w:rFonts w:asciiTheme="minorHAnsi" w:hAnsiTheme="minorHAnsi" w:cstheme="minorHAnsi"/>
          <w:sz w:val="16"/>
          <w:szCs w:val="16"/>
        </w:rPr>
        <w:t>-</w:t>
      </w:r>
      <w:r>
        <w:rPr>
          <w:rFonts w:asciiTheme="minorHAnsi" w:hAnsiTheme="minorHAnsi" w:cstheme="minorHAnsi"/>
          <w:sz w:val="16"/>
          <w:szCs w:val="16"/>
        </w:rPr>
        <w:t xml:space="preserve"> Gain on realisation of IFA and reinvest in new IFA – claim for rollover relief</w:t>
      </w:r>
    </w:p>
    <w:p w14:paraId="044C1BDD" w14:textId="77777777" w:rsidR="00334E53" w:rsidRPr="00334E53" w:rsidRDefault="00334E53" w:rsidP="00334E53"/>
    <w:p w14:paraId="5D00BCC3" w14:textId="35CEC46F" w:rsidR="000210B7" w:rsidRPr="007063AC" w:rsidRDefault="000210B7" w:rsidP="0004427A">
      <w:pPr>
        <w:pStyle w:val="BodyText"/>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inline distT="0" distB="0" distL="0" distR="0" wp14:anchorId="44F640B0" wp14:editId="361C70B6">
            <wp:extent cx="3098474" cy="1960474"/>
            <wp:effectExtent l="19050" t="0" r="6676"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103281" cy="1963515"/>
                    </a:xfrm>
                    <a:prstGeom prst="rect">
                      <a:avLst/>
                    </a:prstGeom>
                  </pic:spPr>
                </pic:pic>
              </a:graphicData>
            </a:graphic>
          </wp:inline>
        </w:drawing>
      </w:r>
    </w:p>
    <w:p w14:paraId="005664FA" w14:textId="5C2BE1A7" w:rsidR="000210B7"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New IFA rules: - Post 1/4/02</w:t>
      </w:r>
      <w:r w:rsidR="000C4FEB">
        <w:rPr>
          <w:rFonts w:asciiTheme="minorHAnsi" w:hAnsiTheme="minorHAnsi" w:cstheme="minorHAnsi"/>
          <w:b/>
          <w:sz w:val="16"/>
          <w:szCs w:val="16"/>
        </w:rPr>
        <w:t>:</w:t>
      </w:r>
    </w:p>
    <w:p w14:paraId="6B84AE9E" w14:textId="16F2B451" w:rsidR="000C4FEB" w:rsidRPr="000C4FEB" w:rsidRDefault="000C4FEB" w:rsidP="00201B6B">
      <w:pPr>
        <w:pStyle w:val="ListParagraph"/>
        <w:numPr>
          <w:ilvl w:val="0"/>
          <w:numId w:val="69"/>
        </w:numPr>
        <w:ind w:left="450" w:hanging="180"/>
        <w:jc w:val="both"/>
        <w:rPr>
          <w:rFonts w:asciiTheme="minorHAnsi" w:hAnsiTheme="minorHAnsi" w:cstheme="minorHAnsi"/>
          <w:b/>
          <w:sz w:val="16"/>
          <w:szCs w:val="16"/>
        </w:rPr>
      </w:pPr>
      <w:r>
        <w:rPr>
          <w:rFonts w:asciiTheme="minorHAnsi" w:hAnsiTheme="minorHAnsi" w:cstheme="minorHAnsi"/>
          <w:sz w:val="16"/>
          <w:szCs w:val="16"/>
        </w:rPr>
        <w:t>If full reinvestment of the proceeds is made, the amount eligible for relief is the excess of proceeds on realisation over original cost</w:t>
      </w:r>
      <w:r w:rsidR="001B76B3">
        <w:rPr>
          <w:rFonts w:asciiTheme="minorHAnsi" w:hAnsiTheme="minorHAnsi" w:cstheme="minorHAnsi"/>
          <w:sz w:val="16"/>
          <w:szCs w:val="16"/>
        </w:rPr>
        <w:t xml:space="preserve"> </w:t>
      </w:r>
    </w:p>
    <w:p w14:paraId="031AAA87" w14:textId="26C73F48" w:rsidR="000C4FEB" w:rsidRPr="000C4FEB" w:rsidRDefault="000C4FEB" w:rsidP="00201B6B">
      <w:pPr>
        <w:pStyle w:val="ListParagraph"/>
        <w:numPr>
          <w:ilvl w:val="0"/>
          <w:numId w:val="69"/>
        </w:numPr>
        <w:ind w:left="450" w:hanging="180"/>
        <w:jc w:val="both"/>
        <w:rPr>
          <w:rFonts w:asciiTheme="minorHAnsi" w:hAnsiTheme="minorHAnsi" w:cstheme="minorHAnsi"/>
          <w:b/>
          <w:sz w:val="16"/>
          <w:szCs w:val="16"/>
        </w:rPr>
      </w:pPr>
      <w:r>
        <w:rPr>
          <w:rFonts w:asciiTheme="minorHAnsi" w:hAnsiTheme="minorHAnsi" w:cstheme="minorHAnsi"/>
          <w:sz w:val="16"/>
          <w:szCs w:val="16"/>
        </w:rPr>
        <w:t>If partial reinvestment of the proceeds is made, the amount eligible for relief is the excess of the cost of the replacement over the cost of the original asset</w:t>
      </w:r>
    </w:p>
    <w:p w14:paraId="0D6C8006" w14:textId="7A809B01" w:rsidR="000210B7" w:rsidRPr="001B76B3" w:rsidRDefault="00495926"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Cost</w:t>
      </w:r>
      <w:r w:rsidR="0004427A">
        <w:rPr>
          <w:rFonts w:asciiTheme="minorHAnsi" w:hAnsiTheme="minorHAnsi" w:cstheme="minorHAnsi"/>
          <w:color w:val="0070C0"/>
          <w:sz w:val="16"/>
          <w:szCs w:val="16"/>
        </w:rPr>
        <w:t xml:space="preserve"> of new IFA </w:t>
      </w:r>
      <w:r w:rsidRPr="001B76B3">
        <w:rPr>
          <w:rFonts w:asciiTheme="minorHAnsi" w:hAnsiTheme="minorHAnsi" w:cstheme="minorHAnsi"/>
          <w:color w:val="0070C0"/>
          <w:sz w:val="16"/>
          <w:szCs w:val="16"/>
        </w:rPr>
        <w:t>£ 200 : Proceeds</w:t>
      </w:r>
      <w:r w:rsidR="000210B7" w:rsidRPr="001B76B3">
        <w:rPr>
          <w:rFonts w:asciiTheme="minorHAnsi" w:hAnsiTheme="minorHAnsi" w:cstheme="minorHAnsi"/>
          <w:color w:val="0070C0"/>
          <w:sz w:val="16"/>
          <w:szCs w:val="16"/>
        </w:rPr>
        <w:t xml:space="preserve">  </w:t>
      </w:r>
      <w:r w:rsidRPr="001B76B3">
        <w:rPr>
          <w:rFonts w:asciiTheme="minorHAnsi" w:hAnsiTheme="minorHAnsi" w:cstheme="minorHAnsi"/>
          <w:color w:val="0070C0"/>
          <w:sz w:val="16"/>
          <w:szCs w:val="16"/>
        </w:rPr>
        <w:t>£</w:t>
      </w:r>
      <w:r w:rsidR="000210B7" w:rsidRPr="001B76B3">
        <w:rPr>
          <w:rFonts w:asciiTheme="minorHAnsi" w:hAnsiTheme="minorHAnsi" w:cstheme="minorHAnsi"/>
          <w:color w:val="0070C0"/>
          <w:sz w:val="16"/>
          <w:szCs w:val="16"/>
        </w:rPr>
        <w:t xml:space="preserve">250 : </w:t>
      </w:r>
      <w:r w:rsidRPr="001B76B3">
        <w:rPr>
          <w:rFonts w:asciiTheme="minorHAnsi" w:hAnsiTheme="minorHAnsi" w:cstheme="minorHAnsi"/>
          <w:color w:val="0070C0"/>
          <w:sz w:val="16"/>
          <w:szCs w:val="16"/>
        </w:rPr>
        <w:t>TWDV £160</w:t>
      </w:r>
    </w:p>
    <w:tbl>
      <w:tblPr>
        <w:tblStyle w:val="TableGrid"/>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82"/>
        <w:gridCol w:w="2077"/>
        <w:gridCol w:w="2076"/>
      </w:tblGrid>
      <w:tr w:rsidR="001B76B3" w:rsidRPr="001B76B3" w14:paraId="7DE928C3" w14:textId="77777777" w:rsidTr="001B76B3">
        <w:trPr>
          <w:trHeight w:val="245"/>
        </w:trPr>
        <w:tc>
          <w:tcPr>
            <w:tcW w:w="1033" w:type="pct"/>
          </w:tcPr>
          <w:p w14:paraId="16781850"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Reinvest</w:t>
            </w:r>
          </w:p>
        </w:tc>
        <w:tc>
          <w:tcPr>
            <w:tcW w:w="1984" w:type="pct"/>
          </w:tcPr>
          <w:p w14:paraId="18496467" w14:textId="13F25FE9" w:rsidR="000210B7" w:rsidRPr="001B76B3" w:rsidRDefault="00495926"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w:t>
            </w:r>
            <w:r w:rsidR="000210B7" w:rsidRPr="001B76B3">
              <w:rPr>
                <w:rFonts w:asciiTheme="minorHAnsi" w:hAnsiTheme="minorHAnsi" w:cstheme="minorHAnsi"/>
                <w:color w:val="0070C0"/>
                <w:sz w:val="16"/>
                <w:szCs w:val="16"/>
              </w:rPr>
              <w:t>300 – FULL</w:t>
            </w:r>
            <w:r w:rsidR="00B04109" w:rsidRPr="001B76B3">
              <w:rPr>
                <w:rFonts w:asciiTheme="minorHAnsi" w:hAnsiTheme="minorHAnsi" w:cstheme="minorHAnsi"/>
                <w:color w:val="0070C0"/>
                <w:sz w:val="16"/>
                <w:szCs w:val="16"/>
              </w:rPr>
              <w:t xml:space="preserve"> (1)</w:t>
            </w:r>
          </w:p>
        </w:tc>
        <w:tc>
          <w:tcPr>
            <w:tcW w:w="1983" w:type="pct"/>
          </w:tcPr>
          <w:p w14:paraId="529D76F3" w14:textId="545624A4" w:rsidR="000210B7" w:rsidRPr="001B76B3" w:rsidRDefault="00495926"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w:t>
            </w:r>
            <w:r w:rsidR="000210B7" w:rsidRPr="001B76B3">
              <w:rPr>
                <w:rFonts w:asciiTheme="minorHAnsi" w:hAnsiTheme="minorHAnsi" w:cstheme="minorHAnsi"/>
                <w:color w:val="0070C0"/>
                <w:sz w:val="16"/>
                <w:szCs w:val="16"/>
              </w:rPr>
              <w:t xml:space="preserve">220 </w:t>
            </w:r>
            <w:r w:rsidR="00B04109" w:rsidRPr="001B76B3">
              <w:rPr>
                <w:rFonts w:asciiTheme="minorHAnsi" w:hAnsiTheme="minorHAnsi" w:cstheme="minorHAnsi"/>
                <w:color w:val="0070C0"/>
                <w:sz w:val="16"/>
                <w:szCs w:val="16"/>
              </w:rPr>
              <w:t>–</w:t>
            </w:r>
            <w:r w:rsidR="000210B7" w:rsidRPr="001B76B3">
              <w:rPr>
                <w:rFonts w:asciiTheme="minorHAnsi" w:hAnsiTheme="minorHAnsi" w:cstheme="minorHAnsi"/>
                <w:color w:val="0070C0"/>
                <w:sz w:val="16"/>
                <w:szCs w:val="16"/>
              </w:rPr>
              <w:t xml:space="preserve"> PARTIAL</w:t>
            </w:r>
            <w:r w:rsidR="00B04109" w:rsidRPr="001B76B3">
              <w:rPr>
                <w:rFonts w:asciiTheme="minorHAnsi" w:hAnsiTheme="minorHAnsi" w:cstheme="minorHAnsi"/>
                <w:color w:val="0070C0"/>
                <w:sz w:val="16"/>
                <w:szCs w:val="16"/>
              </w:rPr>
              <w:t xml:space="preserve"> (2)</w:t>
            </w:r>
          </w:p>
        </w:tc>
      </w:tr>
      <w:tr w:rsidR="001B76B3" w:rsidRPr="001B76B3" w14:paraId="083BD91D" w14:textId="77777777" w:rsidTr="001B76B3">
        <w:trPr>
          <w:trHeight w:val="208"/>
        </w:trPr>
        <w:tc>
          <w:tcPr>
            <w:tcW w:w="1033" w:type="pct"/>
          </w:tcPr>
          <w:p w14:paraId="74CDC71C"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Proceeds</w:t>
            </w:r>
          </w:p>
        </w:tc>
        <w:tc>
          <w:tcPr>
            <w:tcW w:w="1984" w:type="pct"/>
          </w:tcPr>
          <w:p w14:paraId="155C6A32"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250</w:t>
            </w:r>
          </w:p>
        </w:tc>
        <w:tc>
          <w:tcPr>
            <w:tcW w:w="1983" w:type="pct"/>
          </w:tcPr>
          <w:p w14:paraId="1562BEBB"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250</w:t>
            </w:r>
          </w:p>
        </w:tc>
      </w:tr>
      <w:tr w:rsidR="001B76B3" w:rsidRPr="001B76B3" w14:paraId="3E3F61FD" w14:textId="77777777" w:rsidTr="001B76B3">
        <w:trPr>
          <w:trHeight w:val="249"/>
        </w:trPr>
        <w:tc>
          <w:tcPr>
            <w:tcW w:w="1033" w:type="pct"/>
          </w:tcPr>
          <w:p w14:paraId="7B04E474"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TWDV</w:t>
            </w:r>
          </w:p>
        </w:tc>
        <w:tc>
          <w:tcPr>
            <w:tcW w:w="1984" w:type="pct"/>
          </w:tcPr>
          <w:p w14:paraId="05BD3BD1" w14:textId="77777777" w:rsidR="000210B7" w:rsidRPr="001B76B3" w:rsidRDefault="000210B7" w:rsidP="000210B7">
            <w:pPr>
              <w:jc w:val="both"/>
              <w:rPr>
                <w:rFonts w:asciiTheme="minorHAnsi" w:hAnsiTheme="minorHAnsi" w:cstheme="minorHAnsi"/>
                <w:color w:val="0070C0"/>
                <w:sz w:val="16"/>
                <w:szCs w:val="16"/>
                <w:u w:val="single"/>
              </w:rPr>
            </w:pPr>
            <w:r w:rsidRPr="001B76B3">
              <w:rPr>
                <w:rFonts w:asciiTheme="minorHAnsi" w:hAnsiTheme="minorHAnsi" w:cstheme="minorHAnsi"/>
                <w:color w:val="0070C0"/>
                <w:sz w:val="16"/>
                <w:szCs w:val="16"/>
                <w:u w:val="single"/>
              </w:rPr>
              <w:t>(160)</w:t>
            </w:r>
          </w:p>
        </w:tc>
        <w:tc>
          <w:tcPr>
            <w:tcW w:w="1983" w:type="pct"/>
          </w:tcPr>
          <w:p w14:paraId="47AC7633" w14:textId="77777777" w:rsidR="000210B7" w:rsidRPr="001B76B3" w:rsidRDefault="000210B7" w:rsidP="000210B7">
            <w:pPr>
              <w:jc w:val="both"/>
              <w:rPr>
                <w:rFonts w:asciiTheme="minorHAnsi" w:hAnsiTheme="minorHAnsi" w:cstheme="minorHAnsi"/>
                <w:color w:val="0070C0"/>
                <w:sz w:val="16"/>
                <w:szCs w:val="16"/>
                <w:u w:val="single"/>
              </w:rPr>
            </w:pPr>
            <w:r w:rsidRPr="001B76B3">
              <w:rPr>
                <w:rFonts w:asciiTheme="minorHAnsi" w:hAnsiTheme="minorHAnsi" w:cstheme="minorHAnsi"/>
                <w:color w:val="0070C0"/>
                <w:sz w:val="16"/>
                <w:szCs w:val="16"/>
                <w:u w:val="single"/>
              </w:rPr>
              <w:t>(160)</w:t>
            </w:r>
          </w:p>
        </w:tc>
      </w:tr>
      <w:tr w:rsidR="001B76B3" w:rsidRPr="001B76B3" w14:paraId="6C17A21D" w14:textId="77777777" w:rsidTr="001B76B3">
        <w:trPr>
          <w:trHeight w:val="208"/>
        </w:trPr>
        <w:tc>
          <w:tcPr>
            <w:tcW w:w="1033" w:type="pct"/>
          </w:tcPr>
          <w:p w14:paraId="209EEA20"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Profit</w:t>
            </w:r>
          </w:p>
        </w:tc>
        <w:tc>
          <w:tcPr>
            <w:tcW w:w="1984" w:type="pct"/>
          </w:tcPr>
          <w:p w14:paraId="0B887E7B"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90</w:t>
            </w:r>
          </w:p>
        </w:tc>
        <w:tc>
          <w:tcPr>
            <w:tcW w:w="1983" w:type="pct"/>
          </w:tcPr>
          <w:p w14:paraId="0E68F8A6"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90</w:t>
            </w:r>
          </w:p>
        </w:tc>
      </w:tr>
      <w:tr w:rsidR="001B76B3" w:rsidRPr="001B76B3" w14:paraId="19FEE846" w14:textId="77777777" w:rsidTr="001B76B3">
        <w:trPr>
          <w:trHeight w:val="208"/>
        </w:trPr>
        <w:tc>
          <w:tcPr>
            <w:tcW w:w="1033" w:type="pct"/>
          </w:tcPr>
          <w:p w14:paraId="61B31A02"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RoR β</w:t>
            </w:r>
          </w:p>
        </w:tc>
        <w:tc>
          <w:tcPr>
            <w:tcW w:w="1984" w:type="pct"/>
          </w:tcPr>
          <w:p w14:paraId="2EF9B916" w14:textId="469E3BEB" w:rsidR="000210B7" w:rsidRPr="001B76B3" w:rsidRDefault="000210B7" w:rsidP="001B76B3">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u w:val="single"/>
              </w:rPr>
              <w:t xml:space="preserve">(50) </w:t>
            </w:r>
            <w:r w:rsidRPr="001B76B3">
              <w:rPr>
                <w:rFonts w:asciiTheme="minorHAnsi" w:hAnsiTheme="minorHAnsi" w:cstheme="minorHAnsi"/>
                <w:color w:val="0070C0"/>
                <w:sz w:val="16"/>
                <w:szCs w:val="16"/>
              </w:rPr>
              <w:t xml:space="preserve">– </w:t>
            </w:r>
            <w:r w:rsidR="001B76B3" w:rsidRPr="001B76B3">
              <w:rPr>
                <w:rFonts w:asciiTheme="minorHAnsi" w:hAnsiTheme="minorHAnsi" w:cstheme="minorHAnsi"/>
                <w:color w:val="0070C0"/>
                <w:sz w:val="16"/>
                <w:szCs w:val="16"/>
              </w:rPr>
              <w:t>Proceeds less original cost</w:t>
            </w:r>
            <w:r w:rsidRPr="001B76B3">
              <w:rPr>
                <w:rFonts w:asciiTheme="minorHAnsi" w:hAnsiTheme="minorHAnsi" w:cstheme="minorHAnsi"/>
                <w:color w:val="0070C0"/>
                <w:sz w:val="16"/>
                <w:szCs w:val="16"/>
              </w:rPr>
              <w:t xml:space="preserve"> (250 </w:t>
            </w:r>
            <w:r w:rsidR="001B76B3" w:rsidRPr="001B76B3">
              <w:rPr>
                <w:rFonts w:asciiTheme="minorHAnsi" w:hAnsiTheme="minorHAnsi" w:cstheme="minorHAnsi"/>
                <w:color w:val="0070C0"/>
                <w:sz w:val="16"/>
                <w:szCs w:val="16"/>
              </w:rPr>
              <w:t xml:space="preserve">  </w:t>
            </w:r>
            <w:r w:rsidRPr="001B76B3">
              <w:rPr>
                <w:rFonts w:asciiTheme="minorHAnsi" w:hAnsiTheme="minorHAnsi" w:cstheme="minorHAnsi"/>
                <w:color w:val="0070C0"/>
                <w:sz w:val="16"/>
                <w:szCs w:val="16"/>
              </w:rPr>
              <w:t>– 200)</w:t>
            </w:r>
          </w:p>
        </w:tc>
        <w:tc>
          <w:tcPr>
            <w:tcW w:w="1983" w:type="pct"/>
          </w:tcPr>
          <w:p w14:paraId="3D3E4C38" w14:textId="66D6A98C" w:rsidR="000210B7" w:rsidRPr="001B76B3" w:rsidRDefault="000210B7" w:rsidP="001B76B3">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u w:val="single"/>
              </w:rPr>
              <w:t xml:space="preserve">(20) </w:t>
            </w:r>
            <w:r w:rsidRPr="001B76B3">
              <w:rPr>
                <w:rFonts w:asciiTheme="minorHAnsi" w:hAnsiTheme="minorHAnsi" w:cstheme="minorHAnsi"/>
                <w:color w:val="0070C0"/>
                <w:sz w:val="16"/>
                <w:szCs w:val="16"/>
              </w:rPr>
              <w:t xml:space="preserve"> - </w:t>
            </w:r>
            <w:r w:rsidR="001B76B3" w:rsidRPr="001B76B3">
              <w:rPr>
                <w:rFonts w:asciiTheme="minorHAnsi" w:hAnsiTheme="minorHAnsi" w:cstheme="minorHAnsi"/>
                <w:color w:val="0070C0"/>
                <w:sz w:val="16"/>
                <w:szCs w:val="16"/>
              </w:rPr>
              <w:t xml:space="preserve">New cost less old cost </w:t>
            </w:r>
            <w:r w:rsidRPr="001B76B3">
              <w:rPr>
                <w:rFonts w:asciiTheme="minorHAnsi" w:hAnsiTheme="minorHAnsi" w:cstheme="minorHAnsi"/>
                <w:color w:val="0070C0"/>
                <w:sz w:val="16"/>
                <w:szCs w:val="16"/>
              </w:rPr>
              <w:t>(220 – 200)</w:t>
            </w:r>
          </w:p>
        </w:tc>
      </w:tr>
      <w:tr w:rsidR="001B76B3" w:rsidRPr="001B76B3" w14:paraId="06AB8172" w14:textId="77777777" w:rsidTr="001B76B3">
        <w:trPr>
          <w:trHeight w:val="173"/>
        </w:trPr>
        <w:tc>
          <w:tcPr>
            <w:tcW w:w="1033" w:type="pct"/>
          </w:tcPr>
          <w:p w14:paraId="6321766E"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Charge Now</w:t>
            </w:r>
          </w:p>
        </w:tc>
        <w:tc>
          <w:tcPr>
            <w:tcW w:w="1984" w:type="pct"/>
          </w:tcPr>
          <w:p w14:paraId="15C95239"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40</w:t>
            </w:r>
          </w:p>
        </w:tc>
        <w:tc>
          <w:tcPr>
            <w:tcW w:w="1983" w:type="pct"/>
          </w:tcPr>
          <w:p w14:paraId="67641CA3" w14:textId="77777777" w:rsidR="000210B7" w:rsidRPr="001B76B3" w:rsidRDefault="000210B7" w:rsidP="000210B7">
            <w:pPr>
              <w:jc w:val="both"/>
              <w:rPr>
                <w:rFonts w:asciiTheme="minorHAnsi" w:hAnsiTheme="minorHAnsi" w:cstheme="minorHAnsi"/>
                <w:color w:val="0070C0"/>
                <w:sz w:val="16"/>
                <w:szCs w:val="16"/>
              </w:rPr>
            </w:pPr>
            <w:r w:rsidRPr="001B76B3">
              <w:rPr>
                <w:rFonts w:asciiTheme="minorHAnsi" w:hAnsiTheme="minorHAnsi" w:cstheme="minorHAnsi"/>
                <w:color w:val="0070C0"/>
                <w:sz w:val="16"/>
                <w:szCs w:val="16"/>
              </w:rPr>
              <w:t>70</w:t>
            </w:r>
          </w:p>
        </w:tc>
      </w:tr>
    </w:tbl>
    <w:p w14:paraId="7C9198ED" w14:textId="77777777" w:rsidR="000210B7" w:rsidRPr="007063AC" w:rsidRDefault="000210B7" w:rsidP="000210B7">
      <w:pPr>
        <w:jc w:val="both"/>
        <w:rPr>
          <w:rFonts w:asciiTheme="minorHAnsi" w:hAnsiTheme="minorHAnsi" w:cstheme="minorHAnsi"/>
          <w:sz w:val="16"/>
          <w:szCs w:val="16"/>
        </w:rPr>
      </w:pPr>
    </w:p>
    <w:p w14:paraId="6F1338C3" w14:textId="298F06E5" w:rsidR="000210B7" w:rsidRPr="001B76B3" w:rsidRDefault="001B76B3" w:rsidP="00201B6B">
      <w:pPr>
        <w:pStyle w:val="ListParagraph"/>
        <w:numPr>
          <w:ilvl w:val="0"/>
          <w:numId w:val="28"/>
        </w:numPr>
        <w:ind w:left="142" w:hanging="142"/>
        <w:jc w:val="both"/>
        <w:rPr>
          <w:rFonts w:asciiTheme="minorHAnsi" w:hAnsiTheme="minorHAnsi" w:cstheme="minorHAnsi"/>
          <w:sz w:val="16"/>
          <w:szCs w:val="16"/>
        </w:rPr>
      </w:pPr>
      <w:r>
        <w:rPr>
          <w:rFonts w:asciiTheme="minorHAnsi" w:hAnsiTheme="minorHAnsi" w:cstheme="minorHAnsi"/>
          <w:sz w:val="16"/>
          <w:szCs w:val="16"/>
        </w:rPr>
        <w:t>Relief operates as a deduction from the gain on the old asset &amp; the cost of the replacement asset</w:t>
      </w:r>
    </w:p>
    <w:p w14:paraId="6F084C37" w14:textId="3CE6B6FC" w:rsidR="001B76B3" w:rsidRDefault="001B76B3" w:rsidP="00201B6B">
      <w:pPr>
        <w:pStyle w:val="ListParagraph"/>
        <w:numPr>
          <w:ilvl w:val="0"/>
          <w:numId w:val="28"/>
        </w:numPr>
        <w:ind w:left="142" w:hanging="142"/>
        <w:jc w:val="both"/>
        <w:rPr>
          <w:rFonts w:asciiTheme="minorHAnsi" w:hAnsiTheme="minorHAnsi" w:cstheme="minorHAnsi"/>
          <w:b/>
          <w:sz w:val="16"/>
          <w:szCs w:val="16"/>
        </w:rPr>
      </w:pPr>
      <w:r>
        <w:rPr>
          <w:rFonts w:asciiTheme="minorHAnsi" w:hAnsiTheme="minorHAnsi" w:cstheme="minorHAnsi"/>
          <w:sz w:val="16"/>
          <w:szCs w:val="16"/>
        </w:rPr>
        <w:t>Gains on disposals of IFA’s can be rolled into both the direct purchase of new IFA and/or purchase of shares in a company which holds an IFA</w:t>
      </w:r>
    </w:p>
    <w:p w14:paraId="41099720" w14:textId="77777777" w:rsidR="0004427A" w:rsidRDefault="0004427A" w:rsidP="000210B7">
      <w:pPr>
        <w:pStyle w:val="ListParagraph"/>
        <w:ind w:left="0"/>
        <w:jc w:val="both"/>
        <w:rPr>
          <w:rFonts w:asciiTheme="minorHAnsi" w:hAnsiTheme="minorHAnsi" w:cstheme="minorHAnsi"/>
          <w:b/>
          <w:sz w:val="16"/>
          <w:szCs w:val="16"/>
        </w:rPr>
      </w:pPr>
    </w:p>
    <w:p w14:paraId="4F757C5D" w14:textId="77777777" w:rsidR="000210B7" w:rsidRPr="007063AC" w:rsidRDefault="000210B7" w:rsidP="000210B7">
      <w:pPr>
        <w:pStyle w:val="ListParagraph"/>
        <w:ind w:left="0"/>
        <w:jc w:val="both"/>
        <w:rPr>
          <w:rFonts w:asciiTheme="minorHAnsi" w:hAnsiTheme="minorHAnsi" w:cstheme="minorHAnsi"/>
          <w:b/>
          <w:sz w:val="16"/>
          <w:szCs w:val="16"/>
        </w:rPr>
      </w:pPr>
      <w:r w:rsidRPr="007063AC">
        <w:rPr>
          <w:rFonts w:asciiTheme="minorHAnsi" w:hAnsiTheme="minorHAnsi" w:cstheme="minorHAnsi"/>
          <w:b/>
          <w:sz w:val="16"/>
          <w:szCs w:val="16"/>
        </w:rPr>
        <w:t>Reinvestment in shares:</w:t>
      </w:r>
    </w:p>
    <w:p w14:paraId="6930C86F" w14:textId="77777777" w:rsidR="000210B7" w:rsidRPr="007063AC" w:rsidRDefault="000210B7" w:rsidP="000210B7">
      <w:pPr>
        <w:pStyle w:val="ListParagraph"/>
        <w:ind w:left="0"/>
        <w:jc w:val="both"/>
        <w:rPr>
          <w:rFonts w:asciiTheme="minorHAnsi" w:hAnsiTheme="minorHAnsi" w:cstheme="minorHAnsi"/>
          <w:b/>
          <w:sz w:val="16"/>
          <w:szCs w:val="16"/>
        </w:rPr>
      </w:pPr>
      <w:r w:rsidRPr="007063AC">
        <w:rPr>
          <w:rFonts w:asciiTheme="minorHAnsi" w:hAnsiTheme="minorHAnsi" w:cstheme="minorHAnsi"/>
          <w:sz w:val="16"/>
          <w:szCs w:val="16"/>
        </w:rPr>
        <w:t>- If the reinvestment is in shares of a co. that itself owns intangibles, amount reinvested is the lower of:</w:t>
      </w:r>
    </w:p>
    <w:p w14:paraId="0F864390" w14:textId="5EB8A66D" w:rsidR="000210B7" w:rsidRPr="007063AC" w:rsidRDefault="000210B7" w:rsidP="000210B7">
      <w:pPr>
        <w:pStyle w:val="ListParagraph"/>
        <w:ind w:left="0"/>
        <w:jc w:val="both"/>
        <w:rPr>
          <w:rFonts w:asciiTheme="minorHAnsi" w:hAnsiTheme="minorHAnsi" w:cstheme="minorHAnsi"/>
          <w:sz w:val="16"/>
          <w:szCs w:val="16"/>
        </w:rPr>
      </w:pPr>
      <w:r w:rsidRPr="007063AC">
        <w:rPr>
          <w:rFonts w:asciiTheme="minorHAnsi" w:hAnsiTheme="minorHAnsi" w:cstheme="minorHAnsi"/>
          <w:sz w:val="16"/>
          <w:szCs w:val="16"/>
        </w:rPr>
        <w:t>- The cost of the shares</w:t>
      </w:r>
      <w:r w:rsidR="0004427A">
        <w:rPr>
          <w:rFonts w:asciiTheme="minorHAnsi" w:hAnsiTheme="minorHAnsi" w:cstheme="minorHAnsi"/>
          <w:sz w:val="16"/>
          <w:szCs w:val="16"/>
        </w:rPr>
        <w:t xml:space="preserve"> acquired</w:t>
      </w:r>
    </w:p>
    <w:p w14:paraId="596F4409" w14:textId="491C7107" w:rsidR="000210B7" w:rsidRPr="0057128F" w:rsidRDefault="000210B7" w:rsidP="000210B7">
      <w:pPr>
        <w:pStyle w:val="ListParagraph"/>
        <w:ind w:left="0"/>
        <w:jc w:val="both"/>
        <w:rPr>
          <w:rFonts w:asciiTheme="minorHAnsi" w:hAnsiTheme="minorHAnsi" w:cstheme="minorHAnsi"/>
          <w:sz w:val="16"/>
          <w:szCs w:val="16"/>
        </w:rPr>
      </w:pPr>
      <w:r w:rsidRPr="007063AC">
        <w:rPr>
          <w:rFonts w:asciiTheme="minorHAnsi" w:hAnsiTheme="minorHAnsi" w:cstheme="minorHAnsi"/>
          <w:sz w:val="16"/>
          <w:szCs w:val="16"/>
        </w:rPr>
        <w:t>- The TWDV of the acquiree’s intangibles</w:t>
      </w:r>
    </w:p>
    <w:p w14:paraId="1C920562" w14:textId="1AF96839" w:rsidR="000210B7" w:rsidRPr="007063AC" w:rsidRDefault="000210B7" w:rsidP="000210B7">
      <w:pPr>
        <w:pStyle w:val="BodyText"/>
        <w:jc w:val="both"/>
        <w:rPr>
          <w:rFonts w:asciiTheme="minorHAnsi" w:hAnsiTheme="minorHAnsi" w:cstheme="minorHAnsi"/>
          <w:i/>
          <w:sz w:val="16"/>
          <w:szCs w:val="16"/>
        </w:rPr>
      </w:pPr>
      <w:r w:rsidRPr="007063AC">
        <w:rPr>
          <w:rFonts w:asciiTheme="minorHAnsi" w:hAnsiTheme="minorHAnsi" w:cstheme="minorHAnsi"/>
          <w:i/>
          <w:sz w:val="16"/>
          <w:szCs w:val="16"/>
        </w:rPr>
        <w:t>(Tax planning – best to defer against IFA</w:t>
      </w:r>
      <w:r w:rsidR="0057128F">
        <w:rPr>
          <w:rFonts w:asciiTheme="minorHAnsi" w:hAnsiTheme="minorHAnsi" w:cstheme="minorHAnsi"/>
          <w:i/>
          <w:sz w:val="16"/>
          <w:szCs w:val="16"/>
        </w:rPr>
        <w:t xml:space="preserve"> written off over greater number of years</w:t>
      </w:r>
      <w:r w:rsidRPr="007063AC">
        <w:rPr>
          <w:rFonts w:asciiTheme="minorHAnsi" w:hAnsiTheme="minorHAnsi" w:cstheme="minorHAnsi"/>
          <w:i/>
          <w:sz w:val="16"/>
          <w:szCs w:val="16"/>
        </w:rPr>
        <w:t xml:space="preserve"> – smaller reduction in annual amort</w:t>
      </w:r>
      <w:r w:rsidR="0057128F">
        <w:rPr>
          <w:rFonts w:asciiTheme="minorHAnsi" w:hAnsiTheme="minorHAnsi" w:cstheme="minorHAnsi"/>
          <w:i/>
          <w:sz w:val="16"/>
          <w:szCs w:val="16"/>
        </w:rPr>
        <w:t>isation</w:t>
      </w:r>
      <w:r w:rsidRPr="007063AC">
        <w:rPr>
          <w:rFonts w:asciiTheme="minorHAnsi" w:hAnsiTheme="minorHAnsi" w:cstheme="minorHAnsi"/>
          <w:i/>
          <w:sz w:val="16"/>
          <w:szCs w:val="16"/>
        </w:rPr>
        <w:t>)</w:t>
      </w:r>
    </w:p>
    <w:p w14:paraId="28E53A99" w14:textId="77777777" w:rsidR="000210B7" w:rsidRPr="007063AC" w:rsidRDefault="000210B7" w:rsidP="000210B7">
      <w:pPr>
        <w:jc w:val="both"/>
        <w:rPr>
          <w:rFonts w:asciiTheme="minorHAnsi" w:hAnsiTheme="minorHAnsi" w:cstheme="minorHAnsi"/>
          <w:sz w:val="16"/>
          <w:szCs w:val="16"/>
        </w:rPr>
      </w:pPr>
    </w:p>
    <w:p w14:paraId="7D05C9AF" w14:textId="609C160E" w:rsidR="000210B7"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15" w:name="_Toc80960034"/>
      <w:r>
        <w:rPr>
          <w:rFonts w:asciiTheme="minorHAnsi" w:hAnsiTheme="minorHAnsi" w:cstheme="minorHAnsi"/>
          <w:color w:val="auto"/>
          <w:sz w:val="16"/>
          <w:szCs w:val="16"/>
        </w:rPr>
        <w:t>C1.4</w:t>
      </w:r>
      <w:r w:rsidR="000210B7" w:rsidRPr="007063AC">
        <w:rPr>
          <w:rFonts w:asciiTheme="minorHAnsi" w:hAnsiTheme="minorHAnsi" w:cstheme="minorHAnsi"/>
          <w:color w:val="auto"/>
          <w:sz w:val="16"/>
          <w:szCs w:val="16"/>
        </w:rPr>
        <w:t xml:space="preserve"> Patent Box</w:t>
      </w:r>
      <w:r w:rsidR="0004427A">
        <w:rPr>
          <w:rFonts w:asciiTheme="minorHAnsi" w:hAnsiTheme="minorHAnsi" w:cstheme="minorHAnsi"/>
          <w:color w:val="auto"/>
          <w:sz w:val="16"/>
          <w:szCs w:val="16"/>
        </w:rPr>
        <w:t xml:space="preserve"> (Pg. 182)</w:t>
      </w:r>
      <w:bookmarkEnd w:id="215"/>
      <w:r w:rsidR="0004427A">
        <w:rPr>
          <w:rFonts w:asciiTheme="minorHAnsi" w:hAnsiTheme="minorHAnsi" w:cstheme="minorHAnsi"/>
          <w:color w:val="auto"/>
          <w:sz w:val="16"/>
          <w:szCs w:val="16"/>
        </w:rPr>
        <w:t xml:space="preserve"> </w:t>
      </w:r>
    </w:p>
    <w:p w14:paraId="71EE9A08" w14:textId="72C752B1" w:rsidR="008E25E6" w:rsidRPr="00C06614" w:rsidRDefault="00C06614" w:rsidP="00C06614">
      <w:pPr>
        <w:pStyle w:val="ListParagraph"/>
        <w:ind w:left="0"/>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Patent is an IFA and amortised in SPL, tax relief follows accounting treatment </w:t>
      </w:r>
    </w:p>
    <w:p w14:paraId="62173110" w14:textId="4FC1B27A" w:rsidR="000210B7" w:rsidRPr="0004427A" w:rsidRDefault="008E25E6" w:rsidP="007B00E6">
      <w:pPr>
        <w:pStyle w:val="Heading3"/>
        <w:shd w:val="clear" w:color="auto" w:fill="DBE5F1" w:themeFill="accent1" w:themeFillTint="33"/>
        <w:jc w:val="both"/>
        <w:rPr>
          <w:rFonts w:asciiTheme="minorHAnsi" w:hAnsiTheme="minorHAnsi" w:cstheme="minorHAnsi"/>
          <w:color w:val="auto"/>
          <w:sz w:val="16"/>
          <w:szCs w:val="16"/>
        </w:rPr>
      </w:pPr>
      <w:bookmarkStart w:id="216" w:name="_Toc80960035"/>
      <w:r>
        <w:rPr>
          <w:rFonts w:asciiTheme="minorHAnsi" w:hAnsiTheme="minorHAnsi" w:cstheme="minorHAnsi"/>
          <w:color w:val="auto"/>
          <w:sz w:val="16"/>
          <w:szCs w:val="16"/>
        </w:rPr>
        <w:t>C1.4</w:t>
      </w:r>
      <w:r w:rsidRPr="007063AC">
        <w:rPr>
          <w:rFonts w:asciiTheme="minorHAnsi" w:hAnsiTheme="minorHAnsi" w:cstheme="minorHAnsi"/>
          <w:color w:val="auto"/>
          <w:sz w:val="16"/>
          <w:szCs w:val="16"/>
        </w:rPr>
        <w:t xml:space="preserve">.1 </w:t>
      </w:r>
      <w:r>
        <w:rPr>
          <w:rFonts w:asciiTheme="minorHAnsi" w:hAnsiTheme="minorHAnsi" w:cstheme="minorHAnsi"/>
          <w:color w:val="auto"/>
          <w:sz w:val="16"/>
          <w:szCs w:val="16"/>
        </w:rPr>
        <w:t>Patent box calculation</w:t>
      </w:r>
      <w:bookmarkEnd w:id="216"/>
    </w:p>
    <w:p w14:paraId="2EC221A2" w14:textId="7B2B09D2"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From </w:t>
      </w:r>
      <w:r w:rsidR="00E24B5C">
        <w:rPr>
          <w:rFonts w:asciiTheme="minorHAnsi" w:hAnsiTheme="minorHAnsi" w:cstheme="minorHAnsi"/>
          <w:sz w:val="16"/>
          <w:szCs w:val="16"/>
        </w:rPr>
        <w:t>0</w:t>
      </w:r>
      <w:r w:rsidRPr="007063AC">
        <w:rPr>
          <w:rFonts w:asciiTheme="minorHAnsi" w:hAnsiTheme="minorHAnsi" w:cstheme="minorHAnsi"/>
          <w:sz w:val="16"/>
          <w:szCs w:val="16"/>
        </w:rPr>
        <w:t>1/</w:t>
      </w:r>
      <w:r w:rsidR="00E24B5C">
        <w:rPr>
          <w:rFonts w:asciiTheme="minorHAnsi" w:hAnsiTheme="minorHAnsi" w:cstheme="minorHAnsi"/>
          <w:sz w:val="16"/>
          <w:szCs w:val="16"/>
        </w:rPr>
        <w:t>0</w:t>
      </w:r>
      <w:r w:rsidRPr="007063AC">
        <w:rPr>
          <w:rFonts w:asciiTheme="minorHAnsi" w:hAnsiTheme="minorHAnsi" w:cstheme="minorHAnsi"/>
          <w:sz w:val="16"/>
          <w:szCs w:val="16"/>
        </w:rPr>
        <w:t xml:space="preserve">4/13, co.’s owning patents held for trade </w:t>
      </w:r>
      <w:r w:rsidRPr="00C06614">
        <w:rPr>
          <w:rFonts w:asciiTheme="minorHAnsi" w:hAnsiTheme="minorHAnsi" w:cstheme="minorHAnsi"/>
          <w:b/>
          <w:sz w:val="16"/>
          <w:szCs w:val="16"/>
        </w:rPr>
        <w:t xml:space="preserve">can elect for profits </w:t>
      </w:r>
      <w:r w:rsidR="00C06614" w:rsidRPr="00C06614">
        <w:rPr>
          <w:rFonts w:asciiTheme="minorHAnsi" w:hAnsiTheme="minorHAnsi" w:cstheme="minorHAnsi"/>
          <w:b/>
          <w:sz w:val="16"/>
          <w:szCs w:val="16"/>
        </w:rPr>
        <w:t>to arise in patent box</w:t>
      </w:r>
      <w:r w:rsidR="00C06614">
        <w:rPr>
          <w:rFonts w:asciiTheme="minorHAnsi" w:hAnsiTheme="minorHAnsi" w:cstheme="minorHAnsi"/>
          <w:sz w:val="16"/>
          <w:szCs w:val="16"/>
        </w:rPr>
        <w:t xml:space="preserve"> </w:t>
      </w:r>
      <w:r w:rsidRPr="007063AC">
        <w:rPr>
          <w:rFonts w:asciiTheme="minorHAnsi" w:hAnsiTheme="minorHAnsi" w:cstheme="minorHAnsi"/>
          <w:sz w:val="16"/>
          <w:szCs w:val="16"/>
        </w:rPr>
        <w:t xml:space="preserve">relating to patents to be </w:t>
      </w:r>
      <w:r w:rsidRPr="00C06614">
        <w:rPr>
          <w:rFonts w:asciiTheme="minorHAnsi" w:hAnsiTheme="minorHAnsi" w:cstheme="minorHAnsi"/>
          <w:b/>
          <w:sz w:val="16"/>
          <w:szCs w:val="16"/>
        </w:rPr>
        <w:t>taxed @ lower rate of CT</w:t>
      </w:r>
      <w:r w:rsidRPr="007063AC">
        <w:rPr>
          <w:rFonts w:asciiTheme="minorHAnsi" w:hAnsiTheme="minorHAnsi" w:cstheme="minorHAnsi"/>
          <w:sz w:val="16"/>
          <w:szCs w:val="16"/>
        </w:rPr>
        <w:t>.</w:t>
      </w:r>
    </w:p>
    <w:p w14:paraId="17495DCA" w14:textId="514EB599" w:rsidR="00F60BA3" w:rsidRPr="007063AC" w:rsidRDefault="00C74467" w:rsidP="000210B7">
      <w:pPr>
        <w:jc w:val="both"/>
        <w:rPr>
          <w:rFonts w:asciiTheme="minorHAnsi" w:hAnsiTheme="minorHAnsi" w:cstheme="minorHAnsi"/>
          <w:sz w:val="16"/>
          <w:szCs w:val="16"/>
        </w:rPr>
      </w:pPr>
      <w:r>
        <w:rPr>
          <w:rFonts w:asciiTheme="minorHAnsi" w:hAnsiTheme="minorHAnsi" w:cstheme="minorHAnsi"/>
          <w:sz w:val="16"/>
          <w:szCs w:val="16"/>
        </w:rPr>
        <w:t>- co must carry on</w:t>
      </w:r>
      <w:r w:rsidR="000210B7" w:rsidRPr="007063AC">
        <w:rPr>
          <w:rFonts w:asciiTheme="minorHAnsi" w:hAnsiTheme="minorHAnsi" w:cstheme="minorHAnsi"/>
          <w:sz w:val="16"/>
          <w:szCs w:val="16"/>
        </w:rPr>
        <w:t xml:space="preserve"> qualifying dev</w:t>
      </w:r>
      <w:r>
        <w:rPr>
          <w:rFonts w:asciiTheme="minorHAnsi" w:hAnsiTheme="minorHAnsi" w:cstheme="minorHAnsi"/>
          <w:sz w:val="16"/>
          <w:szCs w:val="16"/>
        </w:rPr>
        <w:t>elopment in relation to the</w:t>
      </w:r>
      <w:r w:rsidR="000210B7" w:rsidRPr="007063AC">
        <w:rPr>
          <w:rFonts w:asciiTheme="minorHAnsi" w:hAnsiTheme="minorHAnsi" w:cstheme="minorHAnsi"/>
          <w:sz w:val="16"/>
          <w:szCs w:val="16"/>
        </w:rPr>
        <w:t xml:space="preserve"> patent (dev</w:t>
      </w:r>
      <w:r>
        <w:rPr>
          <w:rFonts w:asciiTheme="minorHAnsi" w:hAnsiTheme="minorHAnsi" w:cstheme="minorHAnsi"/>
          <w:sz w:val="16"/>
          <w:szCs w:val="16"/>
        </w:rPr>
        <w:t>eloping</w:t>
      </w:r>
      <w:r w:rsidR="000210B7" w:rsidRPr="007063AC">
        <w:rPr>
          <w:rFonts w:asciiTheme="minorHAnsi" w:hAnsiTheme="minorHAnsi" w:cstheme="minorHAnsi"/>
          <w:sz w:val="16"/>
          <w:szCs w:val="16"/>
        </w:rPr>
        <w:t xml:space="preserve"> patent or incorp</w:t>
      </w:r>
      <w:r>
        <w:rPr>
          <w:rFonts w:asciiTheme="minorHAnsi" w:hAnsiTheme="minorHAnsi" w:cstheme="minorHAnsi"/>
          <w:sz w:val="16"/>
          <w:szCs w:val="16"/>
        </w:rPr>
        <w:t>orating</w:t>
      </w:r>
      <w:r w:rsidR="000210B7" w:rsidRPr="007063AC">
        <w:rPr>
          <w:rFonts w:asciiTheme="minorHAnsi" w:hAnsiTheme="minorHAnsi" w:cstheme="minorHAnsi"/>
          <w:sz w:val="16"/>
          <w:szCs w:val="16"/>
        </w:rPr>
        <w:t xml:space="preserve"> patent into products)</w:t>
      </w:r>
    </w:p>
    <w:p w14:paraId="3023635C"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Proforma:</w:t>
      </w:r>
    </w:p>
    <w:p w14:paraId="53998A5E" w14:textId="5E791990" w:rsidR="00E24B5C" w:rsidRDefault="00E24B5C" w:rsidP="00201B6B">
      <w:pPr>
        <w:pStyle w:val="ListParagraph"/>
        <w:numPr>
          <w:ilvl w:val="0"/>
          <w:numId w:val="70"/>
        </w:numPr>
        <w:spacing w:line="240" w:lineRule="auto"/>
        <w:ind w:left="360" w:hanging="180"/>
        <w:jc w:val="both"/>
        <w:rPr>
          <w:rFonts w:asciiTheme="minorHAnsi" w:hAnsiTheme="minorHAnsi" w:cstheme="minorHAnsi"/>
          <w:sz w:val="16"/>
          <w:szCs w:val="16"/>
        </w:rPr>
      </w:pPr>
      <w:r>
        <w:rPr>
          <w:rFonts w:asciiTheme="minorHAnsi" w:hAnsiTheme="minorHAnsi" w:cstheme="minorHAnsi"/>
          <w:sz w:val="16"/>
          <w:szCs w:val="16"/>
        </w:rPr>
        <w:t>Determine the net profits attributable to</w:t>
      </w:r>
      <w:r w:rsidR="0004427A">
        <w:rPr>
          <w:rFonts w:asciiTheme="minorHAnsi" w:hAnsiTheme="minorHAnsi" w:cstheme="minorHAnsi"/>
          <w:sz w:val="16"/>
          <w:szCs w:val="16"/>
        </w:rPr>
        <w:t xml:space="preserve"> each</w:t>
      </w:r>
      <w:r>
        <w:rPr>
          <w:rFonts w:asciiTheme="minorHAnsi" w:hAnsiTheme="minorHAnsi" w:cstheme="minorHAnsi"/>
          <w:sz w:val="16"/>
          <w:szCs w:val="16"/>
        </w:rPr>
        <w:t xml:space="preserve"> paten</w:t>
      </w:r>
      <w:r w:rsidR="0004427A">
        <w:rPr>
          <w:rFonts w:asciiTheme="minorHAnsi" w:hAnsiTheme="minorHAnsi" w:cstheme="minorHAnsi"/>
          <w:sz w:val="16"/>
          <w:szCs w:val="16"/>
        </w:rPr>
        <w:t>t</w:t>
      </w:r>
    </w:p>
    <w:p w14:paraId="58A77D6A" w14:textId="3E8B28E1" w:rsidR="000210B7" w:rsidRPr="00D40FD2" w:rsidRDefault="00E24B5C" w:rsidP="00201B6B">
      <w:pPr>
        <w:pStyle w:val="ListParagraph"/>
        <w:numPr>
          <w:ilvl w:val="0"/>
          <w:numId w:val="70"/>
        </w:numPr>
        <w:spacing w:line="240" w:lineRule="auto"/>
        <w:ind w:left="360" w:hanging="180"/>
        <w:jc w:val="both"/>
        <w:rPr>
          <w:rFonts w:asciiTheme="minorHAnsi" w:hAnsiTheme="minorHAnsi" w:cstheme="minorHAnsi"/>
          <w:sz w:val="16"/>
          <w:szCs w:val="16"/>
        </w:rPr>
      </w:pPr>
      <w:r>
        <w:rPr>
          <w:rFonts w:asciiTheme="minorHAnsi" w:hAnsiTheme="minorHAnsi" w:cstheme="minorHAnsi"/>
          <w:sz w:val="16"/>
          <w:szCs w:val="16"/>
        </w:rPr>
        <w:t>Calculate patent box dedu</w:t>
      </w:r>
      <w:r w:rsidRPr="00D40FD2">
        <w:rPr>
          <w:rFonts w:asciiTheme="minorHAnsi" w:hAnsiTheme="minorHAnsi" w:cstheme="minorHAnsi"/>
          <w:sz w:val="16"/>
          <w:szCs w:val="16"/>
        </w:rPr>
        <w:t>ction:</w:t>
      </w:r>
    </w:p>
    <w:p w14:paraId="2C831FCE" w14:textId="127D3686" w:rsidR="000210B7" w:rsidRPr="007063AC" w:rsidRDefault="000210B7" w:rsidP="00C06614">
      <w:pPr>
        <w:spacing w:line="240" w:lineRule="auto"/>
        <w:ind w:firstLine="360"/>
        <w:jc w:val="both"/>
        <w:rPr>
          <w:rFonts w:asciiTheme="minorHAnsi" w:hAnsiTheme="minorHAnsi" w:cstheme="minorHAnsi"/>
          <w:b/>
          <w:sz w:val="16"/>
          <w:szCs w:val="16"/>
        </w:rPr>
      </w:pPr>
      <w:r w:rsidRPr="00D40FD2">
        <w:rPr>
          <w:rFonts w:asciiTheme="minorHAnsi" w:hAnsiTheme="minorHAnsi" w:cstheme="minorHAnsi"/>
          <w:b/>
          <w:sz w:val="16"/>
          <w:szCs w:val="16"/>
        </w:rPr>
        <w:t xml:space="preserve"> =  RP  x  ( ( MR-IRP ) / MR  )</w:t>
      </w:r>
    </w:p>
    <w:p w14:paraId="3D67E293" w14:textId="77777777" w:rsidR="000210B7" w:rsidRPr="007063AC" w:rsidRDefault="000210B7" w:rsidP="000210B7">
      <w:pPr>
        <w:spacing w:line="240" w:lineRule="auto"/>
        <w:jc w:val="both"/>
        <w:rPr>
          <w:rFonts w:asciiTheme="minorHAnsi" w:hAnsiTheme="minorHAnsi" w:cstheme="minorHAnsi"/>
          <w:sz w:val="16"/>
          <w:szCs w:val="16"/>
        </w:rPr>
      </w:pPr>
    </w:p>
    <w:p w14:paraId="13C1B3BB" w14:textId="69DA2E59" w:rsidR="0004427A" w:rsidRDefault="000210B7" w:rsidP="000210B7">
      <w:pPr>
        <w:spacing w:line="240" w:lineRule="auto"/>
        <w:jc w:val="both"/>
        <w:rPr>
          <w:rFonts w:asciiTheme="minorHAnsi" w:hAnsiTheme="minorHAnsi" w:cstheme="minorHAnsi"/>
          <w:sz w:val="16"/>
          <w:szCs w:val="16"/>
        </w:rPr>
      </w:pPr>
      <w:r w:rsidRPr="00E24B5C">
        <w:rPr>
          <w:rFonts w:asciiTheme="minorHAnsi" w:hAnsiTheme="minorHAnsi" w:cstheme="minorHAnsi"/>
          <w:b/>
          <w:sz w:val="16"/>
          <w:szCs w:val="16"/>
        </w:rPr>
        <w:t>RP</w:t>
      </w:r>
      <w:r w:rsidR="00CF3835">
        <w:rPr>
          <w:rFonts w:asciiTheme="minorHAnsi" w:hAnsiTheme="minorHAnsi" w:cstheme="minorHAnsi"/>
          <w:sz w:val="16"/>
          <w:szCs w:val="16"/>
        </w:rPr>
        <w:t>:</w:t>
      </w:r>
      <w:r w:rsidR="0004427A">
        <w:rPr>
          <w:rFonts w:asciiTheme="minorHAnsi" w:hAnsiTheme="minorHAnsi" w:cstheme="minorHAnsi"/>
          <w:sz w:val="16"/>
          <w:szCs w:val="16"/>
        </w:rPr>
        <w:t xml:space="preserve"> Relevant profits</w:t>
      </w:r>
      <w:r w:rsidR="00CF3835">
        <w:rPr>
          <w:rFonts w:asciiTheme="minorHAnsi" w:hAnsiTheme="minorHAnsi" w:cstheme="minorHAnsi"/>
          <w:sz w:val="16"/>
          <w:szCs w:val="16"/>
        </w:rPr>
        <w:t xml:space="preserve"> </w:t>
      </w:r>
      <w:r w:rsidR="0004427A">
        <w:rPr>
          <w:rFonts w:asciiTheme="minorHAnsi" w:hAnsiTheme="minorHAnsi" w:cstheme="minorHAnsi"/>
          <w:sz w:val="16"/>
          <w:szCs w:val="16"/>
        </w:rPr>
        <w:t xml:space="preserve">(Below calc x R&amp;D fraction % for each patent) </w:t>
      </w:r>
      <w:r w:rsidR="00CF3835">
        <w:rPr>
          <w:rFonts w:asciiTheme="minorHAnsi" w:hAnsiTheme="minorHAnsi" w:cstheme="minorHAnsi"/>
          <w:sz w:val="16"/>
          <w:szCs w:val="16"/>
        </w:rPr>
        <w:tab/>
      </w:r>
    </w:p>
    <w:p w14:paraId="5F6FC167" w14:textId="68A16C39" w:rsidR="00CF3835" w:rsidRDefault="00CF3835" w:rsidP="0004427A">
      <w:pPr>
        <w:spacing w:line="240" w:lineRule="auto"/>
        <w:ind w:firstLine="720"/>
        <w:jc w:val="both"/>
        <w:rPr>
          <w:rFonts w:asciiTheme="minorHAnsi" w:hAnsiTheme="minorHAnsi" w:cstheme="minorHAnsi"/>
          <w:sz w:val="16"/>
          <w:szCs w:val="16"/>
        </w:rPr>
      </w:pPr>
      <w:r>
        <w:rPr>
          <w:rFonts w:asciiTheme="minorHAnsi" w:hAnsiTheme="minorHAnsi" w:cstheme="minorHAnsi"/>
          <w:sz w:val="16"/>
          <w:szCs w:val="16"/>
        </w:rPr>
        <w:t>Profit from patent</w:t>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X</w:t>
      </w:r>
    </w:p>
    <w:p w14:paraId="5024D08E" w14:textId="5DE8CD7A" w:rsidR="00CF3835" w:rsidRDefault="00CF3835" w:rsidP="00CF3835">
      <w:pPr>
        <w:spacing w:line="240" w:lineRule="auto"/>
        <w:ind w:firstLine="720"/>
        <w:jc w:val="both"/>
        <w:rPr>
          <w:rFonts w:asciiTheme="minorHAnsi" w:hAnsiTheme="minorHAnsi" w:cstheme="minorHAnsi"/>
          <w:sz w:val="16"/>
          <w:szCs w:val="16"/>
        </w:rPr>
      </w:pPr>
      <w:r w:rsidRPr="007063AC">
        <w:rPr>
          <w:rFonts w:asciiTheme="minorHAnsi" w:hAnsiTheme="minorHAnsi" w:cstheme="minorHAnsi"/>
          <w:sz w:val="16"/>
          <w:szCs w:val="16"/>
        </w:rPr>
        <w:t>L</w:t>
      </w:r>
      <w:r w:rsidR="000210B7" w:rsidRPr="007063AC">
        <w:rPr>
          <w:rFonts w:asciiTheme="minorHAnsi" w:hAnsiTheme="minorHAnsi" w:cstheme="minorHAnsi"/>
          <w:sz w:val="16"/>
          <w:szCs w:val="16"/>
        </w:rPr>
        <w:t>ess</w:t>
      </w:r>
      <w:r>
        <w:rPr>
          <w:rFonts w:asciiTheme="minorHAnsi" w:hAnsiTheme="minorHAnsi" w:cstheme="minorHAnsi"/>
          <w:sz w:val="16"/>
          <w:szCs w:val="16"/>
        </w:rPr>
        <w:t>: 10% notional cost (10% x costs)</w:t>
      </w:r>
      <w:r>
        <w:rPr>
          <w:rFonts w:asciiTheme="minorHAnsi" w:hAnsiTheme="minorHAnsi" w:cstheme="minorHAnsi"/>
          <w:sz w:val="16"/>
          <w:szCs w:val="16"/>
        </w:rPr>
        <w:tab/>
      </w:r>
      <w:r>
        <w:rPr>
          <w:rFonts w:asciiTheme="minorHAnsi" w:hAnsiTheme="minorHAnsi" w:cstheme="minorHAnsi"/>
          <w:sz w:val="16"/>
          <w:szCs w:val="16"/>
        </w:rPr>
        <w:tab/>
        <w:t>(X)</w:t>
      </w:r>
    </w:p>
    <w:p w14:paraId="556BF8D8" w14:textId="471F9E62" w:rsidR="000210B7" w:rsidRPr="007063AC" w:rsidRDefault="00CF3835" w:rsidP="00CF3835">
      <w:pPr>
        <w:spacing w:line="240" w:lineRule="auto"/>
        <w:ind w:left="720"/>
        <w:jc w:val="both"/>
        <w:rPr>
          <w:rFonts w:asciiTheme="minorHAnsi" w:hAnsiTheme="minorHAnsi" w:cstheme="minorHAnsi"/>
          <w:sz w:val="16"/>
          <w:szCs w:val="16"/>
        </w:rPr>
      </w:pPr>
      <w:r>
        <w:rPr>
          <w:rFonts w:asciiTheme="minorHAnsi" w:hAnsiTheme="minorHAnsi" w:cstheme="minorHAnsi"/>
          <w:sz w:val="16"/>
          <w:szCs w:val="16"/>
        </w:rPr>
        <w:t>Less: notional marketing royalty (given in qn)</w:t>
      </w:r>
      <w:r>
        <w:rPr>
          <w:rFonts w:asciiTheme="minorHAnsi" w:hAnsiTheme="minorHAnsi" w:cstheme="minorHAnsi"/>
          <w:sz w:val="16"/>
          <w:szCs w:val="16"/>
        </w:rPr>
        <w:tab/>
        <w:t>(X)</w:t>
      </w:r>
    </w:p>
    <w:p w14:paraId="008E5A0E" w14:textId="02202F2A" w:rsidR="000210B7" w:rsidRPr="007063AC" w:rsidRDefault="000210B7" w:rsidP="000210B7">
      <w:pPr>
        <w:spacing w:line="240" w:lineRule="auto"/>
        <w:jc w:val="both"/>
        <w:rPr>
          <w:rFonts w:asciiTheme="minorHAnsi" w:hAnsiTheme="minorHAnsi" w:cstheme="minorHAnsi"/>
          <w:sz w:val="16"/>
          <w:szCs w:val="16"/>
        </w:rPr>
      </w:pPr>
      <w:r w:rsidRPr="00E24B5C">
        <w:rPr>
          <w:rFonts w:asciiTheme="minorHAnsi" w:hAnsiTheme="minorHAnsi" w:cstheme="minorHAnsi"/>
          <w:b/>
          <w:sz w:val="16"/>
          <w:szCs w:val="16"/>
        </w:rPr>
        <w:t>MR:</w:t>
      </w:r>
      <w:r w:rsidRPr="007063AC">
        <w:rPr>
          <w:rFonts w:asciiTheme="minorHAnsi" w:hAnsiTheme="minorHAnsi" w:cstheme="minorHAnsi"/>
          <w:sz w:val="16"/>
          <w:szCs w:val="16"/>
        </w:rPr>
        <w:t xml:space="preserve"> Main rate of CT</w:t>
      </w:r>
      <w:r w:rsidR="00E24B5C">
        <w:rPr>
          <w:rFonts w:asciiTheme="minorHAnsi" w:hAnsiTheme="minorHAnsi" w:cstheme="minorHAnsi"/>
          <w:sz w:val="16"/>
          <w:szCs w:val="16"/>
        </w:rPr>
        <w:t xml:space="preserve"> (</w:t>
      </w:r>
      <w:r w:rsidR="006E245E">
        <w:rPr>
          <w:rFonts w:asciiTheme="minorHAnsi" w:hAnsiTheme="minorHAnsi" w:cstheme="minorHAnsi"/>
          <w:sz w:val="16"/>
          <w:szCs w:val="16"/>
        </w:rPr>
        <w:t>19</w:t>
      </w:r>
      <w:r w:rsidR="00E24B5C">
        <w:rPr>
          <w:rFonts w:asciiTheme="minorHAnsi" w:hAnsiTheme="minorHAnsi" w:cstheme="minorHAnsi"/>
          <w:sz w:val="16"/>
          <w:szCs w:val="16"/>
        </w:rPr>
        <w:t>%)</w:t>
      </w:r>
    </w:p>
    <w:p w14:paraId="70218D52" w14:textId="77777777" w:rsidR="000210B7" w:rsidRPr="007063AC" w:rsidRDefault="000210B7" w:rsidP="000210B7">
      <w:pPr>
        <w:spacing w:line="240" w:lineRule="auto"/>
        <w:jc w:val="both"/>
        <w:rPr>
          <w:rFonts w:asciiTheme="minorHAnsi" w:hAnsiTheme="minorHAnsi" w:cstheme="minorHAnsi"/>
          <w:sz w:val="16"/>
          <w:szCs w:val="16"/>
        </w:rPr>
      </w:pPr>
      <w:r w:rsidRPr="00E24B5C">
        <w:rPr>
          <w:rFonts w:asciiTheme="minorHAnsi" w:hAnsiTheme="minorHAnsi" w:cstheme="minorHAnsi"/>
          <w:b/>
          <w:sz w:val="16"/>
          <w:szCs w:val="16"/>
        </w:rPr>
        <w:t>IRP:</w:t>
      </w:r>
      <w:r w:rsidRPr="007063AC">
        <w:rPr>
          <w:rFonts w:asciiTheme="minorHAnsi" w:hAnsiTheme="minorHAnsi" w:cstheme="minorHAnsi"/>
          <w:sz w:val="16"/>
          <w:szCs w:val="16"/>
        </w:rPr>
        <w:t xml:space="preserve"> Reduced CT of 10%</w:t>
      </w:r>
    </w:p>
    <w:p w14:paraId="1E006B02" w14:textId="17B644A9" w:rsidR="000210B7" w:rsidRDefault="00E24B5C" w:rsidP="00201B6B">
      <w:pPr>
        <w:pStyle w:val="ListParagraph"/>
        <w:numPr>
          <w:ilvl w:val="0"/>
          <w:numId w:val="70"/>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Deduct this amount from total </w:t>
      </w:r>
      <w:r w:rsidR="0004427A">
        <w:rPr>
          <w:rFonts w:asciiTheme="minorHAnsi" w:hAnsiTheme="minorHAnsi" w:cstheme="minorHAnsi"/>
          <w:sz w:val="16"/>
          <w:szCs w:val="16"/>
        </w:rPr>
        <w:t xml:space="preserve">taxable </w:t>
      </w:r>
      <w:r>
        <w:rPr>
          <w:rFonts w:asciiTheme="minorHAnsi" w:hAnsiTheme="minorHAnsi" w:cstheme="minorHAnsi"/>
          <w:sz w:val="16"/>
          <w:szCs w:val="16"/>
        </w:rPr>
        <w:t>profits</w:t>
      </w:r>
      <w:r w:rsidR="0004427A">
        <w:rPr>
          <w:rFonts w:asciiTheme="minorHAnsi" w:hAnsiTheme="minorHAnsi" w:cstheme="minorHAnsi"/>
          <w:sz w:val="16"/>
          <w:szCs w:val="16"/>
        </w:rPr>
        <w:t xml:space="preserve"> (TTP)</w:t>
      </w:r>
      <w:r>
        <w:rPr>
          <w:rFonts w:asciiTheme="minorHAnsi" w:hAnsiTheme="minorHAnsi" w:cstheme="minorHAnsi"/>
          <w:sz w:val="16"/>
          <w:szCs w:val="16"/>
        </w:rPr>
        <w:t xml:space="preserve"> of the company</w:t>
      </w:r>
    </w:p>
    <w:p w14:paraId="3F69CC68" w14:textId="4E65B9A2" w:rsidR="00E24B5C" w:rsidRDefault="00E24B5C" w:rsidP="00201B6B">
      <w:pPr>
        <w:pStyle w:val="ListParagraph"/>
        <w:numPr>
          <w:ilvl w:val="0"/>
          <w:numId w:val="70"/>
        </w:numPr>
        <w:ind w:left="360" w:hanging="180"/>
        <w:jc w:val="both"/>
        <w:rPr>
          <w:rFonts w:asciiTheme="minorHAnsi" w:hAnsiTheme="minorHAnsi" w:cstheme="minorHAnsi"/>
          <w:sz w:val="16"/>
          <w:szCs w:val="16"/>
        </w:rPr>
      </w:pPr>
      <w:r>
        <w:rPr>
          <w:rFonts w:asciiTheme="minorHAnsi" w:hAnsiTheme="minorHAnsi" w:cstheme="minorHAnsi"/>
          <w:sz w:val="16"/>
          <w:szCs w:val="16"/>
        </w:rPr>
        <w:t>Tax the remaining profits as normal</w:t>
      </w:r>
    </w:p>
    <w:p w14:paraId="2F8F5B89" w14:textId="77777777" w:rsidR="007B00E6" w:rsidRPr="00E24B5C" w:rsidRDefault="007B00E6" w:rsidP="007B00E6">
      <w:pPr>
        <w:pStyle w:val="ListParagraph"/>
        <w:ind w:left="360"/>
        <w:jc w:val="both"/>
        <w:rPr>
          <w:rFonts w:asciiTheme="minorHAnsi" w:hAnsiTheme="minorHAnsi" w:cstheme="minorHAnsi"/>
          <w:sz w:val="16"/>
          <w:szCs w:val="16"/>
        </w:rPr>
      </w:pPr>
    </w:p>
    <w:p w14:paraId="6978A2B7" w14:textId="642BA3C5" w:rsidR="008E25E6" w:rsidRPr="007063AC" w:rsidRDefault="008E25E6" w:rsidP="007B00E6">
      <w:pPr>
        <w:pStyle w:val="Heading3"/>
        <w:shd w:val="clear" w:color="auto" w:fill="DBE5F1" w:themeFill="accent1" w:themeFillTint="33"/>
        <w:jc w:val="both"/>
        <w:rPr>
          <w:rFonts w:asciiTheme="minorHAnsi" w:hAnsiTheme="minorHAnsi" w:cstheme="minorHAnsi"/>
          <w:color w:val="auto"/>
          <w:sz w:val="16"/>
          <w:szCs w:val="16"/>
        </w:rPr>
      </w:pPr>
      <w:bookmarkStart w:id="217" w:name="_Toc80960036"/>
      <w:r>
        <w:rPr>
          <w:rFonts w:asciiTheme="minorHAnsi" w:hAnsiTheme="minorHAnsi" w:cstheme="minorHAnsi"/>
          <w:color w:val="auto"/>
          <w:sz w:val="16"/>
          <w:szCs w:val="16"/>
        </w:rPr>
        <w:t>C1.4</w:t>
      </w:r>
      <w:r w:rsidRPr="007063AC">
        <w:rPr>
          <w:rFonts w:asciiTheme="minorHAnsi" w:hAnsiTheme="minorHAnsi" w:cstheme="minorHAnsi"/>
          <w:color w:val="auto"/>
          <w:sz w:val="16"/>
          <w:szCs w:val="16"/>
        </w:rPr>
        <w:t xml:space="preserve">.1 </w:t>
      </w:r>
      <w:r>
        <w:rPr>
          <w:rFonts w:asciiTheme="minorHAnsi" w:hAnsiTheme="minorHAnsi" w:cstheme="minorHAnsi"/>
          <w:color w:val="auto"/>
          <w:sz w:val="16"/>
          <w:szCs w:val="16"/>
        </w:rPr>
        <w:t>Patent box relief post-BEPS</w:t>
      </w:r>
      <w:bookmarkEnd w:id="217"/>
    </w:p>
    <w:p w14:paraId="1E24BDA5" w14:textId="6B5A5510" w:rsidR="008E25E6" w:rsidRDefault="008E25E6" w:rsidP="008E25E6">
      <w:pPr>
        <w:jc w:val="both"/>
        <w:rPr>
          <w:rFonts w:asciiTheme="minorHAnsi" w:hAnsiTheme="minorHAnsi" w:cstheme="minorHAnsi"/>
          <w:sz w:val="16"/>
          <w:szCs w:val="16"/>
        </w:rPr>
      </w:pPr>
      <w:r w:rsidRPr="008E25E6">
        <w:rPr>
          <w:rFonts w:asciiTheme="minorHAnsi" w:hAnsiTheme="minorHAnsi" w:cstheme="minorHAnsi"/>
          <w:sz w:val="16"/>
          <w:szCs w:val="16"/>
        </w:rPr>
        <w:t>-</w:t>
      </w:r>
      <w:r>
        <w:rPr>
          <w:rFonts w:asciiTheme="minorHAnsi" w:hAnsiTheme="minorHAnsi" w:cstheme="minorHAnsi"/>
          <w:sz w:val="16"/>
          <w:szCs w:val="16"/>
        </w:rPr>
        <w:t xml:space="preserve"> New approach applies to new patent created on/after 1 July 2016 or a company making an election into the patent box treatment on/after 1 July 2016.</w:t>
      </w:r>
    </w:p>
    <w:p w14:paraId="36FF896B" w14:textId="3B649E96" w:rsidR="007C05EE" w:rsidRPr="007C05EE" w:rsidRDefault="007C05EE" w:rsidP="008E25E6">
      <w:pPr>
        <w:jc w:val="both"/>
        <w:rPr>
          <w:rFonts w:asciiTheme="minorHAnsi" w:hAnsiTheme="minorHAnsi" w:cstheme="minorHAnsi"/>
          <w:b/>
          <w:sz w:val="16"/>
          <w:szCs w:val="16"/>
        </w:rPr>
      </w:pPr>
      <w:r w:rsidRPr="007C05EE">
        <w:rPr>
          <w:rFonts w:asciiTheme="minorHAnsi" w:hAnsiTheme="minorHAnsi" w:cstheme="minorHAnsi"/>
          <w:b/>
          <w:sz w:val="16"/>
          <w:szCs w:val="16"/>
        </w:rPr>
        <w:t>Sub-stream approach</w:t>
      </w:r>
      <w:r w:rsidR="0004427A">
        <w:rPr>
          <w:rFonts w:asciiTheme="minorHAnsi" w:hAnsiTheme="minorHAnsi" w:cstheme="minorHAnsi"/>
          <w:b/>
          <w:sz w:val="16"/>
          <w:szCs w:val="16"/>
        </w:rPr>
        <w:t xml:space="preserve"> (patent-by-patent basis)</w:t>
      </w:r>
      <w:r w:rsidRPr="007C05EE">
        <w:rPr>
          <w:rFonts w:asciiTheme="minorHAnsi" w:hAnsiTheme="minorHAnsi" w:cstheme="minorHAnsi"/>
          <w:b/>
          <w:sz w:val="16"/>
          <w:szCs w:val="16"/>
        </w:rPr>
        <w:t>:</w:t>
      </w:r>
    </w:p>
    <w:p w14:paraId="3DE172BF" w14:textId="75DA193B" w:rsidR="007C05EE" w:rsidRDefault="008E25E6" w:rsidP="00201B6B">
      <w:pPr>
        <w:pStyle w:val="ListParagraph"/>
        <w:numPr>
          <w:ilvl w:val="0"/>
          <w:numId w:val="71"/>
        </w:numPr>
        <w:ind w:left="360" w:hanging="180"/>
        <w:jc w:val="both"/>
        <w:rPr>
          <w:rFonts w:asciiTheme="minorHAnsi" w:hAnsiTheme="minorHAnsi" w:cstheme="minorHAnsi"/>
          <w:sz w:val="16"/>
          <w:szCs w:val="16"/>
        </w:rPr>
      </w:pPr>
      <w:r w:rsidRPr="007C05EE">
        <w:rPr>
          <w:rFonts w:asciiTheme="minorHAnsi" w:hAnsiTheme="minorHAnsi" w:cstheme="minorHAnsi"/>
          <w:sz w:val="16"/>
          <w:szCs w:val="16"/>
        </w:rPr>
        <w:t>Company must deal with assets on patent-by-patent basis</w:t>
      </w:r>
      <w:r w:rsidR="00C06614">
        <w:rPr>
          <w:rFonts w:asciiTheme="minorHAnsi" w:hAnsiTheme="minorHAnsi" w:cstheme="minorHAnsi"/>
          <w:sz w:val="16"/>
          <w:szCs w:val="16"/>
        </w:rPr>
        <w:t xml:space="preserve"> where there is a link between R&amp;D and the patent developed as a result of R&amp;D expenses</w:t>
      </w:r>
      <w:r w:rsidR="007C05EE" w:rsidRPr="007C05EE">
        <w:rPr>
          <w:rFonts w:asciiTheme="minorHAnsi" w:hAnsiTheme="minorHAnsi" w:cstheme="minorHAnsi"/>
          <w:sz w:val="16"/>
          <w:szCs w:val="16"/>
        </w:rPr>
        <w:t>. Will require a higher level of record keeping than before</w:t>
      </w:r>
      <w:r w:rsidR="00C06614">
        <w:rPr>
          <w:rFonts w:asciiTheme="minorHAnsi" w:hAnsiTheme="minorHAnsi" w:cstheme="minorHAnsi"/>
          <w:sz w:val="16"/>
          <w:szCs w:val="16"/>
        </w:rPr>
        <w:t xml:space="preserve"> for income/exps</w:t>
      </w:r>
      <w:r w:rsidR="007C05EE" w:rsidRPr="007C05EE">
        <w:rPr>
          <w:rFonts w:asciiTheme="minorHAnsi" w:hAnsiTheme="minorHAnsi" w:cstheme="minorHAnsi"/>
          <w:sz w:val="16"/>
          <w:szCs w:val="16"/>
        </w:rPr>
        <w:t>.</w:t>
      </w:r>
    </w:p>
    <w:p w14:paraId="1405AD14" w14:textId="0B18688F" w:rsidR="007C05EE" w:rsidRDefault="007C05EE" w:rsidP="00201B6B">
      <w:pPr>
        <w:pStyle w:val="ListParagraph"/>
        <w:numPr>
          <w:ilvl w:val="0"/>
          <w:numId w:val="71"/>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Profits of each sub-stream x </w:t>
      </w:r>
      <w:r w:rsidR="0004427A">
        <w:rPr>
          <w:rFonts w:asciiTheme="minorHAnsi" w:hAnsiTheme="minorHAnsi" w:cstheme="minorHAnsi"/>
          <w:sz w:val="16"/>
          <w:szCs w:val="16"/>
        </w:rPr>
        <w:t>R&amp;D</w:t>
      </w:r>
      <w:r>
        <w:rPr>
          <w:rFonts w:asciiTheme="minorHAnsi" w:hAnsiTheme="minorHAnsi" w:cstheme="minorHAnsi"/>
          <w:sz w:val="16"/>
          <w:szCs w:val="16"/>
        </w:rPr>
        <w:t xml:space="preserve"> fraction</w:t>
      </w:r>
      <w:r w:rsidR="0004427A">
        <w:rPr>
          <w:rFonts w:asciiTheme="minorHAnsi" w:hAnsiTheme="minorHAnsi" w:cstheme="minorHAnsi"/>
          <w:sz w:val="16"/>
          <w:szCs w:val="16"/>
        </w:rPr>
        <w:t xml:space="preserve"> (often given – if not see below)</w:t>
      </w:r>
      <w:r>
        <w:rPr>
          <w:rFonts w:asciiTheme="minorHAnsi" w:hAnsiTheme="minorHAnsi" w:cstheme="minorHAnsi"/>
          <w:sz w:val="16"/>
          <w:szCs w:val="16"/>
        </w:rPr>
        <w:t xml:space="preserve">. This is </w:t>
      </w:r>
      <w:r w:rsidRPr="00C06614">
        <w:rPr>
          <w:rFonts w:asciiTheme="minorHAnsi" w:hAnsiTheme="minorHAnsi" w:cstheme="minorHAnsi"/>
          <w:b/>
          <w:sz w:val="16"/>
          <w:szCs w:val="16"/>
        </w:rPr>
        <w:t>done for each sub-stream and added together</w:t>
      </w:r>
      <w:r w:rsidR="0004427A">
        <w:rPr>
          <w:rFonts w:asciiTheme="minorHAnsi" w:hAnsiTheme="minorHAnsi" w:cstheme="minorHAnsi"/>
          <w:sz w:val="16"/>
          <w:szCs w:val="16"/>
        </w:rPr>
        <w:t>. T</w:t>
      </w:r>
      <w:r>
        <w:rPr>
          <w:rFonts w:asciiTheme="minorHAnsi" w:hAnsiTheme="minorHAnsi" w:cstheme="minorHAnsi"/>
          <w:sz w:val="16"/>
          <w:szCs w:val="16"/>
        </w:rPr>
        <w:t>otal is taxed at 10%.</w:t>
      </w:r>
    </w:p>
    <w:p w14:paraId="38CD84A0" w14:textId="58021417" w:rsidR="007C05EE" w:rsidRDefault="0004427A" w:rsidP="00201B6B">
      <w:pPr>
        <w:pStyle w:val="ListParagraph"/>
        <w:numPr>
          <w:ilvl w:val="0"/>
          <w:numId w:val="71"/>
        </w:numPr>
        <w:ind w:left="360" w:hanging="180"/>
        <w:jc w:val="both"/>
        <w:rPr>
          <w:rFonts w:asciiTheme="minorHAnsi" w:hAnsiTheme="minorHAnsi" w:cstheme="minorHAnsi"/>
          <w:sz w:val="16"/>
          <w:szCs w:val="16"/>
        </w:rPr>
      </w:pPr>
      <w:r>
        <w:rPr>
          <w:rFonts w:asciiTheme="minorHAnsi" w:hAnsiTheme="minorHAnsi" w:cstheme="minorHAnsi"/>
          <w:sz w:val="16"/>
          <w:szCs w:val="16"/>
        </w:rPr>
        <w:t>R&amp;D</w:t>
      </w:r>
      <w:r w:rsidR="007C05EE">
        <w:rPr>
          <w:rFonts w:asciiTheme="minorHAnsi" w:hAnsiTheme="minorHAnsi" w:cstheme="minorHAnsi"/>
          <w:sz w:val="16"/>
          <w:szCs w:val="16"/>
        </w:rPr>
        <w:t xml:space="preserve"> fraction = </w:t>
      </w:r>
      <w:r>
        <w:rPr>
          <w:rFonts w:asciiTheme="minorHAnsi" w:hAnsiTheme="minorHAnsi" w:cstheme="minorHAnsi"/>
          <w:sz w:val="16"/>
          <w:szCs w:val="16"/>
        </w:rPr>
        <w:t>proportion</w:t>
      </w:r>
      <w:r w:rsidR="007C05EE">
        <w:rPr>
          <w:rFonts w:asciiTheme="minorHAnsi" w:hAnsiTheme="minorHAnsi" w:cstheme="minorHAnsi"/>
          <w:sz w:val="16"/>
          <w:szCs w:val="16"/>
        </w:rPr>
        <w:t xml:space="preserve"> of R&amp;D expenditure that is sub-contracted rather than being carried on in house.</w:t>
      </w:r>
    </w:p>
    <w:p w14:paraId="4D0133C2" w14:textId="6B4E0448" w:rsidR="00904974" w:rsidRPr="00904974" w:rsidRDefault="0004427A" w:rsidP="00201B6B">
      <w:pPr>
        <w:pStyle w:val="ListParagraph"/>
        <w:numPr>
          <w:ilvl w:val="0"/>
          <w:numId w:val="71"/>
        </w:numPr>
        <w:ind w:left="360" w:hanging="180"/>
        <w:jc w:val="both"/>
        <w:rPr>
          <w:rFonts w:asciiTheme="minorHAnsi" w:hAnsiTheme="minorHAnsi" w:cstheme="minorHAnsi"/>
          <w:b/>
          <w:sz w:val="16"/>
          <w:szCs w:val="16"/>
        </w:rPr>
      </w:pPr>
      <w:r>
        <w:rPr>
          <w:rFonts w:asciiTheme="minorHAnsi" w:hAnsiTheme="minorHAnsi" w:cstheme="minorHAnsi"/>
          <w:b/>
          <w:sz w:val="16"/>
          <w:szCs w:val="16"/>
        </w:rPr>
        <w:t>R&amp;D</w:t>
      </w:r>
      <w:r w:rsidR="00904974" w:rsidRPr="00904974">
        <w:rPr>
          <w:rFonts w:asciiTheme="minorHAnsi" w:hAnsiTheme="minorHAnsi" w:cstheme="minorHAnsi"/>
          <w:b/>
          <w:sz w:val="16"/>
          <w:szCs w:val="16"/>
        </w:rPr>
        <w:t xml:space="preserve"> fraction:</w:t>
      </w:r>
      <w:r w:rsidR="00904974">
        <w:rPr>
          <w:rFonts w:asciiTheme="minorHAnsi" w:hAnsiTheme="minorHAnsi" w:cstheme="minorHAnsi"/>
          <w:b/>
          <w:sz w:val="16"/>
          <w:szCs w:val="16"/>
        </w:rPr>
        <w:t xml:space="preserve"> </w:t>
      </w:r>
      <w:r w:rsidR="00904974">
        <w:rPr>
          <w:rFonts w:asciiTheme="minorHAnsi" w:hAnsiTheme="minorHAnsi" w:cstheme="minorHAnsi"/>
          <w:sz w:val="16"/>
          <w:szCs w:val="16"/>
        </w:rPr>
        <w:t>determine how much is taxed at 10% rather than 19%. Lower of 1 and (D+S1) x 1.2/(D+S1+A+S2)</w:t>
      </w:r>
    </w:p>
    <w:p w14:paraId="20C09324" w14:textId="0D3431E8" w:rsidR="00904974" w:rsidRDefault="00904974" w:rsidP="00904974">
      <w:pPr>
        <w:pStyle w:val="ListParagraph"/>
        <w:ind w:left="360"/>
        <w:jc w:val="both"/>
        <w:rPr>
          <w:rFonts w:asciiTheme="minorHAnsi" w:hAnsiTheme="minorHAnsi" w:cstheme="minorHAnsi"/>
          <w:sz w:val="16"/>
          <w:szCs w:val="16"/>
        </w:rPr>
      </w:pPr>
      <w:r>
        <w:rPr>
          <w:rFonts w:asciiTheme="minorHAnsi" w:hAnsiTheme="minorHAnsi" w:cstheme="minorHAnsi"/>
          <w:sz w:val="16"/>
          <w:szCs w:val="16"/>
        </w:rPr>
        <w:t>D: in-house direct expenditure on R&amp;D</w:t>
      </w:r>
    </w:p>
    <w:p w14:paraId="266B4E80" w14:textId="6A2992F9" w:rsidR="00904974" w:rsidRDefault="00904974" w:rsidP="00904974">
      <w:pPr>
        <w:pStyle w:val="ListParagraph"/>
        <w:ind w:left="360"/>
        <w:jc w:val="both"/>
        <w:rPr>
          <w:rFonts w:asciiTheme="minorHAnsi" w:hAnsiTheme="minorHAnsi" w:cstheme="minorHAnsi"/>
          <w:sz w:val="16"/>
          <w:szCs w:val="16"/>
        </w:rPr>
      </w:pPr>
      <w:r>
        <w:rPr>
          <w:rFonts w:asciiTheme="minorHAnsi" w:hAnsiTheme="minorHAnsi" w:cstheme="minorHAnsi"/>
          <w:sz w:val="16"/>
          <w:szCs w:val="16"/>
        </w:rPr>
        <w:t xml:space="preserve">S1: R&amp;D expenditure subcontracted to third parties </w:t>
      </w:r>
    </w:p>
    <w:p w14:paraId="57F83FE9" w14:textId="70F11063" w:rsidR="00904974" w:rsidRDefault="00904974" w:rsidP="00904974">
      <w:pPr>
        <w:pStyle w:val="ListParagraph"/>
        <w:ind w:left="360"/>
        <w:jc w:val="both"/>
        <w:rPr>
          <w:rFonts w:asciiTheme="minorHAnsi" w:hAnsiTheme="minorHAnsi" w:cstheme="minorHAnsi"/>
          <w:sz w:val="16"/>
          <w:szCs w:val="16"/>
        </w:rPr>
      </w:pPr>
      <w:r>
        <w:rPr>
          <w:rFonts w:asciiTheme="minorHAnsi" w:hAnsiTheme="minorHAnsi" w:cstheme="minorHAnsi"/>
          <w:sz w:val="16"/>
          <w:szCs w:val="16"/>
        </w:rPr>
        <w:t>A: Expenditure on purchase of intellectual property</w:t>
      </w:r>
      <w:r w:rsidR="0004427A">
        <w:rPr>
          <w:rFonts w:asciiTheme="minorHAnsi" w:hAnsiTheme="minorHAnsi" w:cstheme="minorHAnsi"/>
          <w:sz w:val="16"/>
          <w:szCs w:val="16"/>
        </w:rPr>
        <w:t xml:space="preserve"> (IP)</w:t>
      </w:r>
    </w:p>
    <w:p w14:paraId="13B1A484" w14:textId="426FE8FA" w:rsidR="00904974" w:rsidRDefault="00904974" w:rsidP="00904974">
      <w:pPr>
        <w:pStyle w:val="ListParagraph"/>
        <w:ind w:left="360"/>
        <w:jc w:val="both"/>
        <w:rPr>
          <w:rFonts w:asciiTheme="minorHAnsi" w:hAnsiTheme="minorHAnsi" w:cstheme="minorHAnsi"/>
          <w:sz w:val="16"/>
          <w:szCs w:val="16"/>
        </w:rPr>
      </w:pPr>
      <w:r>
        <w:rPr>
          <w:rFonts w:asciiTheme="minorHAnsi" w:hAnsiTheme="minorHAnsi" w:cstheme="minorHAnsi"/>
          <w:sz w:val="16"/>
          <w:szCs w:val="16"/>
        </w:rPr>
        <w:t xml:space="preserve">S2: R&amp;D expenditure subcontracted to related parties. </w:t>
      </w:r>
    </w:p>
    <w:p w14:paraId="5A498D0B" w14:textId="77777777" w:rsidR="0004427A" w:rsidRPr="00904974" w:rsidRDefault="0004427A" w:rsidP="00904974">
      <w:pPr>
        <w:pStyle w:val="ListParagraph"/>
        <w:ind w:left="360"/>
        <w:jc w:val="both"/>
        <w:rPr>
          <w:rFonts w:asciiTheme="minorHAnsi" w:hAnsiTheme="minorHAnsi" w:cstheme="minorHAnsi"/>
          <w:sz w:val="16"/>
          <w:szCs w:val="16"/>
        </w:rPr>
      </w:pPr>
    </w:p>
    <w:p w14:paraId="150988B3" w14:textId="38338E25"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18" w:name="_Toc80960037"/>
      <w:r>
        <w:rPr>
          <w:rFonts w:asciiTheme="minorHAnsi" w:hAnsiTheme="minorHAnsi" w:cstheme="minorHAnsi"/>
          <w:color w:val="auto"/>
          <w:sz w:val="16"/>
          <w:szCs w:val="16"/>
        </w:rPr>
        <w:t>C1.</w:t>
      </w:r>
      <w:r w:rsidR="0004427A">
        <w:rPr>
          <w:rFonts w:asciiTheme="minorHAnsi" w:hAnsiTheme="minorHAnsi" w:cstheme="minorHAnsi"/>
          <w:color w:val="auto"/>
          <w:sz w:val="16"/>
          <w:szCs w:val="16"/>
        </w:rPr>
        <w:t>5</w:t>
      </w:r>
      <w:r w:rsidR="000210B7" w:rsidRPr="007063AC">
        <w:rPr>
          <w:rFonts w:asciiTheme="minorHAnsi" w:hAnsiTheme="minorHAnsi" w:cstheme="minorHAnsi"/>
          <w:color w:val="auto"/>
          <w:sz w:val="16"/>
          <w:szCs w:val="16"/>
        </w:rPr>
        <w:t xml:space="preserve"> Investment Companies</w:t>
      </w:r>
      <w:r w:rsidR="0004427A">
        <w:rPr>
          <w:rFonts w:asciiTheme="minorHAnsi" w:hAnsiTheme="minorHAnsi" w:cstheme="minorHAnsi"/>
          <w:color w:val="auto"/>
          <w:sz w:val="16"/>
          <w:szCs w:val="16"/>
        </w:rPr>
        <w:t xml:space="preserve"> (Pg. 184)</w:t>
      </w:r>
      <w:bookmarkEnd w:id="218"/>
    </w:p>
    <w:p w14:paraId="0B7D7565" w14:textId="2CB3773B" w:rsidR="002603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Co. which doesn’t trade </w:t>
      </w:r>
      <w:r w:rsidR="006A1F44">
        <w:rPr>
          <w:rFonts w:asciiTheme="minorHAnsi" w:hAnsiTheme="minorHAnsi" w:cstheme="minorHAnsi"/>
          <w:sz w:val="16"/>
          <w:szCs w:val="16"/>
        </w:rPr>
        <w:t>so no trading i</w:t>
      </w:r>
      <w:r w:rsidRPr="007063AC">
        <w:rPr>
          <w:rFonts w:asciiTheme="minorHAnsi" w:hAnsiTheme="minorHAnsi" w:cstheme="minorHAnsi"/>
          <w:sz w:val="16"/>
          <w:szCs w:val="16"/>
        </w:rPr>
        <w:t>ncome</w:t>
      </w:r>
      <w:r w:rsidR="002603B7">
        <w:rPr>
          <w:rFonts w:asciiTheme="minorHAnsi" w:hAnsiTheme="minorHAnsi" w:cstheme="minorHAnsi"/>
          <w:sz w:val="16"/>
          <w:szCs w:val="16"/>
        </w:rPr>
        <w:t xml:space="preserve"> (only invests)</w:t>
      </w:r>
      <w:r w:rsidRPr="007063AC">
        <w:rPr>
          <w:rFonts w:asciiTheme="minorHAnsi" w:hAnsiTheme="minorHAnsi" w:cstheme="minorHAnsi"/>
          <w:sz w:val="16"/>
          <w:szCs w:val="16"/>
        </w:rPr>
        <w:t xml:space="preserve"> – other sources of income: property, NTLR, Chargeable gains</w:t>
      </w:r>
    </w:p>
    <w:p w14:paraId="51E36DCC" w14:textId="568B2DC5"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Tax impl</w:t>
      </w:r>
      <w:r w:rsidR="006A1F44">
        <w:rPr>
          <w:rFonts w:asciiTheme="minorHAnsi" w:hAnsiTheme="minorHAnsi" w:cstheme="minorHAnsi"/>
          <w:b/>
          <w:sz w:val="16"/>
          <w:szCs w:val="16"/>
        </w:rPr>
        <w:t>ications</w:t>
      </w:r>
      <w:r w:rsidRPr="007063AC">
        <w:rPr>
          <w:rFonts w:asciiTheme="minorHAnsi" w:hAnsiTheme="minorHAnsi" w:cstheme="minorHAnsi"/>
          <w:b/>
          <w:sz w:val="16"/>
          <w:szCs w:val="16"/>
        </w:rPr>
        <w:t xml:space="preserve"> – </w:t>
      </w:r>
      <w:r w:rsidRPr="007063AC">
        <w:rPr>
          <w:rFonts w:asciiTheme="minorHAnsi" w:hAnsiTheme="minorHAnsi" w:cstheme="minorHAnsi"/>
          <w:sz w:val="16"/>
          <w:szCs w:val="16"/>
        </w:rPr>
        <w:t>m</w:t>
      </w:r>
      <w:r w:rsidR="006A1F44">
        <w:rPr>
          <w:rFonts w:asciiTheme="minorHAnsi" w:hAnsiTheme="minorHAnsi" w:cstheme="minorHAnsi"/>
          <w:sz w:val="16"/>
          <w:szCs w:val="16"/>
        </w:rPr>
        <w:t>ana</w:t>
      </w:r>
      <w:r w:rsidRPr="007063AC">
        <w:rPr>
          <w:rFonts w:asciiTheme="minorHAnsi" w:hAnsiTheme="minorHAnsi" w:cstheme="minorHAnsi"/>
          <w:sz w:val="16"/>
          <w:szCs w:val="16"/>
        </w:rPr>
        <w:t>g</w:t>
      </w:r>
      <w:r w:rsidR="006A1F44">
        <w:rPr>
          <w:rFonts w:asciiTheme="minorHAnsi" w:hAnsiTheme="minorHAnsi" w:cstheme="minorHAnsi"/>
          <w:sz w:val="16"/>
          <w:szCs w:val="16"/>
        </w:rPr>
        <w:t>e</w:t>
      </w:r>
      <w:r w:rsidRPr="007063AC">
        <w:rPr>
          <w:rFonts w:asciiTheme="minorHAnsi" w:hAnsiTheme="minorHAnsi" w:cstheme="minorHAnsi"/>
          <w:sz w:val="16"/>
          <w:szCs w:val="16"/>
        </w:rPr>
        <w:t>m</w:t>
      </w:r>
      <w:r w:rsidR="006A1F44">
        <w:rPr>
          <w:rFonts w:asciiTheme="minorHAnsi" w:hAnsiTheme="minorHAnsi" w:cstheme="minorHAnsi"/>
          <w:sz w:val="16"/>
          <w:szCs w:val="16"/>
        </w:rPr>
        <w:t>e</w:t>
      </w:r>
      <w:r w:rsidRPr="007063AC">
        <w:rPr>
          <w:rFonts w:asciiTheme="minorHAnsi" w:hAnsiTheme="minorHAnsi" w:cstheme="minorHAnsi"/>
          <w:sz w:val="16"/>
          <w:szCs w:val="16"/>
        </w:rPr>
        <w:t>nt expenses</w:t>
      </w:r>
      <w:r w:rsidR="0004427A">
        <w:rPr>
          <w:rFonts w:asciiTheme="minorHAnsi" w:hAnsiTheme="minorHAnsi" w:cstheme="minorHAnsi"/>
          <w:sz w:val="16"/>
          <w:szCs w:val="16"/>
        </w:rPr>
        <w:t xml:space="preserve"> automatically</w:t>
      </w:r>
      <w:r w:rsidRPr="007063AC">
        <w:rPr>
          <w:rFonts w:asciiTheme="minorHAnsi" w:hAnsiTheme="minorHAnsi" w:cstheme="minorHAnsi"/>
          <w:sz w:val="16"/>
          <w:szCs w:val="16"/>
        </w:rPr>
        <w:t xml:space="preserve"> deducted from:</w:t>
      </w:r>
    </w:p>
    <w:p w14:paraId="1CF80A6C" w14:textId="3D832DB6" w:rsidR="000210B7" w:rsidRPr="007063AC" w:rsidRDefault="000210B7" w:rsidP="00201B6B">
      <w:pPr>
        <w:pStyle w:val="ListParagraph"/>
        <w:numPr>
          <w:ilvl w:val="0"/>
          <w:numId w:val="27"/>
        </w:numPr>
        <w:jc w:val="both"/>
        <w:rPr>
          <w:rFonts w:asciiTheme="minorHAnsi" w:hAnsiTheme="minorHAnsi" w:cstheme="minorHAnsi"/>
          <w:sz w:val="16"/>
          <w:szCs w:val="16"/>
        </w:rPr>
      </w:pPr>
      <w:r w:rsidRPr="007063AC">
        <w:rPr>
          <w:rFonts w:asciiTheme="minorHAnsi" w:hAnsiTheme="minorHAnsi" w:cstheme="minorHAnsi"/>
          <w:sz w:val="16"/>
          <w:szCs w:val="16"/>
        </w:rPr>
        <w:t xml:space="preserve">Prop income – </w:t>
      </w:r>
      <w:r w:rsidR="006A1F44">
        <w:rPr>
          <w:rFonts w:asciiTheme="minorHAnsi" w:hAnsiTheme="minorHAnsi" w:cstheme="minorHAnsi"/>
          <w:sz w:val="16"/>
          <w:szCs w:val="16"/>
        </w:rPr>
        <w:t>if relate to property managemen</w:t>
      </w:r>
      <w:r w:rsidRPr="007063AC">
        <w:rPr>
          <w:rFonts w:asciiTheme="minorHAnsi" w:hAnsiTheme="minorHAnsi" w:cstheme="minorHAnsi"/>
          <w:sz w:val="16"/>
          <w:szCs w:val="16"/>
        </w:rPr>
        <w:t>t</w:t>
      </w:r>
    </w:p>
    <w:p w14:paraId="72B48681" w14:textId="2CE0F896" w:rsidR="000210B7" w:rsidRDefault="000210B7" w:rsidP="00201B6B">
      <w:pPr>
        <w:pStyle w:val="ListParagraph"/>
        <w:numPr>
          <w:ilvl w:val="0"/>
          <w:numId w:val="27"/>
        </w:numPr>
        <w:jc w:val="both"/>
        <w:rPr>
          <w:rFonts w:asciiTheme="minorHAnsi" w:hAnsiTheme="minorHAnsi" w:cstheme="minorHAnsi"/>
          <w:sz w:val="16"/>
          <w:szCs w:val="16"/>
        </w:rPr>
      </w:pPr>
      <w:r w:rsidRPr="007063AC">
        <w:rPr>
          <w:rFonts w:asciiTheme="minorHAnsi" w:hAnsiTheme="minorHAnsi" w:cstheme="minorHAnsi"/>
          <w:sz w:val="16"/>
          <w:szCs w:val="16"/>
        </w:rPr>
        <w:t>NTLR if relate to interest income</w:t>
      </w:r>
    </w:p>
    <w:p w14:paraId="4DAD4F7C" w14:textId="38A4FE10" w:rsidR="0004427A" w:rsidRPr="007063AC" w:rsidRDefault="0004427A" w:rsidP="00201B6B">
      <w:pPr>
        <w:pStyle w:val="ListParagraph"/>
        <w:numPr>
          <w:ilvl w:val="0"/>
          <w:numId w:val="27"/>
        </w:numPr>
        <w:jc w:val="both"/>
        <w:rPr>
          <w:rFonts w:asciiTheme="minorHAnsi" w:hAnsiTheme="minorHAnsi" w:cstheme="minorHAnsi"/>
          <w:sz w:val="16"/>
          <w:szCs w:val="16"/>
        </w:rPr>
      </w:pPr>
      <w:r>
        <w:rPr>
          <w:rFonts w:asciiTheme="minorHAnsi" w:hAnsiTheme="minorHAnsi" w:cstheme="minorHAnsi"/>
          <w:sz w:val="16"/>
          <w:szCs w:val="16"/>
        </w:rPr>
        <w:t xml:space="preserve">Less mgmt. expenses on CT comp: CY &amp; b/f (prior to 1/4/17 atuomatic, after 1/4/17 claim needed) </w:t>
      </w:r>
    </w:p>
    <w:p w14:paraId="13EF0B4D" w14:textId="071C97FB" w:rsidR="000210B7" w:rsidRDefault="000210B7" w:rsidP="00201B6B">
      <w:pPr>
        <w:pStyle w:val="ListParagraph"/>
        <w:numPr>
          <w:ilvl w:val="0"/>
          <w:numId w:val="27"/>
        </w:numPr>
        <w:jc w:val="both"/>
        <w:rPr>
          <w:rFonts w:asciiTheme="minorHAnsi" w:hAnsiTheme="minorHAnsi" w:cstheme="minorHAnsi"/>
          <w:sz w:val="16"/>
          <w:szCs w:val="16"/>
        </w:rPr>
      </w:pPr>
      <w:r w:rsidRPr="007063AC">
        <w:rPr>
          <w:rFonts w:asciiTheme="minorHAnsi" w:hAnsiTheme="minorHAnsi" w:cstheme="minorHAnsi"/>
          <w:sz w:val="16"/>
          <w:szCs w:val="16"/>
        </w:rPr>
        <w:t>Excess GM exp.(losses) c/f &amp; o/set future income/gains or group relief</w:t>
      </w:r>
    </w:p>
    <w:p w14:paraId="6EFF35D9" w14:textId="29B76EE3" w:rsidR="0004427A" w:rsidRDefault="0004427A" w:rsidP="0004427A">
      <w:pPr>
        <w:pStyle w:val="ListParagraph"/>
        <w:jc w:val="both"/>
        <w:rPr>
          <w:rFonts w:asciiTheme="minorHAnsi" w:hAnsiTheme="minorHAnsi" w:cstheme="minorHAnsi"/>
          <w:sz w:val="16"/>
          <w:szCs w:val="16"/>
        </w:rPr>
      </w:pPr>
    </w:p>
    <w:p w14:paraId="7D25C551" w14:textId="6678684F" w:rsidR="007B00E6" w:rsidRDefault="007B00E6" w:rsidP="0004427A">
      <w:pPr>
        <w:pStyle w:val="ListParagraph"/>
        <w:jc w:val="both"/>
        <w:rPr>
          <w:rFonts w:asciiTheme="minorHAnsi" w:hAnsiTheme="minorHAnsi" w:cstheme="minorHAnsi"/>
          <w:sz w:val="16"/>
          <w:szCs w:val="16"/>
        </w:rPr>
      </w:pPr>
    </w:p>
    <w:p w14:paraId="3446965C" w14:textId="5C1C16FF" w:rsidR="007B00E6" w:rsidRDefault="007B00E6" w:rsidP="0004427A">
      <w:pPr>
        <w:pStyle w:val="ListParagraph"/>
        <w:jc w:val="both"/>
        <w:rPr>
          <w:rFonts w:asciiTheme="minorHAnsi" w:hAnsiTheme="minorHAnsi" w:cstheme="minorHAnsi"/>
          <w:sz w:val="16"/>
          <w:szCs w:val="16"/>
        </w:rPr>
      </w:pPr>
    </w:p>
    <w:p w14:paraId="3CAB125F" w14:textId="7AE21E86" w:rsidR="007B00E6" w:rsidRDefault="007B00E6" w:rsidP="0004427A">
      <w:pPr>
        <w:pStyle w:val="ListParagraph"/>
        <w:jc w:val="both"/>
        <w:rPr>
          <w:rFonts w:asciiTheme="minorHAnsi" w:hAnsiTheme="minorHAnsi" w:cstheme="minorHAnsi"/>
          <w:sz w:val="16"/>
          <w:szCs w:val="16"/>
        </w:rPr>
      </w:pPr>
    </w:p>
    <w:p w14:paraId="4FB9F57D" w14:textId="11E58D4F" w:rsidR="007B00E6" w:rsidRDefault="007B00E6" w:rsidP="0004427A">
      <w:pPr>
        <w:pStyle w:val="ListParagraph"/>
        <w:jc w:val="both"/>
        <w:rPr>
          <w:rFonts w:asciiTheme="minorHAnsi" w:hAnsiTheme="minorHAnsi" w:cstheme="minorHAnsi"/>
          <w:sz w:val="16"/>
          <w:szCs w:val="16"/>
        </w:rPr>
      </w:pPr>
    </w:p>
    <w:p w14:paraId="2E6ACCD8" w14:textId="4A499DA3" w:rsidR="007B00E6" w:rsidRDefault="007B00E6" w:rsidP="0004427A">
      <w:pPr>
        <w:pStyle w:val="ListParagraph"/>
        <w:jc w:val="both"/>
        <w:rPr>
          <w:rFonts w:asciiTheme="minorHAnsi" w:hAnsiTheme="minorHAnsi" w:cstheme="minorHAnsi"/>
          <w:sz w:val="16"/>
          <w:szCs w:val="16"/>
        </w:rPr>
      </w:pPr>
    </w:p>
    <w:p w14:paraId="0531480A" w14:textId="3953362E" w:rsidR="007B00E6" w:rsidRDefault="007B00E6" w:rsidP="0004427A">
      <w:pPr>
        <w:pStyle w:val="ListParagraph"/>
        <w:jc w:val="both"/>
        <w:rPr>
          <w:rFonts w:asciiTheme="minorHAnsi" w:hAnsiTheme="minorHAnsi" w:cstheme="minorHAnsi"/>
          <w:sz w:val="16"/>
          <w:szCs w:val="16"/>
        </w:rPr>
      </w:pPr>
    </w:p>
    <w:p w14:paraId="485247A5" w14:textId="6422C9C8" w:rsidR="007B00E6" w:rsidRDefault="007B00E6" w:rsidP="0004427A">
      <w:pPr>
        <w:pStyle w:val="ListParagraph"/>
        <w:jc w:val="both"/>
        <w:rPr>
          <w:rFonts w:asciiTheme="minorHAnsi" w:hAnsiTheme="minorHAnsi" w:cstheme="minorHAnsi"/>
          <w:sz w:val="16"/>
          <w:szCs w:val="16"/>
        </w:rPr>
      </w:pPr>
    </w:p>
    <w:p w14:paraId="25A3E0DD" w14:textId="40ABD26D" w:rsidR="007B00E6" w:rsidRDefault="007B00E6" w:rsidP="0004427A">
      <w:pPr>
        <w:pStyle w:val="ListParagraph"/>
        <w:jc w:val="both"/>
        <w:rPr>
          <w:rFonts w:asciiTheme="minorHAnsi" w:hAnsiTheme="minorHAnsi" w:cstheme="minorHAnsi"/>
          <w:sz w:val="16"/>
          <w:szCs w:val="16"/>
        </w:rPr>
      </w:pPr>
    </w:p>
    <w:p w14:paraId="1AB47F95" w14:textId="4054CB6A" w:rsidR="007B00E6" w:rsidRDefault="007B00E6" w:rsidP="0004427A">
      <w:pPr>
        <w:pStyle w:val="ListParagraph"/>
        <w:jc w:val="both"/>
        <w:rPr>
          <w:rFonts w:asciiTheme="minorHAnsi" w:hAnsiTheme="minorHAnsi" w:cstheme="minorHAnsi"/>
          <w:sz w:val="16"/>
          <w:szCs w:val="16"/>
        </w:rPr>
      </w:pPr>
    </w:p>
    <w:p w14:paraId="100C7F65" w14:textId="77777777" w:rsidR="007B00E6" w:rsidRPr="007063AC" w:rsidRDefault="007B00E6" w:rsidP="0004427A">
      <w:pPr>
        <w:pStyle w:val="ListParagraph"/>
        <w:jc w:val="both"/>
        <w:rPr>
          <w:rFonts w:asciiTheme="minorHAnsi" w:hAnsiTheme="minorHAnsi" w:cstheme="minorHAnsi"/>
          <w:sz w:val="16"/>
          <w:szCs w:val="16"/>
        </w:rPr>
      </w:pPr>
    </w:p>
    <w:p w14:paraId="647AE5EB" w14:textId="1F45136B"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19" w:name="_Toc80960038"/>
      <w:r>
        <w:rPr>
          <w:rFonts w:asciiTheme="minorHAnsi" w:hAnsiTheme="minorHAnsi" w:cstheme="minorHAnsi"/>
          <w:color w:val="auto"/>
          <w:sz w:val="16"/>
          <w:szCs w:val="16"/>
        </w:rPr>
        <w:lastRenderedPageBreak/>
        <w:t>C1</w:t>
      </w:r>
      <w:r w:rsidR="000210B7" w:rsidRPr="007063AC">
        <w:rPr>
          <w:rFonts w:asciiTheme="minorHAnsi" w:hAnsiTheme="minorHAnsi" w:cstheme="minorHAnsi"/>
          <w:color w:val="auto"/>
          <w:sz w:val="16"/>
          <w:szCs w:val="16"/>
        </w:rPr>
        <w:t>.</w:t>
      </w:r>
      <w:r w:rsidR="0004427A">
        <w:rPr>
          <w:rFonts w:asciiTheme="minorHAnsi" w:hAnsiTheme="minorHAnsi" w:cstheme="minorHAnsi"/>
          <w:color w:val="auto"/>
          <w:sz w:val="16"/>
          <w:szCs w:val="16"/>
        </w:rPr>
        <w:t xml:space="preserve">6 </w:t>
      </w:r>
      <w:r w:rsidR="000210B7" w:rsidRPr="007063AC">
        <w:rPr>
          <w:rFonts w:asciiTheme="minorHAnsi" w:hAnsiTheme="minorHAnsi" w:cstheme="minorHAnsi"/>
          <w:color w:val="auto"/>
          <w:sz w:val="16"/>
          <w:szCs w:val="16"/>
        </w:rPr>
        <w:t>Company Loss Relief</w:t>
      </w:r>
      <w:bookmarkEnd w:id="219"/>
    </w:p>
    <w:p w14:paraId="0EECCB29" w14:textId="57B08DC3" w:rsidR="0004427A" w:rsidRPr="007063AC" w:rsidRDefault="0004427A" w:rsidP="000210B7">
      <w:pPr>
        <w:spacing w:line="240" w:lineRule="auto"/>
        <w:jc w:val="both"/>
        <w:rPr>
          <w:rFonts w:asciiTheme="minorHAnsi" w:hAnsiTheme="minorHAnsi" w:cstheme="minorHAnsi"/>
          <w:sz w:val="16"/>
          <w:szCs w:val="16"/>
        </w:rPr>
      </w:pPr>
      <w:r>
        <w:rPr>
          <w:rFonts w:asciiTheme="minorHAnsi" w:hAnsiTheme="minorHAnsi" w:cstheme="minorHAnsi"/>
          <w:sz w:val="16"/>
          <w:szCs w:val="16"/>
        </w:rPr>
        <w:t>See proforma on pg. 192</w:t>
      </w:r>
    </w:p>
    <w:p w14:paraId="1D099077" w14:textId="73140F39"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20" w:name="_Toc80960039"/>
      <w:r>
        <w:rPr>
          <w:rFonts w:asciiTheme="minorHAnsi" w:hAnsiTheme="minorHAnsi" w:cstheme="minorHAnsi"/>
          <w:color w:val="auto"/>
          <w:sz w:val="16"/>
          <w:szCs w:val="16"/>
        </w:rPr>
        <w:t>C1.</w:t>
      </w:r>
      <w:r w:rsidR="0004427A">
        <w:rPr>
          <w:rFonts w:asciiTheme="minorHAnsi" w:hAnsiTheme="minorHAnsi" w:cstheme="minorHAnsi"/>
          <w:color w:val="auto"/>
          <w:sz w:val="16"/>
          <w:szCs w:val="16"/>
        </w:rPr>
        <w:t>6</w:t>
      </w:r>
      <w:r w:rsidR="000210B7" w:rsidRPr="007063AC">
        <w:rPr>
          <w:rFonts w:asciiTheme="minorHAnsi" w:hAnsiTheme="minorHAnsi" w:cstheme="minorHAnsi"/>
          <w:color w:val="auto"/>
          <w:sz w:val="16"/>
          <w:szCs w:val="16"/>
        </w:rPr>
        <w:t>.1 Trading Losses (TTP-CA&lt;0)</w:t>
      </w:r>
      <w:bookmarkEnd w:id="220"/>
      <w:r w:rsidR="008D6D4C">
        <w:rPr>
          <w:rFonts w:asciiTheme="minorHAnsi" w:hAnsiTheme="minorHAnsi" w:cstheme="minorHAnsi"/>
          <w:color w:val="auto"/>
          <w:sz w:val="16"/>
          <w:szCs w:val="16"/>
        </w:rPr>
        <w:t xml:space="preserve"> </w:t>
      </w:r>
    </w:p>
    <w:p w14:paraId="6CD730A2" w14:textId="11FDCBE7" w:rsidR="0004427A" w:rsidRDefault="0004427A" w:rsidP="000210B7">
      <w:pPr>
        <w:jc w:val="both"/>
        <w:rPr>
          <w:rFonts w:asciiTheme="minorHAnsi" w:hAnsiTheme="minorHAnsi" w:cstheme="minorHAnsi"/>
          <w:b/>
          <w:sz w:val="16"/>
          <w:szCs w:val="16"/>
        </w:rPr>
      </w:pPr>
      <w:r w:rsidRPr="007063AC">
        <w:rPr>
          <w:rFonts w:asciiTheme="minorHAnsi" w:hAnsiTheme="minorHAnsi" w:cstheme="minorHAnsi"/>
          <w:b/>
          <w:sz w:val="16"/>
          <w:szCs w:val="16"/>
        </w:rPr>
        <w:t xml:space="preserve">- S37 – C/Y then </w:t>
      </w:r>
      <w:r>
        <w:rPr>
          <w:rFonts w:asciiTheme="minorHAnsi" w:hAnsiTheme="minorHAnsi" w:cstheme="minorHAnsi"/>
          <w:b/>
          <w:sz w:val="16"/>
          <w:szCs w:val="16"/>
        </w:rPr>
        <w:t>C/B</w:t>
      </w: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 xml:space="preserve">– against total profit </w:t>
      </w:r>
      <w:r>
        <w:rPr>
          <w:rFonts w:asciiTheme="minorHAnsi" w:hAnsiTheme="minorHAnsi" w:cstheme="minorHAnsi"/>
          <w:sz w:val="16"/>
          <w:szCs w:val="16"/>
        </w:rPr>
        <w:t xml:space="preserve">before QCD’s </w:t>
      </w:r>
      <w:r w:rsidRPr="007063AC">
        <w:rPr>
          <w:rFonts w:asciiTheme="minorHAnsi" w:hAnsiTheme="minorHAnsi" w:cstheme="minorHAnsi"/>
          <w:sz w:val="16"/>
          <w:szCs w:val="16"/>
        </w:rPr>
        <w:t xml:space="preserve">in CY then </w:t>
      </w:r>
      <w:r>
        <w:rPr>
          <w:rFonts w:asciiTheme="minorHAnsi" w:hAnsiTheme="minorHAnsi" w:cstheme="minorHAnsi"/>
          <w:sz w:val="16"/>
          <w:szCs w:val="16"/>
        </w:rPr>
        <w:t>C/B (or just CY)</w:t>
      </w:r>
      <w:r w:rsidRPr="007063AC">
        <w:rPr>
          <w:rFonts w:asciiTheme="minorHAnsi" w:hAnsiTheme="minorHAnsi" w:cstheme="minorHAnsi"/>
          <w:sz w:val="16"/>
          <w:szCs w:val="16"/>
        </w:rPr>
        <w:t>,</w:t>
      </w:r>
      <w:r>
        <w:rPr>
          <w:rFonts w:asciiTheme="minorHAnsi" w:hAnsiTheme="minorHAnsi" w:cstheme="minorHAnsi"/>
          <w:sz w:val="16"/>
          <w:szCs w:val="16"/>
        </w:rPr>
        <w:t xml:space="preserve"> as much as poss. If short </w:t>
      </w:r>
      <w:r w:rsidRPr="007063AC">
        <w:rPr>
          <w:rFonts w:asciiTheme="minorHAnsi" w:hAnsiTheme="minorHAnsi" w:cstheme="minorHAnsi"/>
          <w:sz w:val="16"/>
          <w:szCs w:val="16"/>
        </w:rPr>
        <w:t>AP preceding period of loss, loss appor</w:t>
      </w:r>
      <w:r>
        <w:rPr>
          <w:rFonts w:asciiTheme="minorHAnsi" w:hAnsiTheme="minorHAnsi" w:cstheme="minorHAnsi"/>
          <w:sz w:val="16"/>
          <w:szCs w:val="16"/>
        </w:rPr>
        <w:t>tioned to c/b for a full 12 mth LIFO. Claim must be made within 2yrs of end of AP of loss.</w:t>
      </w:r>
    </w:p>
    <w:p w14:paraId="6B3C060E" w14:textId="04207939" w:rsidR="00946C1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 S45 – C/F</w:t>
      </w:r>
      <w:r w:rsidR="00946C1C">
        <w:rPr>
          <w:rFonts w:asciiTheme="minorHAnsi" w:hAnsiTheme="minorHAnsi" w:cstheme="minorHAnsi"/>
          <w:b/>
          <w:sz w:val="16"/>
          <w:szCs w:val="16"/>
        </w:rPr>
        <w:t>wd:</w:t>
      </w:r>
    </w:p>
    <w:p w14:paraId="67EFB496" w14:textId="50840F45" w:rsidR="004B4DBF" w:rsidRDefault="00946C1C" w:rsidP="000210B7">
      <w:pPr>
        <w:jc w:val="both"/>
        <w:rPr>
          <w:rFonts w:asciiTheme="minorHAnsi" w:hAnsiTheme="minorHAnsi" w:cstheme="minorHAnsi"/>
          <w:sz w:val="16"/>
          <w:szCs w:val="16"/>
        </w:rPr>
      </w:pPr>
      <w:r w:rsidRPr="00CA6F27">
        <w:rPr>
          <w:rFonts w:asciiTheme="minorHAnsi" w:hAnsiTheme="minorHAnsi" w:cstheme="minorHAnsi"/>
          <w:bCs/>
          <w:i/>
          <w:iCs/>
          <w:sz w:val="16"/>
          <w:szCs w:val="16"/>
          <w:u w:val="single"/>
        </w:rPr>
        <w:t>Pre</w:t>
      </w:r>
      <w:r w:rsidR="00125D35" w:rsidRPr="00CA6F27">
        <w:rPr>
          <w:rFonts w:asciiTheme="minorHAnsi" w:hAnsiTheme="minorHAnsi" w:cstheme="minorHAnsi"/>
          <w:bCs/>
          <w:i/>
          <w:iCs/>
          <w:sz w:val="16"/>
          <w:szCs w:val="16"/>
          <w:u w:val="single"/>
        </w:rPr>
        <w:t xml:space="preserve"> 1 April 2017</w:t>
      </w:r>
      <w:r w:rsidR="00125D35" w:rsidRPr="00125D35">
        <w:rPr>
          <w:rFonts w:asciiTheme="minorHAnsi" w:hAnsiTheme="minorHAnsi" w:cstheme="minorHAnsi"/>
          <w:bCs/>
          <w:i/>
          <w:iCs/>
          <w:sz w:val="16"/>
          <w:szCs w:val="16"/>
        </w:rPr>
        <w:t>:</w:t>
      </w:r>
      <w:r w:rsidR="00125D35">
        <w:rPr>
          <w:rFonts w:asciiTheme="minorHAnsi" w:hAnsiTheme="minorHAnsi" w:cstheme="minorHAnsi"/>
          <w:bCs/>
          <w:i/>
          <w:iCs/>
          <w:sz w:val="16"/>
          <w:szCs w:val="16"/>
        </w:rPr>
        <w:t xml:space="preserve"> </w:t>
      </w:r>
      <w:r w:rsidR="00125D35">
        <w:rPr>
          <w:rFonts w:asciiTheme="minorHAnsi" w:hAnsiTheme="minorHAnsi" w:cstheme="minorHAnsi"/>
          <w:bCs/>
          <w:sz w:val="16"/>
          <w:szCs w:val="16"/>
        </w:rPr>
        <w:t>A</w:t>
      </w:r>
      <w:r w:rsidR="000210B7" w:rsidRPr="007063AC">
        <w:rPr>
          <w:rFonts w:asciiTheme="minorHAnsi" w:hAnsiTheme="minorHAnsi" w:cstheme="minorHAnsi"/>
          <w:sz w:val="16"/>
          <w:szCs w:val="16"/>
        </w:rPr>
        <w:t>uto</w:t>
      </w:r>
      <w:r w:rsidR="001F2E6C">
        <w:rPr>
          <w:rFonts w:asciiTheme="minorHAnsi" w:hAnsiTheme="minorHAnsi" w:cstheme="minorHAnsi"/>
          <w:sz w:val="16"/>
          <w:szCs w:val="16"/>
        </w:rPr>
        <w:t>matically</w:t>
      </w:r>
      <w:r w:rsidR="000210B7" w:rsidRPr="007063AC">
        <w:rPr>
          <w:rFonts w:asciiTheme="minorHAnsi" w:hAnsiTheme="minorHAnsi" w:cstheme="minorHAnsi"/>
          <w:sz w:val="16"/>
          <w:szCs w:val="16"/>
        </w:rPr>
        <w:t xml:space="preserve"> c/f against future trad</w:t>
      </w:r>
      <w:r w:rsidR="001F2E6C">
        <w:rPr>
          <w:rFonts w:asciiTheme="minorHAnsi" w:hAnsiTheme="minorHAnsi" w:cstheme="minorHAnsi"/>
          <w:sz w:val="16"/>
          <w:szCs w:val="16"/>
        </w:rPr>
        <w:t>ing</w:t>
      </w:r>
      <w:r w:rsidR="000210B7" w:rsidRPr="007063AC">
        <w:rPr>
          <w:rFonts w:asciiTheme="minorHAnsi" w:hAnsiTheme="minorHAnsi" w:cstheme="minorHAnsi"/>
          <w:sz w:val="16"/>
          <w:szCs w:val="16"/>
        </w:rPr>
        <w:t xml:space="preserve"> prof</w:t>
      </w:r>
      <w:r w:rsidR="001F2E6C">
        <w:rPr>
          <w:rFonts w:asciiTheme="minorHAnsi" w:hAnsiTheme="minorHAnsi" w:cstheme="minorHAnsi"/>
          <w:sz w:val="16"/>
          <w:szCs w:val="16"/>
        </w:rPr>
        <w:t>it</w:t>
      </w:r>
      <w:r w:rsidR="000210B7" w:rsidRPr="007063AC">
        <w:rPr>
          <w:rFonts w:asciiTheme="minorHAnsi" w:hAnsiTheme="minorHAnsi" w:cstheme="minorHAnsi"/>
          <w:sz w:val="16"/>
          <w:szCs w:val="16"/>
        </w:rPr>
        <w:t xml:space="preserve"> of same trade. </w:t>
      </w:r>
      <w:r w:rsidR="00201C3B">
        <w:rPr>
          <w:rFonts w:asciiTheme="minorHAnsi" w:hAnsiTheme="minorHAnsi" w:cstheme="minorHAnsi"/>
          <w:sz w:val="16"/>
          <w:szCs w:val="16"/>
        </w:rPr>
        <w:t>Make c</w:t>
      </w:r>
      <w:r w:rsidR="004B4DBF">
        <w:rPr>
          <w:rFonts w:asciiTheme="minorHAnsi" w:hAnsiTheme="minorHAnsi" w:cstheme="minorHAnsi"/>
          <w:sz w:val="16"/>
          <w:szCs w:val="16"/>
        </w:rPr>
        <w:t xml:space="preserve">laim to use none or </w:t>
      </w:r>
      <w:r w:rsidR="00201C3B">
        <w:rPr>
          <w:rFonts w:asciiTheme="minorHAnsi" w:hAnsiTheme="minorHAnsi" w:cstheme="minorHAnsi"/>
          <w:sz w:val="16"/>
          <w:szCs w:val="16"/>
        </w:rPr>
        <w:t>only part of the loss against future trading profits</w:t>
      </w:r>
      <w:r w:rsidR="00A17B48">
        <w:rPr>
          <w:rFonts w:asciiTheme="minorHAnsi" w:hAnsiTheme="minorHAnsi" w:cstheme="minorHAnsi"/>
          <w:sz w:val="16"/>
          <w:szCs w:val="16"/>
        </w:rPr>
        <w:t>, within 2 years of the end of the AP in which the restriction is required</w:t>
      </w:r>
      <w:r w:rsidR="00775FD5">
        <w:rPr>
          <w:rFonts w:asciiTheme="minorHAnsi" w:hAnsiTheme="minorHAnsi" w:cstheme="minorHAnsi"/>
          <w:sz w:val="16"/>
          <w:szCs w:val="16"/>
        </w:rPr>
        <w:t>.</w:t>
      </w:r>
    </w:p>
    <w:p w14:paraId="0B8A3EE3" w14:textId="754AA64D" w:rsidR="000028B8" w:rsidRDefault="00201C3B" w:rsidP="000210B7">
      <w:pPr>
        <w:jc w:val="both"/>
        <w:rPr>
          <w:rFonts w:asciiTheme="minorHAnsi" w:hAnsiTheme="minorHAnsi" w:cstheme="minorHAnsi"/>
          <w:sz w:val="16"/>
          <w:szCs w:val="16"/>
        </w:rPr>
      </w:pPr>
      <w:r w:rsidRPr="00CA6F27">
        <w:rPr>
          <w:rFonts w:asciiTheme="minorHAnsi" w:hAnsiTheme="minorHAnsi" w:cstheme="minorHAnsi"/>
          <w:i/>
          <w:iCs/>
          <w:sz w:val="16"/>
          <w:szCs w:val="16"/>
          <w:u w:val="single"/>
        </w:rPr>
        <w:t>Post 1 April 2017</w:t>
      </w:r>
      <w:r>
        <w:rPr>
          <w:rFonts w:asciiTheme="minorHAnsi" w:hAnsiTheme="minorHAnsi" w:cstheme="minorHAnsi"/>
          <w:i/>
          <w:iCs/>
          <w:sz w:val="16"/>
          <w:szCs w:val="16"/>
        </w:rPr>
        <w:t xml:space="preserve">: </w:t>
      </w:r>
      <w:r w:rsidR="00014995">
        <w:rPr>
          <w:rFonts w:asciiTheme="minorHAnsi" w:hAnsiTheme="minorHAnsi" w:cstheme="minorHAnsi"/>
          <w:sz w:val="16"/>
          <w:szCs w:val="16"/>
        </w:rPr>
        <w:t xml:space="preserve">Offset </w:t>
      </w:r>
      <w:r w:rsidR="00775FD5">
        <w:rPr>
          <w:rFonts w:asciiTheme="minorHAnsi" w:hAnsiTheme="minorHAnsi" w:cstheme="minorHAnsi"/>
          <w:sz w:val="16"/>
          <w:szCs w:val="16"/>
        </w:rPr>
        <w:t>vs</w:t>
      </w:r>
      <w:r w:rsidR="00014995">
        <w:rPr>
          <w:rFonts w:asciiTheme="minorHAnsi" w:hAnsiTheme="minorHAnsi" w:cstheme="minorHAnsi"/>
          <w:sz w:val="16"/>
          <w:szCs w:val="16"/>
        </w:rPr>
        <w:t xml:space="preserve"> total profits</w:t>
      </w:r>
      <w:r w:rsidR="00CA2C5A">
        <w:rPr>
          <w:rFonts w:asciiTheme="minorHAnsi" w:hAnsiTheme="minorHAnsi" w:cstheme="minorHAnsi"/>
          <w:sz w:val="16"/>
          <w:szCs w:val="16"/>
        </w:rPr>
        <w:t>. Make claim</w:t>
      </w:r>
      <w:r w:rsidR="00C57300">
        <w:rPr>
          <w:rFonts w:asciiTheme="minorHAnsi" w:hAnsiTheme="minorHAnsi" w:cstheme="minorHAnsi"/>
          <w:sz w:val="16"/>
          <w:szCs w:val="16"/>
        </w:rPr>
        <w:t xml:space="preserve"> for relief</w:t>
      </w:r>
      <w:r w:rsidR="00CA2C5A">
        <w:rPr>
          <w:rFonts w:asciiTheme="minorHAnsi" w:hAnsiTheme="minorHAnsi" w:cstheme="minorHAnsi"/>
          <w:sz w:val="16"/>
          <w:szCs w:val="16"/>
        </w:rPr>
        <w:t xml:space="preserve"> </w:t>
      </w:r>
      <w:r w:rsidR="00C57300">
        <w:rPr>
          <w:rFonts w:asciiTheme="minorHAnsi" w:hAnsiTheme="minorHAnsi" w:cstheme="minorHAnsi"/>
          <w:sz w:val="16"/>
          <w:szCs w:val="16"/>
        </w:rPr>
        <w:t>(</w:t>
      </w:r>
      <w:r w:rsidR="00CA2C5A">
        <w:rPr>
          <w:rFonts w:asciiTheme="minorHAnsi" w:hAnsiTheme="minorHAnsi" w:cstheme="minorHAnsi"/>
          <w:sz w:val="16"/>
          <w:szCs w:val="16"/>
        </w:rPr>
        <w:t xml:space="preserve">can use </w:t>
      </w:r>
      <w:r w:rsidR="00CA6F27">
        <w:rPr>
          <w:rFonts w:asciiTheme="minorHAnsi" w:hAnsiTheme="minorHAnsi" w:cstheme="minorHAnsi"/>
          <w:sz w:val="16"/>
          <w:szCs w:val="16"/>
        </w:rPr>
        <w:t>as much or little as you wish</w:t>
      </w:r>
      <w:r w:rsidR="00C57300">
        <w:rPr>
          <w:rFonts w:asciiTheme="minorHAnsi" w:hAnsiTheme="minorHAnsi" w:cstheme="minorHAnsi"/>
          <w:sz w:val="16"/>
          <w:szCs w:val="16"/>
        </w:rPr>
        <w:t xml:space="preserve">) within 2 years of end of AP in which </w:t>
      </w:r>
      <w:r w:rsidR="00775FD5">
        <w:rPr>
          <w:rFonts w:asciiTheme="minorHAnsi" w:hAnsiTheme="minorHAnsi" w:cstheme="minorHAnsi"/>
          <w:sz w:val="16"/>
          <w:szCs w:val="16"/>
        </w:rPr>
        <w:t>the loss is relieved.</w:t>
      </w:r>
    </w:p>
    <w:p w14:paraId="1E7969DD" w14:textId="77777777" w:rsidR="0004427A" w:rsidRDefault="000028B8" w:rsidP="000210B7">
      <w:pPr>
        <w:jc w:val="both"/>
        <w:rPr>
          <w:rFonts w:asciiTheme="minorHAnsi" w:hAnsiTheme="minorHAnsi" w:cstheme="minorHAnsi"/>
          <w:i/>
          <w:iCs/>
          <w:sz w:val="16"/>
          <w:szCs w:val="16"/>
        </w:rPr>
      </w:pPr>
      <w:r>
        <w:rPr>
          <w:rFonts w:asciiTheme="minorHAnsi" w:hAnsiTheme="minorHAnsi" w:cstheme="minorHAnsi"/>
          <w:i/>
          <w:iCs/>
          <w:sz w:val="16"/>
          <w:szCs w:val="16"/>
        </w:rPr>
        <w:t>(If a AP straddles this date, time apportion &amp; use new and old rules accordingly)</w:t>
      </w:r>
    </w:p>
    <w:p w14:paraId="06409F3B" w14:textId="1BA83156" w:rsidR="000210B7" w:rsidRPr="0004427A" w:rsidRDefault="000210B7" w:rsidP="000210B7">
      <w:pPr>
        <w:jc w:val="both"/>
        <w:rPr>
          <w:rFonts w:asciiTheme="minorHAnsi" w:hAnsiTheme="minorHAnsi" w:cstheme="minorHAnsi"/>
          <w:i/>
          <w:iCs/>
          <w:sz w:val="16"/>
          <w:szCs w:val="16"/>
        </w:rPr>
      </w:pPr>
      <w:r w:rsidRPr="007063AC">
        <w:rPr>
          <w:rFonts w:asciiTheme="minorHAnsi" w:hAnsiTheme="minorHAnsi" w:cstheme="minorHAnsi"/>
          <w:b/>
          <w:sz w:val="16"/>
          <w:szCs w:val="16"/>
        </w:rPr>
        <w:t>- S39 – Terminal</w:t>
      </w:r>
      <w:r w:rsidR="00D37FBB">
        <w:rPr>
          <w:rFonts w:asciiTheme="minorHAnsi" w:hAnsiTheme="minorHAnsi" w:cstheme="minorHAnsi"/>
          <w:b/>
          <w:sz w:val="16"/>
          <w:szCs w:val="16"/>
        </w:rPr>
        <w:t xml:space="preserve"> ceasing to trade</w:t>
      </w:r>
      <w:r w:rsidRPr="007063AC">
        <w:rPr>
          <w:rFonts w:asciiTheme="minorHAnsi" w:hAnsiTheme="minorHAnsi" w:cstheme="minorHAnsi"/>
          <w:sz w:val="16"/>
          <w:szCs w:val="16"/>
        </w:rPr>
        <w:t xml:space="preserve"> – </w:t>
      </w:r>
      <w:r w:rsidR="005205FD">
        <w:rPr>
          <w:rFonts w:asciiTheme="minorHAnsi" w:hAnsiTheme="minorHAnsi" w:cstheme="minorHAnsi"/>
          <w:sz w:val="16"/>
          <w:szCs w:val="16"/>
        </w:rPr>
        <w:t xml:space="preserve">Look at last 12 months of trading. </w:t>
      </w:r>
      <w:r w:rsidRPr="007063AC">
        <w:rPr>
          <w:rFonts w:asciiTheme="minorHAnsi" w:hAnsiTheme="minorHAnsi" w:cstheme="minorHAnsi"/>
          <w:sz w:val="16"/>
          <w:szCs w:val="16"/>
        </w:rPr>
        <w:t>C/B 36 months LIFO against total profits (start from beg</w:t>
      </w:r>
      <w:r w:rsidR="007B40F8">
        <w:rPr>
          <w:rFonts w:asciiTheme="minorHAnsi" w:hAnsiTheme="minorHAnsi" w:cstheme="minorHAnsi"/>
          <w:sz w:val="16"/>
          <w:szCs w:val="16"/>
        </w:rPr>
        <w:t>inning o</w:t>
      </w:r>
      <w:r w:rsidRPr="007063AC">
        <w:rPr>
          <w:rFonts w:asciiTheme="minorHAnsi" w:hAnsiTheme="minorHAnsi" w:cstheme="minorHAnsi"/>
          <w:sz w:val="16"/>
          <w:szCs w:val="16"/>
        </w:rPr>
        <w:t>f period when loss made</w:t>
      </w:r>
      <w:r w:rsidR="00581589">
        <w:rPr>
          <w:rFonts w:asciiTheme="minorHAnsi" w:hAnsiTheme="minorHAnsi" w:cstheme="minorHAnsi"/>
          <w:sz w:val="16"/>
          <w:szCs w:val="16"/>
        </w:rPr>
        <w:t xml:space="preserve"> &amp; use up all </w:t>
      </w:r>
      <w:r w:rsidR="0004427A">
        <w:rPr>
          <w:rFonts w:asciiTheme="minorHAnsi" w:hAnsiTheme="minorHAnsi" w:cstheme="minorHAnsi"/>
          <w:sz w:val="16"/>
          <w:szCs w:val="16"/>
        </w:rPr>
        <w:t>CY profits first</w:t>
      </w:r>
      <w:r w:rsidR="00E42CCC">
        <w:rPr>
          <w:rFonts w:asciiTheme="minorHAnsi" w:hAnsiTheme="minorHAnsi" w:cstheme="minorHAnsi"/>
          <w:sz w:val="16"/>
          <w:szCs w:val="16"/>
        </w:rPr>
        <w:t>, then apply TLR</w:t>
      </w:r>
      <w:r w:rsidRPr="007063AC">
        <w:rPr>
          <w:rFonts w:asciiTheme="minorHAnsi" w:hAnsiTheme="minorHAnsi" w:cstheme="minorHAnsi"/>
          <w:sz w:val="16"/>
          <w:szCs w:val="16"/>
        </w:rPr>
        <w:t>)</w:t>
      </w:r>
    </w:p>
    <w:p w14:paraId="02B3A2C6" w14:textId="6704F97B" w:rsidR="00C77DC6" w:rsidRDefault="00B32A61" w:rsidP="000210B7">
      <w:pPr>
        <w:jc w:val="both"/>
        <w:rPr>
          <w:rFonts w:asciiTheme="minorHAnsi" w:hAnsiTheme="minorHAnsi" w:cstheme="minorHAnsi"/>
          <w:sz w:val="16"/>
          <w:szCs w:val="16"/>
        </w:rPr>
      </w:pPr>
      <w:r>
        <w:rPr>
          <w:rFonts w:asciiTheme="minorHAnsi" w:hAnsiTheme="minorHAnsi" w:cstheme="minorHAnsi"/>
          <w:b/>
          <w:bCs/>
          <w:sz w:val="16"/>
          <w:szCs w:val="16"/>
        </w:rPr>
        <w:t>- S39 – Terminal loss relief on c/f losses</w:t>
      </w:r>
      <w:r w:rsidR="00870EF4">
        <w:rPr>
          <w:rFonts w:asciiTheme="minorHAnsi" w:hAnsiTheme="minorHAnsi" w:cstheme="minorHAnsi"/>
          <w:sz w:val="16"/>
          <w:szCs w:val="16"/>
        </w:rPr>
        <w:t xml:space="preserve"> </w:t>
      </w:r>
      <w:r w:rsidR="004B2137">
        <w:rPr>
          <w:rFonts w:asciiTheme="minorHAnsi" w:hAnsiTheme="minorHAnsi" w:cstheme="minorHAnsi"/>
          <w:sz w:val="16"/>
          <w:szCs w:val="16"/>
        </w:rPr>
        <w:t xml:space="preserve">(for periods beginning </w:t>
      </w:r>
      <w:r w:rsidR="00285A79">
        <w:rPr>
          <w:rFonts w:asciiTheme="minorHAnsi" w:hAnsiTheme="minorHAnsi" w:cstheme="minorHAnsi"/>
          <w:sz w:val="16"/>
          <w:szCs w:val="16"/>
        </w:rPr>
        <w:t xml:space="preserve">on/after 1 April 2017) </w:t>
      </w:r>
      <w:r w:rsidR="00870EF4">
        <w:rPr>
          <w:rFonts w:asciiTheme="minorHAnsi" w:hAnsiTheme="minorHAnsi" w:cstheme="minorHAnsi"/>
          <w:sz w:val="16"/>
          <w:szCs w:val="16"/>
        </w:rPr>
        <w:t xml:space="preserve">– C/f losses to the period of cessation but not relieved can be carried back 3 years from the end of the </w:t>
      </w:r>
      <w:r w:rsidR="00B166D8">
        <w:rPr>
          <w:rFonts w:asciiTheme="minorHAnsi" w:hAnsiTheme="minorHAnsi" w:cstheme="minorHAnsi"/>
          <w:sz w:val="16"/>
          <w:szCs w:val="16"/>
        </w:rPr>
        <w:t>period of cessation</w:t>
      </w:r>
      <w:r w:rsidR="00C77DC6">
        <w:rPr>
          <w:rFonts w:asciiTheme="minorHAnsi" w:hAnsiTheme="minorHAnsi" w:cstheme="minorHAnsi"/>
          <w:sz w:val="16"/>
          <w:szCs w:val="16"/>
        </w:rPr>
        <w:t xml:space="preserve"> and can be offset against: </w:t>
      </w:r>
    </w:p>
    <w:p w14:paraId="11263669" w14:textId="35CDA4BF" w:rsidR="00B32A61" w:rsidRDefault="00C77DC6" w:rsidP="00201B6B">
      <w:pPr>
        <w:pStyle w:val="ListParagraph"/>
        <w:numPr>
          <w:ilvl w:val="0"/>
          <w:numId w:val="111"/>
        </w:numPr>
        <w:jc w:val="both"/>
        <w:rPr>
          <w:rFonts w:asciiTheme="minorHAnsi" w:hAnsiTheme="minorHAnsi" w:cstheme="minorHAnsi"/>
          <w:sz w:val="16"/>
          <w:szCs w:val="16"/>
        </w:rPr>
      </w:pPr>
      <w:r>
        <w:rPr>
          <w:rFonts w:asciiTheme="minorHAnsi" w:hAnsiTheme="minorHAnsi" w:cstheme="minorHAnsi"/>
          <w:sz w:val="16"/>
          <w:szCs w:val="16"/>
        </w:rPr>
        <w:t>Trading profits if loss arose pre 1 April 2017</w:t>
      </w:r>
    </w:p>
    <w:p w14:paraId="7E75C35B" w14:textId="7C1B47E0" w:rsidR="00C77DC6" w:rsidRPr="00C77DC6" w:rsidRDefault="00C77DC6" w:rsidP="00201B6B">
      <w:pPr>
        <w:pStyle w:val="ListParagraph"/>
        <w:numPr>
          <w:ilvl w:val="0"/>
          <w:numId w:val="111"/>
        </w:numPr>
        <w:jc w:val="both"/>
        <w:rPr>
          <w:rFonts w:asciiTheme="minorHAnsi" w:hAnsiTheme="minorHAnsi" w:cstheme="minorHAnsi"/>
          <w:sz w:val="16"/>
          <w:szCs w:val="16"/>
        </w:rPr>
      </w:pPr>
      <w:r>
        <w:rPr>
          <w:rFonts w:asciiTheme="minorHAnsi" w:hAnsiTheme="minorHAnsi" w:cstheme="minorHAnsi"/>
          <w:sz w:val="16"/>
          <w:szCs w:val="16"/>
        </w:rPr>
        <w:t>Total profits if loss arose post April 2017</w:t>
      </w:r>
    </w:p>
    <w:p w14:paraId="0FC9E889" w14:textId="4FEA99F3" w:rsidR="007B40F8" w:rsidRDefault="007B40F8" w:rsidP="000210B7">
      <w:pPr>
        <w:jc w:val="both"/>
        <w:rPr>
          <w:rFonts w:asciiTheme="minorHAnsi" w:hAnsiTheme="minorHAnsi" w:cstheme="minorHAnsi"/>
          <w:i/>
          <w:sz w:val="16"/>
          <w:szCs w:val="16"/>
        </w:rPr>
      </w:pPr>
      <w:r>
        <w:rPr>
          <w:rFonts w:asciiTheme="minorHAnsi" w:hAnsiTheme="minorHAnsi" w:cstheme="minorHAnsi"/>
          <w:i/>
          <w:sz w:val="16"/>
          <w:szCs w:val="16"/>
        </w:rPr>
        <w:t>Loss Planning:</w:t>
      </w:r>
    </w:p>
    <w:p w14:paraId="3EC8CE72" w14:textId="77777777" w:rsidR="007B40F8" w:rsidRDefault="007B40F8" w:rsidP="007B40F8">
      <w:pPr>
        <w:jc w:val="both"/>
        <w:rPr>
          <w:rFonts w:asciiTheme="minorHAnsi" w:hAnsiTheme="minorHAnsi" w:cstheme="minorHAnsi"/>
          <w:i/>
          <w:sz w:val="16"/>
          <w:szCs w:val="16"/>
        </w:rPr>
      </w:pPr>
      <w:r w:rsidRPr="007B40F8">
        <w:rPr>
          <w:rFonts w:asciiTheme="minorHAnsi" w:hAnsiTheme="minorHAnsi" w:cstheme="minorHAnsi"/>
          <w:i/>
          <w:sz w:val="16"/>
          <w:szCs w:val="16"/>
        </w:rPr>
        <w:t>-</w:t>
      </w:r>
      <w:r>
        <w:rPr>
          <w:rFonts w:asciiTheme="minorHAnsi" w:hAnsiTheme="minorHAnsi" w:cstheme="minorHAnsi"/>
          <w:i/>
          <w:sz w:val="16"/>
          <w:szCs w:val="16"/>
        </w:rPr>
        <w:t xml:space="preserve"> </w:t>
      </w:r>
      <w:r w:rsidR="000210B7" w:rsidRPr="007B40F8">
        <w:rPr>
          <w:rFonts w:asciiTheme="minorHAnsi" w:hAnsiTheme="minorHAnsi" w:cstheme="minorHAnsi"/>
          <w:i/>
          <w:sz w:val="16"/>
          <w:szCs w:val="16"/>
        </w:rPr>
        <w:t>Timing</w:t>
      </w:r>
    </w:p>
    <w:p w14:paraId="1C4FE9EB" w14:textId="44E3C850" w:rsidR="007B40F8" w:rsidRPr="007D30A3" w:rsidRDefault="000210B7" w:rsidP="00201B6B">
      <w:pPr>
        <w:pStyle w:val="ListParagraph"/>
        <w:numPr>
          <w:ilvl w:val="0"/>
          <w:numId w:val="72"/>
        </w:numPr>
        <w:ind w:left="450" w:hanging="180"/>
        <w:jc w:val="both"/>
        <w:rPr>
          <w:rFonts w:asciiTheme="minorHAnsi" w:hAnsiTheme="minorHAnsi" w:cstheme="minorHAnsi"/>
          <w:sz w:val="16"/>
          <w:szCs w:val="16"/>
        </w:rPr>
      </w:pPr>
      <w:r w:rsidRPr="007D30A3">
        <w:rPr>
          <w:rFonts w:asciiTheme="minorHAnsi" w:hAnsiTheme="minorHAnsi" w:cstheme="minorHAnsi"/>
          <w:sz w:val="16"/>
          <w:szCs w:val="16"/>
        </w:rPr>
        <w:t>CY/PY saves tax</w:t>
      </w:r>
      <w:r w:rsidR="007B40F8" w:rsidRPr="007D30A3">
        <w:rPr>
          <w:rFonts w:asciiTheme="minorHAnsi" w:hAnsiTheme="minorHAnsi" w:cstheme="minorHAnsi"/>
          <w:sz w:val="16"/>
          <w:szCs w:val="16"/>
        </w:rPr>
        <w:t xml:space="preserve"> now. C/b generates tax repayments - helps cash flow </w:t>
      </w:r>
    </w:p>
    <w:p w14:paraId="2D225F8B" w14:textId="2CCBBEB3" w:rsidR="007B40F8" w:rsidRPr="007D30A3" w:rsidRDefault="000210B7" w:rsidP="00201B6B">
      <w:pPr>
        <w:pStyle w:val="ListParagraph"/>
        <w:numPr>
          <w:ilvl w:val="0"/>
          <w:numId w:val="72"/>
        </w:numPr>
        <w:ind w:left="450" w:hanging="180"/>
        <w:jc w:val="both"/>
        <w:rPr>
          <w:rFonts w:asciiTheme="minorHAnsi" w:hAnsiTheme="minorHAnsi" w:cstheme="minorHAnsi"/>
          <w:sz w:val="16"/>
          <w:szCs w:val="16"/>
        </w:rPr>
      </w:pPr>
      <w:r w:rsidRPr="007D30A3">
        <w:rPr>
          <w:rFonts w:asciiTheme="minorHAnsi" w:hAnsiTheme="minorHAnsi" w:cstheme="minorHAnsi"/>
          <w:sz w:val="16"/>
          <w:szCs w:val="16"/>
        </w:rPr>
        <w:t xml:space="preserve">C/F </w:t>
      </w:r>
      <w:r w:rsidR="007B40F8" w:rsidRPr="007D30A3">
        <w:rPr>
          <w:rFonts w:asciiTheme="minorHAnsi" w:hAnsiTheme="minorHAnsi" w:cstheme="minorHAnsi"/>
          <w:sz w:val="16"/>
          <w:szCs w:val="16"/>
        </w:rPr>
        <w:t>have to wait to offset + falling CT rates</w:t>
      </w:r>
    </w:p>
    <w:p w14:paraId="27B99CDF" w14:textId="77777777" w:rsidR="007B40F8" w:rsidRPr="007D30A3" w:rsidRDefault="007B40F8" w:rsidP="00201B6B">
      <w:pPr>
        <w:pStyle w:val="ListParagraph"/>
        <w:numPr>
          <w:ilvl w:val="0"/>
          <w:numId w:val="72"/>
        </w:numPr>
        <w:ind w:left="450" w:hanging="180"/>
        <w:jc w:val="both"/>
        <w:rPr>
          <w:rFonts w:asciiTheme="minorHAnsi" w:hAnsiTheme="minorHAnsi" w:cstheme="minorHAnsi"/>
          <w:sz w:val="16"/>
          <w:szCs w:val="16"/>
        </w:rPr>
      </w:pPr>
      <w:r w:rsidRPr="007D30A3">
        <w:rPr>
          <w:rFonts w:asciiTheme="minorHAnsi" w:hAnsiTheme="minorHAnsi" w:cstheme="minorHAnsi"/>
          <w:sz w:val="16"/>
          <w:szCs w:val="16"/>
        </w:rPr>
        <w:t>Future profits uncertain</w:t>
      </w:r>
    </w:p>
    <w:p w14:paraId="764680DA" w14:textId="77777777" w:rsidR="007B40F8" w:rsidRDefault="007B40F8" w:rsidP="007B40F8">
      <w:pPr>
        <w:jc w:val="both"/>
        <w:rPr>
          <w:rFonts w:asciiTheme="minorHAnsi" w:hAnsiTheme="minorHAnsi" w:cstheme="minorHAnsi"/>
          <w:i/>
          <w:sz w:val="16"/>
          <w:szCs w:val="16"/>
        </w:rPr>
      </w:pPr>
      <w:r w:rsidRPr="007B40F8">
        <w:rPr>
          <w:rFonts w:asciiTheme="minorHAnsi" w:hAnsiTheme="minorHAnsi" w:cstheme="minorHAnsi"/>
          <w:i/>
          <w:sz w:val="16"/>
          <w:szCs w:val="16"/>
        </w:rPr>
        <w:t>-</w:t>
      </w:r>
      <w:r>
        <w:rPr>
          <w:rFonts w:asciiTheme="minorHAnsi" w:hAnsiTheme="minorHAnsi" w:cstheme="minorHAnsi"/>
          <w:i/>
          <w:sz w:val="16"/>
          <w:szCs w:val="16"/>
        </w:rPr>
        <w:t xml:space="preserve"> Amount</w:t>
      </w:r>
    </w:p>
    <w:p w14:paraId="65C3BC9D" w14:textId="692CAE36" w:rsidR="000210B7" w:rsidRDefault="007B40F8" w:rsidP="00201B6B">
      <w:pPr>
        <w:pStyle w:val="ListParagraph"/>
        <w:numPr>
          <w:ilvl w:val="0"/>
          <w:numId w:val="73"/>
        </w:numPr>
        <w:ind w:left="450" w:hanging="180"/>
        <w:jc w:val="both"/>
        <w:rPr>
          <w:rFonts w:asciiTheme="minorHAnsi" w:hAnsiTheme="minorHAnsi" w:cstheme="minorHAnsi"/>
          <w:sz w:val="16"/>
          <w:szCs w:val="16"/>
        </w:rPr>
      </w:pPr>
      <w:r>
        <w:rPr>
          <w:rFonts w:asciiTheme="minorHAnsi" w:hAnsiTheme="minorHAnsi" w:cstheme="minorHAnsi"/>
          <w:sz w:val="16"/>
          <w:szCs w:val="16"/>
        </w:rPr>
        <w:t>Avoid wasting QCD’s as they cannot be c/f against future profits</w:t>
      </w:r>
    </w:p>
    <w:p w14:paraId="6E0C4E81" w14:textId="0B740C53" w:rsidR="007B40F8" w:rsidRDefault="007B40F8" w:rsidP="00201B6B">
      <w:pPr>
        <w:pStyle w:val="ListParagraph"/>
        <w:numPr>
          <w:ilvl w:val="0"/>
          <w:numId w:val="73"/>
        </w:numPr>
        <w:ind w:left="450" w:hanging="180"/>
        <w:jc w:val="both"/>
        <w:rPr>
          <w:rFonts w:asciiTheme="minorHAnsi" w:hAnsiTheme="minorHAnsi" w:cstheme="minorHAnsi"/>
          <w:sz w:val="16"/>
          <w:szCs w:val="16"/>
        </w:rPr>
      </w:pPr>
      <w:r>
        <w:rPr>
          <w:rFonts w:asciiTheme="minorHAnsi" w:hAnsiTheme="minorHAnsi" w:cstheme="minorHAnsi"/>
          <w:sz w:val="16"/>
          <w:szCs w:val="16"/>
        </w:rPr>
        <w:t>Certain loss relief claims lead to QCDs being wasted</w:t>
      </w:r>
    </w:p>
    <w:p w14:paraId="0EF8835F" w14:textId="0E5FEBEE" w:rsidR="007D30A3" w:rsidRDefault="007D30A3" w:rsidP="00201B6B">
      <w:pPr>
        <w:pStyle w:val="ListParagraph"/>
        <w:numPr>
          <w:ilvl w:val="0"/>
          <w:numId w:val="73"/>
        </w:numPr>
        <w:ind w:left="450" w:hanging="180"/>
        <w:jc w:val="both"/>
        <w:rPr>
          <w:rFonts w:asciiTheme="minorHAnsi" w:hAnsiTheme="minorHAnsi" w:cstheme="minorHAnsi"/>
          <w:sz w:val="16"/>
          <w:szCs w:val="16"/>
        </w:rPr>
      </w:pPr>
      <w:r>
        <w:rPr>
          <w:rFonts w:asciiTheme="minorHAnsi" w:hAnsiTheme="minorHAnsi" w:cstheme="minorHAnsi"/>
          <w:sz w:val="16"/>
          <w:szCs w:val="16"/>
        </w:rPr>
        <w:t>Use profits to bring augmented profits below £1.5m to avoid paying in instalments so tax is due at a later date.</w:t>
      </w:r>
    </w:p>
    <w:p w14:paraId="10EACDB9" w14:textId="77777777" w:rsidR="0004427A" w:rsidRPr="007B40F8" w:rsidRDefault="0004427A" w:rsidP="0004427A">
      <w:pPr>
        <w:pStyle w:val="ListParagraph"/>
        <w:ind w:left="450"/>
        <w:jc w:val="both"/>
        <w:rPr>
          <w:rFonts w:asciiTheme="minorHAnsi" w:hAnsiTheme="minorHAnsi" w:cstheme="minorHAnsi"/>
          <w:sz w:val="16"/>
          <w:szCs w:val="16"/>
        </w:rPr>
      </w:pPr>
    </w:p>
    <w:p w14:paraId="2127BF02" w14:textId="7EA52D26"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21" w:name="_Toc80960040"/>
      <w:r>
        <w:rPr>
          <w:rFonts w:asciiTheme="minorHAnsi" w:hAnsiTheme="minorHAnsi" w:cstheme="minorHAnsi"/>
          <w:color w:val="auto"/>
          <w:sz w:val="16"/>
          <w:szCs w:val="16"/>
        </w:rPr>
        <w:t>C1.</w:t>
      </w:r>
      <w:r w:rsidR="0004427A">
        <w:rPr>
          <w:rFonts w:asciiTheme="minorHAnsi" w:hAnsiTheme="minorHAnsi" w:cstheme="minorHAnsi"/>
          <w:color w:val="auto"/>
          <w:sz w:val="16"/>
          <w:szCs w:val="16"/>
        </w:rPr>
        <w:t>6</w:t>
      </w:r>
      <w:r w:rsidR="000210B7" w:rsidRPr="007063AC">
        <w:rPr>
          <w:rFonts w:asciiTheme="minorHAnsi" w:hAnsiTheme="minorHAnsi" w:cstheme="minorHAnsi"/>
          <w:color w:val="auto"/>
          <w:sz w:val="16"/>
          <w:szCs w:val="16"/>
        </w:rPr>
        <w:t>.2 NTLR Deficits (incl Non-trading IFA losses)</w:t>
      </w:r>
      <w:bookmarkEnd w:id="221"/>
    </w:p>
    <w:p w14:paraId="0CD77FC1" w14:textId="0E2D9AB3" w:rsidR="000210B7" w:rsidRDefault="00F300E1" w:rsidP="000210B7">
      <w:pPr>
        <w:spacing w:line="240" w:lineRule="auto"/>
        <w:jc w:val="both"/>
        <w:rPr>
          <w:rFonts w:asciiTheme="minorHAnsi" w:hAnsiTheme="minorHAnsi" w:cstheme="minorHAnsi"/>
          <w:i/>
          <w:sz w:val="16"/>
          <w:szCs w:val="16"/>
        </w:rPr>
      </w:pPr>
      <w:r w:rsidRPr="00F300E1">
        <w:rPr>
          <w:rFonts w:asciiTheme="minorHAnsi" w:hAnsiTheme="minorHAnsi" w:cstheme="minorHAnsi"/>
          <w:i/>
          <w:sz w:val="16"/>
          <w:szCs w:val="16"/>
        </w:rPr>
        <w:t>NTLR shown as nil in CT comp and loss relief is given as follows:</w:t>
      </w:r>
    </w:p>
    <w:p w14:paraId="0694834C" w14:textId="6D0151A9" w:rsidR="00A7706E" w:rsidRPr="00A7706E" w:rsidRDefault="00A7706E" w:rsidP="000210B7">
      <w:pPr>
        <w:spacing w:line="240" w:lineRule="auto"/>
        <w:jc w:val="both"/>
        <w:rPr>
          <w:rFonts w:asciiTheme="minorHAnsi" w:hAnsiTheme="minorHAnsi" w:cstheme="minorHAnsi"/>
          <w:i/>
          <w:sz w:val="16"/>
          <w:szCs w:val="16"/>
          <w:u w:val="single"/>
        </w:rPr>
      </w:pPr>
      <w:r w:rsidRPr="00A7706E">
        <w:rPr>
          <w:rFonts w:asciiTheme="minorHAnsi" w:hAnsiTheme="minorHAnsi" w:cstheme="minorHAnsi"/>
          <w:i/>
          <w:sz w:val="16"/>
          <w:szCs w:val="16"/>
          <w:u w:val="single"/>
        </w:rPr>
        <w:t>PRE 1 APRIL 2017:</w:t>
      </w:r>
    </w:p>
    <w:p w14:paraId="424CC24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S459(1a) – CY – </w:t>
      </w:r>
      <w:r w:rsidRPr="007063AC">
        <w:rPr>
          <w:rFonts w:asciiTheme="minorHAnsi" w:hAnsiTheme="minorHAnsi" w:cstheme="minorHAnsi"/>
          <w:sz w:val="16"/>
          <w:szCs w:val="16"/>
        </w:rPr>
        <w:t>elect to offset losses against total profits but partial claim can be made. Steps:</w:t>
      </w:r>
    </w:p>
    <w:p w14:paraId="15C66D0C" w14:textId="7A2ED7B9" w:rsidR="000210B7" w:rsidRPr="007063AC" w:rsidRDefault="000210B7" w:rsidP="00D73D67">
      <w:pPr>
        <w:spacing w:line="240" w:lineRule="auto"/>
        <w:ind w:firstLine="720"/>
        <w:jc w:val="both"/>
        <w:rPr>
          <w:rFonts w:asciiTheme="minorHAnsi" w:hAnsiTheme="minorHAnsi" w:cstheme="minorHAnsi"/>
          <w:sz w:val="16"/>
          <w:szCs w:val="16"/>
        </w:rPr>
      </w:pPr>
      <w:r w:rsidRPr="007063AC">
        <w:rPr>
          <w:rFonts w:asciiTheme="minorHAnsi" w:eastAsia="Arial Unicode MS" w:hAnsiTheme="minorHAnsi" w:cstheme="minorHAnsi"/>
          <w:sz w:val="16"/>
          <w:szCs w:val="16"/>
        </w:rPr>
        <w:t xml:space="preserve">1. </w:t>
      </w:r>
      <w:r w:rsidRPr="007063AC">
        <w:rPr>
          <w:rFonts w:asciiTheme="minorHAnsi" w:hAnsiTheme="minorHAnsi" w:cstheme="minorHAnsi"/>
          <w:sz w:val="16"/>
          <w:szCs w:val="16"/>
        </w:rPr>
        <w:t xml:space="preserve">B/F trade loss relief </w:t>
      </w:r>
      <w:r w:rsidR="0004427A">
        <w:rPr>
          <w:rFonts w:asciiTheme="minorHAnsi" w:hAnsiTheme="minorHAnsi" w:cstheme="minorHAnsi"/>
          <w:sz w:val="16"/>
          <w:szCs w:val="16"/>
        </w:rPr>
        <w:t xml:space="preserve">claimed </w:t>
      </w:r>
      <w:r w:rsidRPr="007063AC">
        <w:rPr>
          <w:rFonts w:asciiTheme="minorHAnsi" w:hAnsiTheme="minorHAnsi" w:cstheme="minorHAnsi"/>
          <w:sz w:val="16"/>
          <w:szCs w:val="16"/>
        </w:rPr>
        <w:t xml:space="preserve">first </w:t>
      </w:r>
      <w:r w:rsidR="00505307">
        <w:rPr>
          <w:rFonts w:asciiTheme="minorHAnsi" w:hAnsiTheme="minorHAnsi" w:cstheme="minorHAnsi"/>
          <w:sz w:val="16"/>
          <w:szCs w:val="16"/>
        </w:rPr>
        <w:t xml:space="preserve">(s45) </w:t>
      </w:r>
      <w:r w:rsidRPr="007063AC">
        <w:rPr>
          <w:rFonts w:asciiTheme="minorHAnsi" w:hAnsiTheme="minorHAnsi" w:cstheme="minorHAnsi"/>
          <w:sz w:val="16"/>
          <w:szCs w:val="16"/>
        </w:rPr>
        <w:t xml:space="preserve">and then perform </w:t>
      </w:r>
    </w:p>
    <w:p w14:paraId="785228DE" w14:textId="79CDE833" w:rsidR="000210B7" w:rsidRPr="007063AC" w:rsidRDefault="000210B7" w:rsidP="00D73D67">
      <w:pPr>
        <w:spacing w:line="240" w:lineRule="auto"/>
        <w:ind w:left="720"/>
        <w:jc w:val="both"/>
        <w:rPr>
          <w:rFonts w:asciiTheme="minorHAnsi" w:hAnsiTheme="minorHAnsi" w:cstheme="minorHAnsi"/>
          <w:sz w:val="16"/>
          <w:szCs w:val="16"/>
        </w:rPr>
      </w:pPr>
      <w:r w:rsidRPr="007063AC">
        <w:rPr>
          <w:rFonts w:asciiTheme="minorHAnsi" w:hAnsiTheme="minorHAnsi" w:cstheme="minorHAnsi"/>
          <w:sz w:val="16"/>
          <w:szCs w:val="16"/>
        </w:rPr>
        <w:t xml:space="preserve">2. </w:t>
      </w:r>
      <w:r w:rsidRPr="007063AC">
        <w:rPr>
          <w:rFonts w:asciiTheme="minorHAnsi" w:hAnsiTheme="minorHAnsi" w:cstheme="minorHAnsi"/>
          <w:sz w:val="16"/>
          <w:szCs w:val="16"/>
          <w:u w:val="single"/>
        </w:rPr>
        <w:t>CY NTLR</w:t>
      </w:r>
      <w:r w:rsidRPr="007063AC">
        <w:rPr>
          <w:rFonts w:asciiTheme="minorHAnsi" w:hAnsiTheme="minorHAnsi" w:cstheme="minorHAnsi"/>
          <w:sz w:val="16"/>
          <w:szCs w:val="16"/>
        </w:rPr>
        <w:t xml:space="preserve">: against total profits (before gift aid) partial claim allowed; given </w:t>
      </w:r>
      <w:r w:rsidR="00D73D67">
        <w:rPr>
          <w:rFonts w:asciiTheme="minorHAnsi" w:hAnsiTheme="minorHAnsi" w:cstheme="minorHAnsi"/>
          <w:sz w:val="16"/>
          <w:szCs w:val="16"/>
        </w:rPr>
        <w:t>after</w:t>
      </w:r>
      <w:r w:rsidRPr="007063AC">
        <w:rPr>
          <w:rFonts w:asciiTheme="minorHAnsi" w:hAnsiTheme="minorHAnsi" w:cstheme="minorHAnsi"/>
          <w:sz w:val="16"/>
          <w:szCs w:val="16"/>
        </w:rPr>
        <w:t xml:space="preserve"> </w:t>
      </w:r>
      <w:r w:rsidR="0004427A">
        <w:rPr>
          <w:rFonts w:asciiTheme="minorHAnsi" w:hAnsiTheme="minorHAnsi" w:cstheme="minorHAnsi"/>
          <w:sz w:val="16"/>
          <w:szCs w:val="16"/>
        </w:rPr>
        <w:t>C/F</w:t>
      </w:r>
      <w:r w:rsidRPr="007063AC">
        <w:rPr>
          <w:rFonts w:asciiTheme="minorHAnsi" w:hAnsiTheme="minorHAnsi" w:cstheme="minorHAnsi"/>
          <w:sz w:val="16"/>
          <w:szCs w:val="16"/>
        </w:rPr>
        <w:t xml:space="preserve"> but </w:t>
      </w:r>
      <w:r w:rsidR="00D73D67">
        <w:rPr>
          <w:rFonts w:asciiTheme="minorHAnsi" w:hAnsiTheme="minorHAnsi" w:cstheme="minorHAnsi"/>
          <w:sz w:val="16"/>
          <w:szCs w:val="16"/>
        </w:rPr>
        <w:t>before</w:t>
      </w:r>
      <w:r w:rsidR="0004427A">
        <w:rPr>
          <w:rFonts w:asciiTheme="minorHAnsi" w:hAnsiTheme="minorHAnsi" w:cstheme="minorHAnsi"/>
          <w:sz w:val="16"/>
          <w:szCs w:val="16"/>
        </w:rPr>
        <w:t xml:space="preserve"> CY/CB</w:t>
      </w:r>
    </w:p>
    <w:p w14:paraId="43A0909B" w14:textId="26686ECD" w:rsidR="00D73D67"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S459(1b) – PY – </w:t>
      </w:r>
      <w:r w:rsidR="00D73D67">
        <w:rPr>
          <w:rFonts w:asciiTheme="minorHAnsi" w:hAnsiTheme="minorHAnsi" w:cstheme="minorHAnsi"/>
          <w:sz w:val="16"/>
          <w:szCs w:val="16"/>
        </w:rPr>
        <w:t>Set against NTLR profits PY</w:t>
      </w:r>
      <w:r w:rsidR="00A7706E">
        <w:rPr>
          <w:rFonts w:asciiTheme="minorHAnsi" w:hAnsiTheme="minorHAnsi" w:cstheme="minorHAnsi"/>
          <w:sz w:val="16"/>
          <w:szCs w:val="16"/>
        </w:rPr>
        <w:t xml:space="preserve"> (12m)</w:t>
      </w:r>
      <w:r w:rsidR="00D73D67">
        <w:rPr>
          <w:rFonts w:asciiTheme="minorHAnsi" w:hAnsiTheme="minorHAnsi" w:cstheme="minorHAnsi"/>
          <w:sz w:val="16"/>
          <w:szCs w:val="16"/>
        </w:rPr>
        <w:t>. Relief given is lower of:</w:t>
      </w:r>
    </w:p>
    <w:p w14:paraId="0266BD77" w14:textId="38F5CCED" w:rsidR="00D73D67" w:rsidRDefault="00D73D67" w:rsidP="00201B6B">
      <w:pPr>
        <w:pStyle w:val="ListParagraph"/>
        <w:numPr>
          <w:ilvl w:val="0"/>
          <w:numId w:val="74"/>
        </w:numPr>
        <w:ind w:hanging="180"/>
        <w:jc w:val="both"/>
        <w:rPr>
          <w:rFonts w:asciiTheme="minorHAnsi" w:hAnsiTheme="minorHAnsi" w:cstheme="minorHAnsi"/>
          <w:sz w:val="16"/>
          <w:szCs w:val="16"/>
        </w:rPr>
      </w:pPr>
      <w:r>
        <w:rPr>
          <w:rFonts w:asciiTheme="minorHAnsi" w:hAnsiTheme="minorHAnsi" w:cstheme="minorHAnsi"/>
          <w:sz w:val="16"/>
          <w:szCs w:val="16"/>
        </w:rPr>
        <w:t>CY deficit (reduced by any CY claim or group relief claim)</w:t>
      </w:r>
    </w:p>
    <w:p w14:paraId="7B4248F5" w14:textId="7513D021" w:rsidR="00D73D67" w:rsidRDefault="00D73D67" w:rsidP="00201B6B">
      <w:pPr>
        <w:pStyle w:val="ListParagraph"/>
        <w:numPr>
          <w:ilvl w:val="0"/>
          <w:numId w:val="74"/>
        </w:numPr>
        <w:ind w:hanging="180"/>
        <w:jc w:val="both"/>
        <w:rPr>
          <w:rFonts w:asciiTheme="minorHAnsi" w:hAnsiTheme="minorHAnsi" w:cstheme="minorHAnsi"/>
          <w:sz w:val="16"/>
          <w:szCs w:val="16"/>
        </w:rPr>
      </w:pPr>
      <w:r>
        <w:rPr>
          <w:rFonts w:asciiTheme="minorHAnsi" w:hAnsiTheme="minorHAnsi" w:cstheme="minorHAnsi"/>
          <w:sz w:val="16"/>
          <w:szCs w:val="16"/>
        </w:rPr>
        <w:t>NTLR profit in previous 12m after deducting CY &amp; b/f deficits, any s37 CY/PY relief claimed and any QCDs.</w:t>
      </w:r>
    </w:p>
    <w:p w14:paraId="14246678" w14:textId="28B4EB74" w:rsidR="00FF1A70" w:rsidRPr="00D73D67" w:rsidRDefault="00FF1A70" w:rsidP="00201B6B">
      <w:pPr>
        <w:pStyle w:val="ListParagraph"/>
        <w:numPr>
          <w:ilvl w:val="0"/>
          <w:numId w:val="74"/>
        </w:numPr>
        <w:ind w:hanging="180"/>
        <w:jc w:val="both"/>
        <w:rPr>
          <w:rFonts w:asciiTheme="minorHAnsi" w:hAnsiTheme="minorHAnsi" w:cstheme="minorHAnsi"/>
          <w:sz w:val="16"/>
          <w:szCs w:val="16"/>
        </w:rPr>
      </w:pPr>
      <w:r>
        <w:rPr>
          <w:rFonts w:asciiTheme="minorHAnsi" w:hAnsiTheme="minorHAnsi" w:cstheme="minorHAnsi"/>
          <w:sz w:val="16"/>
          <w:szCs w:val="16"/>
        </w:rPr>
        <w:t>Partial claim allowed</w:t>
      </w:r>
    </w:p>
    <w:p w14:paraId="4F268F80" w14:textId="3E4308F9" w:rsidR="000210B7"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C/F</w:t>
      </w:r>
      <w:r w:rsidRPr="007063AC">
        <w:rPr>
          <w:rFonts w:asciiTheme="minorHAnsi" w:hAnsiTheme="minorHAnsi" w:cstheme="minorHAnsi"/>
          <w:sz w:val="16"/>
          <w:szCs w:val="16"/>
        </w:rPr>
        <w:t xml:space="preserve"> – Any deficit not utilised in CY,</w:t>
      </w:r>
      <w:r w:rsidR="00D73D67">
        <w:rPr>
          <w:rFonts w:asciiTheme="minorHAnsi" w:hAnsiTheme="minorHAnsi" w:cstheme="minorHAnsi"/>
          <w:sz w:val="16"/>
          <w:szCs w:val="16"/>
        </w:rPr>
        <w:t xml:space="preserve"> </w:t>
      </w:r>
      <w:r w:rsidRPr="007063AC">
        <w:rPr>
          <w:rFonts w:asciiTheme="minorHAnsi" w:hAnsiTheme="minorHAnsi" w:cstheme="minorHAnsi"/>
          <w:sz w:val="16"/>
          <w:szCs w:val="16"/>
        </w:rPr>
        <w:t>PY</w:t>
      </w:r>
      <w:r w:rsidR="00D73D67">
        <w:rPr>
          <w:rFonts w:asciiTheme="minorHAnsi" w:hAnsiTheme="minorHAnsi" w:cstheme="minorHAnsi"/>
          <w:sz w:val="16"/>
          <w:szCs w:val="16"/>
        </w:rPr>
        <w:t>, or group relieved is</w:t>
      </w:r>
      <w:r w:rsidRPr="007063AC">
        <w:rPr>
          <w:rFonts w:asciiTheme="minorHAnsi" w:hAnsiTheme="minorHAnsi" w:cstheme="minorHAnsi"/>
          <w:sz w:val="16"/>
          <w:szCs w:val="16"/>
        </w:rPr>
        <w:t xml:space="preserve"> c/f against </w:t>
      </w:r>
      <w:r w:rsidR="00586B48">
        <w:rPr>
          <w:rFonts w:asciiTheme="minorHAnsi" w:hAnsiTheme="minorHAnsi" w:cstheme="minorHAnsi"/>
          <w:sz w:val="16"/>
          <w:szCs w:val="16"/>
        </w:rPr>
        <w:t>NON-TRADING PROFITS</w:t>
      </w:r>
      <w:r w:rsidR="0004427A">
        <w:rPr>
          <w:rFonts w:asciiTheme="minorHAnsi" w:hAnsiTheme="minorHAnsi" w:cstheme="minorHAnsi"/>
          <w:sz w:val="16"/>
          <w:szCs w:val="16"/>
        </w:rPr>
        <w:t xml:space="preserve"> (incl. chargeable gains)</w:t>
      </w:r>
      <w:r w:rsidRPr="007063AC">
        <w:rPr>
          <w:rFonts w:asciiTheme="minorHAnsi" w:hAnsiTheme="minorHAnsi" w:cstheme="minorHAnsi"/>
          <w:sz w:val="16"/>
          <w:szCs w:val="16"/>
        </w:rPr>
        <w:t xml:space="preserve"> in next year, automatic</w:t>
      </w:r>
      <w:r w:rsidR="00D73D67">
        <w:rPr>
          <w:rFonts w:asciiTheme="minorHAnsi" w:hAnsiTheme="minorHAnsi" w:cstheme="minorHAnsi"/>
          <w:sz w:val="16"/>
          <w:szCs w:val="16"/>
        </w:rPr>
        <w:t>.</w:t>
      </w:r>
      <w:r w:rsidR="00D64ADC">
        <w:rPr>
          <w:rFonts w:asciiTheme="minorHAnsi" w:hAnsiTheme="minorHAnsi" w:cstheme="minorHAnsi"/>
          <w:sz w:val="16"/>
          <w:szCs w:val="16"/>
        </w:rPr>
        <w:t xml:space="preserve"> </w:t>
      </w:r>
    </w:p>
    <w:p w14:paraId="6CE237C9" w14:textId="58C93F1B" w:rsidR="00737361" w:rsidRDefault="00737361" w:rsidP="000210B7">
      <w:pPr>
        <w:jc w:val="both"/>
        <w:rPr>
          <w:rFonts w:asciiTheme="minorHAnsi" w:hAnsiTheme="minorHAnsi" w:cstheme="minorHAnsi"/>
          <w:i/>
          <w:iCs/>
          <w:sz w:val="16"/>
          <w:szCs w:val="16"/>
          <w:u w:val="single"/>
        </w:rPr>
      </w:pPr>
      <w:r>
        <w:rPr>
          <w:rFonts w:asciiTheme="minorHAnsi" w:hAnsiTheme="minorHAnsi" w:cstheme="minorHAnsi"/>
          <w:i/>
          <w:iCs/>
          <w:sz w:val="16"/>
          <w:szCs w:val="16"/>
          <w:u w:val="single"/>
        </w:rPr>
        <w:t>POST 1 APRIL 2017:</w:t>
      </w:r>
    </w:p>
    <w:p w14:paraId="3B86E0A0" w14:textId="27586ABF" w:rsidR="00AB32C4" w:rsidRDefault="001743D0" w:rsidP="001743D0">
      <w:pPr>
        <w:jc w:val="both"/>
        <w:rPr>
          <w:rFonts w:asciiTheme="minorHAnsi" w:hAnsiTheme="minorHAnsi" w:cstheme="minorHAnsi"/>
          <w:sz w:val="16"/>
          <w:szCs w:val="16"/>
        </w:rPr>
      </w:pPr>
      <w:r w:rsidRPr="001743D0">
        <w:rPr>
          <w:rFonts w:asciiTheme="minorHAnsi" w:hAnsiTheme="minorHAnsi" w:cstheme="minorHAnsi"/>
          <w:b/>
          <w:bCs/>
          <w:sz w:val="16"/>
          <w:szCs w:val="16"/>
        </w:rPr>
        <w:t>-</w:t>
      </w:r>
      <w:r>
        <w:rPr>
          <w:rFonts w:asciiTheme="minorHAnsi" w:hAnsiTheme="minorHAnsi" w:cstheme="minorHAnsi"/>
          <w:b/>
          <w:bCs/>
          <w:sz w:val="16"/>
          <w:szCs w:val="16"/>
        </w:rPr>
        <w:t xml:space="preserve"> CY </w:t>
      </w:r>
      <w:r w:rsidR="00CD4F3C">
        <w:rPr>
          <w:rFonts w:asciiTheme="minorHAnsi" w:hAnsiTheme="minorHAnsi" w:cstheme="minorHAnsi"/>
          <w:b/>
          <w:bCs/>
          <w:sz w:val="16"/>
          <w:szCs w:val="16"/>
        </w:rPr>
        <w:t>–</w:t>
      </w:r>
      <w:r w:rsidR="002A39C9">
        <w:rPr>
          <w:rFonts w:asciiTheme="minorHAnsi" w:hAnsiTheme="minorHAnsi" w:cstheme="minorHAnsi"/>
          <w:sz w:val="16"/>
          <w:szCs w:val="16"/>
        </w:rPr>
        <w:t xml:space="preserve"> S</w:t>
      </w:r>
      <w:r w:rsidR="002D6376">
        <w:rPr>
          <w:rFonts w:asciiTheme="minorHAnsi" w:hAnsiTheme="minorHAnsi" w:cstheme="minorHAnsi"/>
          <w:sz w:val="16"/>
          <w:szCs w:val="16"/>
        </w:rPr>
        <w:t>ame as pre 1 April 2017.</w:t>
      </w:r>
    </w:p>
    <w:p w14:paraId="64BFC03A" w14:textId="4F73829E" w:rsidR="002D6376" w:rsidRDefault="002D6376" w:rsidP="001743D0">
      <w:pPr>
        <w:jc w:val="both"/>
        <w:rPr>
          <w:rFonts w:asciiTheme="minorHAnsi" w:hAnsiTheme="minorHAnsi" w:cstheme="minorHAnsi"/>
          <w:sz w:val="16"/>
          <w:szCs w:val="16"/>
        </w:rPr>
      </w:pPr>
      <w:r>
        <w:rPr>
          <w:rFonts w:asciiTheme="minorHAnsi" w:hAnsiTheme="minorHAnsi" w:cstheme="minorHAnsi"/>
          <w:b/>
          <w:bCs/>
          <w:sz w:val="16"/>
          <w:szCs w:val="16"/>
        </w:rPr>
        <w:t xml:space="preserve">- PY </w:t>
      </w:r>
      <w:r w:rsidR="002A39C9">
        <w:rPr>
          <w:rFonts w:asciiTheme="minorHAnsi" w:hAnsiTheme="minorHAnsi" w:cstheme="minorHAnsi"/>
          <w:b/>
          <w:bCs/>
          <w:sz w:val="16"/>
          <w:szCs w:val="16"/>
        </w:rPr>
        <w:t>–</w:t>
      </w:r>
      <w:r>
        <w:rPr>
          <w:rFonts w:asciiTheme="minorHAnsi" w:hAnsiTheme="minorHAnsi" w:cstheme="minorHAnsi"/>
          <w:b/>
          <w:bCs/>
          <w:sz w:val="16"/>
          <w:szCs w:val="16"/>
        </w:rPr>
        <w:t xml:space="preserve"> </w:t>
      </w:r>
      <w:r w:rsidR="002A39C9" w:rsidRPr="002A39C9">
        <w:rPr>
          <w:rFonts w:asciiTheme="minorHAnsi" w:hAnsiTheme="minorHAnsi" w:cstheme="minorHAnsi"/>
          <w:sz w:val="16"/>
          <w:szCs w:val="16"/>
        </w:rPr>
        <w:t>Same as pre 1 April 2017</w:t>
      </w:r>
      <w:r w:rsidR="002A39C9">
        <w:rPr>
          <w:rFonts w:asciiTheme="minorHAnsi" w:hAnsiTheme="minorHAnsi" w:cstheme="minorHAnsi"/>
          <w:sz w:val="16"/>
          <w:szCs w:val="16"/>
        </w:rPr>
        <w:t>.</w:t>
      </w:r>
    </w:p>
    <w:p w14:paraId="1D66D013" w14:textId="50ED072E" w:rsidR="002A39C9" w:rsidRPr="00586B48" w:rsidRDefault="00586B48" w:rsidP="001743D0">
      <w:pPr>
        <w:jc w:val="both"/>
        <w:rPr>
          <w:rFonts w:asciiTheme="minorHAnsi" w:hAnsiTheme="minorHAnsi" w:cstheme="minorHAnsi"/>
          <w:sz w:val="16"/>
          <w:szCs w:val="16"/>
        </w:rPr>
      </w:pPr>
      <w:r>
        <w:rPr>
          <w:rFonts w:asciiTheme="minorHAnsi" w:hAnsiTheme="minorHAnsi" w:cstheme="minorHAnsi"/>
          <w:b/>
          <w:bCs/>
          <w:sz w:val="16"/>
          <w:szCs w:val="16"/>
        </w:rPr>
        <w:t xml:space="preserve">- C/F – </w:t>
      </w:r>
      <w:r w:rsidR="007B00E6">
        <w:rPr>
          <w:rFonts w:asciiTheme="minorHAnsi" w:hAnsiTheme="minorHAnsi" w:cstheme="minorHAnsi"/>
          <w:sz w:val="16"/>
          <w:szCs w:val="16"/>
        </w:rPr>
        <w:t>Deficit</w:t>
      </w:r>
      <w:r w:rsidRPr="007063AC">
        <w:rPr>
          <w:rFonts w:asciiTheme="minorHAnsi" w:hAnsiTheme="minorHAnsi" w:cstheme="minorHAnsi"/>
          <w:sz w:val="16"/>
          <w:szCs w:val="16"/>
        </w:rPr>
        <w:t xml:space="preserve"> not utilised in CY</w:t>
      </w:r>
      <w:r w:rsidR="007B00E6">
        <w:rPr>
          <w:rFonts w:asciiTheme="minorHAnsi" w:hAnsiTheme="minorHAnsi" w:cstheme="minorHAnsi"/>
          <w:sz w:val="16"/>
          <w:szCs w:val="16"/>
        </w:rPr>
        <w:t>/</w:t>
      </w:r>
      <w:r w:rsidRPr="007063AC">
        <w:rPr>
          <w:rFonts w:asciiTheme="minorHAnsi" w:hAnsiTheme="minorHAnsi" w:cstheme="minorHAnsi"/>
          <w:sz w:val="16"/>
          <w:szCs w:val="16"/>
        </w:rPr>
        <w:t>PY</w:t>
      </w:r>
      <w:r w:rsidR="007B00E6">
        <w:rPr>
          <w:rFonts w:asciiTheme="minorHAnsi" w:hAnsiTheme="minorHAnsi" w:cstheme="minorHAnsi"/>
          <w:sz w:val="16"/>
          <w:szCs w:val="16"/>
        </w:rPr>
        <w:t>/</w:t>
      </w:r>
      <w:r>
        <w:rPr>
          <w:rFonts w:asciiTheme="minorHAnsi" w:hAnsiTheme="minorHAnsi" w:cstheme="minorHAnsi"/>
          <w:sz w:val="16"/>
          <w:szCs w:val="16"/>
        </w:rPr>
        <w:t>group relieved is</w:t>
      </w:r>
      <w:r w:rsidRPr="007063AC">
        <w:rPr>
          <w:rFonts w:asciiTheme="minorHAnsi" w:hAnsiTheme="minorHAnsi" w:cstheme="minorHAnsi"/>
          <w:sz w:val="16"/>
          <w:szCs w:val="16"/>
        </w:rPr>
        <w:t xml:space="preserve"> c/f against</w:t>
      </w:r>
      <w:r>
        <w:rPr>
          <w:rFonts w:asciiTheme="minorHAnsi" w:hAnsiTheme="minorHAnsi" w:cstheme="minorHAnsi"/>
          <w:sz w:val="16"/>
          <w:szCs w:val="16"/>
        </w:rPr>
        <w:t xml:space="preserve"> TOTAL PROFITS</w:t>
      </w:r>
    </w:p>
    <w:p w14:paraId="155BF32D" w14:textId="2CBC0AE1" w:rsidR="000210B7" w:rsidRDefault="00D73D67" w:rsidP="000210B7">
      <w:pPr>
        <w:jc w:val="both"/>
        <w:rPr>
          <w:rFonts w:asciiTheme="minorHAnsi" w:hAnsiTheme="minorHAnsi" w:cstheme="minorHAnsi"/>
          <w:i/>
          <w:sz w:val="16"/>
          <w:szCs w:val="16"/>
        </w:rPr>
      </w:pPr>
      <w:r>
        <w:rPr>
          <w:rFonts w:asciiTheme="minorHAnsi" w:hAnsiTheme="minorHAnsi" w:cstheme="minorHAnsi"/>
          <w:i/>
          <w:sz w:val="16"/>
          <w:szCs w:val="16"/>
        </w:rPr>
        <w:t xml:space="preserve">Claims must be made within 2 years of loss making </w:t>
      </w:r>
      <w:r w:rsidR="005C4C02">
        <w:rPr>
          <w:rFonts w:asciiTheme="minorHAnsi" w:hAnsiTheme="minorHAnsi" w:cstheme="minorHAnsi"/>
          <w:i/>
          <w:sz w:val="16"/>
          <w:szCs w:val="16"/>
        </w:rPr>
        <w:t>CAP</w:t>
      </w:r>
      <w:r>
        <w:rPr>
          <w:rFonts w:asciiTheme="minorHAnsi" w:hAnsiTheme="minorHAnsi" w:cstheme="minorHAnsi"/>
          <w:i/>
          <w:sz w:val="16"/>
          <w:szCs w:val="16"/>
        </w:rPr>
        <w:t>.</w:t>
      </w:r>
    </w:p>
    <w:p w14:paraId="44FA2C16" w14:textId="77777777" w:rsidR="0004427A" w:rsidRPr="00D73D67" w:rsidRDefault="0004427A" w:rsidP="000210B7">
      <w:pPr>
        <w:jc w:val="both"/>
        <w:rPr>
          <w:rFonts w:asciiTheme="minorHAnsi" w:hAnsiTheme="minorHAnsi" w:cstheme="minorHAnsi"/>
          <w:i/>
          <w:sz w:val="16"/>
          <w:szCs w:val="16"/>
        </w:rPr>
      </w:pPr>
    </w:p>
    <w:p w14:paraId="4BFC8166" w14:textId="4C7A135F" w:rsidR="000210B7" w:rsidRPr="0004427A"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22" w:name="_Toc80960041"/>
      <w:r>
        <w:rPr>
          <w:rFonts w:asciiTheme="minorHAnsi" w:hAnsiTheme="minorHAnsi" w:cstheme="minorHAnsi"/>
          <w:color w:val="auto"/>
          <w:sz w:val="16"/>
          <w:szCs w:val="16"/>
        </w:rPr>
        <w:t>C1.</w:t>
      </w:r>
      <w:r w:rsidR="0004427A">
        <w:rPr>
          <w:rFonts w:asciiTheme="minorHAnsi" w:hAnsiTheme="minorHAnsi" w:cstheme="minorHAnsi"/>
          <w:color w:val="auto"/>
          <w:sz w:val="16"/>
          <w:szCs w:val="16"/>
        </w:rPr>
        <w:t>6</w:t>
      </w:r>
      <w:r w:rsidR="000210B7" w:rsidRPr="007063AC">
        <w:rPr>
          <w:rFonts w:asciiTheme="minorHAnsi" w:hAnsiTheme="minorHAnsi" w:cstheme="minorHAnsi"/>
          <w:color w:val="auto"/>
          <w:sz w:val="16"/>
          <w:szCs w:val="16"/>
        </w:rPr>
        <w:t>.3 Property Losses</w:t>
      </w:r>
      <w:bookmarkEnd w:id="222"/>
    </w:p>
    <w:p w14:paraId="30FCF2A2" w14:textId="3BB5AE96" w:rsidR="000210B7" w:rsidRPr="007063AC" w:rsidRDefault="000210B7" w:rsidP="000210B7">
      <w:pPr>
        <w:pStyle w:val="ListParagraph"/>
        <w:numPr>
          <w:ilvl w:val="0"/>
          <w:numId w:val="1"/>
        </w:numPr>
        <w:spacing w:line="240" w:lineRule="auto"/>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 xml:space="preserve">S62 – CY – </w:t>
      </w:r>
      <w:r w:rsidRPr="007063AC">
        <w:rPr>
          <w:rFonts w:asciiTheme="minorHAnsi" w:hAnsiTheme="minorHAnsi" w:cstheme="minorHAnsi"/>
          <w:sz w:val="16"/>
          <w:szCs w:val="16"/>
        </w:rPr>
        <w:t>Offset against total profits in CY</w:t>
      </w:r>
    </w:p>
    <w:p w14:paraId="72F4FCC0" w14:textId="108C0CBE" w:rsidR="000210B7" w:rsidRPr="00356E46" w:rsidRDefault="000210B7" w:rsidP="000210B7">
      <w:pPr>
        <w:pStyle w:val="ListParagraph"/>
        <w:numPr>
          <w:ilvl w:val="0"/>
          <w:numId w:val="1"/>
        </w:numPr>
        <w:spacing w:line="240" w:lineRule="auto"/>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C/F –</w:t>
      </w:r>
      <w:r w:rsidRPr="007063AC">
        <w:rPr>
          <w:rFonts w:asciiTheme="minorHAnsi" w:hAnsiTheme="minorHAnsi" w:cstheme="minorHAnsi"/>
          <w:sz w:val="16"/>
          <w:szCs w:val="16"/>
        </w:rPr>
        <w:t xml:space="preserve"> </w:t>
      </w:r>
      <w:r w:rsidR="00356E46">
        <w:rPr>
          <w:rFonts w:asciiTheme="minorHAnsi" w:hAnsiTheme="minorHAnsi" w:cstheme="minorHAnsi"/>
          <w:sz w:val="16"/>
          <w:szCs w:val="16"/>
        </w:rPr>
        <w:t xml:space="preserve">PRE 1 APRIL 2017: </w:t>
      </w:r>
      <w:r w:rsidRPr="007063AC">
        <w:rPr>
          <w:rFonts w:asciiTheme="minorHAnsi" w:hAnsiTheme="minorHAnsi" w:cstheme="minorHAnsi"/>
          <w:sz w:val="16"/>
          <w:szCs w:val="16"/>
        </w:rPr>
        <w:t>automatically c/f against total profits of future periods.</w:t>
      </w:r>
      <w:r w:rsidR="00356E46">
        <w:rPr>
          <w:rFonts w:asciiTheme="minorHAnsi" w:hAnsiTheme="minorHAnsi" w:cstheme="minorHAnsi"/>
          <w:sz w:val="16"/>
          <w:szCs w:val="16"/>
        </w:rPr>
        <w:t xml:space="preserve"> No partial claims allowed</w:t>
      </w:r>
    </w:p>
    <w:p w14:paraId="67D18C2B" w14:textId="2696011B" w:rsidR="00356E46" w:rsidRPr="007063AC" w:rsidRDefault="005F5CE8" w:rsidP="005F5CE8">
      <w:pPr>
        <w:pStyle w:val="ListParagraph"/>
        <w:numPr>
          <w:ilvl w:val="4"/>
          <w:numId w:val="1"/>
        </w:numPr>
        <w:spacing w:line="240" w:lineRule="auto"/>
        <w:ind w:left="142" w:right="-142" w:hanging="141"/>
        <w:jc w:val="both"/>
        <w:rPr>
          <w:rFonts w:asciiTheme="minorHAnsi" w:hAnsiTheme="minorHAnsi" w:cstheme="minorHAnsi"/>
          <w:b/>
          <w:sz w:val="16"/>
          <w:szCs w:val="16"/>
        </w:rPr>
      </w:pPr>
      <w:r>
        <w:rPr>
          <w:rFonts w:asciiTheme="minorHAnsi" w:hAnsiTheme="minorHAnsi" w:cstheme="minorHAnsi"/>
          <w:b/>
          <w:sz w:val="16"/>
          <w:szCs w:val="16"/>
        </w:rPr>
        <w:t xml:space="preserve">C/F – </w:t>
      </w:r>
      <w:r w:rsidR="00AE31E3">
        <w:rPr>
          <w:rFonts w:asciiTheme="minorHAnsi" w:hAnsiTheme="minorHAnsi" w:cstheme="minorHAnsi"/>
          <w:bCs/>
          <w:sz w:val="16"/>
          <w:szCs w:val="16"/>
        </w:rPr>
        <w:t>POST</w:t>
      </w:r>
      <w:r>
        <w:rPr>
          <w:rFonts w:asciiTheme="minorHAnsi" w:hAnsiTheme="minorHAnsi" w:cstheme="minorHAnsi"/>
          <w:bCs/>
          <w:sz w:val="16"/>
          <w:szCs w:val="16"/>
        </w:rPr>
        <w:t xml:space="preserve"> </w:t>
      </w:r>
      <w:r w:rsidR="00AE31E3">
        <w:rPr>
          <w:rFonts w:asciiTheme="minorHAnsi" w:hAnsiTheme="minorHAnsi" w:cstheme="minorHAnsi"/>
          <w:bCs/>
          <w:sz w:val="16"/>
          <w:szCs w:val="16"/>
        </w:rPr>
        <w:t xml:space="preserve">1 APRIL 2017: </w:t>
      </w:r>
      <w:r>
        <w:rPr>
          <w:rFonts w:asciiTheme="minorHAnsi" w:hAnsiTheme="minorHAnsi" w:cstheme="minorHAnsi"/>
          <w:bCs/>
          <w:sz w:val="16"/>
          <w:szCs w:val="16"/>
        </w:rPr>
        <w:t>c/f excess, make a claim to offset against future total profits. Partial claims allowed</w:t>
      </w:r>
    </w:p>
    <w:p w14:paraId="3B915207" w14:textId="0245F304" w:rsidR="000210B7" w:rsidRDefault="000210B7" w:rsidP="000210B7">
      <w:pPr>
        <w:pStyle w:val="ListParagraph"/>
        <w:numPr>
          <w:ilvl w:val="0"/>
          <w:numId w:val="1"/>
        </w:numPr>
        <w:spacing w:line="240" w:lineRule="auto"/>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No carry back allowed!</w:t>
      </w:r>
    </w:p>
    <w:p w14:paraId="50888937" w14:textId="364BCAAF" w:rsidR="0004427A" w:rsidRDefault="0004427A" w:rsidP="0004427A">
      <w:pPr>
        <w:spacing w:line="240" w:lineRule="auto"/>
        <w:jc w:val="both"/>
        <w:rPr>
          <w:rFonts w:asciiTheme="minorHAnsi" w:hAnsiTheme="minorHAnsi" w:cstheme="minorHAnsi"/>
          <w:b/>
          <w:sz w:val="16"/>
          <w:szCs w:val="16"/>
        </w:rPr>
      </w:pPr>
    </w:p>
    <w:p w14:paraId="521BBD82" w14:textId="1412B1C2" w:rsidR="0004427A" w:rsidRDefault="0004427A" w:rsidP="007B00E6">
      <w:pPr>
        <w:pStyle w:val="Heading3"/>
        <w:shd w:val="clear" w:color="auto" w:fill="DBE5F1" w:themeFill="accent1" w:themeFillTint="33"/>
        <w:jc w:val="both"/>
        <w:rPr>
          <w:rFonts w:asciiTheme="minorHAnsi" w:hAnsiTheme="minorHAnsi" w:cstheme="minorHAnsi"/>
          <w:color w:val="auto"/>
          <w:sz w:val="16"/>
          <w:szCs w:val="16"/>
        </w:rPr>
      </w:pPr>
      <w:bookmarkStart w:id="223" w:name="_Toc80960042"/>
      <w:r>
        <w:rPr>
          <w:rFonts w:asciiTheme="minorHAnsi" w:hAnsiTheme="minorHAnsi" w:cstheme="minorHAnsi"/>
          <w:color w:val="auto"/>
          <w:sz w:val="16"/>
          <w:szCs w:val="16"/>
        </w:rPr>
        <w:t>C1.6</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4</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Capital Losses</w:t>
      </w:r>
      <w:bookmarkEnd w:id="223"/>
    </w:p>
    <w:p w14:paraId="442B79C3" w14:textId="21E41641" w:rsidR="0004427A" w:rsidRDefault="0004427A" w:rsidP="0004427A">
      <w:pPr>
        <w:jc w:val="both"/>
        <w:rPr>
          <w:rFonts w:asciiTheme="minorHAnsi" w:hAnsiTheme="minorHAnsi" w:cstheme="minorHAnsi"/>
          <w:sz w:val="16"/>
          <w:szCs w:val="16"/>
        </w:rPr>
      </w:pPr>
      <w:r w:rsidRPr="001743D0">
        <w:rPr>
          <w:rFonts w:asciiTheme="minorHAnsi" w:hAnsiTheme="minorHAnsi" w:cstheme="minorHAnsi"/>
          <w:b/>
          <w:bCs/>
          <w:sz w:val="16"/>
          <w:szCs w:val="16"/>
        </w:rPr>
        <w:t>-</w:t>
      </w:r>
      <w:r>
        <w:rPr>
          <w:rFonts w:asciiTheme="minorHAnsi" w:hAnsiTheme="minorHAnsi" w:cstheme="minorHAnsi"/>
          <w:b/>
          <w:bCs/>
          <w:sz w:val="16"/>
          <w:szCs w:val="16"/>
        </w:rPr>
        <w:t xml:space="preserve"> CY –</w:t>
      </w:r>
      <w:r>
        <w:rPr>
          <w:rFonts w:asciiTheme="minorHAnsi" w:hAnsiTheme="minorHAnsi" w:cstheme="minorHAnsi"/>
          <w:sz w:val="16"/>
          <w:szCs w:val="16"/>
        </w:rPr>
        <w:t xml:space="preserve"> Offset against gains in current AP</w:t>
      </w:r>
    </w:p>
    <w:p w14:paraId="463690E2" w14:textId="13FEE6B1"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xml:space="preserve">- </w:t>
      </w:r>
      <w:r w:rsidRPr="0004427A">
        <w:rPr>
          <w:rFonts w:asciiTheme="minorHAnsi" w:hAnsiTheme="minorHAnsi" w:cstheme="minorHAnsi"/>
          <w:b/>
          <w:sz w:val="16"/>
          <w:szCs w:val="16"/>
        </w:rPr>
        <w:t>C/F</w:t>
      </w:r>
      <w:r>
        <w:rPr>
          <w:rFonts w:asciiTheme="minorHAnsi" w:hAnsiTheme="minorHAnsi" w:cstheme="minorHAnsi"/>
          <w:sz w:val="16"/>
          <w:szCs w:val="16"/>
        </w:rPr>
        <w:t xml:space="preserve"> – PRE 1 APRIL 2017: automatically c/f against gains in future periods</w:t>
      </w:r>
    </w:p>
    <w:p w14:paraId="3B9B5297" w14:textId="13E4E003" w:rsidR="0004427A" w:rsidRDefault="0004427A" w:rsidP="0004427A">
      <w:pPr>
        <w:jc w:val="both"/>
        <w:rPr>
          <w:rFonts w:asciiTheme="minorHAnsi" w:hAnsiTheme="minorHAnsi" w:cstheme="minorHAnsi"/>
          <w:bCs/>
          <w:sz w:val="16"/>
          <w:szCs w:val="16"/>
        </w:rPr>
      </w:pPr>
      <w:r>
        <w:rPr>
          <w:rFonts w:asciiTheme="minorHAnsi" w:hAnsiTheme="minorHAnsi" w:cstheme="minorHAnsi"/>
          <w:sz w:val="16"/>
          <w:szCs w:val="16"/>
        </w:rPr>
        <w:t xml:space="preserve">- </w:t>
      </w:r>
      <w:r>
        <w:rPr>
          <w:rFonts w:asciiTheme="minorHAnsi" w:hAnsiTheme="minorHAnsi" w:cstheme="minorHAnsi"/>
          <w:b/>
          <w:sz w:val="16"/>
          <w:szCs w:val="16"/>
        </w:rPr>
        <w:t xml:space="preserve">C/F – </w:t>
      </w:r>
      <w:r>
        <w:rPr>
          <w:rFonts w:asciiTheme="minorHAnsi" w:hAnsiTheme="minorHAnsi" w:cstheme="minorHAnsi"/>
          <w:bCs/>
          <w:sz w:val="16"/>
          <w:szCs w:val="16"/>
        </w:rPr>
        <w:t>POST 1 APRIL 2017: automatically c/f against gains in future period</w:t>
      </w:r>
    </w:p>
    <w:p w14:paraId="64B2B558" w14:textId="7E30C47E" w:rsidR="004B03FE" w:rsidRDefault="0004427A" w:rsidP="0004427A">
      <w:pPr>
        <w:jc w:val="both"/>
        <w:rPr>
          <w:rFonts w:asciiTheme="minorHAnsi" w:hAnsiTheme="minorHAnsi" w:cstheme="minorHAnsi"/>
          <w:b/>
          <w:bCs/>
          <w:sz w:val="16"/>
          <w:szCs w:val="16"/>
        </w:rPr>
      </w:pPr>
      <w:r>
        <w:rPr>
          <w:rFonts w:asciiTheme="minorHAnsi" w:hAnsiTheme="minorHAnsi" w:cstheme="minorHAnsi"/>
          <w:bCs/>
          <w:sz w:val="16"/>
          <w:szCs w:val="16"/>
        </w:rPr>
        <w:t>-</w:t>
      </w:r>
      <w:r w:rsidRPr="0004427A">
        <w:rPr>
          <w:rFonts w:asciiTheme="minorHAnsi" w:hAnsiTheme="minorHAnsi" w:cstheme="minorHAnsi"/>
          <w:b/>
          <w:bCs/>
          <w:sz w:val="16"/>
          <w:szCs w:val="16"/>
        </w:rPr>
        <w:t xml:space="preserve"> No carry back allowed! </w:t>
      </w:r>
    </w:p>
    <w:p w14:paraId="2FEF08A4" w14:textId="1CA103A2" w:rsidR="0004427A" w:rsidRDefault="0004427A" w:rsidP="0004427A">
      <w:pPr>
        <w:jc w:val="both"/>
        <w:rPr>
          <w:rFonts w:asciiTheme="minorHAnsi" w:hAnsiTheme="minorHAnsi" w:cstheme="minorHAnsi"/>
          <w:b/>
          <w:bCs/>
          <w:sz w:val="16"/>
          <w:szCs w:val="16"/>
        </w:rPr>
      </w:pPr>
      <w:r>
        <w:rPr>
          <w:rFonts w:asciiTheme="minorHAnsi" w:hAnsiTheme="minorHAnsi" w:cstheme="minorHAnsi"/>
          <w:b/>
          <w:bCs/>
          <w:sz w:val="16"/>
          <w:szCs w:val="16"/>
        </w:rPr>
        <w:t xml:space="preserve">- Can elect to transfer gain/loss to another group company (work through each to say why can/cannot use loss – only offset group co gains) </w:t>
      </w:r>
    </w:p>
    <w:p w14:paraId="21E958E1" w14:textId="795EC412" w:rsidR="004B03FE" w:rsidRPr="007B00E6" w:rsidRDefault="004B03FE" w:rsidP="007B00E6">
      <w:pPr>
        <w:pStyle w:val="Heading3"/>
        <w:shd w:val="clear" w:color="auto" w:fill="DBE5F1" w:themeFill="accent1" w:themeFillTint="33"/>
        <w:jc w:val="both"/>
        <w:rPr>
          <w:rFonts w:asciiTheme="minorHAnsi" w:hAnsiTheme="minorHAnsi" w:cstheme="minorHAnsi"/>
          <w:sz w:val="16"/>
          <w:szCs w:val="16"/>
        </w:rPr>
      </w:pPr>
      <w:bookmarkStart w:id="224" w:name="_Toc80960043"/>
      <w:r w:rsidRPr="007B00E6">
        <w:rPr>
          <w:rFonts w:asciiTheme="minorHAnsi" w:hAnsiTheme="minorHAnsi" w:cstheme="minorHAnsi"/>
          <w:sz w:val="16"/>
          <w:szCs w:val="16"/>
        </w:rPr>
        <w:t>C1.</w:t>
      </w:r>
      <w:r w:rsidR="0004427A" w:rsidRPr="007B00E6">
        <w:rPr>
          <w:rFonts w:asciiTheme="minorHAnsi" w:hAnsiTheme="minorHAnsi" w:cstheme="minorHAnsi"/>
          <w:sz w:val="16"/>
          <w:szCs w:val="16"/>
        </w:rPr>
        <w:t>6</w:t>
      </w:r>
      <w:r w:rsidRPr="007B00E6">
        <w:rPr>
          <w:rFonts w:asciiTheme="minorHAnsi" w:hAnsiTheme="minorHAnsi" w:cstheme="minorHAnsi"/>
          <w:sz w:val="16"/>
          <w:szCs w:val="16"/>
        </w:rPr>
        <w:t>.</w:t>
      </w:r>
      <w:r w:rsidR="0004427A" w:rsidRPr="007B00E6">
        <w:rPr>
          <w:rFonts w:asciiTheme="minorHAnsi" w:hAnsiTheme="minorHAnsi" w:cstheme="minorHAnsi"/>
          <w:sz w:val="16"/>
          <w:szCs w:val="16"/>
        </w:rPr>
        <w:t>5</w:t>
      </w:r>
      <w:r w:rsidRPr="007B00E6">
        <w:rPr>
          <w:rFonts w:asciiTheme="minorHAnsi" w:hAnsiTheme="minorHAnsi" w:cstheme="minorHAnsi"/>
          <w:sz w:val="16"/>
          <w:szCs w:val="16"/>
        </w:rPr>
        <w:t xml:space="preserve"> </w:t>
      </w:r>
      <w:r w:rsidR="00024854" w:rsidRPr="007B00E6">
        <w:rPr>
          <w:rFonts w:asciiTheme="minorHAnsi" w:hAnsiTheme="minorHAnsi" w:cstheme="minorHAnsi"/>
          <w:sz w:val="16"/>
          <w:szCs w:val="16"/>
        </w:rPr>
        <w:t xml:space="preserve">Restriction on c/f </w:t>
      </w:r>
      <w:r w:rsidR="00024854" w:rsidRPr="007B00E6">
        <w:rPr>
          <w:rFonts w:asciiTheme="minorHAnsi" w:hAnsiTheme="minorHAnsi" w:cstheme="minorHAnsi"/>
          <w:color w:val="auto"/>
          <w:sz w:val="16"/>
          <w:szCs w:val="16"/>
        </w:rPr>
        <w:t>losses</w:t>
      </w:r>
      <w:r w:rsidR="00024854" w:rsidRPr="007B00E6">
        <w:rPr>
          <w:rFonts w:asciiTheme="minorHAnsi" w:hAnsiTheme="minorHAnsi" w:cstheme="minorHAnsi"/>
          <w:sz w:val="16"/>
          <w:szCs w:val="16"/>
        </w:rPr>
        <w:t xml:space="preserve"> (</w:t>
      </w:r>
      <w:r w:rsidR="0004427A" w:rsidRPr="007B00E6">
        <w:rPr>
          <w:rFonts w:asciiTheme="minorHAnsi" w:hAnsiTheme="minorHAnsi" w:cstheme="minorHAnsi"/>
          <w:sz w:val="16"/>
          <w:szCs w:val="16"/>
        </w:rPr>
        <w:t>Pg. 194)</w:t>
      </w:r>
      <w:bookmarkEnd w:id="224"/>
      <w:r w:rsidR="0004427A" w:rsidRPr="007B00E6">
        <w:rPr>
          <w:rFonts w:asciiTheme="minorHAnsi" w:hAnsiTheme="minorHAnsi" w:cstheme="minorHAnsi"/>
          <w:sz w:val="16"/>
          <w:szCs w:val="16"/>
        </w:rPr>
        <w:t xml:space="preserve"> </w:t>
      </w:r>
    </w:p>
    <w:p w14:paraId="5104AF2F" w14:textId="3938EC7D" w:rsidR="000210B7" w:rsidRPr="0004427A" w:rsidRDefault="0004427A" w:rsidP="0004427A">
      <w:pPr>
        <w:jc w:val="both"/>
        <w:rPr>
          <w:rFonts w:asciiTheme="minorHAnsi" w:hAnsiTheme="minorHAnsi" w:cstheme="minorHAnsi"/>
          <w:bCs/>
          <w:sz w:val="16"/>
          <w:szCs w:val="16"/>
        </w:rPr>
      </w:pPr>
      <w:r w:rsidRPr="0004427A">
        <w:rPr>
          <w:rFonts w:asciiTheme="minorHAnsi" w:hAnsiTheme="minorHAnsi" w:cstheme="minorHAnsi"/>
          <w:bCs/>
          <w:sz w:val="16"/>
          <w:szCs w:val="16"/>
        </w:rPr>
        <w:t xml:space="preserve">- </w:t>
      </w:r>
      <w:r w:rsidR="00CA5FCD" w:rsidRPr="0004427A">
        <w:rPr>
          <w:rFonts w:asciiTheme="minorHAnsi" w:hAnsiTheme="minorHAnsi" w:cstheme="minorHAnsi"/>
          <w:bCs/>
          <w:sz w:val="16"/>
          <w:szCs w:val="16"/>
        </w:rPr>
        <w:t>Does not impact co’s w</w:t>
      </w:r>
      <w:r>
        <w:rPr>
          <w:rFonts w:asciiTheme="minorHAnsi" w:hAnsiTheme="minorHAnsi" w:cstheme="minorHAnsi"/>
          <w:bCs/>
          <w:sz w:val="16"/>
          <w:szCs w:val="16"/>
        </w:rPr>
        <w:t xml:space="preserve">ith b/f </w:t>
      </w:r>
      <w:r w:rsidR="00CA5FCD" w:rsidRPr="0004427A">
        <w:rPr>
          <w:rFonts w:asciiTheme="minorHAnsi" w:hAnsiTheme="minorHAnsi" w:cstheme="minorHAnsi"/>
          <w:bCs/>
          <w:sz w:val="16"/>
          <w:szCs w:val="16"/>
        </w:rPr>
        <w:t xml:space="preserve">losses </w:t>
      </w:r>
      <w:r w:rsidR="008253BD" w:rsidRPr="0004427A">
        <w:rPr>
          <w:rFonts w:asciiTheme="minorHAnsi" w:hAnsiTheme="minorHAnsi" w:cstheme="minorHAnsi"/>
          <w:bCs/>
          <w:sz w:val="16"/>
          <w:szCs w:val="16"/>
        </w:rPr>
        <w:t>≤ £5mil</w:t>
      </w:r>
    </w:p>
    <w:p w14:paraId="479D3C81" w14:textId="77777777" w:rsidR="0004427A" w:rsidRDefault="0004427A" w:rsidP="0004427A">
      <w:pPr>
        <w:jc w:val="both"/>
        <w:rPr>
          <w:rFonts w:asciiTheme="minorHAnsi" w:hAnsiTheme="minorHAnsi" w:cstheme="minorHAnsi"/>
          <w:bCs/>
          <w:sz w:val="16"/>
          <w:szCs w:val="16"/>
        </w:rPr>
      </w:pPr>
      <w:r>
        <w:rPr>
          <w:rFonts w:asciiTheme="minorHAnsi" w:hAnsiTheme="minorHAnsi" w:cstheme="minorHAnsi"/>
          <w:bCs/>
          <w:sz w:val="16"/>
          <w:szCs w:val="16"/>
        </w:rPr>
        <w:t xml:space="preserve">- </w:t>
      </w:r>
      <w:r w:rsidR="008253BD">
        <w:rPr>
          <w:rFonts w:asciiTheme="minorHAnsi" w:hAnsiTheme="minorHAnsi" w:cstheme="minorHAnsi"/>
          <w:bCs/>
          <w:sz w:val="16"/>
          <w:szCs w:val="16"/>
        </w:rPr>
        <w:t xml:space="preserve">Max amount of profits relieved </w:t>
      </w:r>
      <w:r>
        <w:rPr>
          <w:rFonts w:asciiTheme="minorHAnsi" w:hAnsiTheme="minorHAnsi" w:cstheme="minorHAnsi"/>
          <w:bCs/>
          <w:sz w:val="16"/>
          <w:szCs w:val="16"/>
        </w:rPr>
        <w:t xml:space="preserve">per year </w:t>
      </w:r>
      <w:r w:rsidR="00E92D2E">
        <w:rPr>
          <w:rFonts w:asciiTheme="minorHAnsi" w:hAnsiTheme="minorHAnsi" w:cstheme="minorHAnsi"/>
          <w:bCs/>
          <w:sz w:val="16"/>
          <w:szCs w:val="16"/>
        </w:rPr>
        <w:t>is</w:t>
      </w:r>
      <w:r>
        <w:rPr>
          <w:rFonts w:asciiTheme="minorHAnsi" w:hAnsiTheme="minorHAnsi" w:cstheme="minorHAnsi"/>
          <w:bCs/>
          <w:sz w:val="16"/>
          <w:szCs w:val="16"/>
        </w:rPr>
        <w:t>:</w:t>
      </w:r>
    </w:p>
    <w:p w14:paraId="6DC27FA5" w14:textId="47C1937B" w:rsidR="008253BD" w:rsidRDefault="0004427A" w:rsidP="00201B6B">
      <w:pPr>
        <w:pStyle w:val="ListParagraph"/>
        <w:numPr>
          <w:ilvl w:val="0"/>
          <w:numId w:val="118"/>
        </w:numPr>
        <w:spacing w:line="240" w:lineRule="auto"/>
        <w:jc w:val="both"/>
        <w:rPr>
          <w:rFonts w:asciiTheme="minorHAnsi" w:hAnsiTheme="minorHAnsi" w:cstheme="minorHAnsi"/>
          <w:bCs/>
          <w:sz w:val="16"/>
          <w:szCs w:val="16"/>
        </w:rPr>
      </w:pPr>
      <w:r>
        <w:rPr>
          <w:rFonts w:asciiTheme="minorHAnsi" w:hAnsiTheme="minorHAnsi" w:cstheme="minorHAnsi"/>
          <w:bCs/>
          <w:sz w:val="16"/>
          <w:szCs w:val="16"/>
        </w:rPr>
        <w:t>Deductions allowance</w:t>
      </w:r>
      <w:r w:rsidR="00E92D2E">
        <w:rPr>
          <w:rFonts w:asciiTheme="minorHAnsi" w:hAnsiTheme="minorHAnsi" w:cstheme="minorHAnsi"/>
          <w:bCs/>
          <w:sz w:val="16"/>
          <w:szCs w:val="16"/>
        </w:rPr>
        <w:t xml:space="preserve"> + (50% * profits </w:t>
      </w:r>
      <w:r>
        <w:rPr>
          <w:rFonts w:asciiTheme="minorHAnsi" w:hAnsiTheme="minorHAnsi" w:cstheme="minorHAnsi"/>
          <w:bCs/>
          <w:sz w:val="16"/>
          <w:szCs w:val="16"/>
        </w:rPr>
        <w:t>&gt; deductions allowance</w:t>
      </w:r>
      <w:r w:rsidR="00E92D2E">
        <w:rPr>
          <w:rFonts w:asciiTheme="minorHAnsi" w:hAnsiTheme="minorHAnsi" w:cstheme="minorHAnsi"/>
          <w:bCs/>
          <w:sz w:val="16"/>
          <w:szCs w:val="16"/>
        </w:rPr>
        <w:t>)</w:t>
      </w:r>
    </w:p>
    <w:p w14:paraId="7060DD63" w14:textId="0F99C76B" w:rsidR="0004427A" w:rsidRPr="0004427A" w:rsidRDefault="0004427A" w:rsidP="00201B6B">
      <w:pPr>
        <w:pStyle w:val="ListParagraph"/>
        <w:numPr>
          <w:ilvl w:val="0"/>
          <w:numId w:val="118"/>
        </w:numPr>
        <w:spacing w:line="240" w:lineRule="auto"/>
        <w:jc w:val="both"/>
        <w:rPr>
          <w:rFonts w:asciiTheme="minorHAnsi" w:hAnsiTheme="minorHAnsi" w:cstheme="minorHAnsi"/>
          <w:bCs/>
          <w:sz w:val="16"/>
          <w:szCs w:val="16"/>
        </w:rPr>
      </w:pPr>
      <w:r>
        <w:rPr>
          <w:rFonts w:asciiTheme="minorHAnsi" w:hAnsiTheme="minorHAnsi" w:cstheme="minorHAnsi"/>
          <w:bCs/>
          <w:sz w:val="16"/>
          <w:szCs w:val="16"/>
        </w:rPr>
        <w:t>Deductions allowance max is £5 million per year</w:t>
      </w:r>
    </w:p>
    <w:p w14:paraId="138888D6" w14:textId="7D32DD84" w:rsidR="004279D5" w:rsidRPr="0004427A" w:rsidRDefault="0004427A" w:rsidP="0004427A">
      <w:pPr>
        <w:jc w:val="both"/>
        <w:rPr>
          <w:rFonts w:asciiTheme="minorHAnsi" w:hAnsiTheme="minorHAnsi" w:cstheme="minorHAnsi"/>
          <w:bCs/>
          <w:sz w:val="16"/>
          <w:szCs w:val="16"/>
        </w:rPr>
      </w:pPr>
      <w:r>
        <w:rPr>
          <w:rFonts w:asciiTheme="minorHAnsi" w:hAnsiTheme="minorHAnsi" w:cstheme="minorHAnsi"/>
          <w:bCs/>
          <w:sz w:val="16"/>
          <w:szCs w:val="16"/>
        </w:rPr>
        <w:t xml:space="preserve">- </w:t>
      </w:r>
      <w:r w:rsidR="009530F5">
        <w:rPr>
          <w:rFonts w:asciiTheme="minorHAnsi" w:hAnsiTheme="minorHAnsi" w:cstheme="minorHAnsi"/>
          <w:bCs/>
          <w:sz w:val="16"/>
          <w:szCs w:val="16"/>
        </w:rPr>
        <w:t>Do not reduce excess profits for:</w:t>
      </w:r>
    </w:p>
    <w:p w14:paraId="65C326D4" w14:textId="0EAB755A" w:rsidR="009530F5" w:rsidRPr="0004427A" w:rsidRDefault="00E516C6" w:rsidP="00201B6B">
      <w:pPr>
        <w:pStyle w:val="ListParagraph"/>
        <w:numPr>
          <w:ilvl w:val="0"/>
          <w:numId w:val="118"/>
        </w:numPr>
        <w:spacing w:line="240" w:lineRule="auto"/>
        <w:jc w:val="both"/>
        <w:rPr>
          <w:rFonts w:asciiTheme="minorHAnsi" w:hAnsiTheme="minorHAnsi" w:cstheme="minorHAnsi"/>
          <w:b/>
          <w:sz w:val="16"/>
          <w:szCs w:val="16"/>
        </w:rPr>
      </w:pPr>
      <w:r w:rsidRPr="0004427A">
        <w:rPr>
          <w:rFonts w:asciiTheme="minorHAnsi" w:hAnsiTheme="minorHAnsi" w:cstheme="minorHAnsi"/>
          <w:bCs/>
          <w:sz w:val="16"/>
          <w:szCs w:val="16"/>
        </w:rPr>
        <w:t>c/fwd losses</w:t>
      </w:r>
    </w:p>
    <w:p w14:paraId="62C1AD59" w14:textId="36FC0EAB" w:rsidR="00E516C6" w:rsidRPr="0004427A" w:rsidRDefault="00E516C6" w:rsidP="00201B6B">
      <w:pPr>
        <w:pStyle w:val="ListParagraph"/>
        <w:numPr>
          <w:ilvl w:val="0"/>
          <w:numId w:val="118"/>
        </w:numPr>
        <w:spacing w:line="240" w:lineRule="auto"/>
        <w:jc w:val="both"/>
        <w:rPr>
          <w:rFonts w:asciiTheme="minorHAnsi" w:hAnsiTheme="minorHAnsi" w:cstheme="minorHAnsi"/>
          <w:b/>
          <w:sz w:val="16"/>
          <w:szCs w:val="16"/>
        </w:rPr>
      </w:pPr>
      <w:r w:rsidRPr="0004427A">
        <w:rPr>
          <w:rFonts w:asciiTheme="minorHAnsi" w:hAnsiTheme="minorHAnsi" w:cstheme="minorHAnsi"/>
          <w:bCs/>
          <w:sz w:val="16"/>
          <w:szCs w:val="16"/>
        </w:rPr>
        <w:t>c/back losses</w:t>
      </w:r>
    </w:p>
    <w:p w14:paraId="7ECB8158" w14:textId="0D6429ED" w:rsidR="00E516C6" w:rsidRPr="0004427A" w:rsidRDefault="00E516C6" w:rsidP="00201B6B">
      <w:pPr>
        <w:pStyle w:val="ListParagraph"/>
        <w:numPr>
          <w:ilvl w:val="0"/>
          <w:numId w:val="118"/>
        </w:numPr>
        <w:spacing w:line="240" w:lineRule="auto"/>
        <w:jc w:val="both"/>
        <w:rPr>
          <w:rFonts w:asciiTheme="minorHAnsi" w:hAnsiTheme="minorHAnsi" w:cstheme="minorHAnsi"/>
          <w:b/>
          <w:sz w:val="16"/>
          <w:szCs w:val="16"/>
        </w:rPr>
      </w:pPr>
      <w:r w:rsidRPr="0004427A">
        <w:rPr>
          <w:rFonts w:asciiTheme="minorHAnsi" w:hAnsiTheme="minorHAnsi" w:cstheme="minorHAnsi"/>
          <w:bCs/>
          <w:sz w:val="16"/>
          <w:szCs w:val="16"/>
        </w:rPr>
        <w:t>post 1 April 2017 c/f group relief losses</w:t>
      </w:r>
    </w:p>
    <w:p w14:paraId="497E8FE9" w14:textId="77777777" w:rsidR="0004427A" w:rsidRPr="007063AC" w:rsidRDefault="0004427A" w:rsidP="000210B7">
      <w:pPr>
        <w:spacing w:line="240" w:lineRule="auto"/>
        <w:jc w:val="both"/>
        <w:rPr>
          <w:rFonts w:asciiTheme="minorHAnsi" w:hAnsiTheme="minorHAnsi" w:cstheme="minorHAnsi"/>
          <w:b/>
          <w:sz w:val="16"/>
          <w:szCs w:val="16"/>
        </w:rPr>
      </w:pPr>
    </w:p>
    <w:p w14:paraId="3BC17358" w14:textId="17D7B70B" w:rsidR="000210B7" w:rsidRPr="007B00E6" w:rsidRDefault="003C0275" w:rsidP="007B00E6">
      <w:pPr>
        <w:pStyle w:val="Heading3"/>
        <w:shd w:val="clear" w:color="auto" w:fill="DBE5F1" w:themeFill="accent1" w:themeFillTint="33"/>
        <w:jc w:val="both"/>
        <w:rPr>
          <w:rFonts w:asciiTheme="minorHAnsi" w:hAnsiTheme="minorHAnsi" w:cstheme="minorHAnsi"/>
          <w:sz w:val="16"/>
          <w:szCs w:val="16"/>
        </w:rPr>
      </w:pPr>
      <w:bookmarkStart w:id="225" w:name="_Toc80960044"/>
      <w:r w:rsidRPr="007B00E6">
        <w:rPr>
          <w:rFonts w:asciiTheme="minorHAnsi" w:hAnsiTheme="minorHAnsi" w:cstheme="minorHAnsi"/>
          <w:sz w:val="16"/>
          <w:szCs w:val="16"/>
        </w:rPr>
        <w:t>C1.</w:t>
      </w:r>
      <w:r w:rsidR="0004427A" w:rsidRPr="007B00E6">
        <w:rPr>
          <w:rFonts w:asciiTheme="minorHAnsi" w:hAnsiTheme="minorHAnsi" w:cstheme="minorHAnsi"/>
          <w:sz w:val="16"/>
          <w:szCs w:val="16"/>
        </w:rPr>
        <w:t>6</w:t>
      </w:r>
      <w:r w:rsidRPr="007B00E6">
        <w:rPr>
          <w:rFonts w:asciiTheme="minorHAnsi" w:hAnsiTheme="minorHAnsi" w:cstheme="minorHAnsi"/>
          <w:sz w:val="16"/>
          <w:szCs w:val="16"/>
        </w:rPr>
        <w:t>.</w:t>
      </w:r>
      <w:r w:rsidR="0004427A" w:rsidRPr="007B00E6">
        <w:rPr>
          <w:rFonts w:asciiTheme="minorHAnsi" w:hAnsiTheme="minorHAnsi" w:cstheme="minorHAnsi"/>
          <w:sz w:val="16"/>
          <w:szCs w:val="16"/>
        </w:rPr>
        <w:t>6</w:t>
      </w:r>
      <w:r w:rsidR="000210B7" w:rsidRPr="007B00E6">
        <w:rPr>
          <w:rFonts w:asciiTheme="minorHAnsi" w:hAnsiTheme="minorHAnsi" w:cstheme="minorHAnsi"/>
          <w:sz w:val="16"/>
          <w:szCs w:val="16"/>
        </w:rPr>
        <w:t xml:space="preserve"> </w:t>
      </w:r>
      <w:r w:rsidR="008A60D7" w:rsidRPr="007B00E6">
        <w:rPr>
          <w:rFonts w:asciiTheme="minorHAnsi" w:hAnsiTheme="minorHAnsi" w:cstheme="minorHAnsi"/>
          <w:sz w:val="16"/>
          <w:szCs w:val="16"/>
        </w:rPr>
        <w:t xml:space="preserve">Change in ownership </w:t>
      </w:r>
      <w:r w:rsidR="000210B7" w:rsidRPr="007B00E6">
        <w:rPr>
          <w:rFonts w:asciiTheme="minorHAnsi" w:hAnsiTheme="minorHAnsi" w:cstheme="minorHAnsi"/>
          <w:sz w:val="16"/>
          <w:szCs w:val="16"/>
        </w:rPr>
        <w:t>(s673)</w:t>
      </w:r>
      <w:r w:rsidR="0004427A" w:rsidRPr="007B00E6">
        <w:rPr>
          <w:rFonts w:asciiTheme="minorHAnsi" w:hAnsiTheme="minorHAnsi" w:cstheme="minorHAnsi"/>
          <w:sz w:val="16"/>
          <w:szCs w:val="16"/>
        </w:rPr>
        <w:t xml:space="preserve"> (Pg. 198)</w:t>
      </w:r>
      <w:bookmarkEnd w:id="225"/>
      <w:r w:rsidR="0004427A" w:rsidRPr="007B00E6">
        <w:rPr>
          <w:rFonts w:asciiTheme="minorHAnsi" w:hAnsiTheme="minorHAnsi" w:cstheme="minorHAnsi"/>
          <w:sz w:val="16"/>
          <w:szCs w:val="16"/>
        </w:rPr>
        <w:t xml:space="preserve"> </w:t>
      </w:r>
    </w:p>
    <w:p w14:paraId="59123A45" w14:textId="499BAFDD" w:rsidR="000210B7" w:rsidRPr="007063AC" w:rsidRDefault="000210B7" w:rsidP="000210B7">
      <w:pPr>
        <w:spacing w:line="240" w:lineRule="auto"/>
        <w:jc w:val="both"/>
        <w:rPr>
          <w:rFonts w:asciiTheme="minorHAnsi" w:hAnsiTheme="minorHAnsi" w:cstheme="minorHAnsi"/>
          <w:b/>
          <w:i/>
          <w:sz w:val="16"/>
          <w:szCs w:val="16"/>
        </w:rPr>
      </w:pPr>
      <w:r w:rsidRPr="007063AC">
        <w:rPr>
          <w:rFonts w:asciiTheme="minorHAnsi" w:hAnsiTheme="minorHAnsi" w:cstheme="minorHAnsi"/>
          <w:b/>
          <w:i/>
          <w:sz w:val="16"/>
          <w:szCs w:val="16"/>
        </w:rPr>
        <w:t>Major change in nature or conduct of trade</w:t>
      </w:r>
      <w:r w:rsidR="008A60D7">
        <w:rPr>
          <w:rFonts w:asciiTheme="minorHAnsi" w:hAnsiTheme="minorHAnsi" w:cstheme="minorHAnsi"/>
          <w:b/>
          <w:i/>
          <w:sz w:val="16"/>
          <w:szCs w:val="16"/>
        </w:rPr>
        <w:t xml:space="preserve"> </w:t>
      </w:r>
      <w:r w:rsidR="0004427A">
        <w:rPr>
          <w:rFonts w:asciiTheme="minorHAnsi" w:hAnsiTheme="minorHAnsi" w:cstheme="minorHAnsi"/>
          <w:b/>
          <w:i/>
          <w:sz w:val="16"/>
          <w:szCs w:val="16"/>
        </w:rPr>
        <w:t>(MCINOCOT)</w:t>
      </w:r>
    </w:p>
    <w:p w14:paraId="2B5246CE" w14:textId="4252BF6C" w:rsidR="000210B7" w:rsidRPr="007063AC" w:rsidRDefault="000210B7" w:rsidP="000210B7">
      <w:pPr>
        <w:spacing w:line="240" w:lineRule="auto"/>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 xml:space="preserve">If both occur within same three year period, co. cannot c/b or c/f a trading loss, property loss </w:t>
      </w:r>
      <w:r w:rsidR="00921092">
        <w:rPr>
          <w:rFonts w:asciiTheme="minorHAnsi" w:hAnsiTheme="minorHAnsi" w:cstheme="minorHAnsi"/>
          <w:sz w:val="16"/>
          <w:szCs w:val="16"/>
        </w:rPr>
        <w:t>past the date of change in ownership</w:t>
      </w:r>
    </w:p>
    <w:p w14:paraId="0E73093B" w14:textId="77777777" w:rsidR="000210B7" w:rsidRPr="007063AC" w:rsidRDefault="000210B7" w:rsidP="000210B7">
      <w:pPr>
        <w:spacing w:line="240" w:lineRule="auto"/>
        <w:jc w:val="both"/>
        <w:rPr>
          <w:rFonts w:asciiTheme="minorHAnsi" w:hAnsiTheme="minorHAnsi" w:cstheme="minorHAnsi"/>
          <w:b/>
          <w:sz w:val="16"/>
          <w:szCs w:val="16"/>
        </w:rPr>
      </w:pPr>
    </w:p>
    <w:p w14:paraId="6E35DF58" w14:textId="0D2B4F6C" w:rsidR="000210B7" w:rsidRPr="007063AC" w:rsidRDefault="000210B7" w:rsidP="000210B7">
      <w:pPr>
        <w:spacing w:line="240" w:lineRule="auto"/>
        <w:jc w:val="both"/>
        <w:rPr>
          <w:rFonts w:asciiTheme="minorHAnsi" w:hAnsiTheme="minorHAnsi" w:cstheme="minorHAnsi"/>
          <w:sz w:val="16"/>
          <w:szCs w:val="16"/>
        </w:rPr>
      </w:pPr>
      <w:r w:rsidRPr="007063AC">
        <w:rPr>
          <w:rFonts w:asciiTheme="minorHAnsi" w:hAnsiTheme="minorHAnsi" w:cstheme="minorHAnsi"/>
          <w:b/>
          <w:sz w:val="16"/>
          <w:szCs w:val="16"/>
        </w:rPr>
        <w:t>Nature =</w:t>
      </w:r>
      <w:r w:rsidR="00921092">
        <w:rPr>
          <w:rFonts w:asciiTheme="minorHAnsi" w:hAnsiTheme="minorHAnsi" w:cstheme="minorHAnsi"/>
          <w:sz w:val="16"/>
          <w:szCs w:val="16"/>
        </w:rPr>
        <w:t xml:space="preserve"> Product, </w:t>
      </w:r>
      <w:r w:rsidRPr="007063AC">
        <w:rPr>
          <w:rFonts w:asciiTheme="minorHAnsi" w:hAnsiTheme="minorHAnsi" w:cstheme="minorHAnsi"/>
          <w:sz w:val="16"/>
          <w:szCs w:val="16"/>
        </w:rPr>
        <w:t>who it is sold to</w:t>
      </w:r>
      <w:r w:rsidR="00921092">
        <w:rPr>
          <w:rFonts w:asciiTheme="minorHAnsi" w:hAnsiTheme="minorHAnsi" w:cstheme="minorHAnsi"/>
          <w:sz w:val="16"/>
          <w:szCs w:val="16"/>
        </w:rPr>
        <w:t xml:space="preserve"> &amp; location</w:t>
      </w:r>
    </w:p>
    <w:p w14:paraId="23C614AD" w14:textId="3C2E30C2" w:rsidR="000210B7" w:rsidRDefault="000210B7" w:rsidP="000210B7">
      <w:pPr>
        <w:spacing w:line="240" w:lineRule="auto"/>
        <w:jc w:val="both"/>
        <w:rPr>
          <w:rFonts w:asciiTheme="minorHAnsi" w:hAnsiTheme="minorHAnsi" w:cstheme="minorHAnsi"/>
          <w:sz w:val="16"/>
          <w:szCs w:val="16"/>
        </w:rPr>
      </w:pPr>
      <w:r w:rsidRPr="007063AC">
        <w:rPr>
          <w:rFonts w:asciiTheme="minorHAnsi" w:hAnsiTheme="minorHAnsi" w:cstheme="minorHAnsi"/>
          <w:b/>
          <w:sz w:val="16"/>
          <w:szCs w:val="16"/>
        </w:rPr>
        <w:t>Conduct =</w:t>
      </w:r>
      <w:r w:rsidRPr="007063AC">
        <w:rPr>
          <w:rFonts w:asciiTheme="minorHAnsi" w:hAnsiTheme="minorHAnsi" w:cstheme="minorHAnsi"/>
          <w:sz w:val="16"/>
          <w:szCs w:val="16"/>
        </w:rPr>
        <w:t xml:space="preserve"> Method of selling</w:t>
      </w:r>
    </w:p>
    <w:p w14:paraId="53115546" w14:textId="5B012D41" w:rsidR="00E238EF" w:rsidRDefault="00E238EF" w:rsidP="000210B7">
      <w:pPr>
        <w:spacing w:line="240" w:lineRule="auto"/>
        <w:jc w:val="both"/>
        <w:rPr>
          <w:rFonts w:asciiTheme="minorHAnsi" w:hAnsiTheme="minorHAnsi" w:cstheme="minorHAnsi"/>
          <w:sz w:val="16"/>
          <w:szCs w:val="16"/>
        </w:rPr>
      </w:pPr>
    </w:p>
    <w:p w14:paraId="5731F3C0" w14:textId="7F38C4E2" w:rsidR="00E238EF" w:rsidRPr="00E238EF" w:rsidRDefault="00E238EF" w:rsidP="00201B6B">
      <w:pPr>
        <w:pStyle w:val="ListParagraph"/>
        <w:numPr>
          <w:ilvl w:val="0"/>
          <w:numId w:val="26"/>
        </w:numPr>
        <w:spacing w:line="240" w:lineRule="auto"/>
        <w:jc w:val="both"/>
        <w:rPr>
          <w:rFonts w:asciiTheme="minorHAnsi" w:hAnsiTheme="minorHAnsi" w:cstheme="minorHAnsi"/>
          <w:sz w:val="16"/>
          <w:szCs w:val="16"/>
        </w:rPr>
      </w:pPr>
      <w:r>
        <w:rPr>
          <w:rFonts w:asciiTheme="minorHAnsi" w:hAnsiTheme="minorHAnsi" w:cstheme="minorHAnsi"/>
          <w:sz w:val="16"/>
          <w:szCs w:val="16"/>
        </w:rPr>
        <w:t xml:space="preserve">Where above applies, cannot carry losses back past date of </w:t>
      </w:r>
      <w:r w:rsidR="0004427A">
        <w:rPr>
          <w:rFonts w:asciiTheme="minorHAnsi" w:hAnsiTheme="minorHAnsi" w:cstheme="minorHAnsi"/>
          <w:sz w:val="16"/>
          <w:szCs w:val="16"/>
        </w:rPr>
        <w:t>change in ownership</w:t>
      </w:r>
      <w:r>
        <w:rPr>
          <w:rFonts w:asciiTheme="minorHAnsi" w:hAnsiTheme="minorHAnsi" w:cstheme="minorHAnsi"/>
          <w:sz w:val="16"/>
          <w:szCs w:val="16"/>
        </w:rPr>
        <w:t>. Also applies to business property losses b/f</w:t>
      </w:r>
    </w:p>
    <w:p w14:paraId="0114054C" w14:textId="77777777" w:rsidR="000210B7" w:rsidRPr="007063AC" w:rsidRDefault="000210B7" w:rsidP="000210B7">
      <w:pPr>
        <w:spacing w:line="240" w:lineRule="auto"/>
        <w:jc w:val="both"/>
        <w:rPr>
          <w:rFonts w:asciiTheme="minorHAnsi" w:hAnsiTheme="minorHAnsi" w:cstheme="minorHAnsi"/>
          <w:sz w:val="16"/>
          <w:szCs w:val="16"/>
        </w:rPr>
      </w:pPr>
    </w:p>
    <w:p w14:paraId="781BDCEB" w14:textId="4CB1BB3D"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26" w:name="_Toc80960045"/>
      <w:r>
        <w:rPr>
          <w:rFonts w:asciiTheme="minorHAnsi" w:hAnsiTheme="minorHAnsi" w:cstheme="minorHAnsi"/>
          <w:color w:val="auto"/>
          <w:sz w:val="16"/>
          <w:szCs w:val="16"/>
        </w:rPr>
        <w:t>C1.</w:t>
      </w:r>
      <w:r w:rsidR="0004427A">
        <w:rPr>
          <w:rFonts w:asciiTheme="minorHAnsi" w:hAnsiTheme="minorHAnsi" w:cstheme="minorHAnsi"/>
          <w:color w:val="auto"/>
          <w:sz w:val="16"/>
          <w:szCs w:val="16"/>
        </w:rPr>
        <w:t xml:space="preserve">7 </w:t>
      </w:r>
      <w:r w:rsidR="000210B7" w:rsidRPr="007063AC">
        <w:rPr>
          <w:rFonts w:asciiTheme="minorHAnsi" w:hAnsiTheme="minorHAnsi" w:cstheme="minorHAnsi"/>
          <w:color w:val="auto"/>
          <w:sz w:val="16"/>
          <w:szCs w:val="16"/>
        </w:rPr>
        <w:t>SSE</w:t>
      </w:r>
      <w:r w:rsidR="00C06614">
        <w:rPr>
          <w:rFonts w:asciiTheme="minorHAnsi" w:hAnsiTheme="minorHAnsi" w:cstheme="minorHAnsi"/>
          <w:color w:val="auto"/>
          <w:sz w:val="16"/>
          <w:szCs w:val="16"/>
        </w:rPr>
        <w:t xml:space="preserve"> (Pg. 186)</w:t>
      </w:r>
      <w:bookmarkEnd w:id="226"/>
      <w:r w:rsidR="00C06614">
        <w:rPr>
          <w:rFonts w:asciiTheme="minorHAnsi" w:hAnsiTheme="minorHAnsi" w:cstheme="minorHAnsi"/>
          <w:color w:val="auto"/>
          <w:sz w:val="16"/>
          <w:szCs w:val="16"/>
        </w:rPr>
        <w:t xml:space="preserve"> </w:t>
      </w:r>
    </w:p>
    <w:p w14:paraId="009FC8A3" w14:textId="68776487" w:rsidR="007D30A3" w:rsidRDefault="007D30A3" w:rsidP="007D30A3">
      <w:pPr>
        <w:jc w:val="both"/>
        <w:rPr>
          <w:rFonts w:asciiTheme="minorHAnsi" w:hAnsiTheme="minorHAnsi" w:cstheme="minorHAnsi"/>
          <w:sz w:val="16"/>
          <w:szCs w:val="16"/>
        </w:rPr>
      </w:pPr>
      <w:r w:rsidRPr="005B0D46">
        <w:rPr>
          <w:rFonts w:asciiTheme="minorHAnsi" w:hAnsiTheme="minorHAnsi" w:cstheme="minorHAnsi"/>
          <w:sz w:val="16"/>
          <w:szCs w:val="16"/>
        </w:rPr>
        <w:t>-</w:t>
      </w:r>
      <w:r>
        <w:rPr>
          <w:rFonts w:asciiTheme="minorHAnsi" w:hAnsiTheme="minorHAnsi" w:cstheme="minorHAnsi"/>
          <w:sz w:val="16"/>
          <w:szCs w:val="16"/>
        </w:rPr>
        <w:t xml:space="preserve"> If a company disposes of shares in another company, the gain/loss on disposal is </w:t>
      </w:r>
      <w:r w:rsidRPr="00C06614">
        <w:rPr>
          <w:rFonts w:asciiTheme="minorHAnsi" w:hAnsiTheme="minorHAnsi" w:cstheme="minorHAnsi"/>
          <w:b/>
          <w:sz w:val="16"/>
          <w:szCs w:val="16"/>
        </w:rPr>
        <w:t>automatically exempt if</w:t>
      </w:r>
      <w:r w:rsidR="0004427A">
        <w:rPr>
          <w:rFonts w:asciiTheme="minorHAnsi" w:hAnsiTheme="minorHAnsi" w:cstheme="minorHAnsi"/>
          <w:sz w:val="16"/>
          <w:szCs w:val="16"/>
        </w:rPr>
        <w:t xml:space="preserve"> (conditions failed then QII may apply</w:t>
      </w:r>
      <w:r w:rsidR="00C06614">
        <w:rPr>
          <w:rFonts w:asciiTheme="minorHAnsi" w:hAnsiTheme="minorHAnsi" w:cstheme="minorHAnsi"/>
          <w:sz w:val="16"/>
          <w:szCs w:val="16"/>
        </w:rPr>
        <w:t xml:space="preserve"> pg. 188</w:t>
      </w:r>
      <w:r w:rsidR="0004427A">
        <w:rPr>
          <w:rFonts w:asciiTheme="minorHAnsi" w:hAnsiTheme="minorHAnsi" w:cstheme="minorHAnsi"/>
          <w:sz w:val="16"/>
          <w:szCs w:val="16"/>
        </w:rPr>
        <w:t>)</w:t>
      </w:r>
      <w:r>
        <w:rPr>
          <w:rFonts w:asciiTheme="minorHAnsi" w:hAnsiTheme="minorHAnsi" w:cstheme="minorHAnsi"/>
          <w:sz w:val="16"/>
          <w:szCs w:val="16"/>
        </w:rPr>
        <w:t>:</w:t>
      </w:r>
    </w:p>
    <w:p w14:paraId="34A6D5CF" w14:textId="71D37DA0" w:rsidR="003322C3" w:rsidRPr="003322C3" w:rsidRDefault="003322C3" w:rsidP="007D30A3">
      <w:pPr>
        <w:jc w:val="both"/>
        <w:rPr>
          <w:rFonts w:asciiTheme="minorHAnsi" w:hAnsiTheme="minorHAnsi" w:cstheme="minorHAnsi"/>
          <w:i/>
          <w:iCs/>
          <w:sz w:val="16"/>
          <w:szCs w:val="16"/>
          <w:u w:val="single"/>
        </w:rPr>
      </w:pPr>
      <w:r w:rsidRPr="003322C3">
        <w:rPr>
          <w:rFonts w:asciiTheme="minorHAnsi" w:hAnsiTheme="minorHAnsi" w:cstheme="minorHAnsi"/>
          <w:i/>
          <w:iCs/>
          <w:sz w:val="16"/>
          <w:szCs w:val="16"/>
          <w:u w:val="single"/>
        </w:rPr>
        <w:t>PRE 1 APRIL 2017:</w:t>
      </w:r>
    </w:p>
    <w:p w14:paraId="0CE0BD4E" w14:textId="1D18E433" w:rsidR="007D30A3" w:rsidRDefault="007D30A3" w:rsidP="007D30A3">
      <w:pPr>
        <w:ind w:left="450" w:hanging="270"/>
        <w:jc w:val="both"/>
        <w:rPr>
          <w:rFonts w:asciiTheme="minorHAnsi" w:hAnsiTheme="minorHAnsi" w:cstheme="minorHAnsi"/>
          <w:sz w:val="16"/>
          <w:szCs w:val="16"/>
        </w:rPr>
      </w:pPr>
      <w:r>
        <w:rPr>
          <w:rFonts w:asciiTheme="minorHAnsi" w:hAnsiTheme="minorHAnsi" w:cstheme="minorHAnsi"/>
          <w:sz w:val="16"/>
          <w:szCs w:val="16"/>
        </w:rPr>
        <w:t xml:space="preserve">1. The selling company has held </w:t>
      </w:r>
      <w:r>
        <w:rPr>
          <w:rFonts w:asciiTheme="minorHAnsi" w:hAnsiTheme="minorHAnsi" w:cstheme="minorHAnsi"/>
          <w:sz w:val="16"/>
          <w:szCs w:val="16"/>
        </w:rPr>
        <w:sym w:font="Symbol" w:char="F0B3"/>
      </w:r>
      <w:r>
        <w:rPr>
          <w:rFonts w:asciiTheme="minorHAnsi" w:hAnsiTheme="minorHAnsi" w:cstheme="minorHAnsi"/>
          <w:sz w:val="16"/>
          <w:szCs w:val="16"/>
        </w:rPr>
        <w:t xml:space="preserve">10% of the shares in company being disposed of for a </w:t>
      </w:r>
      <w:r w:rsidR="00A244B9">
        <w:rPr>
          <w:rFonts w:asciiTheme="minorHAnsi" w:hAnsiTheme="minorHAnsi" w:cstheme="minorHAnsi"/>
          <w:sz w:val="16"/>
          <w:szCs w:val="16"/>
        </w:rPr>
        <w:t>continuous</w:t>
      </w:r>
      <w:r>
        <w:rPr>
          <w:rFonts w:asciiTheme="minorHAnsi" w:hAnsiTheme="minorHAnsi" w:cstheme="minorHAnsi"/>
          <w:sz w:val="16"/>
          <w:szCs w:val="16"/>
        </w:rPr>
        <w:t xml:space="preserve"> 12month period during last 2 years; AND</w:t>
      </w:r>
    </w:p>
    <w:p w14:paraId="24CB13A2" w14:textId="7FA158EC" w:rsidR="007D30A3" w:rsidRDefault="007D30A3" w:rsidP="007D30A3">
      <w:pPr>
        <w:ind w:left="450" w:hanging="270"/>
        <w:jc w:val="both"/>
        <w:rPr>
          <w:rFonts w:asciiTheme="minorHAnsi" w:hAnsiTheme="minorHAnsi" w:cstheme="minorHAnsi"/>
          <w:sz w:val="16"/>
          <w:szCs w:val="16"/>
        </w:rPr>
      </w:pPr>
      <w:r>
        <w:rPr>
          <w:rFonts w:asciiTheme="minorHAnsi" w:hAnsiTheme="minorHAnsi" w:cstheme="minorHAnsi"/>
          <w:sz w:val="16"/>
          <w:szCs w:val="16"/>
        </w:rPr>
        <w:t>2. Both companies were trading companies (or, for the investing company, a member of a trading group)</w:t>
      </w:r>
    </w:p>
    <w:p w14:paraId="6BDD3F4E" w14:textId="66EA21A6" w:rsidR="000F458A" w:rsidRDefault="000F458A" w:rsidP="000F458A">
      <w:pPr>
        <w:jc w:val="both"/>
        <w:rPr>
          <w:rFonts w:asciiTheme="minorHAnsi" w:hAnsiTheme="minorHAnsi" w:cstheme="minorHAnsi"/>
          <w:i/>
          <w:iCs/>
          <w:sz w:val="16"/>
          <w:szCs w:val="16"/>
          <w:u w:val="single"/>
        </w:rPr>
      </w:pPr>
      <w:r>
        <w:rPr>
          <w:rFonts w:asciiTheme="minorHAnsi" w:hAnsiTheme="minorHAnsi" w:cstheme="minorHAnsi"/>
          <w:i/>
          <w:iCs/>
          <w:sz w:val="16"/>
          <w:szCs w:val="16"/>
          <w:u w:val="single"/>
        </w:rPr>
        <w:t>POST 1 APRIL 2017:</w:t>
      </w:r>
    </w:p>
    <w:p w14:paraId="3F19D38B" w14:textId="475887D4" w:rsidR="000F458A" w:rsidRPr="00A42FFD" w:rsidRDefault="00A42FFD" w:rsidP="00201B6B">
      <w:pPr>
        <w:pStyle w:val="ListParagraph"/>
        <w:numPr>
          <w:ilvl w:val="0"/>
          <w:numId w:val="112"/>
        </w:numPr>
        <w:jc w:val="both"/>
        <w:rPr>
          <w:rFonts w:asciiTheme="minorHAnsi" w:hAnsiTheme="minorHAnsi" w:cstheme="minorHAnsi"/>
          <w:sz w:val="16"/>
          <w:szCs w:val="16"/>
        </w:rPr>
      </w:pPr>
      <w:r w:rsidRPr="00A42FFD">
        <w:rPr>
          <w:rFonts w:asciiTheme="minorHAnsi" w:hAnsiTheme="minorHAnsi" w:cstheme="minorHAnsi"/>
          <w:sz w:val="16"/>
          <w:szCs w:val="16"/>
        </w:rPr>
        <w:t xml:space="preserve">The selling co has </w:t>
      </w:r>
      <w:r w:rsidRPr="00C06614">
        <w:rPr>
          <w:rFonts w:asciiTheme="minorHAnsi" w:hAnsiTheme="minorHAnsi" w:cstheme="minorHAnsi"/>
          <w:b/>
          <w:sz w:val="16"/>
          <w:szCs w:val="16"/>
        </w:rPr>
        <w:t>held ≥ 10% of the shares</w:t>
      </w:r>
      <w:r w:rsidRPr="00A42FFD">
        <w:rPr>
          <w:rFonts w:asciiTheme="minorHAnsi" w:hAnsiTheme="minorHAnsi" w:cstheme="minorHAnsi"/>
          <w:sz w:val="16"/>
          <w:szCs w:val="16"/>
        </w:rPr>
        <w:t xml:space="preserve"> in the company being disposed of for a </w:t>
      </w:r>
      <w:r w:rsidRPr="00C06614">
        <w:rPr>
          <w:rFonts w:asciiTheme="minorHAnsi" w:hAnsiTheme="minorHAnsi" w:cstheme="minorHAnsi"/>
          <w:b/>
          <w:sz w:val="16"/>
          <w:szCs w:val="16"/>
        </w:rPr>
        <w:t>continuous 12</w:t>
      </w:r>
      <w:r w:rsidR="00C06614">
        <w:rPr>
          <w:rFonts w:asciiTheme="minorHAnsi" w:hAnsiTheme="minorHAnsi" w:cstheme="minorHAnsi"/>
          <w:b/>
          <w:sz w:val="16"/>
          <w:szCs w:val="16"/>
        </w:rPr>
        <w:t xml:space="preserve"> </w:t>
      </w:r>
      <w:r w:rsidRPr="00C06614">
        <w:rPr>
          <w:rFonts w:asciiTheme="minorHAnsi" w:hAnsiTheme="minorHAnsi" w:cstheme="minorHAnsi"/>
          <w:b/>
          <w:sz w:val="16"/>
          <w:szCs w:val="16"/>
        </w:rPr>
        <w:t>month period</w:t>
      </w:r>
      <w:r w:rsidRPr="00A42FFD">
        <w:rPr>
          <w:rFonts w:asciiTheme="minorHAnsi" w:hAnsiTheme="minorHAnsi" w:cstheme="minorHAnsi"/>
          <w:sz w:val="16"/>
          <w:szCs w:val="16"/>
        </w:rPr>
        <w:t xml:space="preserve"> during last 6 years; AND</w:t>
      </w:r>
    </w:p>
    <w:p w14:paraId="11DAF2C6" w14:textId="44A5FEA3" w:rsidR="00A42FFD" w:rsidRPr="00A42FFD" w:rsidRDefault="00B050DC" w:rsidP="00201B6B">
      <w:pPr>
        <w:pStyle w:val="ListParagraph"/>
        <w:numPr>
          <w:ilvl w:val="0"/>
          <w:numId w:val="112"/>
        </w:numPr>
        <w:jc w:val="both"/>
        <w:rPr>
          <w:rFonts w:asciiTheme="minorHAnsi" w:hAnsiTheme="minorHAnsi" w:cstheme="minorHAnsi"/>
          <w:sz w:val="16"/>
          <w:szCs w:val="16"/>
        </w:rPr>
      </w:pPr>
      <w:r>
        <w:rPr>
          <w:rFonts w:asciiTheme="minorHAnsi" w:hAnsiTheme="minorHAnsi" w:cstheme="minorHAnsi"/>
          <w:sz w:val="16"/>
          <w:szCs w:val="16"/>
        </w:rPr>
        <w:t>The investee company only is a trading company (or member of a trading group)</w:t>
      </w:r>
    </w:p>
    <w:p w14:paraId="1DBCF8F8" w14:textId="2A5FA25D" w:rsidR="007D30A3" w:rsidRDefault="007D30A3" w:rsidP="007D30A3">
      <w:pPr>
        <w:jc w:val="both"/>
        <w:rPr>
          <w:rFonts w:asciiTheme="minorHAnsi" w:hAnsiTheme="minorHAnsi" w:cstheme="minorHAnsi"/>
          <w:sz w:val="16"/>
          <w:szCs w:val="16"/>
        </w:rPr>
      </w:pPr>
      <w:r>
        <w:rPr>
          <w:rFonts w:asciiTheme="minorHAnsi" w:hAnsiTheme="minorHAnsi" w:cstheme="minorHAnsi"/>
          <w:sz w:val="16"/>
          <w:szCs w:val="16"/>
        </w:rPr>
        <w:t xml:space="preserve">- For share for share exchanges: SSE takes priority over the </w:t>
      </w:r>
      <w:r w:rsidR="0004427A">
        <w:rPr>
          <w:rFonts w:asciiTheme="minorHAnsi" w:hAnsiTheme="minorHAnsi" w:cstheme="minorHAnsi"/>
          <w:sz w:val="16"/>
          <w:szCs w:val="16"/>
        </w:rPr>
        <w:t>paper 4 paper</w:t>
      </w:r>
      <w:r>
        <w:rPr>
          <w:rFonts w:asciiTheme="minorHAnsi" w:hAnsiTheme="minorHAnsi" w:cstheme="minorHAnsi"/>
          <w:sz w:val="16"/>
          <w:szCs w:val="16"/>
        </w:rPr>
        <w:t xml:space="preserve"> rules. However, if company making disposal and the acquiring company are within the same capital gains group, transaction would be NGNL. SSE not appli</w:t>
      </w:r>
      <w:r w:rsidR="001372A3">
        <w:rPr>
          <w:rFonts w:asciiTheme="minorHAnsi" w:hAnsiTheme="minorHAnsi" w:cstheme="minorHAnsi"/>
          <w:sz w:val="16"/>
          <w:szCs w:val="16"/>
        </w:rPr>
        <w:t xml:space="preserve">cable &amp; </w:t>
      </w:r>
      <w:r w:rsidR="0004427A">
        <w:rPr>
          <w:rFonts w:asciiTheme="minorHAnsi" w:hAnsiTheme="minorHAnsi" w:cstheme="minorHAnsi"/>
          <w:sz w:val="16"/>
          <w:szCs w:val="16"/>
        </w:rPr>
        <w:t>paper 4 paper</w:t>
      </w:r>
      <w:r w:rsidR="001372A3">
        <w:rPr>
          <w:rFonts w:asciiTheme="minorHAnsi" w:hAnsiTheme="minorHAnsi" w:cstheme="minorHAnsi"/>
          <w:sz w:val="16"/>
          <w:szCs w:val="16"/>
        </w:rPr>
        <w:t xml:space="preserve"> relief applie</w:t>
      </w:r>
      <w:r>
        <w:rPr>
          <w:rFonts w:asciiTheme="minorHAnsi" w:hAnsiTheme="minorHAnsi" w:cstheme="minorHAnsi"/>
          <w:sz w:val="16"/>
          <w:szCs w:val="16"/>
        </w:rPr>
        <w:t>s instead.</w:t>
      </w:r>
    </w:p>
    <w:p w14:paraId="31E4952A" w14:textId="2F3B8959" w:rsidR="00C06614" w:rsidRDefault="00C06614" w:rsidP="007D30A3">
      <w:pPr>
        <w:jc w:val="both"/>
        <w:rPr>
          <w:rFonts w:asciiTheme="minorHAnsi" w:hAnsiTheme="minorHAnsi" w:cstheme="minorHAnsi"/>
          <w:sz w:val="16"/>
          <w:szCs w:val="16"/>
        </w:rPr>
      </w:pPr>
      <w:r>
        <w:rPr>
          <w:rFonts w:asciiTheme="minorHAnsi" w:hAnsiTheme="minorHAnsi" w:cstheme="minorHAnsi"/>
          <w:sz w:val="16"/>
          <w:szCs w:val="16"/>
        </w:rPr>
        <w:t xml:space="preserve">- If company is leaving the group, </w:t>
      </w:r>
      <w:r w:rsidRPr="00C06614">
        <w:rPr>
          <w:rFonts w:asciiTheme="minorHAnsi" w:hAnsiTheme="minorHAnsi" w:cstheme="minorHAnsi"/>
          <w:b/>
          <w:sz w:val="16"/>
          <w:szCs w:val="16"/>
        </w:rPr>
        <w:t>degrouping charge</w:t>
      </w:r>
      <w:r>
        <w:rPr>
          <w:rFonts w:asciiTheme="minorHAnsi" w:hAnsiTheme="minorHAnsi" w:cstheme="minorHAnsi"/>
          <w:b/>
          <w:sz w:val="16"/>
          <w:szCs w:val="16"/>
        </w:rPr>
        <w:t xml:space="preserve"> </w:t>
      </w:r>
      <w:r w:rsidRPr="00C06614">
        <w:rPr>
          <w:rFonts w:asciiTheme="minorHAnsi" w:hAnsiTheme="minorHAnsi" w:cstheme="minorHAnsi"/>
          <w:b/>
          <w:sz w:val="16"/>
          <w:szCs w:val="16"/>
        </w:rPr>
        <w:t>also applies</w:t>
      </w:r>
      <w:r>
        <w:rPr>
          <w:rFonts w:asciiTheme="minorHAnsi" w:hAnsiTheme="minorHAnsi" w:cstheme="minorHAnsi"/>
          <w:b/>
          <w:sz w:val="16"/>
          <w:szCs w:val="16"/>
        </w:rPr>
        <w:t xml:space="preserve"> </w:t>
      </w:r>
      <w:r>
        <w:rPr>
          <w:rFonts w:asciiTheme="minorHAnsi" w:hAnsiTheme="minorHAnsi" w:cstheme="minorHAnsi"/>
          <w:sz w:val="16"/>
          <w:szCs w:val="16"/>
        </w:rPr>
        <w:t xml:space="preserve">(C3.1.4) </w:t>
      </w:r>
    </w:p>
    <w:p w14:paraId="7E8B4085" w14:textId="0C684B07" w:rsidR="0004427A" w:rsidRDefault="0004427A" w:rsidP="007D30A3">
      <w:pPr>
        <w:jc w:val="both"/>
        <w:rPr>
          <w:rFonts w:asciiTheme="minorHAnsi" w:hAnsiTheme="minorHAnsi" w:cstheme="minorHAnsi"/>
          <w:sz w:val="16"/>
          <w:szCs w:val="16"/>
        </w:rPr>
      </w:pPr>
    </w:p>
    <w:p w14:paraId="1813088A" w14:textId="34ADF07C" w:rsidR="0004427A" w:rsidRDefault="0004427A" w:rsidP="007D30A3">
      <w:pPr>
        <w:jc w:val="both"/>
        <w:rPr>
          <w:rFonts w:asciiTheme="minorHAnsi" w:hAnsiTheme="minorHAnsi" w:cstheme="minorHAnsi"/>
          <w:b/>
          <w:sz w:val="16"/>
          <w:szCs w:val="16"/>
        </w:rPr>
      </w:pPr>
      <w:r>
        <w:rPr>
          <w:rFonts w:asciiTheme="minorHAnsi" w:hAnsiTheme="minorHAnsi" w:cstheme="minorHAnsi"/>
          <w:b/>
          <w:sz w:val="16"/>
          <w:szCs w:val="16"/>
        </w:rPr>
        <w:t xml:space="preserve">Qualifying Institutional Investors (QIIs): </w:t>
      </w:r>
    </w:p>
    <w:p w14:paraId="2BED2C52" w14:textId="77777777" w:rsidR="0004427A" w:rsidRDefault="0004427A" w:rsidP="0004427A">
      <w:pPr>
        <w:jc w:val="both"/>
        <w:rPr>
          <w:rFonts w:asciiTheme="minorHAnsi" w:hAnsiTheme="minorHAnsi" w:cstheme="minorHAnsi"/>
          <w:sz w:val="16"/>
          <w:szCs w:val="16"/>
        </w:rPr>
      </w:pPr>
      <w:r w:rsidRPr="005B0D46">
        <w:rPr>
          <w:rFonts w:asciiTheme="minorHAnsi" w:hAnsiTheme="minorHAnsi" w:cstheme="minorHAnsi"/>
          <w:sz w:val="16"/>
          <w:szCs w:val="16"/>
        </w:rPr>
        <w:t>-</w:t>
      </w:r>
      <w:r>
        <w:rPr>
          <w:rFonts w:asciiTheme="minorHAnsi" w:hAnsiTheme="minorHAnsi" w:cstheme="minorHAnsi"/>
          <w:sz w:val="16"/>
          <w:szCs w:val="16"/>
        </w:rPr>
        <w:t xml:space="preserve"> If shares in investing co are held by QII </w:t>
      </w:r>
    </w:p>
    <w:p w14:paraId="6CEB0F7D" w14:textId="6B5CAB5D"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Fails SSE because: investee is not trading, &lt; 10% but shares cost &gt; £20 million</w:t>
      </w:r>
    </w:p>
    <w:p w14:paraId="0FEFA602" w14:textId="7D46E1AC" w:rsidR="0004427A" w:rsidRDefault="0004427A" w:rsidP="0004427A">
      <w:pPr>
        <w:jc w:val="both"/>
        <w:rPr>
          <w:rFonts w:asciiTheme="minorHAnsi" w:hAnsiTheme="minorHAnsi" w:cstheme="minorHAnsi"/>
          <w:sz w:val="16"/>
          <w:szCs w:val="16"/>
        </w:rPr>
      </w:pPr>
      <w:r w:rsidRPr="0004427A">
        <w:rPr>
          <w:rFonts w:asciiTheme="minorHAnsi" w:hAnsiTheme="minorHAnsi" w:cstheme="minorHAnsi"/>
          <w:sz w:val="16"/>
          <w:szCs w:val="16"/>
        </w:rPr>
        <w:t xml:space="preserve"> </w:t>
      </w:r>
      <w:r>
        <w:rPr>
          <w:rFonts w:asciiTheme="minorHAnsi" w:hAnsiTheme="minorHAnsi" w:cstheme="minorHAnsi"/>
          <w:sz w:val="16"/>
          <w:szCs w:val="16"/>
        </w:rPr>
        <w:t xml:space="preserve">- 25% - 80% - Chargeable gain reduced by QII shareholding </w:t>
      </w:r>
    </w:p>
    <w:p w14:paraId="234C7E12" w14:textId="2DA07837"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xml:space="preserve">- 80% + - Full exemption </w:t>
      </w:r>
    </w:p>
    <w:p w14:paraId="00309F90" w14:textId="304F2920" w:rsidR="0004427A" w:rsidRP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See example on pg. 188</w:t>
      </w:r>
    </w:p>
    <w:p w14:paraId="0EDB2194" w14:textId="77777777" w:rsidR="000210B7" w:rsidRPr="007063AC" w:rsidRDefault="000210B7" w:rsidP="000210B7">
      <w:pPr>
        <w:tabs>
          <w:tab w:val="left" w:pos="0"/>
        </w:tabs>
        <w:spacing w:line="240" w:lineRule="auto"/>
        <w:jc w:val="both"/>
        <w:rPr>
          <w:rFonts w:asciiTheme="minorHAnsi" w:hAnsiTheme="minorHAnsi" w:cstheme="minorHAnsi"/>
          <w:sz w:val="16"/>
          <w:szCs w:val="16"/>
        </w:rPr>
      </w:pPr>
    </w:p>
    <w:p w14:paraId="348EE253" w14:textId="43A1D371" w:rsidR="000210B7" w:rsidRPr="00DD145A" w:rsidRDefault="003C0275" w:rsidP="00DD145A">
      <w:pPr>
        <w:pStyle w:val="Heading2"/>
        <w:shd w:val="clear" w:color="auto" w:fill="F2DBDB" w:themeFill="accent2" w:themeFillTint="33"/>
        <w:jc w:val="both"/>
        <w:rPr>
          <w:rFonts w:asciiTheme="minorHAnsi" w:hAnsiTheme="minorHAnsi" w:cstheme="minorHAnsi"/>
          <w:color w:val="auto"/>
          <w:sz w:val="16"/>
          <w:szCs w:val="16"/>
        </w:rPr>
      </w:pPr>
      <w:bookmarkStart w:id="227" w:name="_Toc80960046"/>
      <w:r>
        <w:rPr>
          <w:rFonts w:asciiTheme="minorHAnsi" w:hAnsiTheme="minorHAnsi" w:cstheme="minorHAnsi"/>
          <w:color w:val="auto"/>
          <w:sz w:val="16"/>
          <w:szCs w:val="16"/>
        </w:rPr>
        <w:t>C1</w:t>
      </w:r>
      <w:r w:rsidR="000210B7" w:rsidRPr="007063AC">
        <w:rPr>
          <w:rFonts w:asciiTheme="minorHAnsi" w:hAnsiTheme="minorHAnsi" w:cstheme="minorHAnsi"/>
          <w:color w:val="auto"/>
          <w:sz w:val="16"/>
          <w:szCs w:val="16"/>
        </w:rPr>
        <w:t>.</w:t>
      </w:r>
      <w:r w:rsidR="0004427A">
        <w:rPr>
          <w:rFonts w:asciiTheme="minorHAnsi" w:hAnsiTheme="minorHAnsi" w:cstheme="minorHAnsi"/>
          <w:color w:val="auto"/>
          <w:sz w:val="16"/>
          <w:szCs w:val="16"/>
        </w:rPr>
        <w:t>8</w:t>
      </w:r>
      <w:r w:rsidR="000210B7" w:rsidRPr="007063AC">
        <w:rPr>
          <w:rFonts w:asciiTheme="minorHAnsi" w:hAnsiTheme="minorHAnsi" w:cstheme="minorHAnsi"/>
          <w:color w:val="auto"/>
          <w:sz w:val="16"/>
          <w:szCs w:val="16"/>
        </w:rPr>
        <w:t xml:space="preserve"> CT Administration</w:t>
      </w:r>
      <w:bookmarkEnd w:id="227"/>
    </w:p>
    <w:p w14:paraId="688D67A9" w14:textId="3D3550CD" w:rsidR="000210B7" w:rsidRPr="0004427A" w:rsidRDefault="000210B7" w:rsidP="000210B7">
      <w:pPr>
        <w:numPr>
          <w:ilvl w:val="0"/>
          <w:numId w:val="1"/>
        </w:numPr>
        <w:spacing w:line="240" w:lineRule="auto"/>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Large</w:t>
      </w:r>
      <w:r w:rsidR="0004427A">
        <w:rPr>
          <w:rFonts w:asciiTheme="minorHAnsi" w:hAnsiTheme="minorHAnsi" w:cstheme="minorHAnsi"/>
          <w:sz w:val="16"/>
          <w:szCs w:val="16"/>
        </w:rPr>
        <w:t xml:space="preserve"> (augmented profits &gt; £1.5 mil)</w:t>
      </w:r>
      <w:r w:rsidRPr="007063AC">
        <w:rPr>
          <w:rFonts w:asciiTheme="minorHAnsi" w:hAnsiTheme="minorHAnsi" w:cstheme="minorHAnsi"/>
          <w:sz w:val="16"/>
          <w:szCs w:val="16"/>
        </w:rPr>
        <w:t>: instalments on 14</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xml:space="preserve"> day of 7</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10</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13</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and 16</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xml:space="preserve"> month after start of 12m accounting period</w:t>
      </w:r>
    </w:p>
    <w:p w14:paraId="41698C35" w14:textId="7C05A1A5" w:rsidR="0004427A" w:rsidRPr="0004427A" w:rsidRDefault="0004427A" w:rsidP="000210B7">
      <w:pPr>
        <w:numPr>
          <w:ilvl w:val="0"/>
          <w:numId w:val="1"/>
        </w:numPr>
        <w:spacing w:line="240" w:lineRule="auto"/>
        <w:ind w:left="142" w:hanging="142"/>
        <w:jc w:val="both"/>
        <w:rPr>
          <w:rFonts w:asciiTheme="minorHAnsi" w:hAnsiTheme="minorHAnsi" w:cstheme="minorHAnsi"/>
          <w:sz w:val="16"/>
          <w:szCs w:val="16"/>
        </w:rPr>
      </w:pPr>
      <w:r w:rsidRPr="0004427A">
        <w:rPr>
          <w:rFonts w:asciiTheme="minorHAnsi" w:hAnsiTheme="minorHAnsi" w:cstheme="minorHAnsi"/>
          <w:sz w:val="16"/>
          <w:szCs w:val="16"/>
        </w:rPr>
        <w:t>Very large (augmented profits &gt; £20 mil)</w:t>
      </w:r>
      <w:r>
        <w:rPr>
          <w:rFonts w:asciiTheme="minorHAnsi" w:hAnsiTheme="minorHAnsi" w:cstheme="minorHAnsi"/>
          <w:sz w:val="16"/>
          <w:szCs w:val="16"/>
        </w:rPr>
        <w:t>: even earlier than large</w:t>
      </w:r>
    </w:p>
    <w:p w14:paraId="13CEB29D" w14:textId="3E2EC8E9" w:rsidR="000210B7" w:rsidRPr="0004427A" w:rsidRDefault="000210B7" w:rsidP="000210B7">
      <w:pPr>
        <w:numPr>
          <w:ilvl w:val="0"/>
          <w:numId w:val="1"/>
        </w:numPr>
        <w:spacing w:line="240" w:lineRule="auto"/>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Other companies</w:t>
      </w:r>
      <w:r w:rsidR="0004427A">
        <w:rPr>
          <w:rFonts w:asciiTheme="minorHAnsi" w:hAnsiTheme="minorHAnsi" w:cstheme="minorHAnsi"/>
          <w:sz w:val="16"/>
          <w:szCs w:val="16"/>
        </w:rPr>
        <w:t xml:space="preserve"> (smaller than large)</w:t>
      </w:r>
      <w:r w:rsidRPr="007063AC">
        <w:rPr>
          <w:rFonts w:asciiTheme="minorHAnsi" w:hAnsiTheme="minorHAnsi" w:cstheme="minorHAnsi"/>
          <w:sz w:val="16"/>
          <w:szCs w:val="16"/>
        </w:rPr>
        <w:t>: 9m and 1 day after end of AP</w:t>
      </w:r>
    </w:p>
    <w:p w14:paraId="3A7FE32F" w14:textId="14E7D6EB" w:rsidR="0004427A" w:rsidRPr="0004427A" w:rsidRDefault="0004427A" w:rsidP="000210B7">
      <w:pPr>
        <w:numPr>
          <w:ilvl w:val="0"/>
          <w:numId w:val="1"/>
        </w:numPr>
        <w:spacing w:line="240" w:lineRule="auto"/>
        <w:ind w:left="142" w:hanging="142"/>
        <w:jc w:val="both"/>
        <w:rPr>
          <w:rFonts w:asciiTheme="minorHAnsi" w:hAnsiTheme="minorHAnsi" w:cstheme="minorHAnsi"/>
          <w:sz w:val="16"/>
          <w:szCs w:val="16"/>
        </w:rPr>
      </w:pPr>
      <w:r w:rsidRPr="0004427A">
        <w:rPr>
          <w:rFonts w:asciiTheme="minorHAnsi" w:hAnsiTheme="minorHAnsi" w:cstheme="minorHAnsi"/>
          <w:sz w:val="16"/>
          <w:szCs w:val="16"/>
        </w:rPr>
        <w:t>Augmented profits: TTP + dividend received and o/seas &lt; 50% sub</w:t>
      </w:r>
    </w:p>
    <w:p w14:paraId="4B03F97F" w14:textId="314F6B5C" w:rsidR="000210B7" w:rsidRPr="007063AC" w:rsidRDefault="0004427A" w:rsidP="000210B7">
      <w:pPr>
        <w:numPr>
          <w:ilvl w:val="0"/>
          <w:numId w:val="1"/>
        </w:numPr>
        <w:spacing w:line="240" w:lineRule="auto"/>
        <w:ind w:left="142" w:hanging="142"/>
        <w:jc w:val="both"/>
        <w:rPr>
          <w:rFonts w:asciiTheme="minorHAnsi" w:hAnsiTheme="minorHAnsi" w:cstheme="minorHAnsi"/>
          <w:b/>
          <w:i/>
          <w:sz w:val="16"/>
          <w:szCs w:val="16"/>
          <w:u w:val="single"/>
        </w:rPr>
      </w:pPr>
      <w:r w:rsidRPr="007063AC">
        <w:rPr>
          <w:rFonts w:asciiTheme="minorHAnsi" w:hAnsiTheme="minorHAnsi" w:cstheme="minorHAnsi"/>
          <w:i/>
          <w:sz w:val="16"/>
          <w:szCs w:val="16"/>
        </w:rPr>
        <w:t xml:space="preserve"> </w:t>
      </w:r>
      <w:r w:rsidR="000210B7" w:rsidRPr="007063AC">
        <w:rPr>
          <w:rFonts w:asciiTheme="minorHAnsi" w:hAnsiTheme="minorHAnsi" w:cstheme="minorHAnsi"/>
          <w:i/>
          <w:sz w:val="16"/>
          <w:szCs w:val="16"/>
        </w:rPr>
        <w:t>(Tax Planning - Would rather have losses now, and hence give losses to large co, as they pay tax earlier compared to other companies)</w:t>
      </w:r>
    </w:p>
    <w:p w14:paraId="72875C38" w14:textId="77777777" w:rsidR="000210B7" w:rsidRPr="007063AC" w:rsidRDefault="000210B7" w:rsidP="000210B7">
      <w:pPr>
        <w:spacing w:line="240" w:lineRule="auto"/>
        <w:jc w:val="both"/>
        <w:rPr>
          <w:rFonts w:asciiTheme="minorHAnsi" w:hAnsiTheme="minorHAnsi" w:cstheme="minorHAnsi"/>
          <w:sz w:val="16"/>
          <w:szCs w:val="16"/>
        </w:rPr>
      </w:pPr>
    </w:p>
    <w:p w14:paraId="4DE9BD70" w14:textId="5A730EA4" w:rsidR="000210B7" w:rsidRPr="007063AC" w:rsidRDefault="003C0275" w:rsidP="003C0275">
      <w:pPr>
        <w:pStyle w:val="Heading2"/>
        <w:shd w:val="clear" w:color="auto" w:fill="F2DBDB" w:themeFill="accent2" w:themeFillTint="33"/>
        <w:jc w:val="both"/>
        <w:rPr>
          <w:rFonts w:asciiTheme="minorHAnsi" w:hAnsiTheme="minorHAnsi" w:cstheme="minorHAnsi"/>
          <w:color w:val="auto"/>
          <w:sz w:val="16"/>
          <w:szCs w:val="16"/>
        </w:rPr>
      </w:pPr>
      <w:bookmarkStart w:id="228" w:name="_Toc80960047"/>
      <w:r>
        <w:rPr>
          <w:rFonts w:asciiTheme="minorHAnsi" w:hAnsiTheme="minorHAnsi" w:cstheme="minorHAnsi"/>
          <w:color w:val="auto"/>
          <w:sz w:val="16"/>
          <w:szCs w:val="16"/>
        </w:rPr>
        <w:t>C1</w:t>
      </w:r>
      <w:r w:rsidR="000210B7" w:rsidRPr="007063AC">
        <w:rPr>
          <w:rFonts w:asciiTheme="minorHAnsi" w:hAnsiTheme="minorHAnsi" w:cstheme="minorHAnsi"/>
          <w:color w:val="auto"/>
          <w:sz w:val="16"/>
          <w:szCs w:val="16"/>
        </w:rPr>
        <w:t>.</w:t>
      </w:r>
      <w:r w:rsidR="0004427A">
        <w:rPr>
          <w:rFonts w:asciiTheme="minorHAnsi" w:hAnsiTheme="minorHAnsi" w:cstheme="minorHAnsi"/>
          <w:color w:val="auto"/>
          <w:sz w:val="16"/>
          <w:szCs w:val="16"/>
        </w:rPr>
        <w:t>9</w:t>
      </w:r>
      <w:r w:rsidR="000210B7" w:rsidRPr="007063AC">
        <w:rPr>
          <w:rFonts w:asciiTheme="minorHAnsi" w:hAnsiTheme="minorHAnsi" w:cstheme="minorHAnsi"/>
          <w:color w:val="auto"/>
          <w:sz w:val="16"/>
          <w:szCs w:val="16"/>
        </w:rPr>
        <w:t xml:space="preserve"> Group CT Payments Arrangement</w:t>
      </w:r>
      <w:bookmarkEnd w:id="228"/>
    </w:p>
    <w:p w14:paraId="1B155D83" w14:textId="77777777" w:rsidR="000210B7" w:rsidRPr="007063AC" w:rsidRDefault="000210B7" w:rsidP="000210B7">
      <w:pPr>
        <w:jc w:val="both"/>
        <w:rPr>
          <w:rFonts w:asciiTheme="minorHAnsi" w:hAnsiTheme="minorHAnsi" w:cstheme="minorHAnsi"/>
          <w:sz w:val="16"/>
          <w:szCs w:val="16"/>
          <w:u w:val="single"/>
        </w:rPr>
      </w:pPr>
    </w:p>
    <w:p w14:paraId="1DB12CAE"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If more than one company in group pay CT in instalment, group can elect to form a group for CT purposes</w:t>
      </w:r>
    </w:p>
    <w:p w14:paraId="310BCAA1"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Eligible companies are parent, and their 51% subs and so on</w:t>
      </w:r>
    </w:p>
    <w:p w14:paraId="2C695DE7"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Can include companies who don’t pay in instalments</w:t>
      </w:r>
    </w:p>
    <w:p w14:paraId="61443178" w14:textId="2812F5F9" w:rsidR="00977BB5" w:rsidRDefault="000210B7" w:rsidP="000210B7">
      <w:pPr>
        <w:spacing w:line="240" w:lineRule="auto"/>
        <w:jc w:val="both"/>
        <w:rPr>
          <w:rFonts w:asciiTheme="minorHAnsi" w:hAnsiTheme="minorHAnsi" w:cstheme="minorHAnsi"/>
          <w:sz w:val="16"/>
          <w:szCs w:val="16"/>
        </w:rPr>
      </w:pPr>
      <w:r w:rsidRPr="007063AC">
        <w:rPr>
          <w:rFonts w:asciiTheme="minorHAnsi" w:hAnsiTheme="minorHAnsi" w:cstheme="minorHAnsi"/>
          <w:sz w:val="16"/>
          <w:szCs w:val="16"/>
        </w:rPr>
        <w:t>Nominated company pays all instalments for group.</w:t>
      </w:r>
    </w:p>
    <w:p w14:paraId="7A731198" w14:textId="2B76E0A4" w:rsidR="007B00E6" w:rsidRDefault="007B00E6" w:rsidP="000210B7">
      <w:pPr>
        <w:spacing w:line="240" w:lineRule="auto"/>
        <w:jc w:val="both"/>
        <w:rPr>
          <w:rFonts w:asciiTheme="minorHAnsi" w:hAnsiTheme="minorHAnsi" w:cstheme="minorHAnsi"/>
          <w:sz w:val="16"/>
          <w:szCs w:val="16"/>
        </w:rPr>
      </w:pPr>
    </w:p>
    <w:p w14:paraId="0A94C720" w14:textId="08A7DE69" w:rsidR="007B00E6" w:rsidRDefault="007B00E6" w:rsidP="000210B7">
      <w:pPr>
        <w:spacing w:line="240" w:lineRule="auto"/>
        <w:jc w:val="both"/>
        <w:rPr>
          <w:rFonts w:asciiTheme="minorHAnsi" w:hAnsiTheme="minorHAnsi" w:cstheme="minorHAnsi"/>
          <w:sz w:val="16"/>
          <w:szCs w:val="16"/>
        </w:rPr>
      </w:pPr>
    </w:p>
    <w:p w14:paraId="2B0C1612" w14:textId="09B785A9" w:rsidR="007B00E6" w:rsidRDefault="007B00E6" w:rsidP="000210B7">
      <w:pPr>
        <w:spacing w:line="240" w:lineRule="auto"/>
        <w:jc w:val="both"/>
        <w:rPr>
          <w:rFonts w:asciiTheme="minorHAnsi" w:hAnsiTheme="minorHAnsi" w:cstheme="minorHAnsi"/>
          <w:sz w:val="16"/>
          <w:szCs w:val="16"/>
        </w:rPr>
      </w:pPr>
    </w:p>
    <w:p w14:paraId="608F650E" w14:textId="7824C0EB" w:rsidR="007B00E6" w:rsidRDefault="007B00E6" w:rsidP="000210B7">
      <w:pPr>
        <w:spacing w:line="240" w:lineRule="auto"/>
        <w:jc w:val="both"/>
        <w:rPr>
          <w:rFonts w:asciiTheme="minorHAnsi" w:hAnsiTheme="minorHAnsi" w:cstheme="minorHAnsi"/>
          <w:sz w:val="16"/>
          <w:szCs w:val="16"/>
        </w:rPr>
      </w:pPr>
    </w:p>
    <w:p w14:paraId="3509FAB9" w14:textId="5AE44EB7" w:rsidR="007B00E6" w:rsidRDefault="007B00E6" w:rsidP="000210B7">
      <w:pPr>
        <w:spacing w:line="240" w:lineRule="auto"/>
        <w:jc w:val="both"/>
        <w:rPr>
          <w:rFonts w:asciiTheme="minorHAnsi" w:hAnsiTheme="minorHAnsi" w:cstheme="minorHAnsi"/>
          <w:sz w:val="16"/>
          <w:szCs w:val="16"/>
        </w:rPr>
      </w:pPr>
    </w:p>
    <w:p w14:paraId="03ACB593" w14:textId="77777777" w:rsidR="007B00E6" w:rsidRPr="007063AC" w:rsidRDefault="007B00E6" w:rsidP="000210B7">
      <w:pPr>
        <w:spacing w:line="240" w:lineRule="auto"/>
        <w:jc w:val="both"/>
        <w:rPr>
          <w:rFonts w:asciiTheme="minorHAnsi" w:hAnsiTheme="minorHAnsi" w:cstheme="minorHAnsi"/>
          <w:sz w:val="16"/>
          <w:szCs w:val="16"/>
        </w:rPr>
      </w:pPr>
    </w:p>
    <w:p w14:paraId="52DC3D7F" w14:textId="77777777" w:rsidR="00977BB5" w:rsidRPr="007063AC" w:rsidRDefault="00977BB5" w:rsidP="000210B7">
      <w:pPr>
        <w:spacing w:line="240" w:lineRule="auto"/>
        <w:jc w:val="both"/>
        <w:rPr>
          <w:rFonts w:asciiTheme="minorHAnsi" w:hAnsiTheme="minorHAnsi" w:cstheme="minorHAnsi"/>
          <w:sz w:val="16"/>
          <w:szCs w:val="16"/>
        </w:rPr>
      </w:pPr>
    </w:p>
    <w:p w14:paraId="66302606" w14:textId="4834273D" w:rsidR="000210B7" w:rsidRPr="007063AC" w:rsidRDefault="003C0275" w:rsidP="000210B7">
      <w:pPr>
        <w:pStyle w:val="Heading1"/>
        <w:shd w:val="clear" w:color="auto" w:fill="FFC000"/>
        <w:spacing w:before="0" w:line="240" w:lineRule="auto"/>
        <w:jc w:val="both"/>
        <w:rPr>
          <w:rFonts w:asciiTheme="minorHAnsi" w:hAnsiTheme="minorHAnsi" w:cstheme="minorHAnsi"/>
          <w:sz w:val="16"/>
          <w:szCs w:val="16"/>
        </w:rPr>
      </w:pPr>
      <w:bookmarkStart w:id="229" w:name="_Toc80960048"/>
      <w:r>
        <w:rPr>
          <w:rFonts w:asciiTheme="minorHAnsi" w:hAnsiTheme="minorHAnsi" w:cstheme="minorHAnsi"/>
          <w:sz w:val="16"/>
          <w:szCs w:val="16"/>
        </w:rPr>
        <w:lastRenderedPageBreak/>
        <w:t>C2</w:t>
      </w:r>
      <w:r w:rsidR="000210B7" w:rsidRPr="007063AC">
        <w:rPr>
          <w:rFonts w:asciiTheme="minorHAnsi" w:hAnsiTheme="minorHAnsi" w:cstheme="minorHAnsi"/>
          <w:sz w:val="16"/>
          <w:szCs w:val="16"/>
        </w:rPr>
        <w:t xml:space="preserve"> Group Relief and Consortia</w:t>
      </w:r>
      <w:bookmarkEnd w:id="229"/>
    </w:p>
    <w:p w14:paraId="602F9BCE" w14:textId="77777777" w:rsidR="000210B7" w:rsidRPr="00D73D67" w:rsidRDefault="000210B7" w:rsidP="000210B7">
      <w:pPr>
        <w:jc w:val="both"/>
        <w:rPr>
          <w:rFonts w:asciiTheme="minorHAnsi" w:hAnsiTheme="minorHAnsi" w:cstheme="minorHAnsi"/>
          <w:sz w:val="11"/>
          <w:szCs w:val="16"/>
        </w:rPr>
      </w:pPr>
    </w:p>
    <w:p w14:paraId="1D790FB2" w14:textId="7F8FDB30"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30" w:name="_Toc80960049"/>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 xml:space="preserve"> Loss Groups</w:t>
      </w:r>
      <w:r w:rsidR="00127E92">
        <w:rPr>
          <w:rFonts w:asciiTheme="minorHAnsi" w:hAnsiTheme="minorHAnsi" w:cstheme="minorHAnsi"/>
          <w:color w:val="auto"/>
          <w:sz w:val="16"/>
          <w:szCs w:val="16"/>
        </w:rPr>
        <w:t xml:space="preserve"> (Pg. 239)</w:t>
      </w:r>
      <w:bookmarkEnd w:id="230"/>
      <w:r w:rsidR="00127E92">
        <w:rPr>
          <w:rFonts w:asciiTheme="minorHAnsi" w:hAnsiTheme="minorHAnsi" w:cstheme="minorHAnsi"/>
          <w:color w:val="auto"/>
          <w:sz w:val="16"/>
          <w:szCs w:val="16"/>
        </w:rPr>
        <w:t xml:space="preserve"> </w:t>
      </w:r>
    </w:p>
    <w:p w14:paraId="485BDBA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One co. owns &gt; 75% of another or two co. under common &gt;75% control of third company</w:t>
      </w:r>
    </w:p>
    <w:p w14:paraId="07078F03" w14:textId="77777777" w:rsidR="000210B7" w:rsidRPr="007063AC" w:rsidRDefault="000210B7" w:rsidP="00201B6B">
      <w:pPr>
        <w:pStyle w:val="ListParagraph"/>
        <w:numPr>
          <w:ilvl w:val="0"/>
          <w:numId w:val="29"/>
        </w:numPr>
        <w:jc w:val="both"/>
        <w:rPr>
          <w:rFonts w:asciiTheme="minorHAnsi" w:hAnsiTheme="minorHAnsi" w:cstheme="minorHAnsi"/>
          <w:b/>
          <w:i/>
          <w:sz w:val="16"/>
          <w:szCs w:val="16"/>
        </w:rPr>
      </w:pPr>
      <w:r w:rsidRPr="007063AC">
        <w:rPr>
          <w:rFonts w:asciiTheme="minorHAnsi" w:hAnsiTheme="minorHAnsi" w:cstheme="minorHAnsi"/>
          <w:b/>
          <w:i/>
          <w:sz w:val="16"/>
          <w:szCs w:val="16"/>
        </w:rPr>
        <w:t>Direct and indirect holding &gt;75%</w:t>
      </w:r>
    </w:p>
    <w:p w14:paraId="48060FAD" w14:textId="6F3519AD" w:rsidR="000210B7" w:rsidRPr="007063AC" w:rsidRDefault="00E13240" w:rsidP="00201B6B">
      <w:pPr>
        <w:pStyle w:val="ListParagraph"/>
        <w:numPr>
          <w:ilvl w:val="0"/>
          <w:numId w:val="29"/>
        </w:numPr>
        <w:jc w:val="both"/>
        <w:rPr>
          <w:rFonts w:asciiTheme="minorHAnsi" w:hAnsiTheme="minorHAnsi" w:cstheme="minorHAnsi"/>
          <w:sz w:val="16"/>
          <w:szCs w:val="16"/>
        </w:rPr>
      </w:pPr>
      <w:r>
        <w:rPr>
          <w:rFonts w:asciiTheme="minorHAnsi" w:hAnsiTheme="minorHAnsi" w:cstheme="minorHAnsi"/>
          <w:sz w:val="16"/>
          <w:szCs w:val="16"/>
        </w:rPr>
        <w:t>Co. can be</w:t>
      </w:r>
      <w:r w:rsidR="000210B7" w:rsidRPr="007063AC">
        <w:rPr>
          <w:rFonts w:asciiTheme="minorHAnsi" w:hAnsiTheme="minorHAnsi" w:cstheme="minorHAnsi"/>
          <w:sz w:val="16"/>
          <w:szCs w:val="16"/>
        </w:rPr>
        <w:t xml:space="preserve"> in &gt;1 loss group</w:t>
      </w:r>
    </w:p>
    <w:p w14:paraId="2B94326C" w14:textId="291E07DF" w:rsidR="000210B7" w:rsidRPr="007063AC" w:rsidRDefault="000210B7" w:rsidP="00201B6B">
      <w:pPr>
        <w:pStyle w:val="ListParagraph"/>
        <w:numPr>
          <w:ilvl w:val="0"/>
          <w:numId w:val="29"/>
        </w:numPr>
        <w:jc w:val="both"/>
        <w:rPr>
          <w:rFonts w:asciiTheme="minorHAnsi" w:hAnsiTheme="minorHAnsi" w:cstheme="minorHAnsi"/>
          <w:sz w:val="16"/>
          <w:szCs w:val="16"/>
        </w:rPr>
      </w:pPr>
      <w:r w:rsidRPr="007063AC">
        <w:rPr>
          <w:rFonts w:asciiTheme="minorHAnsi" w:hAnsiTheme="minorHAnsi" w:cstheme="minorHAnsi"/>
          <w:sz w:val="16"/>
          <w:szCs w:val="16"/>
        </w:rPr>
        <w:t>Non</w:t>
      </w:r>
      <w:r w:rsidR="00127E92">
        <w:rPr>
          <w:rFonts w:asciiTheme="minorHAnsi" w:hAnsiTheme="minorHAnsi" w:cstheme="minorHAnsi"/>
          <w:sz w:val="16"/>
          <w:szCs w:val="16"/>
        </w:rPr>
        <w:t>-</w:t>
      </w:r>
      <w:r w:rsidRPr="007063AC">
        <w:rPr>
          <w:rFonts w:asciiTheme="minorHAnsi" w:hAnsiTheme="minorHAnsi" w:cstheme="minorHAnsi"/>
          <w:sz w:val="16"/>
          <w:szCs w:val="16"/>
        </w:rPr>
        <w:t xml:space="preserve">residents = </w:t>
      </w:r>
      <w:r w:rsidR="00127E92">
        <w:rPr>
          <w:rFonts w:asciiTheme="minorHAnsi" w:hAnsiTheme="minorHAnsi" w:cstheme="minorHAnsi"/>
          <w:sz w:val="16"/>
          <w:szCs w:val="16"/>
        </w:rPr>
        <w:t xml:space="preserve">include in group but losses not surrendered (unless exceptions pg. 250: non-res has a UK PE so claim group relief against its chargeable profits/surrender losses from UK chargeable activities) </w:t>
      </w:r>
    </w:p>
    <w:p w14:paraId="6F5F1327" w14:textId="77777777" w:rsidR="000210B7" w:rsidRPr="007063AC" w:rsidRDefault="000210B7" w:rsidP="000210B7">
      <w:pPr>
        <w:jc w:val="both"/>
        <w:rPr>
          <w:rFonts w:asciiTheme="minorHAnsi" w:hAnsiTheme="minorHAnsi" w:cstheme="minorHAnsi"/>
          <w:sz w:val="16"/>
          <w:szCs w:val="16"/>
        </w:rPr>
      </w:pPr>
    </w:p>
    <w:p w14:paraId="2D6EA8AB" w14:textId="1A8E7086"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1" w:name="_Toc80960050"/>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.1 Qualifying Loss of non-resident 75% subsidiary</w:t>
      </w:r>
      <w:bookmarkEnd w:id="231"/>
    </w:p>
    <w:p w14:paraId="0949785F" w14:textId="13399B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loss available</w:t>
      </w:r>
      <w:r w:rsidR="00E13240">
        <w:rPr>
          <w:rFonts w:asciiTheme="minorHAnsi" w:hAnsiTheme="minorHAnsi" w:cstheme="minorHAnsi"/>
          <w:sz w:val="16"/>
          <w:szCs w:val="16"/>
        </w:rPr>
        <w:t xml:space="preserve"> for group relief when all current</w:t>
      </w:r>
      <w:r w:rsidRPr="007063AC">
        <w:rPr>
          <w:rFonts w:asciiTheme="minorHAnsi" w:hAnsiTheme="minorHAnsi" w:cstheme="minorHAnsi"/>
          <w:sz w:val="16"/>
          <w:szCs w:val="16"/>
        </w:rPr>
        <w:t xml:space="preserve"> &amp; future relief exhausted overseas</w:t>
      </w:r>
    </w:p>
    <w:p w14:paraId="629B9C9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For relief, o/seas loss recomputed using UK tax rules</w:t>
      </w:r>
    </w:p>
    <w:p w14:paraId="08AFEE0C" w14:textId="49B7ED89" w:rsidR="00127E92"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 Non-UK resident sub must be in EEA</w:t>
      </w:r>
    </w:p>
    <w:p w14:paraId="30206EFF" w14:textId="77777777" w:rsidR="007B00E6" w:rsidRPr="007063AC" w:rsidRDefault="007B00E6" w:rsidP="000210B7">
      <w:pPr>
        <w:jc w:val="both"/>
        <w:rPr>
          <w:rFonts w:asciiTheme="minorHAnsi" w:hAnsiTheme="minorHAnsi" w:cstheme="minorHAnsi"/>
          <w:b/>
          <w:i/>
          <w:sz w:val="16"/>
          <w:szCs w:val="16"/>
        </w:rPr>
      </w:pPr>
    </w:p>
    <w:p w14:paraId="41F5B34D" w14:textId="2247847B"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2" w:name="_Toc80960051"/>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.2 Operation of Loss Relief – Proforma</w:t>
      </w:r>
      <w:bookmarkEnd w:id="232"/>
    </w:p>
    <w:p w14:paraId="09EC79C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Max Group Relief is lower of:</w:t>
      </w:r>
    </w:p>
    <w:p w14:paraId="1382B452" w14:textId="2BB44B7A" w:rsidR="000210B7" w:rsidRPr="007063AC" w:rsidRDefault="000210B7" w:rsidP="00954E76">
      <w:pPr>
        <w:ind w:left="142"/>
        <w:jc w:val="both"/>
        <w:rPr>
          <w:rFonts w:asciiTheme="minorHAnsi" w:hAnsiTheme="minorHAnsi" w:cstheme="minorHAnsi"/>
          <w:sz w:val="16"/>
          <w:szCs w:val="16"/>
        </w:rPr>
      </w:pPr>
      <w:r w:rsidRPr="007063AC">
        <w:rPr>
          <w:rFonts w:asciiTheme="minorHAnsi" w:hAnsiTheme="minorHAnsi" w:cstheme="minorHAnsi"/>
          <w:sz w:val="16"/>
          <w:szCs w:val="16"/>
        </w:rPr>
        <w:t xml:space="preserve">1. Maximum loss available to give away by </w:t>
      </w:r>
      <w:r w:rsidRPr="007063AC">
        <w:rPr>
          <w:rFonts w:asciiTheme="minorHAnsi" w:hAnsiTheme="minorHAnsi" w:cstheme="minorHAnsi"/>
          <w:b/>
          <w:sz w:val="16"/>
          <w:szCs w:val="16"/>
        </w:rPr>
        <w:t xml:space="preserve">surrendering company </w:t>
      </w:r>
      <w:r w:rsidRPr="007063AC">
        <w:rPr>
          <w:rFonts w:asciiTheme="minorHAnsi" w:hAnsiTheme="minorHAnsi" w:cstheme="minorHAnsi"/>
          <w:sz w:val="16"/>
          <w:szCs w:val="16"/>
        </w:rPr>
        <w:t xml:space="preserve">is the </w:t>
      </w:r>
      <w:r w:rsidRPr="007063AC">
        <w:rPr>
          <w:rFonts w:asciiTheme="minorHAnsi" w:hAnsiTheme="minorHAnsi" w:cstheme="minorHAnsi"/>
          <w:b/>
          <w:sz w:val="16"/>
          <w:szCs w:val="16"/>
        </w:rPr>
        <w:t xml:space="preserve">available loss. </w:t>
      </w:r>
      <w:r w:rsidRPr="007063AC">
        <w:rPr>
          <w:rFonts w:asciiTheme="minorHAnsi" w:hAnsiTheme="minorHAnsi" w:cstheme="minorHAnsi"/>
          <w:sz w:val="16"/>
          <w:szCs w:val="16"/>
        </w:rPr>
        <w:t>Can give away any amou</w:t>
      </w:r>
      <w:r w:rsidR="00954E76">
        <w:rPr>
          <w:rFonts w:asciiTheme="minorHAnsi" w:hAnsiTheme="minorHAnsi" w:cstheme="minorHAnsi"/>
          <w:sz w:val="16"/>
          <w:szCs w:val="16"/>
        </w:rPr>
        <w:t>nt up to the maximum (flexible)</w:t>
      </w:r>
    </w:p>
    <w:p w14:paraId="184C7A38" w14:textId="77777777" w:rsidR="000210B7" w:rsidRPr="007063AC" w:rsidRDefault="000210B7" w:rsidP="000210B7">
      <w:pPr>
        <w:ind w:left="142"/>
        <w:jc w:val="both"/>
        <w:rPr>
          <w:rFonts w:asciiTheme="minorHAnsi" w:hAnsiTheme="minorHAnsi" w:cstheme="minorHAnsi"/>
          <w:sz w:val="16"/>
          <w:szCs w:val="16"/>
        </w:rPr>
      </w:pPr>
      <w:r w:rsidRPr="007063AC">
        <w:rPr>
          <w:rFonts w:asciiTheme="minorHAnsi" w:hAnsiTheme="minorHAnsi" w:cstheme="minorHAnsi"/>
          <w:sz w:val="16"/>
          <w:szCs w:val="16"/>
        </w:rPr>
        <w:t xml:space="preserve">2. Maximum profits available in </w:t>
      </w:r>
      <w:r w:rsidRPr="007063AC">
        <w:rPr>
          <w:rFonts w:asciiTheme="minorHAnsi" w:hAnsiTheme="minorHAnsi" w:cstheme="minorHAnsi"/>
          <w:b/>
          <w:sz w:val="16"/>
          <w:szCs w:val="16"/>
        </w:rPr>
        <w:t xml:space="preserve">claimant company </w:t>
      </w:r>
      <w:r w:rsidRPr="007063AC">
        <w:rPr>
          <w:rFonts w:asciiTheme="minorHAnsi" w:hAnsiTheme="minorHAnsi" w:cstheme="minorHAnsi"/>
          <w:sz w:val="16"/>
          <w:szCs w:val="16"/>
        </w:rPr>
        <w:t xml:space="preserve">are the </w:t>
      </w:r>
      <w:r w:rsidRPr="007063AC">
        <w:rPr>
          <w:rFonts w:asciiTheme="minorHAnsi" w:hAnsiTheme="minorHAnsi" w:cstheme="minorHAnsi"/>
          <w:b/>
          <w:sz w:val="16"/>
          <w:szCs w:val="16"/>
        </w:rPr>
        <w:t xml:space="preserve">available profits. </w:t>
      </w:r>
      <w:r w:rsidRPr="007063AC">
        <w:rPr>
          <w:rFonts w:asciiTheme="minorHAnsi" w:hAnsiTheme="minorHAnsi" w:cstheme="minorHAnsi"/>
          <w:sz w:val="16"/>
          <w:szCs w:val="16"/>
        </w:rPr>
        <w:t>Offset loss against TTP after gift aid: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305"/>
        <w:gridCol w:w="282"/>
        <w:gridCol w:w="2290"/>
        <w:gridCol w:w="534"/>
      </w:tblGrid>
      <w:tr w:rsidR="000210B7" w:rsidRPr="007063AC" w14:paraId="7B8A3916" w14:textId="77777777" w:rsidTr="000210B7">
        <w:tc>
          <w:tcPr>
            <w:tcW w:w="2022" w:type="pct"/>
            <w:gridSpan w:val="2"/>
            <w:tcBorders>
              <w:top w:val="single" w:sz="4" w:space="0" w:color="auto"/>
              <w:left w:val="single" w:sz="4" w:space="0" w:color="auto"/>
              <w:right w:val="single" w:sz="4" w:space="0" w:color="auto"/>
            </w:tcBorders>
            <w:vAlign w:val="center"/>
          </w:tcPr>
          <w:p w14:paraId="48F9744F"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Max available loss</w:t>
            </w:r>
          </w:p>
        </w:tc>
        <w:tc>
          <w:tcPr>
            <w:tcW w:w="273" w:type="pct"/>
            <w:tcBorders>
              <w:left w:val="single" w:sz="4" w:space="0" w:color="auto"/>
              <w:right w:val="single" w:sz="4" w:space="0" w:color="auto"/>
            </w:tcBorders>
            <w:vAlign w:val="center"/>
          </w:tcPr>
          <w:p w14:paraId="24EFDCDB" w14:textId="77777777" w:rsidR="000210B7" w:rsidRPr="007063AC" w:rsidRDefault="000210B7" w:rsidP="000210B7">
            <w:pPr>
              <w:jc w:val="both"/>
              <w:rPr>
                <w:rFonts w:asciiTheme="minorHAnsi" w:hAnsiTheme="minorHAnsi" w:cstheme="minorHAnsi"/>
                <w:b/>
                <w:sz w:val="16"/>
                <w:szCs w:val="16"/>
              </w:rPr>
            </w:pPr>
          </w:p>
        </w:tc>
        <w:tc>
          <w:tcPr>
            <w:tcW w:w="2705" w:type="pct"/>
            <w:gridSpan w:val="2"/>
            <w:tcBorders>
              <w:top w:val="single" w:sz="4" w:space="0" w:color="auto"/>
              <w:left w:val="single" w:sz="4" w:space="0" w:color="auto"/>
              <w:right w:val="single" w:sz="4" w:space="0" w:color="auto"/>
            </w:tcBorders>
            <w:vAlign w:val="center"/>
          </w:tcPr>
          <w:p w14:paraId="20F8957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Max  Available Profits</w:t>
            </w:r>
          </w:p>
        </w:tc>
      </w:tr>
      <w:tr w:rsidR="000210B7" w:rsidRPr="007063AC" w14:paraId="0B720D4F" w14:textId="77777777" w:rsidTr="000210B7">
        <w:tc>
          <w:tcPr>
            <w:tcW w:w="1747" w:type="pct"/>
            <w:tcBorders>
              <w:left w:val="single" w:sz="4" w:space="0" w:color="auto"/>
            </w:tcBorders>
            <w:vAlign w:val="center"/>
          </w:tcPr>
          <w:p w14:paraId="00BCF8C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Trading Losses</w:t>
            </w:r>
          </w:p>
        </w:tc>
        <w:tc>
          <w:tcPr>
            <w:tcW w:w="274" w:type="pct"/>
            <w:tcBorders>
              <w:right w:val="single" w:sz="4" w:space="0" w:color="auto"/>
            </w:tcBorders>
            <w:vAlign w:val="center"/>
          </w:tcPr>
          <w:p w14:paraId="6CA1BB6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c>
          <w:tcPr>
            <w:tcW w:w="273" w:type="pct"/>
            <w:tcBorders>
              <w:left w:val="single" w:sz="4" w:space="0" w:color="auto"/>
              <w:right w:val="single" w:sz="4" w:space="0" w:color="auto"/>
            </w:tcBorders>
            <w:vAlign w:val="center"/>
          </w:tcPr>
          <w:p w14:paraId="139EF341" w14:textId="77777777" w:rsidR="000210B7" w:rsidRPr="007063AC" w:rsidRDefault="000210B7" w:rsidP="000210B7">
            <w:pPr>
              <w:jc w:val="both"/>
              <w:rPr>
                <w:rFonts w:asciiTheme="minorHAnsi" w:hAnsiTheme="minorHAnsi" w:cstheme="minorHAnsi"/>
                <w:sz w:val="16"/>
                <w:szCs w:val="16"/>
              </w:rPr>
            </w:pPr>
          </w:p>
        </w:tc>
        <w:tc>
          <w:tcPr>
            <w:tcW w:w="2191" w:type="pct"/>
            <w:tcBorders>
              <w:left w:val="single" w:sz="4" w:space="0" w:color="auto"/>
            </w:tcBorders>
            <w:vAlign w:val="center"/>
          </w:tcPr>
          <w:p w14:paraId="53E6B04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TTP</w:t>
            </w:r>
          </w:p>
        </w:tc>
        <w:tc>
          <w:tcPr>
            <w:tcW w:w="514" w:type="pct"/>
            <w:tcBorders>
              <w:right w:val="single" w:sz="4" w:space="0" w:color="auto"/>
            </w:tcBorders>
            <w:vAlign w:val="center"/>
          </w:tcPr>
          <w:p w14:paraId="5406297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1D466BB3" w14:textId="77777777" w:rsidTr="000210B7">
        <w:tc>
          <w:tcPr>
            <w:tcW w:w="1747" w:type="pct"/>
            <w:tcBorders>
              <w:left w:val="single" w:sz="4" w:space="0" w:color="auto"/>
            </w:tcBorders>
            <w:vAlign w:val="center"/>
          </w:tcPr>
          <w:p w14:paraId="317536F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NTLR Deficit</w:t>
            </w:r>
          </w:p>
        </w:tc>
        <w:tc>
          <w:tcPr>
            <w:tcW w:w="274" w:type="pct"/>
            <w:tcBorders>
              <w:right w:val="single" w:sz="4" w:space="0" w:color="auto"/>
            </w:tcBorders>
            <w:vAlign w:val="center"/>
          </w:tcPr>
          <w:p w14:paraId="78CA5C1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c>
          <w:tcPr>
            <w:tcW w:w="273" w:type="pct"/>
            <w:tcBorders>
              <w:left w:val="single" w:sz="4" w:space="0" w:color="auto"/>
              <w:right w:val="single" w:sz="4" w:space="0" w:color="auto"/>
            </w:tcBorders>
            <w:vAlign w:val="center"/>
          </w:tcPr>
          <w:p w14:paraId="063C1808" w14:textId="77777777" w:rsidR="000210B7" w:rsidRPr="007063AC" w:rsidRDefault="000210B7" w:rsidP="000210B7">
            <w:pPr>
              <w:jc w:val="both"/>
              <w:rPr>
                <w:rFonts w:asciiTheme="minorHAnsi" w:hAnsiTheme="minorHAnsi" w:cstheme="minorHAnsi"/>
                <w:sz w:val="16"/>
                <w:szCs w:val="16"/>
              </w:rPr>
            </w:pPr>
          </w:p>
        </w:tc>
        <w:tc>
          <w:tcPr>
            <w:tcW w:w="2191" w:type="pct"/>
            <w:tcBorders>
              <w:left w:val="single" w:sz="4" w:space="0" w:color="auto"/>
            </w:tcBorders>
            <w:vAlign w:val="center"/>
          </w:tcPr>
          <w:p w14:paraId="4A72A29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B/F Trading Loss</w:t>
            </w:r>
          </w:p>
        </w:tc>
        <w:tc>
          <w:tcPr>
            <w:tcW w:w="514" w:type="pct"/>
            <w:tcBorders>
              <w:right w:val="single" w:sz="4" w:space="0" w:color="auto"/>
            </w:tcBorders>
            <w:vAlign w:val="center"/>
          </w:tcPr>
          <w:p w14:paraId="2AD3E00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382754BC" w14:textId="77777777" w:rsidTr="000210B7">
        <w:tc>
          <w:tcPr>
            <w:tcW w:w="1747" w:type="pct"/>
            <w:tcBorders>
              <w:left w:val="single" w:sz="4" w:space="0" w:color="auto"/>
            </w:tcBorders>
            <w:vAlign w:val="center"/>
          </w:tcPr>
          <w:p w14:paraId="319E6ED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Excess Property Losses</w:t>
            </w:r>
          </w:p>
        </w:tc>
        <w:tc>
          <w:tcPr>
            <w:tcW w:w="274" w:type="pct"/>
            <w:tcBorders>
              <w:right w:val="single" w:sz="4" w:space="0" w:color="auto"/>
            </w:tcBorders>
            <w:vAlign w:val="center"/>
          </w:tcPr>
          <w:p w14:paraId="2610275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c>
          <w:tcPr>
            <w:tcW w:w="273" w:type="pct"/>
            <w:tcBorders>
              <w:left w:val="single" w:sz="4" w:space="0" w:color="auto"/>
              <w:right w:val="single" w:sz="4" w:space="0" w:color="auto"/>
            </w:tcBorders>
            <w:vAlign w:val="center"/>
          </w:tcPr>
          <w:p w14:paraId="54C3307E" w14:textId="77777777" w:rsidR="000210B7" w:rsidRPr="007063AC" w:rsidRDefault="000210B7" w:rsidP="000210B7">
            <w:pPr>
              <w:jc w:val="both"/>
              <w:rPr>
                <w:rFonts w:asciiTheme="minorHAnsi" w:hAnsiTheme="minorHAnsi" w:cstheme="minorHAnsi"/>
                <w:sz w:val="16"/>
                <w:szCs w:val="16"/>
              </w:rPr>
            </w:pPr>
          </w:p>
        </w:tc>
        <w:tc>
          <w:tcPr>
            <w:tcW w:w="2191" w:type="pct"/>
            <w:tcBorders>
              <w:left w:val="single" w:sz="4" w:space="0" w:color="auto"/>
            </w:tcBorders>
            <w:vAlign w:val="center"/>
          </w:tcPr>
          <w:p w14:paraId="5F28287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Trading Loss (whether claimed or not)</w:t>
            </w:r>
          </w:p>
        </w:tc>
        <w:tc>
          <w:tcPr>
            <w:tcW w:w="514" w:type="pct"/>
            <w:tcBorders>
              <w:right w:val="single" w:sz="4" w:space="0" w:color="auto"/>
            </w:tcBorders>
            <w:vAlign w:val="center"/>
          </w:tcPr>
          <w:p w14:paraId="22A53D2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5871F6A7" w14:textId="77777777" w:rsidTr="000210B7">
        <w:tc>
          <w:tcPr>
            <w:tcW w:w="1747" w:type="pct"/>
            <w:tcBorders>
              <w:left w:val="single" w:sz="4" w:space="0" w:color="auto"/>
            </w:tcBorders>
            <w:vAlign w:val="center"/>
          </w:tcPr>
          <w:p w14:paraId="57EA9526" w14:textId="72B8B1F5" w:rsidR="000210B7" w:rsidRPr="007063AC" w:rsidRDefault="000210B7" w:rsidP="00954E76">
            <w:pPr>
              <w:jc w:val="both"/>
              <w:rPr>
                <w:rFonts w:asciiTheme="minorHAnsi" w:hAnsiTheme="minorHAnsi" w:cstheme="minorHAnsi"/>
                <w:sz w:val="16"/>
                <w:szCs w:val="16"/>
              </w:rPr>
            </w:pPr>
            <w:r w:rsidRPr="007063AC">
              <w:rPr>
                <w:rFonts w:asciiTheme="minorHAnsi" w:hAnsiTheme="minorHAnsi" w:cstheme="minorHAnsi"/>
                <w:sz w:val="16"/>
                <w:szCs w:val="16"/>
              </w:rPr>
              <w:t xml:space="preserve">CY Excess </w:t>
            </w:r>
            <w:r w:rsidR="00954E76">
              <w:rPr>
                <w:rFonts w:asciiTheme="minorHAnsi" w:hAnsiTheme="minorHAnsi" w:cstheme="minorHAnsi"/>
                <w:sz w:val="16"/>
                <w:szCs w:val="16"/>
              </w:rPr>
              <w:t>QCDs</w:t>
            </w:r>
          </w:p>
        </w:tc>
        <w:tc>
          <w:tcPr>
            <w:tcW w:w="274" w:type="pct"/>
            <w:tcBorders>
              <w:right w:val="single" w:sz="4" w:space="0" w:color="auto"/>
            </w:tcBorders>
            <w:vAlign w:val="center"/>
          </w:tcPr>
          <w:p w14:paraId="5D68BF6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c>
          <w:tcPr>
            <w:tcW w:w="273" w:type="pct"/>
            <w:tcBorders>
              <w:left w:val="single" w:sz="4" w:space="0" w:color="auto"/>
              <w:right w:val="single" w:sz="4" w:space="0" w:color="auto"/>
            </w:tcBorders>
            <w:vAlign w:val="center"/>
          </w:tcPr>
          <w:p w14:paraId="1682A749" w14:textId="77777777" w:rsidR="000210B7" w:rsidRPr="007063AC" w:rsidRDefault="000210B7" w:rsidP="000210B7">
            <w:pPr>
              <w:jc w:val="both"/>
              <w:rPr>
                <w:rFonts w:asciiTheme="minorHAnsi" w:hAnsiTheme="minorHAnsi" w:cstheme="minorHAnsi"/>
                <w:sz w:val="16"/>
                <w:szCs w:val="16"/>
              </w:rPr>
            </w:pPr>
          </w:p>
        </w:tc>
        <w:tc>
          <w:tcPr>
            <w:tcW w:w="2191" w:type="pct"/>
            <w:tcBorders>
              <w:left w:val="single" w:sz="4" w:space="0" w:color="auto"/>
            </w:tcBorders>
            <w:vAlign w:val="center"/>
          </w:tcPr>
          <w:p w14:paraId="2D58541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BF  NTLR Deficit</w:t>
            </w:r>
          </w:p>
        </w:tc>
        <w:tc>
          <w:tcPr>
            <w:tcW w:w="514" w:type="pct"/>
            <w:tcBorders>
              <w:right w:val="single" w:sz="4" w:space="0" w:color="auto"/>
            </w:tcBorders>
            <w:vAlign w:val="center"/>
          </w:tcPr>
          <w:p w14:paraId="309ED58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458FA50C" w14:textId="77777777" w:rsidTr="000210B7">
        <w:tc>
          <w:tcPr>
            <w:tcW w:w="1747" w:type="pct"/>
            <w:tcBorders>
              <w:left w:val="single" w:sz="4" w:space="0" w:color="auto"/>
              <w:bottom w:val="single" w:sz="4" w:space="0" w:color="auto"/>
            </w:tcBorders>
            <w:vAlign w:val="center"/>
          </w:tcPr>
          <w:p w14:paraId="27104C5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Excess Mgt Charges</w:t>
            </w:r>
          </w:p>
        </w:tc>
        <w:tc>
          <w:tcPr>
            <w:tcW w:w="274" w:type="pct"/>
            <w:tcBorders>
              <w:bottom w:val="single" w:sz="4" w:space="0" w:color="auto"/>
              <w:right w:val="single" w:sz="4" w:space="0" w:color="auto"/>
            </w:tcBorders>
            <w:vAlign w:val="center"/>
          </w:tcPr>
          <w:p w14:paraId="374E9AF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c>
          <w:tcPr>
            <w:tcW w:w="273" w:type="pct"/>
            <w:tcBorders>
              <w:left w:val="single" w:sz="4" w:space="0" w:color="auto"/>
              <w:right w:val="single" w:sz="4" w:space="0" w:color="auto"/>
            </w:tcBorders>
            <w:vAlign w:val="center"/>
          </w:tcPr>
          <w:p w14:paraId="5D9C20B7" w14:textId="77777777" w:rsidR="000210B7" w:rsidRPr="007063AC" w:rsidRDefault="000210B7" w:rsidP="000210B7">
            <w:pPr>
              <w:jc w:val="both"/>
              <w:rPr>
                <w:rFonts w:asciiTheme="minorHAnsi" w:hAnsiTheme="minorHAnsi" w:cstheme="minorHAnsi"/>
                <w:sz w:val="16"/>
                <w:szCs w:val="16"/>
              </w:rPr>
            </w:pPr>
          </w:p>
        </w:tc>
        <w:tc>
          <w:tcPr>
            <w:tcW w:w="2191" w:type="pct"/>
            <w:tcBorders>
              <w:left w:val="single" w:sz="4" w:space="0" w:color="auto"/>
              <w:bottom w:val="single" w:sz="4" w:space="0" w:color="auto"/>
            </w:tcBorders>
            <w:vAlign w:val="center"/>
          </w:tcPr>
          <w:p w14:paraId="499FF9A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CY NTLR deficit (whether or not claim made)</w:t>
            </w:r>
          </w:p>
        </w:tc>
        <w:tc>
          <w:tcPr>
            <w:tcW w:w="514" w:type="pct"/>
            <w:tcBorders>
              <w:bottom w:val="single" w:sz="4" w:space="0" w:color="auto"/>
              <w:right w:val="single" w:sz="4" w:space="0" w:color="auto"/>
            </w:tcBorders>
            <w:vAlign w:val="center"/>
          </w:tcPr>
          <w:p w14:paraId="1939481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341165D6" w14:textId="77777777" w:rsidTr="000210B7">
        <w:tc>
          <w:tcPr>
            <w:tcW w:w="1747" w:type="pct"/>
            <w:tcBorders>
              <w:top w:val="single" w:sz="4" w:space="0" w:color="auto"/>
              <w:left w:val="single" w:sz="4" w:space="0" w:color="auto"/>
              <w:bottom w:val="single" w:sz="4" w:space="0" w:color="auto"/>
            </w:tcBorders>
            <w:vAlign w:val="center"/>
          </w:tcPr>
          <w:p w14:paraId="32BB9F8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Available Loss</w:t>
            </w:r>
          </w:p>
        </w:tc>
        <w:tc>
          <w:tcPr>
            <w:tcW w:w="274" w:type="pct"/>
            <w:tcBorders>
              <w:top w:val="single" w:sz="4" w:space="0" w:color="auto"/>
              <w:bottom w:val="single" w:sz="4" w:space="0" w:color="auto"/>
              <w:right w:val="single" w:sz="4" w:space="0" w:color="auto"/>
            </w:tcBorders>
            <w:vAlign w:val="center"/>
          </w:tcPr>
          <w:p w14:paraId="62E362D8"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c>
          <w:tcPr>
            <w:tcW w:w="273" w:type="pct"/>
            <w:tcBorders>
              <w:left w:val="single" w:sz="4" w:space="0" w:color="auto"/>
              <w:right w:val="single" w:sz="4" w:space="0" w:color="auto"/>
            </w:tcBorders>
            <w:vAlign w:val="center"/>
          </w:tcPr>
          <w:p w14:paraId="4853D4C8" w14:textId="77777777" w:rsidR="000210B7" w:rsidRPr="007063AC" w:rsidRDefault="000210B7" w:rsidP="000210B7">
            <w:pPr>
              <w:jc w:val="both"/>
              <w:rPr>
                <w:rFonts w:asciiTheme="minorHAnsi" w:hAnsiTheme="minorHAnsi" w:cstheme="minorHAnsi"/>
                <w:b/>
                <w:sz w:val="16"/>
                <w:szCs w:val="16"/>
              </w:rPr>
            </w:pPr>
          </w:p>
        </w:tc>
        <w:tc>
          <w:tcPr>
            <w:tcW w:w="2191" w:type="pct"/>
            <w:tcBorders>
              <w:top w:val="single" w:sz="4" w:space="0" w:color="auto"/>
              <w:left w:val="single" w:sz="4" w:space="0" w:color="auto"/>
              <w:bottom w:val="single" w:sz="4" w:space="0" w:color="auto"/>
            </w:tcBorders>
            <w:vAlign w:val="center"/>
          </w:tcPr>
          <w:p w14:paraId="5316CE1A"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Available Profits</w:t>
            </w:r>
          </w:p>
        </w:tc>
        <w:tc>
          <w:tcPr>
            <w:tcW w:w="514" w:type="pct"/>
            <w:tcBorders>
              <w:top w:val="single" w:sz="4" w:space="0" w:color="auto"/>
              <w:bottom w:val="single" w:sz="4" w:space="0" w:color="auto"/>
              <w:right w:val="single" w:sz="4" w:space="0" w:color="auto"/>
            </w:tcBorders>
            <w:vAlign w:val="center"/>
          </w:tcPr>
          <w:p w14:paraId="2CEDA64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bl>
    <w:p w14:paraId="1A7C8D60" w14:textId="2BD51182"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Claimant to pay for group relief (when minority interests involved) – up to max. £1 for every £1 of loss surrendered – ignored for tax </w:t>
      </w:r>
    </w:p>
    <w:p w14:paraId="6BDA8EEB" w14:textId="1C9CD078" w:rsidR="00EE7141" w:rsidRDefault="0004427A" w:rsidP="000210B7">
      <w:pPr>
        <w:jc w:val="both"/>
        <w:rPr>
          <w:rFonts w:asciiTheme="minorHAnsi" w:hAnsiTheme="minorHAnsi" w:cstheme="minorHAnsi"/>
          <w:sz w:val="16"/>
          <w:szCs w:val="16"/>
        </w:rPr>
      </w:pPr>
      <w:r>
        <w:rPr>
          <w:rFonts w:asciiTheme="minorHAnsi" w:hAnsiTheme="minorHAnsi" w:cstheme="minorHAnsi"/>
          <w:sz w:val="16"/>
          <w:szCs w:val="16"/>
        </w:rPr>
        <w:t xml:space="preserve">- Deductions allowance – one for each group (allowance + (50% x allowance) </w:t>
      </w:r>
    </w:p>
    <w:p w14:paraId="46F647FC" w14:textId="644E85B0" w:rsidR="00EE7141" w:rsidRPr="00EE7141" w:rsidRDefault="00EE7141" w:rsidP="000210B7">
      <w:pPr>
        <w:jc w:val="both"/>
        <w:rPr>
          <w:rFonts w:asciiTheme="minorHAnsi" w:hAnsiTheme="minorHAnsi" w:cstheme="minorHAnsi"/>
          <w:b/>
          <w:sz w:val="16"/>
          <w:szCs w:val="16"/>
        </w:rPr>
      </w:pPr>
      <w:r w:rsidRPr="00EE7141">
        <w:rPr>
          <w:rFonts w:asciiTheme="minorHAnsi" w:hAnsiTheme="minorHAnsi" w:cstheme="minorHAnsi"/>
          <w:b/>
          <w:sz w:val="16"/>
          <w:szCs w:val="16"/>
        </w:rPr>
        <w:t xml:space="preserve">- Offset b/f capital loss (unless pre-entry) against gains in current year first </w:t>
      </w:r>
    </w:p>
    <w:p w14:paraId="37484C0E" w14:textId="77777777" w:rsidR="000210B7" w:rsidRPr="007063AC" w:rsidRDefault="000210B7" w:rsidP="000210B7">
      <w:pPr>
        <w:jc w:val="both"/>
        <w:rPr>
          <w:rFonts w:asciiTheme="minorHAnsi" w:hAnsiTheme="minorHAnsi" w:cstheme="minorHAnsi"/>
          <w:sz w:val="16"/>
          <w:szCs w:val="16"/>
        </w:rPr>
      </w:pPr>
    </w:p>
    <w:p w14:paraId="6B9A870E" w14:textId="449417A3"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3" w:name="_Toc80960052"/>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.3 Corresponding Accounting Period</w:t>
      </w:r>
      <w:bookmarkEnd w:id="233"/>
    </w:p>
    <w:p w14:paraId="223C195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Losses can only be surrendered for corresponding acc. periods</w:t>
      </w:r>
    </w:p>
    <w:p w14:paraId="76A54F82" w14:textId="5B89D91C"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sz w:val="16"/>
          <w:szCs w:val="16"/>
        </w:rPr>
        <w:t xml:space="preserve">- If sub and parent have </w:t>
      </w:r>
      <w:r w:rsidRPr="007063AC">
        <w:rPr>
          <w:rFonts w:asciiTheme="minorHAnsi" w:hAnsiTheme="minorHAnsi" w:cstheme="minorHAnsi"/>
          <w:b/>
          <w:i/>
          <w:sz w:val="16"/>
          <w:szCs w:val="16"/>
        </w:rPr>
        <w:t>diff. Year ends:</w:t>
      </w:r>
    </w:p>
    <w:p w14:paraId="3EE828CF" w14:textId="77777777" w:rsidR="000210B7" w:rsidRPr="007063AC" w:rsidRDefault="000210B7" w:rsidP="000210B7">
      <w:pPr>
        <w:ind w:left="284"/>
        <w:jc w:val="both"/>
        <w:rPr>
          <w:rFonts w:asciiTheme="minorHAnsi" w:hAnsiTheme="minorHAnsi" w:cstheme="minorHAnsi"/>
          <w:sz w:val="16"/>
          <w:szCs w:val="16"/>
        </w:rPr>
      </w:pPr>
      <w:r w:rsidRPr="007063AC">
        <w:rPr>
          <w:rFonts w:asciiTheme="minorHAnsi" w:hAnsiTheme="minorHAnsi" w:cstheme="minorHAnsi"/>
          <w:sz w:val="16"/>
          <w:szCs w:val="16"/>
        </w:rPr>
        <w:t>1. Time app. Available loss</w:t>
      </w:r>
    </w:p>
    <w:p w14:paraId="1FD93172" w14:textId="46724FA9" w:rsidR="000210B7" w:rsidRPr="007063AC" w:rsidRDefault="000210B7" w:rsidP="00F80713">
      <w:pPr>
        <w:ind w:left="284"/>
        <w:jc w:val="both"/>
        <w:rPr>
          <w:rFonts w:asciiTheme="minorHAnsi" w:hAnsiTheme="minorHAnsi" w:cstheme="minorHAnsi"/>
          <w:sz w:val="16"/>
          <w:szCs w:val="16"/>
        </w:rPr>
      </w:pPr>
      <w:r w:rsidRPr="007063AC">
        <w:rPr>
          <w:rFonts w:asciiTheme="minorHAnsi" w:hAnsiTheme="minorHAnsi" w:cstheme="minorHAnsi"/>
          <w:sz w:val="16"/>
          <w:szCs w:val="16"/>
        </w:rPr>
        <w:t>2. Time app. Available profits</w:t>
      </w:r>
    </w:p>
    <w:p w14:paraId="6A4A94B0" w14:textId="77777777" w:rsidR="000210B7" w:rsidRPr="007063AC" w:rsidRDefault="000210B7" w:rsidP="000210B7">
      <w:pPr>
        <w:jc w:val="both"/>
        <w:rPr>
          <w:rFonts w:asciiTheme="minorHAnsi" w:hAnsiTheme="minorHAnsi" w:cstheme="minorHAnsi"/>
          <w:sz w:val="16"/>
          <w:szCs w:val="16"/>
        </w:rPr>
      </w:pPr>
    </w:p>
    <w:p w14:paraId="4A371F92" w14:textId="3EF13DEC"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4" w:name="_Toc80960053"/>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.4 Joining/Leaving Losses Groups</w:t>
      </w:r>
      <w:r w:rsidR="000E4468">
        <w:rPr>
          <w:rFonts w:asciiTheme="minorHAnsi" w:hAnsiTheme="minorHAnsi" w:cstheme="minorHAnsi"/>
          <w:color w:val="auto"/>
          <w:sz w:val="16"/>
          <w:szCs w:val="16"/>
        </w:rPr>
        <w:t xml:space="preserve"> (see C3.2 for co joining group)</w:t>
      </w:r>
      <w:bookmarkEnd w:id="234"/>
      <w:r w:rsidR="000E4468">
        <w:rPr>
          <w:rFonts w:asciiTheme="minorHAnsi" w:hAnsiTheme="minorHAnsi" w:cstheme="minorHAnsi"/>
          <w:color w:val="auto"/>
          <w:sz w:val="16"/>
          <w:szCs w:val="16"/>
        </w:rPr>
        <w:t xml:space="preserve"> </w:t>
      </w:r>
    </w:p>
    <w:p w14:paraId="3FC2F2A4" w14:textId="74E1E9D6" w:rsidR="000210B7" w:rsidRPr="00F80713" w:rsidRDefault="000210B7" w:rsidP="000210B7">
      <w:pPr>
        <w:jc w:val="both"/>
        <w:rPr>
          <w:rFonts w:asciiTheme="minorHAnsi" w:hAnsiTheme="minorHAnsi" w:cstheme="minorHAnsi"/>
          <w:i/>
          <w:sz w:val="16"/>
          <w:szCs w:val="16"/>
        </w:rPr>
      </w:pPr>
      <w:r w:rsidRPr="007063AC">
        <w:rPr>
          <w:rFonts w:asciiTheme="minorHAnsi" w:hAnsiTheme="minorHAnsi" w:cstheme="minorHAnsi"/>
          <w:sz w:val="16"/>
          <w:szCs w:val="16"/>
        </w:rPr>
        <w:t>- If A owns B, then sells B to C</w:t>
      </w:r>
    </w:p>
    <w:p w14:paraId="34E345CF" w14:textId="19D4BE7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A &amp; B can swap losses until </w:t>
      </w:r>
      <w:r w:rsidRPr="007063AC">
        <w:rPr>
          <w:rFonts w:asciiTheme="minorHAnsi" w:hAnsiTheme="minorHAnsi" w:cstheme="minorHAnsi"/>
          <w:b/>
          <w:i/>
          <w:sz w:val="16"/>
          <w:szCs w:val="16"/>
        </w:rPr>
        <w:t xml:space="preserve">“arrangements to sell” </w:t>
      </w:r>
    </w:p>
    <w:p w14:paraId="0DF9F3F0" w14:textId="77777777"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sz w:val="16"/>
          <w:szCs w:val="16"/>
        </w:rPr>
        <w:t xml:space="preserve">- B &amp; C swap losses from </w:t>
      </w:r>
      <w:r w:rsidRPr="007063AC">
        <w:rPr>
          <w:rFonts w:asciiTheme="minorHAnsi" w:hAnsiTheme="minorHAnsi" w:cstheme="minorHAnsi"/>
          <w:b/>
          <w:i/>
          <w:sz w:val="16"/>
          <w:szCs w:val="16"/>
        </w:rPr>
        <w:t>“date of purchase”</w:t>
      </w:r>
    </w:p>
    <w:p w14:paraId="5B550657" w14:textId="77777777" w:rsidR="000210B7" w:rsidRPr="007063AC" w:rsidRDefault="000210B7" w:rsidP="000210B7">
      <w:pPr>
        <w:jc w:val="both"/>
        <w:rPr>
          <w:rFonts w:asciiTheme="minorHAnsi" w:hAnsiTheme="minorHAnsi" w:cstheme="minorHAnsi"/>
          <w:sz w:val="16"/>
          <w:szCs w:val="16"/>
        </w:rPr>
      </w:pPr>
    </w:p>
    <w:p w14:paraId="67E10C0C" w14:textId="618EF38E"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5" w:name="_Toc80960054"/>
      <w:r>
        <w:rPr>
          <w:rFonts w:asciiTheme="minorHAnsi" w:hAnsiTheme="minorHAnsi" w:cstheme="minorHAnsi"/>
          <w:color w:val="auto"/>
          <w:sz w:val="16"/>
          <w:szCs w:val="16"/>
        </w:rPr>
        <w:t>C2.1</w:t>
      </w:r>
      <w:r w:rsidR="000210B7" w:rsidRPr="007063AC">
        <w:rPr>
          <w:rFonts w:asciiTheme="minorHAnsi" w:hAnsiTheme="minorHAnsi" w:cstheme="minorHAnsi"/>
          <w:color w:val="auto"/>
          <w:sz w:val="16"/>
          <w:szCs w:val="16"/>
        </w:rPr>
        <w:t>.5. Tax Planning for Group Losses</w:t>
      </w:r>
      <w:bookmarkEnd w:id="235"/>
    </w:p>
    <w:p w14:paraId="7EB31439" w14:textId="6DF97971"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sz w:val="16"/>
          <w:szCs w:val="16"/>
        </w:rPr>
        <w:t>-</w:t>
      </w:r>
      <w:r w:rsidR="00F80713">
        <w:rPr>
          <w:rFonts w:asciiTheme="minorHAnsi" w:hAnsiTheme="minorHAnsi" w:cstheme="minorHAnsi"/>
          <w:sz w:val="16"/>
          <w:szCs w:val="16"/>
        </w:rPr>
        <w:t xml:space="preserve"> In FY</w:t>
      </w:r>
      <w:r w:rsidR="0004427A">
        <w:rPr>
          <w:rFonts w:asciiTheme="minorHAnsi" w:hAnsiTheme="minorHAnsi" w:cstheme="minorHAnsi"/>
          <w:sz w:val="16"/>
          <w:szCs w:val="16"/>
        </w:rPr>
        <w:t>20</w:t>
      </w:r>
      <w:r w:rsidR="00F80713">
        <w:rPr>
          <w:rFonts w:asciiTheme="minorHAnsi" w:hAnsiTheme="minorHAnsi" w:cstheme="minorHAnsi"/>
          <w:sz w:val="16"/>
          <w:szCs w:val="16"/>
        </w:rPr>
        <w:t xml:space="preserve"> all companies pay tax at </w:t>
      </w:r>
      <w:r w:rsidR="00BF0E31">
        <w:rPr>
          <w:rFonts w:asciiTheme="minorHAnsi" w:hAnsiTheme="minorHAnsi" w:cstheme="minorHAnsi"/>
          <w:sz w:val="16"/>
          <w:szCs w:val="16"/>
        </w:rPr>
        <w:t>19</w:t>
      </w:r>
      <w:r w:rsidR="00F80713">
        <w:rPr>
          <w:rFonts w:asciiTheme="minorHAnsi" w:hAnsiTheme="minorHAnsi" w:cstheme="minorHAnsi"/>
          <w:sz w:val="16"/>
          <w:szCs w:val="16"/>
        </w:rPr>
        <w:t>%. The following issues should be considered instead:</w:t>
      </w:r>
    </w:p>
    <w:p w14:paraId="371BD834" w14:textId="505430D2" w:rsidR="000210B7" w:rsidRPr="007063AC" w:rsidRDefault="00F80713"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Loss relief in one company may stop payment of CT by instalments</w:t>
      </w:r>
    </w:p>
    <w:p w14:paraId="4242025B" w14:textId="166B8E7A" w:rsidR="000210B7" w:rsidRDefault="00F80713"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If companies in group have non-coterminous year ends relief to a company in an earlier period may aid cash flow</w:t>
      </w:r>
    </w:p>
    <w:p w14:paraId="37459000" w14:textId="5E355062" w:rsidR="00F80713" w:rsidRDefault="00F80713"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If group has o/seas income it is important not to waste DTR so sufficient losses should be left in group to ensure full DTR is available</w:t>
      </w:r>
    </w:p>
    <w:p w14:paraId="138AE058" w14:textId="49D31EA7" w:rsidR="000210B7" w:rsidRDefault="00F80713"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Company can choose to disclaim capital allowances – May be preferable where not all the loss can be used and would otherwise be c/f (and create a loss in future period which can be offset against total profits of that period rather than just trading profits)</w:t>
      </w:r>
    </w:p>
    <w:p w14:paraId="434BC59C" w14:textId="03ED63BA" w:rsidR="000E4468" w:rsidRDefault="000E4468" w:rsidP="000E4468">
      <w:pPr>
        <w:jc w:val="both"/>
        <w:rPr>
          <w:rFonts w:asciiTheme="minorHAnsi" w:hAnsiTheme="minorHAnsi" w:cstheme="minorHAnsi"/>
          <w:sz w:val="16"/>
          <w:szCs w:val="16"/>
        </w:rPr>
      </w:pPr>
    </w:p>
    <w:p w14:paraId="45177957" w14:textId="3096D3DE" w:rsidR="007B00E6" w:rsidRDefault="007B00E6" w:rsidP="000E4468">
      <w:pPr>
        <w:jc w:val="both"/>
        <w:rPr>
          <w:rFonts w:asciiTheme="minorHAnsi" w:hAnsiTheme="minorHAnsi" w:cstheme="minorHAnsi"/>
          <w:sz w:val="16"/>
          <w:szCs w:val="16"/>
        </w:rPr>
      </w:pPr>
    </w:p>
    <w:p w14:paraId="254AAAF7" w14:textId="0D6CD744" w:rsidR="007B00E6" w:rsidRDefault="007B00E6" w:rsidP="000E4468">
      <w:pPr>
        <w:jc w:val="both"/>
        <w:rPr>
          <w:rFonts w:asciiTheme="minorHAnsi" w:hAnsiTheme="minorHAnsi" w:cstheme="minorHAnsi"/>
          <w:sz w:val="16"/>
          <w:szCs w:val="16"/>
        </w:rPr>
      </w:pPr>
    </w:p>
    <w:p w14:paraId="238B0420" w14:textId="73D6D4E1" w:rsidR="007B00E6" w:rsidRDefault="007B00E6" w:rsidP="000E4468">
      <w:pPr>
        <w:jc w:val="both"/>
        <w:rPr>
          <w:rFonts w:asciiTheme="minorHAnsi" w:hAnsiTheme="minorHAnsi" w:cstheme="minorHAnsi"/>
          <w:sz w:val="16"/>
          <w:szCs w:val="16"/>
        </w:rPr>
      </w:pPr>
    </w:p>
    <w:p w14:paraId="13B1AB9C" w14:textId="66674CFE" w:rsidR="007B00E6" w:rsidRDefault="007B00E6" w:rsidP="000E4468">
      <w:pPr>
        <w:jc w:val="both"/>
        <w:rPr>
          <w:rFonts w:asciiTheme="minorHAnsi" w:hAnsiTheme="minorHAnsi" w:cstheme="minorHAnsi"/>
          <w:sz w:val="16"/>
          <w:szCs w:val="16"/>
        </w:rPr>
      </w:pPr>
    </w:p>
    <w:p w14:paraId="24019F37" w14:textId="77777777" w:rsidR="007B00E6" w:rsidRDefault="007B00E6" w:rsidP="000E4468">
      <w:pPr>
        <w:jc w:val="both"/>
        <w:rPr>
          <w:rFonts w:asciiTheme="minorHAnsi" w:hAnsiTheme="minorHAnsi" w:cstheme="minorHAnsi"/>
          <w:sz w:val="16"/>
          <w:szCs w:val="16"/>
        </w:rPr>
      </w:pPr>
    </w:p>
    <w:p w14:paraId="674FE9B4" w14:textId="254AA7ED" w:rsidR="000E4468" w:rsidRDefault="000E4468" w:rsidP="007B00E6">
      <w:pPr>
        <w:pStyle w:val="Heading3"/>
        <w:shd w:val="clear" w:color="auto" w:fill="DBE5F1" w:themeFill="accent1" w:themeFillTint="33"/>
        <w:jc w:val="both"/>
        <w:rPr>
          <w:rFonts w:asciiTheme="minorHAnsi" w:hAnsiTheme="minorHAnsi" w:cstheme="minorHAnsi"/>
          <w:color w:val="auto"/>
          <w:sz w:val="16"/>
          <w:szCs w:val="16"/>
        </w:rPr>
      </w:pPr>
      <w:bookmarkStart w:id="236" w:name="_Toc80960055"/>
      <w:r>
        <w:rPr>
          <w:rFonts w:asciiTheme="minorHAnsi" w:hAnsiTheme="minorHAnsi" w:cstheme="minorHAnsi"/>
          <w:color w:val="auto"/>
          <w:sz w:val="16"/>
          <w:szCs w:val="16"/>
        </w:rPr>
        <w:t>C2.1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6</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Maximise group relief for loss co</w:t>
      </w:r>
      <w:bookmarkEnd w:id="236"/>
    </w:p>
    <w:p w14:paraId="3503EA13" w14:textId="794C6D8E" w:rsidR="000E4468" w:rsidRDefault="000E4468" w:rsidP="000E4468">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Excess over deductions allowance cannot be group relieved (pg. 241) </w:t>
      </w:r>
    </w:p>
    <w:p w14:paraId="0413DFE5" w14:textId="7CD0C049" w:rsidR="000E4468" w:rsidRDefault="000E4468" w:rsidP="000E4468">
      <w:pPr>
        <w:jc w:val="both"/>
        <w:rPr>
          <w:rFonts w:asciiTheme="minorHAnsi" w:hAnsiTheme="minorHAnsi" w:cstheme="minorHAnsi"/>
          <w:sz w:val="16"/>
          <w:szCs w:val="16"/>
        </w:rPr>
      </w:pPr>
      <w:r>
        <w:rPr>
          <w:rFonts w:asciiTheme="minorHAnsi" w:hAnsiTheme="minorHAnsi" w:cstheme="minorHAnsi"/>
          <w:sz w:val="16"/>
          <w:szCs w:val="16"/>
        </w:rPr>
        <w:t>- Surrender c/f losses to the group (for losses arising after 1 April 2017)</w:t>
      </w:r>
    </w:p>
    <w:p w14:paraId="6F6D991E" w14:textId="0B08A104" w:rsidR="000E4468" w:rsidRDefault="000E4468" w:rsidP="000E4468">
      <w:pPr>
        <w:jc w:val="both"/>
        <w:rPr>
          <w:rFonts w:asciiTheme="minorHAnsi" w:hAnsiTheme="minorHAnsi" w:cstheme="minorHAnsi"/>
          <w:sz w:val="16"/>
          <w:szCs w:val="16"/>
        </w:rPr>
      </w:pPr>
      <w:r>
        <w:rPr>
          <w:rFonts w:asciiTheme="minorHAnsi" w:hAnsiTheme="minorHAnsi" w:cstheme="minorHAnsi"/>
          <w:sz w:val="16"/>
          <w:szCs w:val="16"/>
        </w:rPr>
        <w:t xml:space="preserve">- Set off loss of surrendering co against total profits of claimant </w:t>
      </w:r>
    </w:p>
    <w:p w14:paraId="6515D6E4" w14:textId="2322CABB" w:rsidR="000E4468" w:rsidRDefault="000E4468" w:rsidP="000E4468">
      <w:pPr>
        <w:jc w:val="both"/>
        <w:rPr>
          <w:rFonts w:asciiTheme="minorHAnsi" w:hAnsiTheme="minorHAnsi" w:cstheme="minorHAnsi"/>
          <w:sz w:val="16"/>
          <w:szCs w:val="16"/>
        </w:rPr>
      </w:pPr>
      <w:r>
        <w:rPr>
          <w:rFonts w:asciiTheme="minorHAnsi" w:hAnsiTheme="minorHAnsi" w:cstheme="minorHAnsi"/>
          <w:sz w:val="16"/>
          <w:szCs w:val="16"/>
        </w:rPr>
        <w:t xml:space="preserve">- Relevant maximum (total for trading profits and non-trade profits) </w:t>
      </w:r>
    </w:p>
    <w:p w14:paraId="78426DCD" w14:textId="5761A02B" w:rsidR="000E4468" w:rsidRDefault="000E4468" w:rsidP="000E4468">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Deduction allowance = allowance + (profits – allowance) x 50% </w:t>
      </w:r>
    </w:p>
    <w:p w14:paraId="574A7978" w14:textId="2AF081D3" w:rsidR="000E4468" w:rsidRDefault="000E4468" w:rsidP="000E4468">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No allowance = profits x 50% </w:t>
      </w:r>
    </w:p>
    <w:p w14:paraId="67B148AD" w14:textId="2F7D5598" w:rsidR="000E4468" w:rsidRDefault="000E4468" w:rsidP="000E4468">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Total is the relevant maximum to group relieve in 12 month period </w:t>
      </w:r>
    </w:p>
    <w:p w14:paraId="4BD6C600" w14:textId="5F22C0AE" w:rsidR="000E4468" w:rsidRDefault="000E4468" w:rsidP="000E4468">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Non-trading profits allowance then deduct chargeable gain if already offset </w:t>
      </w:r>
    </w:p>
    <w:p w14:paraId="2FAB167B" w14:textId="301B7411" w:rsidR="000E4468" w:rsidRDefault="000E4468" w:rsidP="000E4468">
      <w:pPr>
        <w:jc w:val="both"/>
        <w:rPr>
          <w:rFonts w:asciiTheme="minorHAnsi" w:hAnsiTheme="minorHAnsi" w:cstheme="minorHAnsi"/>
          <w:sz w:val="16"/>
          <w:szCs w:val="16"/>
        </w:rPr>
      </w:pPr>
      <w:r w:rsidRPr="000E4468">
        <w:rPr>
          <w:rFonts w:asciiTheme="minorHAnsi" w:hAnsiTheme="minorHAnsi" w:cstheme="minorHAnsi"/>
          <w:sz w:val="16"/>
          <w:szCs w:val="16"/>
        </w:rPr>
        <w:t>- Rel</w:t>
      </w:r>
      <w:r>
        <w:rPr>
          <w:rFonts w:asciiTheme="minorHAnsi" w:hAnsiTheme="minorHAnsi" w:cstheme="minorHAnsi"/>
          <w:sz w:val="16"/>
          <w:szCs w:val="16"/>
        </w:rPr>
        <w:t xml:space="preserve">ieve to own profits first as far as possible (calculate offset and deduct remaining relevant maximum) </w:t>
      </w:r>
    </w:p>
    <w:p w14:paraId="28407B41" w14:textId="1AF70B91" w:rsidR="000E4468" w:rsidRPr="000E4468" w:rsidRDefault="000E4468" w:rsidP="000E4468">
      <w:pPr>
        <w:jc w:val="both"/>
        <w:rPr>
          <w:rFonts w:asciiTheme="minorHAnsi" w:hAnsiTheme="minorHAnsi" w:cstheme="minorHAnsi"/>
          <w:sz w:val="16"/>
          <w:szCs w:val="16"/>
        </w:rPr>
      </w:pPr>
      <w:r>
        <w:rPr>
          <w:rFonts w:asciiTheme="minorHAnsi" w:hAnsiTheme="minorHAnsi" w:cstheme="minorHAnsi"/>
          <w:sz w:val="16"/>
          <w:szCs w:val="16"/>
        </w:rPr>
        <w:t xml:space="preserve">- Calculate remaining losses for group relief </w:t>
      </w:r>
    </w:p>
    <w:p w14:paraId="7C29C8C0" w14:textId="77777777" w:rsidR="00F80713" w:rsidRPr="00F80713" w:rsidRDefault="00F80713" w:rsidP="002C0673">
      <w:pPr>
        <w:jc w:val="both"/>
        <w:rPr>
          <w:rFonts w:asciiTheme="minorHAnsi" w:hAnsiTheme="minorHAnsi" w:cstheme="minorHAnsi"/>
          <w:sz w:val="16"/>
          <w:szCs w:val="16"/>
        </w:rPr>
      </w:pPr>
    </w:p>
    <w:p w14:paraId="51CD502E" w14:textId="5F4D4793"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37" w:name="_Toc80960056"/>
      <w:r>
        <w:rPr>
          <w:rFonts w:asciiTheme="minorHAnsi" w:hAnsiTheme="minorHAnsi" w:cstheme="minorHAnsi"/>
          <w:color w:val="auto"/>
          <w:sz w:val="16"/>
          <w:szCs w:val="16"/>
        </w:rPr>
        <w:t>C2</w:t>
      </w:r>
      <w:r w:rsidR="000210B7"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 xml:space="preserve"> Consortiums</w:t>
      </w:r>
      <w:bookmarkEnd w:id="237"/>
    </w:p>
    <w:p w14:paraId="4C89E81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Consortium exists where </w:t>
      </w:r>
      <w:r w:rsidRPr="007063AC">
        <w:rPr>
          <w:rFonts w:asciiTheme="minorHAnsi" w:hAnsiTheme="minorHAnsi" w:cstheme="minorHAnsi"/>
          <w:b/>
          <w:i/>
          <w:sz w:val="16"/>
          <w:szCs w:val="16"/>
        </w:rPr>
        <w:t xml:space="preserve">20 or fewer </w:t>
      </w:r>
      <w:r w:rsidRPr="007063AC">
        <w:rPr>
          <w:rFonts w:asciiTheme="minorHAnsi" w:hAnsiTheme="minorHAnsi" w:cstheme="minorHAnsi"/>
          <w:sz w:val="16"/>
          <w:szCs w:val="16"/>
        </w:rPr>
        <w:t>UK or</w:t>
      </w:r>
      <w:r w:rsidRPr="007063AC">
        <w:rPr>
          <w:rFonts w:asciiTheme="minorHAnsi" w:hAnsiTheme="minorHAnsi" w:cstheme="minorHAnsi"/>
          <w:b/>
          <w:i/>
          <w:sz w:val="16"/>
          <w:szCs w:val="16"/>
        </w:rPr>
        <w:t xml:space="preserve"> </w:t>
      </w:r>
      <w:r w:rsidRPr="007063AC">
        <w:rPr>
          <w:rFonts w:asciiTheme="minorHAnsi" w:hAnsiTheme="minorHAnsi" w:cstheme="minorHAnsi"/>
          <w:sz w:val="16"/>
          <w:szCs w:val="16"/>
        </w:rPr>
        <w:t xml:space="preserve">o/seas companies (Consortium members) each </w:t>
      </w:r>
      <w:r w:rsidRPr="007063AC">
        <w:rPr>
          <w:rFonts w:asciiTheme="minorHAnsi" w:hAnsiTheme="minorHAnsi" w:cstheme="minorHAnsi"/>
          <w:b/>
          <w:i/>
          <w:sz w:val="16"/>
          <w:szCs w:val="16"/>
        </w:rPr>
        <w:t xml:space="preserve">own at least 5% and jointly own at least 75% </w:t>
      </w:r>
      <w:r w:rsidRPr="007063AC">
        <w:rPr>
          <w:rFonts w:asciiTheme="minorHAnsi" w:hAnsiTheme="minorHAnsi" w:cstheme="minorHAnsi"/>
          <w:sz w:val="16"/>
          <w:szCs w:val="16"/>
        </w:rPr>
        <w:t>of a UK company (Consortium Company)</w:t>
      </w:r>
    </w:p>
    <w:p w14:paraId="6199FCCB" w14:textId="3615188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group member can own ≥75% of shares otherwise</w:t>
      </w:r>
      <w:r w:rsidR="0004427A">
        <w:rPr>
          <w:rFonts w:asciiTheme="minorHAnsi" w:hAnsiTheme="minorHAnsi" w:cstheme="minorHAnsi"/>
          <w:sz w:val="16"/>
          <w:szCs w:val="16"/>
        </w:rPr>
        <w:t xml:space="preserve"> it’s a </w:t>
      </w:r>
      <w:r w:rsidRPr="007063AC">
        <w:rPr>
          <w:rFonts w:asciiTheme="minorHAnsi" w:hAnsiTheme="minorHAnsi" w:cstheme="minorHAnsi"/>
          <w:sz w:val="16"/>
          <w:szCs w:val="16"/>
        </w:rPr>
        <w:t>loss</w:t>
      </w:r>
      <w:r w:rsidR="0004427A">
        <w:rPr>
          <w:rFonts w:asciiTheme="minorHAnsi" w:hAnsiTheme="minorHAnsi" w:cstheme="minorHAnsi"/>
          <w:sz w:val="16"/>
          <w:szCs w:val="16"/>
        </w:rPr>
        <w:t xml:space="preserve"> </w:t>
      </w:r>
      <w:r w:rsidRPr="007063AC">
        <w:rPr>
          <w:rFonts w:asciiTheme="minorHAnsi" w:hAnsiTheme="minorHAnsi" w:cstheme="minorHAnsi"/>
          <w:sz w:val="16"/>
          <w:szCs w:val="16"/>
        </w:rPr>
        <w:t>group</w:t>
      </w:r>
    </w:p>
    <w:p w14:paraId="6B83DF4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Losses can be </w:t>
      </w:r>
      <w:r w:rsidRPr="007063AC">
        <w:rPr>
          <w:rFonts w:asciiTheme="minorHAnsi" w:hAnsiTheme="minorHAnsi" w:cstheme="minorHAnsi"/>
          <w:b/>
          <w:i/>
          <w:sz w:val="16"/>
          <w:szCs w:val="16"/>
        </w:rPr>
        <w:t xml:space="preserve">surrendered in either direction </w:t>
      </w:r>
      <w:r w:rsidRPr="007063AC">
        <w:rPr>
          <w:rFonts w:asciiTheme="minorHAnsi" w:hAnsiTheme="minorHAnsi" w:cstheme="minorHAnsi"/>
          <w:sz w:val="16"/>
          <w:szCs w:val="16"/>
        </w:rPr>
        <w:t>between a consortium member and consortium co.</w:t>
      </w:r>
    </w:p>
    <w:p w14:paraId="7CFD89BC" w14:textId="6118BD7C" w:rsidR="00AE7C3D"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Losses cannot be surrendered between the consortium members</w:t>
      </w:r>
    </w:p>
    <w:p w14:paraId="334F8BB7" w14:textId="27E53776" w:rsidR="000210B7" w:rsidRPr="007063AC" w:rsidRDefault="00AE7C3D" w:rsidP="000210B7">
      <w:pPr>
        <w:jc w:val="both"/>
        <w:rPr>
          <w:rFonts w:asciiTheme="minorHAnsi" w:hAnsiTheme="minorHAnsi" w:cstheme="minorHAnsi"/>
          <w:sz w:val="16"/>
          <w:szCs w:val="16"/>
        </w:rPr>
      </w:pPr>
      <w:r>
        <w:rPr>
          <w:rFonts w:asciiTheme="minorHAnsi" w:hAnsiTheme="minorHAnsi" w:cstheme="minorHAnsi"/>
          <w:noProof/>
          <w:sz w:val="16"/>
          <w:szCs w:val="16"/>
          <w:lang w:eastAsia="en-GB"/>
        </w:rPr>
        <mc:AlternateContent>
          <mc:Choice Requires="wps">
            <w:drawing>
              <wp:anchor distT="0" distB="0" distL="114300" distR="114300" simplePos="0" relativeHeight="251666432" behindDoc="0" locked="0" layoutInCell="1" allowOverlap="1" wp14:anchorId="1F8D6058" wp14:editId="711F140E">
                <wp:simplePos x="0" y="0"/>
                <wp:positionH relativeFrom="column">
                  <wp:posOffset>1861185</wp:posOffset>
                </wp:positionH>
                <wp:positionV relativeFrom="paragraph">
                  <wp:posOffset>78105</wp:posOffset>
                </wp:positionV>
                <wp:extent cx="1601470" cy="57023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01470"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655A99" w14:textId="7D106C96" w:rsidR="00B95156" w:rsidRPr="00AE7C3D" w:rsidRDefault="00B95156">
                            <w:pPr>
                              <w:rPr>
                                <w:rFonts w:asciiTheme="minorHAnsi" w:hAnsiTheme="minorHAnsi"/>
                                <w:sz w:val="16"/>
                              </w:rPr>
                            </w:pPr>
                            <w:r w:rsidRPr="00AE7C3D">
                              <w:rPr>
                                <w:rFonts w:asciiTheme="minorHAnsi" w:hAnsiTheme="minorHAnsi"/>
                                <w:sz w:val="16"/>
                              </w:rPr>
                              <w:t>Consortium members = A, B, C, D</w:t>
                            </w:r>
                          </w:p>
                          <w:p w14:paraId="76718BE3" w14:textId="7A22B0B2" w:rsidR="00B95156" w:rsidRPr="00AE7C3D" w:rsidRDefault="00B95156">
                            <w:pPr>
                              <w:rPr>
                                <w:rFonts w:asciiTheme="minorHAnsi" w:hAnsiTheme="minorHAnsi"/>
                                <w:sz w:val="16"/>
                              </w:rPr>
                            </w:pPr>
                            <w:r w:rsidRPr="00AE7C3D">
                              <w:rPr>
                                <w:rFonts w:asciiTheme="minorHAnsi" w:hAnsiTheme="minorHAnsi"/>
                                <w:sz w:val="16"/>
                              </w:rPr>
                              <w:t>Consortium company =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D6058" id="Text Box 51" o:spid="_x0000_s1035" type="#_x0000_t202" style="position:absolute;left:0;text-align:left;margin-left:146.55pt;margin-top:6.15pt;width:126.1pt;height: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" filled="f" stroked="f">
                <v:textbox>
                  <w:txbxContent>
                    <w:p w14:paraId="11655A99" w14:textId="7D106C96" w:rsidR="00B95156" w:rsidRPr="00AE7C3D" w:rsidRDefault="00B95156">
                      <w:pPr>
                        <w:rPr>
                          <w:rFonts w:asciiTheme="minorHAnsi" w:hAnsiTheme="minorHAnsi"/>
                          <w:sz w:val="16"/>
                        </w:rPr>
                      </w:pPr>
                      <w:r w:rsidRPr="00AE7C3D">
                        <w:rPr>
                          <w:rFonts w:asciiTheme="minorHAnsi" w:hAnsiTheme="minorHAnsi"/>
                          <w:sz w:val="16"/>
                        </w:rPr>
                        <w:t>Consortium members = A, B, C, D</w:t>
                      </w:r>
                    </w:p>
                    <w:p w14:paraId="76718BE3" w14:textId="7A22B0B2" w:rsidR="00B95156" w:rsidRPr="00AE7C3D" w:rsidRDefault="00B95156">
                      <w:pPr>
                        <w:rPr>
                          <w:rFonts w:asciiTheme="minorHAnsi" w:hAnsiTheme="minorHAnsi"/>
                          <w:sz w:val="16"/>
                        </w:rPr>
                      </w:pPr>
                      <w:r w:rsidRPr="00AE7C3D">
                        <w:rPr>
                          <w:rFonts w:asciiTheme="minorHAnsi" w:hAnsiTheme="minorHAnsi"/>
                          <w:sz w:val="16"/>
                        </w:rPr>
                        <w:t>Consortium company = E</w:t>
                      </w:r>
                    </w:p>
                  </w:txbxContent>
                </v:textbox>
              </v:shape>
            </w:pict>
          </mc:Fallback>
        </mc:AlternateContent>
      </w:r>
      <w:r>
        <w:rPr>
          <w:rFonts w:asciiTheme="minorHAnsi" w:hAnsiTheme="minorHAnsi" w:cstheme="minorHAnsi"/>
          <w:noProof/>
          <w:sz w:val="16"/>
          <w:szCs w:val="16"/>
          <w:lang w:eastAsia="en-GB"/>
        </w:rPr>
        <w:drawing>
          <wp:inline distT="0" distB="0" distL="0" distR="0" wp14:anchorId="6C45CE80" wp14:editId="7A5DD692">
            <wp:extent cx="1699318" cy="534771"/>
            <wp:effectExtent l="50800" t="0" r="27940" b="49530"/>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3C279CD" w14:textId="77777777" w:rsidR="000E4468" w:rsidRDefault="000E4468" w:rsidP="000E4468">
      <w:pPr>
        <w:jc w:val="both"/>
        <w:rPr>
          <w:rFonts w:asciiTheme="minorHAnsi" w:hAnsiTheme="minorHAnsi" w:cstheme="minorHAnsi"/>
          <w:sz w:val="16"/>
          <w:szCs w:val="16"/>
        </w:rPr>
      </w:pPr>
    </w:p>
    <w:p w14:paraId="0DAFB883" w14:textId="6867089E"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8" w:name="_Toc80960057"/>
      <w:r>
        <w:rPr>
          <w:rFonts w:asciiTheme="minorHAnsi" w:hAnsiTheme="minorHAnsi" w:cstheme="minorHAnsi"/>
          <w:color w:val="auto"/>
          <w:sz w:val="16"/>
          <w:szCs w:val="16"/>
        </w:rPr>
        <w:t>C2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.1 Losses in Consortium Company</w:t>
      </w:r>
      <w:bookmarkEnd w:id="238"/>
    </w:p>
    <w:p w14:paraId="02A948F5" w14:textId="50515558"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sz w:val="16"/>
          <w:szCs w:val="16"/>
        </w:rPr>
        <w:t xml:space="preserve">- Consortium can surrender losses to consortium members but it </w:t>
      </w:r>
      <w:r w:rsidRPr="007063AC">
        <w:rPr>
          <w:rFonts w:asciiTheme="minorHAnsi" w:hAnsiTheme="minorHAnsi" w:cstheme="minorHAnsi"/>
          <w:b/>
          <w:i/>
          <w:sz w:val="16"/>
          <w:szCs w:val="16"/>
        </w:rPr>
        <w:t>is assumed to make CY claim first</w:t>
      </w:r>
      <w:r w:rsidRPr="007063AC">
        <w:rPr>
          <w:rFonts w:asciiTheme="minorHAnsi" w:hAnsiTheme="minorHAnsi" w:cstheme="minorHAnsi"/>
          <w:sz w:val="16"/>
          <w:szCs w:val="16"/>
        </w:rPr>
        <w:t xml:space="preserve"> (whether made or not) </w:t>
      </w:r>
      <w:r w:rsidRPr="007063AC">
        <w:rPr>
          <w:rFonts w:asciiTheme="minorHAnsi" w:hAnsiTheme="minorHAnsi" w:cstheme="minorHAnsi"/>
          <w:i/>
          <w:sz w:val="16"/>
          <w:szCs w:val="16"/>
        </w:rPr>
        <w:t>(less flexible than group relief)</w:t>
      </w:r>
    </w:p>
    <w:p w14:paraId="33609388" w14:textId="77777777" w:rsidR="000210B7" w:rsidRPr="007063AC" w:rsidRDefault="000210B7" w:rsidP="000210B7">
      <w:pPr>
        <w:jc w:val="both"/>
        <w:rPr>
          <w:rFonts w:asciiTheme="minorHAnsi" w:hAnsiTheme="minorHAnsi" w:cstheme="minorHAnsi"/>
          <w:b/>
          <w:sz w:val="16"/>
          <w:szCs w:val="16"/>
        </w:rPr>
      </w:pPr>
      <w:r w:rsidRPr="00AE7C3D">
        <w:rPr>
          <w:rFonts w:asciiTheme="minorHAnsi" w:hAnsiTheme="minorHAnsi" w:cstheme="minorHAnsi"/>
          <w:sz w:val="16"/>
          <w:szCs w:val="16"/>
        </w:rPr>
        <w:t xml:space="preserve">- Amount that can be surrendered is </w:t>
      </w:r>
      <w:r w:rsidRPr="007063AC">
        <w:rPr>
          <w:rFonts w:asciiTheme="minorHAnsi" w:hAnsiTheme="minorHAnsi" w:cstheme="minorHAnsi"/>
          <w:b/>
          <w:sz w:val="16"/>
          <w:szCs w:val="16"/>
        </w:rPr>
        <w:t>lower of:</w:t>
      </w:r>
    </w:p>
    <w:p w14:paraId="1B08888D" w14:textId="77777777"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Member’s % of consortium company’s loss</w:t>
      </w:r>
    </w:p>
    <w:p w14:paraId="7A800B23" w14:textId="2DA43836" w:rsidR="000210B7"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Available TTP of Member</w:t>
      </w:r>
    </w:p>
    <w:p w14:paraId="6CFA886E" w14:textId="77777777" w:rsidR="00426EEC" w:rsidRPr="0004427A" w:rsidRDefault="00426EEC" w:rsidP="00426EEC">
      <w:pPr>
        <w:jc w:val="both"/>
        <w:rPr>
          <w:rFonts w:asciiTheme="minorHAnsi" w:hAnsiTheme="minorHAnsi" w:cstheme="minorHAnsi"/>
          <w:sz w:val="16"/>
          <w:szCs w:val="16"/>
        </w:rPr>
      </w:pPr>
    </w:p>
    <w:p w14:paraId="1D3825B8" w14:textId="60ACB76B"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39" w:name="_Toc80960058"/>
      <w:r>
        <w:rPr>
          <w:rFonts w:asciiTheme="minorHAnsi" w:hAnsiTheme="minorHAnsi" w:cstheme="minorHAnsi"/>
          <w:color w:val="auto"/>
          <w:sz w:val="16"/>
          <w:szCs w:val="16"/>
        </w:rPr>
        <w:t>C2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.2 Losses in Consortium Members</w:t>
      </w:r>
      <w:bookmarkEnd w:id="239"/>
    </w:p>
    <w:p w14:paraId="0E0BBBD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Consortium member can surrender all losses to Consortium company. Company can accept lower of:</w:t>
      </w:r>
    </w:p>
    <w:p w14:paraId="73310EB3" w14:textId="598B873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1. </w:t>
      </w:r>
      <w:r w:rsidR="0004427A">
        <w:rPr>
          <w:rFonts w:asciiTheme="minorHAnsi" w:hAnsiTheme="minorHAnsi" w:cstheme="minorHAnsi"/>
          <w:sz w:val="16"/>
          <w:szCs w:val="16"/>
        </w:rPr>
        <w:t>All of m</w:t>
      </w:r>
      <w:r w:rsidRPr="007063AC">
        <w:rPr>
          <w:rFonts w:asciiTheme="minorHAnsi" w:hAnsiTheme="minorHAnsi" w:cstheme="minorHAnsi"/>
          <w:sz w:val="16"/>
          <w:szCs w:val="16"/>
        </w:rPr>
        <w:t>ember’s loss</w:t>
      </w:r>
    </w:p>
    <w:p w14:paraId="7A18AC70" w14:textId="142BE924"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Member’s % of the Consortium co.’s TTP</w:t>
      </w:r>
    </w:p>
    <w:p w14:paraId="739BB635" w14:textId="77777777" w:rsidR="00426EEC" w:rsidRPr="007063AC" w:rsidRDefault="00426EEC" w:rsidP="000210B7">
      <w:pPr>
        <w:jc w:val="both"/>
        <w:rPr>
          <w:rFonts w:asciiTheme="minorHAnsi" w:hAnsiTheme="minorHAnsi" w:cstheme="minorHAnsi"/>
          <w:sz w:val="16"/>
          <w:szCs w:val="16"/>
        </w:rPr>
      </w:pPr>
    </w:p>
    <w:p w14:paraId="01ADE8BA" w14:textId="78893733"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40" w:name="_Toc80960059"/>
      <w:r>
        <w:rPr>
          <w:rFonts w:asciiTheme="minorHAnsi" w:hAnsiTheme="minorHAnsi" w:cstheme="minorHAnsi"/>
          <w:color w:val="auto"/>
          <w:sz w:val="16"/>
          <w:szCs w:val="16"/>
        </w:rPr>
        <w:t>C2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.3 Losses in Group/Consortium Companies</w:t>
      </w:r>
      <w:bookmarkEnd w:id="240"/>
    </w:p>
    <w:p w14:paraId="07C5E3E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Consortium company with 75% subs is also a member of a losses group</w:t>
      </w:r>
    </w:p>
    <w:p w14:paraId="4DC45DC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b/>
          <w:i/>
          <w:sz w:val="16"/>
          <w:szCs w:val="16"/>
        </w:rPr>
        <w:t>Group relief takes precedence over consortium relief</w:t>
      </w:r>
    </w:p>
    <w:p w14:paraId="014E4B6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b/>
          <w:i/>
          <w:sz w:val="16"/>
          <w:szCs w:val="16"/>
        </w:rPr>
        <w:t xml:space="preserve">Assume max group relief claimed </w:t>
      </w:r>
      <w:r w:rsidRPr="007063AC">
        <w:rPr>
          <w:rFonts w:asciiTheme="minorHAnsi" w:hAnsiTheme="minorHAnsi" w:cstheme="minorHAnsi"/>
          <w:sz w:val="16"/>
          <w:szCs w:val="16"/>
        </w:rPr>
        <w:t>(whether claimed or not) before calculating the loss available for consortium relief</w:t>
      </w:r>
    </w:p>
    <w:p w14:paraId="6B76881D" w14:textId="77777777" w:rsidR="000210B7" w:rsidRPr="007063AC" w:rsidRDefault="000210B7" w:rsidP="000210B7">
      <w:pPr>
        <w:jc w:val="both"/>
        <w:rPr>
          <w:rFonts w:asciiTheme="minorHAnsi" w:hAnsiTheme="minorHAnsi" w:cstheme="minorHAnsi"/>
          <w:i/>
          <w:sz w:val="16"/>
          <w:szCs w:val="16"/>
        </w:rPr>
      </w:pPr>
    </w:p>
    <w:p w14:paraId="3D509F9F" w14:textId="110F31EF" w:rsidR="000210B7" w:rsidRPr="007063AC" w:rsidRDefault="003C0275" w:rsidP="007B00E6">
      <w:pPr>
        <w:pStyle w:val="Heading3"/>
        <w:shd w:val="clear" w:color="auto" w:fill="DBE5F1" w:themeFill="accent1" w:themeFillTint="33"/>
        <w:jc w:val="both"/>
        <w:rPr>
          <w:rFonts w:asciiTheme="minorHAnsi" w:hAnsiTheme="minorHAnsi" w:cstheme="minorHAnsi"/>
          <w:color w:val="auto"/>
          <w:sz w:val="16"/>
          <w:szCs w:val="16"/>
        </w:rPr>
      </w:pPr>
      <w:bookmarkStart w:id="241" w:name="_Toc80960060"/>
      <w:r>
        <w:rPr>
          <w:rFonts w:asciiTheme="minorHAnsi" w:hAnsiTheme="minorHAnsi" w:cstheme="minorHAnsi"/>
          <w:color w:val="auto"/>
          <w:sz w:val="16"/>
          <w:szCs w:val="16"/>
        </w:rPr>
        <w:t>C2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.4 Link Companies</w:t>
      </w:r>
      <w:bookmarkEnd w:id="241"/>
    </w:p>
    <w:p w14:paraId="59085D91" w14:textId="77777777" w:rsidR="000210B7" w:rsidRPr="007063AC" w:rsidRDefault="000210B7" w:rsidP="000210B7">
      <w:pPr>
        <w:jc w:val="both"/>
        <w:rPr>
          <w:rStyle w:val="Heading3Char"/>
          <w:rFonts w:asciiTheme="minorHAnsi" w:hAnsiTheme="minorHAnsi" w:cstheme="minorHAnsi"/>
          <w:color w:val="auto"/>
          <w:sz w:val="16"/>
          <w:szCs w:val="16"/>
        </w:rPr>
      </w:pPr>
      <w:r w:rsidRPr="007063AC">
        <w:rPr>
          <w:rFonts w:asciiTheme="minorHAnsi" w:hAnsiTheme="minorHAnsi" w:cstheme="minorHAnsi"/>
          <w:noProof/>
          <w:sz w:val="16"/>
          <w:szCs w:val="16"/>
          <w:lang w:eastAsia="en-GB"/>
        </w:rPr>
        <w:drawing>
          <wp:inline distT="0" distB="0" distL="0" distR="0" wp14:anchorId="7316166C" wp14:editId="3C838FF8">
            <wp:extent cx="2205872" cy="1222821"/>
            <wp:effectExtent l="12700" t="12700" r="17145" b="9525"/>
            <wp:docPr id="1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215711" cy="1228275"/>
                    </a:xfrm>
                    <a:prstGeom prst="rect">
                      <a:avLst/>
                    </a:prstGeom>
                    <a:ln>
                      <a:solidFill>
                        <a:scrgbClr r="0" g="0" b="0"/>
                      </a:solidFill>
                    </a:ln>
                  </pic:spPr>
                </pic:pic>
              </a:graphicData>
            </a:graphic>
          </wp:inline>
        </w:drawing>
      </w:r>
    </w:p>
    <w:p w14:paraId="30FA767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i/>
          <w:sz w:val="16"/>
          <w:szCs w:val="16"/>
        </w:rPr>
        <w:t>Losses can be passed through link company</w:t>
      </w:r>
      <w:r w:rsidRPr="007063AC">
        <w:rPr>
          <w:rFonts w:asciiTheme="minorHAnsi" w:hAnsiTheme="minorHAnsi" w:cstheme="minorHAnsi"/>
          <w:sz w:val="16"/>
          <w:szCs w:val="16"/>
        </w:rPr>
        <w:t xml:space="preserve"> i.e. if link doesn’t have enough TTP to take its share of consortium loss another group company can use the consortium loss</w:t>
      </w:r>
    </w:p>
    <w:p w14:paraId="139F9790" w14:textId="4ED25CBE"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Group losses can all be passed to consortium co.’s</w:t>
      </w:r>
    </w:p>
    <w:p w14:paraId="773CB8CA" w14:textId="5B4CF825" w:rsidR="00BD0646" w:rsidRPr="007063AC" w:rsidRDefault="00BD0646" w:rsidP="000210B7">
      <w:pPr>
        <w:jc w:val="both"/>
        <w:rPr>
          <w:rFonts w:asciiTheme="minorHAnsi" w:hAnsiTheme="minorHAnsi" w:cstheme="minorHAnsi"/>
          <w:sz w:val="16"/>
          <w:szCs w:val="16"/>
        </w:rPr>
      </w:pPr>
      <w:r>
        <w:rPr>
          <w:rFonts w:asciiTheme="minorHAnsi" w:hAnsiTheme="minorHAnsi" w:cstheme="minorHAnsi"/>
          <w:sz w:val="16"/>
          <w:szCs w:val="16"/>
        </w:rPr>
        <w:t xml:space="preserve">- Member of group and consortium member, remaining loss of consortium relieved to any co in their loss group </w:t>
      </w:r>
    </w:p>
    <w:p w14:paraId="6C862B1A" w14:textId="028A364A" w:rsidR="000210B7" w:rsidRDefault="000210B7" w:rsidP="000210B7">
      <w:pPr>
        <w:jc w:val="both"/>
        <w:rPr>
          <w:rFonts w:asciiTheme="minorHAnsi" w:hAnsiTheme="minorHAnsi" w:cstheme="minorHAnsi"/>
          <w:sz w:val="16"/>
          <w:szCs w:val="16"/>
        </w:rPr>
      </w:pPr>
    </w:p>
    <w:p w14:paraId="0B516E48" w14:textId="4E0078E1" w:rsidR="007B00E6" w:rsidRDefault="007B00E6" w:rsidP="000210B7">
      <w:pPr>
        <w:jc w:val="both"/>
        <w:rPr>
          <w:rFonts w:asciiTheme="minorHAnsi" w:hAnsiTheme="minorHAnsi" w:cstheme="minorHAnsi"/>
          <w:sz w:val="16"/>
          <w:szCs w:val="16"/>
        </w:rPr>
      </w:pPr>
    </w:p>
    <w:p w14:paraId="032A2D78" w14:textId="77777777" w:rsidR="007B00E6" w:rsidRPr="007063AC" w:rsidRDefault="007B00E6" w:rsidP="000210B7">
      <w:pPr>
        <w:jc w:val="both"/>
        <w:rPr>
          <w:rFonts w:asciiTheme="minorHAnsi" w:hAnsiTheme="minorHAnsi" w:cstheme="minorHAnsi"/>
          <w:sz w:val="16"/>
          <w:szCs w:val="16"/>
        </w:rPr>
      </w:pPr>
    </w:p>
    <w:p w14:paraId="723082B2" w14:textId="73A719C9" w:rsidR="000210B7" w:rsidRPr="007063AC" w:rsidRDefault="0053640B" w:rsidP="000210B7">
      <w:pPr>
        <w:pStyle w:val="Heading1"/>
        <w:shd w:val="clear" w:color="auto" w:fill="FFC000"/>
        <w:spacing w:before="0"/>
        <w:jc w:val="both"/>
        <w:rPr>
          <w:rFonts w:asciiTheme="minorHAnsi" w:hAnsiTheme="minorHAnsi" w:cstheme="minorHAnsi"/>
          <w:sz w:val="16"/>
          <w:szCs w:val="16"/>
        </w:rPr>
      </w:pPr>
      <w:bookmarkStart w:id="242" w:name="_Toc80960061"/>
      <w:r>
        <w:rPr>
          <w:rFonts w:asciiTheme="minorHAnsi" w:hAnsiTheme="minorHAnsi" w:cstheme="minorHAnsi"/>
          <w:sz w:val="16"/>
          <w:szCs w:val="16"/>
        </w:rPr>
        <w:lastRenderedPageBreak/>
        <w:t>C</w:t>
      </w:r>
      <w:r w:rsidR="003C0275">
        <w:rPr>
          <w:rFonts w:asciiTheme="minorHAnsi" w:hAnsiTheme="minorHAnsi" w:cstheme="minorHAnsi"/>
          <w:sz w:val="16"/>
          <w:szCs w:val="16"/>
        </w:rPr>
        <w:t>3</w:t>
      </w:r>
      <w:r w:rsidR="000210B7" w:rsidRPr="007063AC">
        <w:rPr>
          <w:rFonts w:asciiTheme="minorHAnsi" w:hAnsiTheme="minorHAnsi" w:cstheme="minorHAnsi"/>
          <w:sz w:val="16"/>
          <w:szCs w:val="16"/>
        </w:rPr>
        <w:t xml:space="preserve"> Chargeable Gains Groups</w:t>
      </w:r>
      <w:bookmarkEnd w:id="242"/>
    </w:p>
    <w:p w14:paraId="4A12E96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Chargeable gains group = one company owns ≥ 75% of another co. or two co. under the common ≥ 75% control of a third co.</w:t>
      </w:r>
    </w:p>
    <w:p w14:paraId="52915FFF" w14:textId="45B1AC69" w:rsidR="000210B7" w:rsidRPr="007063AC" w:rsidRDefault="000210B7" w:rsidP="00201B6B">
      <w:pPr>
        <w:pStyle w:val="ListParagraph"/>
        <w:numPr>
          <w:ilvl w:val="0"/>
          <w:numId w:val="30"/>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Direct holding ≥ 75% but </w:t>
      </w:r>
      <w:r w:rsidR="00426EEC">
        <w:rPr>
          <w:rFonts w:asciiTheme="minorHAnsi" w:hAnsiTheme="minorHAnsi" w:cstheme="minorHAnsi"/>
          <w:sz w:val="16"/>
          <w:szCs w:val="16"/>
        </w:rPr>
        <w:t>effective</w:t>
      </w:r>
      <w:r w:rsidRPr="007063AC">
        <w:rPr>
          <w:rFonts w:asciiTheme="minorHAnsi" w:hAnsiTheme="minorHAnsi" w:cstheme="minorHAnsi"/>
          <w:sz w:val="16"/>
          <w:szCs w:val="16"/>
        </w:rPr>
        <w:t xml:space="preserve"> holding only &gt; 50%</w:t>
      </w:r>
    </w:p>
    <w:p w14:paraId="2E1CA755" w14:textId="7C376007" w:rsidR="000210B7" w:rsidRPr="007063AC" w:rsidRDefault="000210B7" w:rsidP="00201B6B">
      <w:pPr>
        <w:pStyle w:val="ListParagraph"/>
        <w:numPr>
          <w:ilvl w:val="0"/>
          <w:numId w:val="30"/>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Subs can’t b</w:t>
      </w:r>
      <w:r w:rsidR="001F5026">
        <w:rPr>
          <w:rFonts w:asciiTheme="minorHAnsi" w:hAnsiTheme="minorHAnsi" w:cstheme="minorHAnsi"/>
          <w:sz w:val="16"/>
          <w:szCs w:val="16"/>
        </w:rPr>
        <w:t>e member of more than one gains</w:t>
      </w:r>
      <w:r w:rsidRPr="007063AC">
        <w:rPr>
          <w:rFonts w:asciiTheme="minorHAnsi" w:hAnsiTheme="minorHAnsi" w:cstheme="minorHAnsi"/>
          <w:sz w:val="16"/>
          <w:szCs w:val="16"/>
        </w:rPr>
        <w:t xml:space="preserve"> group</w:t>
      </w:r>
    </w:p>
    <w:p w14:paraId="355B177F" w14:textId="4C301A3A" w:rsidR="00DD145A" w:rsidRDefault="001F5026" w:rsidP="00201B6B">
      <w:pPr>
        <w:pStyle w:val="ListParagraph"/>
        <w:numPr>
          <w:ilvl w:val="0"/>
          <w:numId w:val="30"/>
        </w:numPr>
        <w:ind w:left="142" w:hanging="142"/>
        <w:jc w:val="both"/>
        <w:rPr>
          <w:rFonts w:asciiTheme="minorHAnsi" w:hAnsiTheme="minorHAnsi" w:cstheme="minorHAnsi"/>
          <w:sz w:val="16"/>
          <w:szCs w:val="16"/>
        </w:rPr>
      </w:pPr>
      <w:r>
        <w:rPr>
          <w:rFonts w:asciiTheme="minorHAnsi" w:hAnsiTheme="minorHAnsi" w:cstheme="minorHAnsi"/>
          <w:sz w:val="16"/>
          <w:szCs w:val="16"/>
        </w:rPr>
        <w:t>Non-</w:t>
      </w:r>
      <w:r w:rsidR="000210B7" w:rsidRPr="007063AC">
        <w:rPr>
          <w:rFonts w:asciiTheme="minorHAnsi" w:hAnsiTheme="minorHAnsi" w:cstheme="minorHAnsi"/>
          <w:sz w:val="16"/>
          <w:szCs w:val="16"/>
        </w:rPr>
        <w:t>residents = links but can’t participate in gains group</w:t>
      </w:r>
    </w:p>
    <w:p w14:paraId="6C6AF3FE" w14:textId="25488C2B" w:rsidR="00426EEC" w:rsidRPr="00DF6DF3" w:rsidRDefault="00426EEC" w:rsidP="00201B6B">
      <w:pPr>
        <w:pStyle w:val="ListParagraph"/>
        <w:numPr>
          <w:ilvl w:val="0"/>
          <w:numId w:val="30"/>
        </w:numPr>
        <w:ind w:left="142" w:hanging="142"/>
        <w:jc w:val="both"/>
        <w:rPr>
          <w:rFonts w:asciiTheme="minorHAnsi" w:hAnsiTheme="minorHAnsi" w:cstheme="minorHAnsi"/>
          <w:sz w:val="16"/>
          <w:szCs w:val="16"/>
        </w:rPr>
      </w:pPr>
      <w:r>
        <w:rPr>
          <w:rFonts w:asciiTheme="minorHAnsi" w:hAnsiTheme="minorHAnsi" w:cstheme="minorHAnsi"/>
          <w:sz w:val="16"/>
          <w:szCs w:val="16"/>
        </w:rPr>
        <w:t>Chargeable gains and losses transferred within gains group to offset</w:t>
      </w:r>
    </w:p>
    <w:p w14:paraId="3ACD8A87" w14:textId="77777777" w:rsidR="00DD145A" w:rsidRPr="007063AC" w:rsidRDefault="00DD145A" w:rsidP="000210B7">
      <w:pPr>
        <w:jc w:val="both"/>
        <w:rPr>
          <w:rFonts w:asciiTheme="minorHAnsi" w:hAnsiTheme="minorHAnsi" w:cstheme="minorHAnsi"/>
          <w:sz w:val="16"/>
          <w:szCs w:val="16"/>
        </w:rPr>
      </w:pPr>
    </w:p>
    <w:p w14:paraId="3F8072B7" w14:textId="729A9A91"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43" w:name="_Toc80960062"/>
      <w:r>
        <w:rPr>
          <w:rFonts w:asciiTheme="minorHAnsi" w:hAnsiTheme="minorHAnsi" w:cstheme="minorHAnsi"/>
          <w:color w:val="auto"/>
          <w:sz w:val="16"/>
          <w:szCs w:val="16"/>
        </w:rPr>
        <w:t>C3.1</w:t>
      </w:r>
      <w:r w:rsidR="000210B7" w:rsidRPr="007063AC">
        <w:rPr>
          <w:rFonts w:asciiTheme="minorHAnsi" w:hAnsiTheme="minorHAnsi" w:cstheme="minorHAnsi"/>
          <w:color w:val="auto"/>
          <w:sz w:val="16"/>
          <w:szCs w:val="16"/>
        </w:rPr>
        <w:t xml:space="preserve"> Tax Implications of a gains group</w:t>
      </w:r>
      <w:r w:rsidR="0004427A">
        <w:rPr>
          <w:rFonts w:asciiTheme="minorHAnsi" w:hAnsiTheme="minorHAnsi" w:cstheme="minorHAnsi"/>
          <w:color w:val="auto"/>
          <w:sz w:val="16"/>
          <w:szCs w:val="16"/>
        </w:rPr>
        <w:t xml:space="preserve"> – 8 Rules (Pg. 242)</w:t>
      </w:r>
      <w:bookmarkEnd w:id="243"/>
      <w:r w:rsidR="0004427A">
        <w:rPr>
          <w:rFonts w:asciiTheme="minorHAnsi" w:hAnsiTheme="minorHAnsi" w:cstheme="minorHAnsi"/>
          <w:color w:val="auto"/>
          <w:sz w:val="16"/>
          <w:szCs w:val="16"/>
        </w:rPr>
        <w:t xml:space="preserve"> </w:t>
      </w:r>
    </w:p>
    <w:p w14:paraId="3DBDBC15" w14:textId="77777777" w:rsidR="001B5351" w:rsidRPr="007063AC" w:rsidRDefault="001B5351" w:rsidP="001B5351"/>
    <w:p w14:paraId="32E55728" w14:textId="7742B909"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44" w:name="_Toc80960063"/>
      <w:r>
        <w:rPr>
          <w:rFonts w:asciiTheme="minorHAnsi" w:hAnsiTheme="minorHAnsi" w:cstheme="minorHAnsi"/>
          <w:color w:val="auto"/>
          <w:sz w:val="16"/>
          <w:szCs w:val="16"/>
        </w:rPr>
        <w:t>C3.1</w:t>
      </w:r>
      <w:r w:rsidR="000210B7" w:rsidRPr="007063AC">
        <w:rPr>
          <w:rFonts w:asciiTheme="minorHAnsi" w:hAnsiTheme="minorHAnsi" w:cstheme="minorHAnsi"/>
          <w:color w:val="auto"/>
          <w:sz w:val="16"/>
          <w:szCs w:val="16"/>
        </w:rPr>
        <w:t>.1 NG</w:t>
      </w:r>
      <w:r w:rsidR="007C150C">
        <w:rPr>
          <w:rFonts w:asciiTheme="minorHAnsi" w:hAnsiTheme="minorHAnsi" w:cstheme="minorHAnsi"/>
          <w:color w:val="auto"/>
          <w:sz w:val="16"/>
          <w:szCs w:val="16"/>
        </w:rPr>
        <w:t>/</w:t>
      </w:r>
      <w:r w:rsidR="000210B7" w:rsidRPr="007063AC">
        <w:rPr>
          <w:rFonts w:asciiTheme="minorHAnsi" w:hAnsiTheme="minorHAnsi" w:cstheme="minorHAnsi"/>
          <w:color w:val="auto"/>
          <w:sz w:val="16"/>
          <w:szCs w:val="16"/>
        </w:rPr>
        <w:t>NL Transfers</w:t>
      </w:r>
      <w:bookmarkEnd w:id="244"/>
    </w:p>
    <w:p w14:paraId="234D781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Chargeable assets transferred between group co. @ NGNL (nil gain nil loss)</w:t>
      </w:r>
    </w:p>
    <w:p w14:paraId="6E04ED09" w14:textId="43179610"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Proceeds received are ignored and deemed proceeds </w:t>
      </w:r>
      <w:r w:rsidRPr="007063AC">
        <w:rPr>
          <w:rFonts w:asciiTheme="minorHAnsi" w:hAnsiTheme="minorHAnsi" w:cstheme="minorHAnsi"/>
          <w:b/>
          <w:i/>
          <w:sz w:val="16"/>
          <w:szCs w:val="16"/>
        </w:rPr>
        <w:t xml:space="preserve">= cost </w:t>
      </w:r>
    </w:p>
    <w:p w14:paraId="4E065493"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 Gain chargeable when either:</w:t>
      </w:r>
    </w:p>
    <w:p w14:paraId="63E7713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Recipient co. sells asset outside group</w:t>
      </w:r>
    </w:p>
    <w:p w14:paraId="40EFB881" w14:textId="24085C7E"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Recipient co. leaves group within 6 years still owning asset received by NGNL</w:t>
      </w:r>
    </w:p>
    <w:p w14:paraId="365D698B" w14:textId="38A6DC07" w:rsidR="0004427A" w:rsidRDefault="0004427A" w:rsidP="000210B7">
      <w:pPr>
        <w:jc w:val="both"/>
        <w:rPr>
          <w:rFonts w:asciiTheme="minorHAnsi" w:hAnsiTheme="minorHAnsi" w:cstheme="minorHAnsi"/>
          <w:sz w:val="16"/>
          <w:szCs w:val="16"/>
        </w:rPr>
      </w:pPr>
    </w:p>
    <w:p w14:paraId="5C34EDC3" w14:textId="553D354C" w:rsidR="0004427A" w:rsidRPr="007063AC"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45" w:name="_Toc80960064"/>
      <w:r>
        <w:rPr>
          <w:rFonts w:asciiTheme="minorHAnsi" w:hAnsiTheme="minorHAnsi" w:cstheme="minorHAnsi"/>
          <w:color w:val="auto"/>
          <w:sz w:val="16"/>
          <w:szCs w:val="16"/>
        </w:rPr>
        <w:t>C3.1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Pr="007063AC">
        <w:rPr>
          <w:rFonts w:asciiTheme="minorHAnsi" w:hAnsiTheme="minorHAnsi" w:cstheme="minorHAnsi"/>
          <w:color w:val="auto"/>
          <w:sz w:val="16"/>
          <w:szCs w:val="16"/>
        </w:rPr>
        <w:t xml:space="preserve"> Reallocation of gains/losses to other group companies</w:t>
      </w:r>
      <w:bookmarkEnd w:id="245"/>
    </w:p>
    <w:p w14:paraId="75923FE8" w14:textId="3B4ED83E" w:rsidR="0004427A" w:rsidRPr="007063AC" w:rsidRDefault="0004427A" w:rsidP="0004427A">
      <w:pPr>
        <w:jc w:val="both"/>
        <w:rPr>
          <w:rFonts w:asciiTheme="minorHAnsi" w:hAnsiTheme="minorHAnsi" w:cstheme="minorHAnsi"/>
          <w:b/>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Election</w:t>
      </w:r>
      <w:r w:rsidRPr="007063AC">
        <w:rPr>
          <w:rFonts w:asciiTheme="minorHAnsi" w:hAnsiTheme="minorHAnsi" w:cstheme="minorHAnsi"/>
          <w:sz w:val="16"/>
          <w:szCs w:val="16"/>
        </w:rPr>
        <w:t xml:space="preserve"> can be made to </w:t>
      </w:r>
      <w:r w:rsidRPr="007063AC">
        <w:rPr>
          <w:rFonts w:asciiTheme="minorHAnsi" w:hAnsiTheme="minorHAnsi" w:cstheme="minorHAnsi"/>
          <w:b/>
          <w:sz w:val="16"/>
          <w:szCs w:val="16"/>
        </w:rPr>
        <w:t>reallocate</w:t>
      </w:r>
      <w:r w:rsidRPr="007063AC">
        <w:rPr>
          <w:rFonts w:asciiTheme="minorHAnsi" w:hAnsiTheme="minorHAnsi" w:cstheme="minorHAnsi"/>
          <w:sz w:val="16"/>
          <w:szCs w:val="16"/>
        </w:rPr>
        <w:t xml:space="preserve"> all or part of a</w:t>
      </w:r>
      <w:r>
        <w:rPr>
          <w:rFonts w:asciiTheme="minorHAnsi" w:hAnsiTheme="minorHAnsi" w:cstheme="minorHAnsi"/>
          <w:sz w:val="16"/>
          <w:szCs w:val="16"/>
        </w:rPr>
        <w:t xml:space="preserve"> CY</w:t>
      </w:r>
      <w:r w:rsidRPr="007063AC">
        <w:rPr>
          <w:rFonts w:asciiTheme="minorHAnsi" w:hAnsiTheme="minorHAnsi" w:cstheme="minorHAnsi"/>
          <w:sz w:val="16"/>
          <w:szCs w:val="16"/>
        </w:rPr>
        <w:t xml:space="preserve"> gain or capital loss made by one group co. </w:t>
      </w:r>
      <w:r w:rsidRPr="00907E94">
        <w:rPr>
          <w:rFonts w:asciiTheme="minorHAnsi" w:hAnsiTheme="minorHAnsi" w:cstheme="minorHAnsi"/>
          <w:sz w:val="16"/>
          <w:szCs w:val="16"/>
        </w:rPr>
        <w:t>to another group co. for actual &amp; deemed disposals (e.g. DGC)</w:t>
      </w:r>
    </w:p>
    <w:p w14:paraId="7453CCE9" w14:textId="42D39279" w:rsidR="0004427A" w:rsidRPr="007C150C" w:rsidRDefault="0004427A" w:rsidP="000210B7">
      <w:pPr>
        <w:jc w:val="both"/>
        <w:rPr>
          <w:rFonts w:asciiTheme="minorHAnsi" w:hAnsiTheme="minorHAnsi" w:cstheme="minorHAnsi"/>
          <w:b/>
          <w: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 xml:space="preserve">Allows </w:t>
      </w:r>
      <w:r w:rsidRPr="007063AC">
        <w:rPr>
          <w:rFonts w:asciiTheme="minorHAnsi" w:hAnsiTheme="minorHAnsi" w:cstheme="minorHAnsi"/>
          <w:b/>
          <w:sz w:val="16"/>
          <w:szCs w:val="16"/>
        </w:rPr>
        <w:t>gains &amp; losses to be matched in same co</w:t>
      </w:r>
      <w:r w:rsidRPr="007063AC">
        <w:rPr>
          <w:rFonts w:asciiTheme="minorHAnsi" w:hAnsiTheme="minorHAnsi" w:cstheme="minorHAnsi"/>
          <w:sz w:val="16"/>
          <w:szCs w:val="16"/>
        </w:rPr>
        <w:t xml:space="preserve">. and </w:t>
      </w:r>
      <w:r>
        <w:rPr>
          <w:rFonts w:asciiTheme="minorHAnsi" w:hAnsiTheme="minorHAnsi" w:cstheme="minorHAnsi"/>
          <w:sz w:val="16"/>
          <w:szCs w:val="16"/>
        </w:rPr>
        <w:t xml:space="preserve">allows gains to be transferred to companies with capital losses b/f (reduce groups CT on gains) </w:t>
      </w:r>
    </w:p>
    <w:p w14:paraId="37B81468" w14:textId="77777777" w:rsidR="00BD0646" w:rsidRDefault="00BD0646" w:rsidP="000210B7">
      <w:pPr>
        <w:jc w:val="both"/>
        <w:rPr>
          <w:rFonts w:asciiTheme="minorHAnsi" w:hAnsiTheme="minorHAnsi" w:cstheme="minorHAnsi"/>
          <w:sz w:val="16"/>
          <w:szCs w:val="16"/>
        </w:rPr>
      </w:pPr>
    </w:p>
    <w:p w14:paraId="2A97BA79" w14:textId="352C87D0" w:rsidR="0004427A" w:rsidRPr="007063AC"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46" w:name="_Toc80960065"/>
      <w:r>
        <w:rPr>
          <w:rFonts w:asciiTheme="minorHAnsi" w:hAnsiTheme="minorHAnsi" w:cstheme="minorHAnsi"/>
          <w:color w:val="auto"/>
          <w:sz w:val="16"/>
          <w:szCs w:val="16"/>
        </w:rPr>
        <w:t>C3.1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Pr="007063AC">
        <w:rPr>
          <w:rFonts w:asciiTheme="minorHAnsi" w:hAnsiTheme="minorHAnsi" w:cstheme="minorHAnsi"/>
          <w:color w:val="auto"/>
          <w:sz w:val="16"/>
          <w:szCs w:val="16"/>
        </w:rPr>
        <w:t xml:space="preserve"> Group Rollover Relief</w:t>
      </w:r>
      <w:bookmarkEnd w:id="246"/>
    </w:p>
    <w:p w14:paraId="19D9785F" w14:textId="77777777" w:rsidR="0004427A" w:rsidRPr="007063AC" w:rsidRDefault="0004427A" w:rsidP="0004427A">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Same as ROR but for gains group</w:t>
      </w:r>
    </w:p>
    <w:p w14:paraId="46EB81C5" w14:textId="77777777" w:rsidR="0004427A" w:rsidRPr="007063AC" w:rsidRDefault="0004427A" w:rsidP="0004427A">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rPr>
        <w:t>Qualifying asset, qualifying time period same – reinvests 12 months before or 36 months after</w:t>
      </w:r>
    </w:p>
    <w:p w14:paraId="53DE3151" w14:textId="77777777" w:rsidR="0004427A" w:rsidRPr="007063AC" w:rsidRDefault="0004427A" w:rsidP="0004427A">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A can rollover the gain against the base cost of B’s new asset</w:t>
      </w:r>
    </w:p>
    <w:p w14:paraId="21953866" w14:textId="77777777" w:rsidR="00426EEC" w:rsidRDefault="00426EEC" w:rsidP="000210B7">
      <w:pPr>
        <w:jc w:val="both"/>
        <w:rPr>
          <w:rFonts w:asciiTheme="minorHAnsi" w:hAnsiTheme="minorHAnsi" w:cstheme="minorHAnsi"/>
          <w:sz w:val="16"/>
          <w:szCs w:val="16"/>
        </w:rPr>
      </w:pPr>
    </w:p>
    <w:p w14:paraId="46A6EBA5" w14:textId="5790BE18" w:rsidR="0004427A" w:rsidRPr="007063AC"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47" w:name="_Toc80960066"/>
      <w:r>
        <w:rPr>
          <w:rFonts w:asciiTheme="minorHAnsi" w:hAnsiTheme="minorHAnsi" w:cstheme="minorHAnsi"/>
          <w:color w:val="auto"/>
          <w:sz w:val="16"/>
          <w:szCs w:val="16"/>
        </w:rPr>
        <w:t>C3.1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4</w:t>
      </w:r>
      <w:r w:rsidRPr="007063AC">
        <w:rPr>
          <w:rFonts w:asciiTheme="minorHAnsi" w:hAnsiTheme="minorHAnsi" w:cstheme="minorHAnsi"/>
          <w:color w:val="auto"/>
          <w:sz w:val="16"/>
          <w:szCs w:val="16"/>
        </w:rPr>
        <w:t xml:space="preserve"> Company leaving group with asset received via NGNL (Degrouping charge)</w:t>
      </w:r>
      <w:bookmarkEnd w:id="247"/>
    </w:p>
    <w:p w14:paraId="0CAAEA04" w14:textId="5074681C"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Gain that should have arisen @ date of NGNL arises when recipient co. leaves group owning asset</w:t>
      </w:r>
      <w:r w:rsidR="00426EEC">
        <w:rPr>
          <w:rFonts w:asciiTheme="minorHAnsi" w:hAnsiTheme="minorHAnsi" w:cstheme="minorHAnsi"/>
          <w:sz w:val="16"/>
          <w:szCs w:val="16"/>
        </w:rPr>
        <w:t xml:space="preserve"> (no longer a 75% sub) </w:t>
      </w:r>
    </w:p>
    <w:p w14:paraId="13E06376"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xml:space="preserve">- This is called a </w:t>
      </w:r>
      <w:r w:rsidRPr="007063AC">
        <w:rPr>
          <w:rFonts w:asciiTheme="minorHAnsi" w:hAnsiTheme="minorHAnsi" w:cstheme="minorHAnsi"/>
          <w:b/>
          <w:sz w:val="16"/>
          <w:szCs w:val="16"/>
        </w:rPr>
        <w:t xml:space="preserve">“degrouping charge” </w:t>
      </w:r>
      <w:r w:rsidRPr="007063AC">
        <w:rPr>
          <w:rFonts w:asciiTheme="minorHAnsi" w:hAnsiTheme="minorHAnsi" w:cstheme="minorHAnsi"/>
          <w:sz w:val="16"/>
          <w:szCs w:val="16"/>
        </w:rPr>
        <w:t>&amp; arises when:</w:t>
      </w:r>
    </w:p>
    <w:p w14:paraId="22546EB3" w14:textId="3792D093" w:rsidR="0004427A" w:rsidRPr="007063AC" w:rsidRDefault="0004427A" w:rsidP="00201B6B">
      <w:pPr>
        <w:pStyle w:val="ListParagraph"/>
        <w:numPr>
          <w:ilvl w:val="0"/>
          <w:numId w:val="31"/>
        </w:numPr>
        <w:jc w:val="both"/>
        <w:rPr>
          <w:rFonts w:asciiTheme="minorHAnsi" w:hAnsiTheme="minorHAnsi" w:cstheme="minorHAnsi"/>
          <w:sz w:val="16"/>
          <w:szCs w:val="16"/>
        </w:rPr>
      </w:pPr>
      <w:r>
        <w:rPr>
          <w:rFonts w:asciiTheme="minorHAnsi" w:hAnsiTheme="minorHAnsi" w:cstheme="minorHAnsi"/>
          <w:sz w:val="16"/>
          <w:szCs w:val="16"/>
        </w:rPr>
        <w:t>A co. leaves a gains group within 6 years of NGNL transfer</w:t>
      </w:r>
    </w:p>
    <w:p w14:paraId="35108DCF" w14:textId="1546FCFC" w:rsidR="0004427A" w:rsidRPr="0004427A" w:rsidRDefault="0004427A" w:rsidP="00201B6B">
      <w:pPr>
        <w:pStyle w:val="ListParagraph"/>
        <w:numPr>
          <w:ilvl w:val="0"/>
          <w:numId w:val="31"/>
        </w:numPr>
        <w:jc w:val="both"/>
        <w:rPr>
          <w:rFonts w:asciiTheme="minorHAnsi" w:hAnsiTheme="minorHAnsi" w:cstheme="minorHAnsi"/>
          <w:sz w:val="16"/>
          <w:szCs w:val="16"/>
        </w:rPr>
      </w:pPr>
      <w:r w:rsidRPr="007063AC">
        <w:rPr>
          <w:rFonts w:asciiTheme="minorHAnsi" w:hAnsiTheme="minorHAnsi" w:cstheme="minorHAnsi"/>
          <w:sz w:val="16"/>
          <w:szCs w:val="16"/>
        </w:rPr>
        <w:t>Still own</w:t>
      </w:r>
      <w:r>
        <w:rPr>
          <w:rFonts w:asciiTheme="minorHAnsi" w:hAnsiTheme="minorHAnsi" w:cstheme="minorHAnsi"/>
          <w:sz w:val="16"/>
          <w:szCs w:val="16"/>
        </w:rPr>
        <w:t>s</w:t>
      </w:r>
      <w:r w:rsidRPr="007063AC">
        <w:rPr>
          <w:rFonts w:asciiTheme="minorHAnsi" w:hAnsiTheme="minorHAnsi" w:cstheme="minorHAnsi"/>
          <w:sz w:val="16"/>
          <w:szCs w:val="16"/>
        </w:rPr>
        <w:t xml:space="preserve"> asset rec</w:t>
      </w:r>
      <w:r>
        <w:rPr>
          <w:rFonts w:asciiTheme="minorHAnsi" w:hAnsiTheme="minorHAnsi" w:cstheme="minorHAnsi"/>
          <w:sz w:val="16"/>
          <w:szCs w:val="16"/>
        </w:rPr>
        <w:t>ei</w:t>
      </w:r>
      <w:r w:rsidRPr="007063AC">
        <w:rPr>
          <w:rFonts w:asciiTheme="minorHAnsi" w:hAnsiTheme="minorHAnsi" w:cstheme="minorHAnsi"/>
          <w:sz w:val="16"/>
          <w:szCs w:val="16"/>
        </w:rPr>
        <w:t>v</w:t>
      </w:r>
      <w:r>
        <w:rPr>
          <w:rFonts w:asciiTheme="minorHAnsi" w:hAnsiTheme="minorHAnsi" w:cstheme="minorHAnsi"/>
          <w:sz w:val="16"/>
          <w:szCs w:val="16"/>
        </w:rPr>
        <w:t>e</w:t>
      </w:r>
      <w:r w:rsidRPr="007063AC">
        <w:rPr>
          <w:rFonts w:asciiTheme="minorHAnsi" w:hAnsiTheme="minorHAnsi" w:cstheme="minorHAnsi"/>
          <w:sz w:val="16"/>
          <w:szCs w:val="16"/>
        </w:rPr>
        <w:t>d via NGNL from another co. in that gains group</w:t>
      </w:r>
    </w:p>
    <w:tbl>
      <w:tblPr>
        <w:tblStyle w:val="TableGrid"/>
        <w:tblW w:w="5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83"/>
      </w:tblGrid>
      <w:tr w:rsidR="0004427A" w:rsidRPr="007063AC" w14:paraId="42B7C7CF" w14:textId="77777777" w:rsidTr="00105AF9">
        <w:tc>
          <w:tcPr>
            <w:tcW w:w="4697" w:type="dxa"/>
            <w:tcBorders>
              <w:top w:val="single" w:sz="4" w:space="0" w:color="auto"/>
              <w:left w:val="single" w:sz="4" w:space="0" w:color="auto"/>
            </w:tcBorders>
          </w:tcPr>
          <w:p w14:paraId="571D041B" w14:textId="77777777"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Proceeds (MV @ date of NGNL transfer)</w:t>
            </w:r>
          </w:p>
        </w:tc>
        <w:tc>
          <w:tcPr>
            <w:tcW w:w="483" w:type="dxa"/>
            <w:tcBorders>
              <w:top w:val="single" w:sz="4" w:space="0" w:color="auto"/>
              <w:right w:val="single" w:sz="4" w:space="0" w:color="auto"/>
            </w:tcBorders>
          </w:tcPr>
          <w:p w14:paraId="0F336BB5" w14:textId="77777777"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4427A" w:rsidRPr="007063AC" w14:paraId="077D0927" w14:textId="77777777" w:rsidTr="00105AF9">
        <w:tc>
          <w:tcPr>
            <w:tcW w:w="4697" w:type="dxa"/>
            <w:tcBorders>
              <w:left w:val="single" w:sz="4" w:space="0" w:color="auto"/>
            </w:tcBorders>
          </w:tcPr>
          <w:p w14:paraId="1F792DDD" w14:textId="5C144C3C"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 xml:space="preserve">Cost to </w:t>
            </w:r>
            <w:r>
              <w:rPr>
                <w:rFonts w:asciiTheme="minorHAnsi" w:hAnsiTheme="minorHAnsi" w:cstheme="minorHAnsi"/>
                <w:sz w:val="16"/>
                <w:szCs w:val="16"/>
              </w:rPr>
              <w:t xml:space="preserve">transferor </w:t>
            </w:r>
          </w:p>
        </w:tc>
        <w:tc>
          <w:tcPr>
            <w:tcW w:w="483" w:type="dxa"/>
            <w:tcBorders>
              <w:right w:val="single" w:sz="4" w:space="0" w:color="auto"/>
            </w:tcBorders>
          </w:tcPr>
          <w:p w14:paraId="06E12CB6" w14:textId="77777777"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4427A" w:rsidRPr="007063AC" w14:paraId="04928C7F" w14:textId="77777777" w:rsidTr="00105AF9">
        <w:tc>
          <w:tcPr>
            <w:tcW w:w="4697" w:type="dxa"/>
            <w:tcBorders>
              <w:left w:val="single" w:sz="4" w:space="0" w:color="auto"/>
            </w:tcBorders>
          </w:tcPr>
          <w:p w14:paraId="62D4D822" w14:textId="77777777"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IA (from date of purchase by A to NGNL transfer)</w:t>
            </w:r>
          </w:p>
        </w:tc>
        <w:tc>
          <w:tcPr>
            <w:tcW w:w="483" w:type="dxa"/>
            <w:tcBorders>
              <w:bottom w:val="single" w:sz="4" w:space="0" w:color="auto"/>
              <w:right w:val="single" w:sz="4" w:space="0" w:color="auto"/>
            </w:tcBorders>
          </w:tcPr>
          <w:p w14:paraId="1A748EAF" w14:textId="77777777" w:rsidR="0004427A" w:rsidRPr="007063AC" w:rsidRDefault="0004427A" w:rsidP="00105AF9">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4427A" w:rsidRPr="007063AC" w14:paraId="22B26C68" w14:textId="77777777" w:rsidTr="00105AF9">
        <w:tc>
          <w:tcPr>
            <w:tcW w:w="4697" w:type="dxa"/>
            <w:tcBorders>
              <w:left w:val="single" w:sz="4" w:space="0" w:color="auto"/>
              <w:bottom w:val="single" w:sz="4" w:space="0" w:color="auto"/>
            </w:tcBorders>
          </w:tcPr>
          <w:p w14:paraId="05248B1A" w14:textId="77777777" w:rsidR="0004427A" w:rsidRPr="007063AC" w:rsidRDefault="0004427A" w:rsidP="00105AF9">
            <w:pPr>
              <w:jc w:val="both"/>
              <w:rPr>
                <w:rFonts w:asciiTheme="minorHAnsi" w:hAnsiTheme="minorHAnsi" w:cstheme="minorHAnsi"/>
                <w:b/>
                <w:sz w:val="16"/>
                <w:szCs w:val="16"/>
              </w:rPr>
            </w:pPr>
            <w:r w:rsidRPr="007063AC">
              <w:rPr>
                <w:rFonts w:asciiTheme="minorHAnsi" w:hAnsiTheme="minorHAnsi" w:cstheme="minorHAnsi"/>
                <w:b/>
                <w:sz w:val="16"/>
                <w:szCs w:val="16"/>
              </w:rPr>
              <w:t>DGC</w:t>
            </w:r>
          </w:p>
        </w:tc>
        <w:tc>
          <w:tcPr>
            <w:tcW w:w="483" w:type="dxa"/>
            <w:tcBorders>
              <w:top w:val="single" w:sz="4" w:space="0" w:color="auto"/>
              <w:bottom w:val="single" w:sz="4" w:space="0" w:color="auto"/>
              <w:right w:val="single" w:sz="4" w:space="0" w:color="auto"/>
            </w:tcBorders>
          </w:tcPr>
          <w:p w14:paraId="65F9294D" w14:textId="77777777" w:rsidR="0004427A" w:rsidRPr="007063AC" w:rsidRDefault="0004427A" w:rsidP="00105AF9">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bl>
    <w:p w14:paraId="1D17CA79" w14:textId="77777777" w:rsidR="0004427A" w:rsidRPr="007063AC" w:rsidRDefault="0004427A" w:rsidP="0004427A">
      <w:pPr>
        <w:jc w:val="both"/>
        <w:rPr>
          <w:rFonts w:asciiTheme="minorHAnsi" w:hAnsiTheme="minorHAnsi" w:cstheme="minorHAnsi"/>
          <w:sz w:val="16"/>
          <w:szCs w:val="16"/>
        </w:rPr>
      </w:pPr>
    </w:p>
    <w:p w14:paraId="72053CAC" w14:textId="6E044F0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For future disposal of asset, departing co. treated as having a base cost equiv. to MV on date of original transfer.</w:t>
      </w:r>
    </w:p>
    <w:p w14:paraId="2E93F7FA"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Assuming the DGC has arisen due to disposal of shares of the departing co (e.g. qual. Share disp.). it will be taxed as follows:</w:t>
      </w:r>
    </w:p>
    <w:p w14:paraId="7D9D0CC8" w14:textId="77777777" w:rsidR="0004427A" w:rsidRPr="007063AC" w:rsidRDefault="0004427A" w:rsidP="00201B6B">
      <w:pPr>
        <w:pStyle w:val="ListParagraph"/>
        <w:numPr>
          <w:ilvl w:val="0"/>
          <w:numId w:val="32"/>
        </w:numPr>
        <w:jc w:val="both"/>
        <w:rPr>
          <w:rFonts w:asciiTheme="minorHAnsi" w:hAnsiTheme="minorHAnsi" w:cstheme="minorHAnsi"/>
          <w:sz w:val="16"/>
          <w:szCs w:val="16"/>
        </w:rPr>
      </w:pPr>
      <w:r w:rsidRPr="007063AC">
        <w:rPr>
          <w:rFonts w:asciiTheme="minorHAnsi" w:hAnsiTheme="minorHAnsi" w:cstheme="minorHAnsi"/>
          <w:b/>
          <w:sz w:val="16"/>
          <w:szCs w:val="16"/>
        </w:rPr>
        <w:t>Degrouping gain</w:t>
      </w:r>
      <w:r w:rsidRPr="007063AC">
        <w:rPr>
          <w:rFonts w:asciiTheme="minorHAnsi" w:hAnsiTheme="minorHAnsi" w:cstheme="minorHAnsi"/>
          <w:sz w:val="16"/>
          <w:szCs w:val="16"/>
        </w:rPr>
        <w:t xml:space="preserve"> is </w:t>
      </w:r>
      <w:r w:rsidRPr="007063AC">
        <w:rPr>
          <w:rFonts w:asciiTheme="minorHAnsi" w:hAnsiTheme="minorHAnsi" w:cstheme="minorHAnsi"/>
          <w:b/>
          <w:sz w:val="16"/>
          <w:szCs w:val="16"/>
        </w:rPr>
        <w:t>added to sale proceeds</w:t>
      </w:r>
      <w:r w:rsidRPr="007063AC">
        <w:rPr>
          <w:rFonts w:asciiTheme="minorHAnsi" w:hAnsiTheme="minorHAnsi" w:cstheme="minorHAnsi"/>
          <w:sz w:val="16"/>
          <w:szCs w:val="16"/>
        </w:rPr>
        <w:t xml:space="preserve"> received on disposal of the shares</w:t>
      </w:r>
    </w:p>
    <w:p w14:paraId="5DF5AE00" w14:textId="06D89EF4" w:rsidR="0004427A" w:rsidRPr="0004427A" w:rsidRDefault="0004427A" w:rsidP="00201B6B">
      <w:pPr>
        <w:pStyle w:val="ListParagraph"/>
        <w:numPr>
          <w:ilvl w:val="0"/>
          <w:numId w:val="32"/>
        </w:numPr>
        <w:jc w:val="both"/>
        <w:rPr>
          <w:rFonts w:asciiTheme="minorHAnsi" w:hAnsiTheme="minorHAnsi" w:cstheme="minorHAnsi"/>
          <w:sz w:val="16"/>
          <w:szCs w:val="16"/>
        </w:rPr>
      </w:pPr>
      <w:r w:rsidRPr="007063AC">
        <w:rPr>
          <w:rFonts w:asciiTheme="minorHAnsi" w:hAnsiTheme="minorHAnsi" w:cstheme="minorHAnsi"/>
          <w:b/>
          <w:sz w:val="16"/>
          <w:szCs w:val="16"/>
        </w:rPr>
        <w:t>Degrouping loss</w:t>
      </w:r>
      <w:r w:rsidRPr="007063AC">
        <w:rPr>
          <w:rFonts w:asciiTheme="minorHAnsi" w:hAnsiTheme="minorHAnsi" w:cstheme="minorHAnsi"/>
          <w:sz w:val="16"/>
          <w:szCs w:val="16"/>
        </w:rPr>
        <w:t xml:space="preserve"> is </w:t>
      </w:r>
      <w:r w:rsidRPr="007063AC">
        <w:rPr>
          <w:rFonts w:asciiTheme="minorHAnsi" w:hAnsiTheme="minorHAnsi" w:cstheme="minorHAnsi"/>
          <w:b/>
          <w:sz w:val="16"/>
          <w:szCs w:val="16"/>
        </w:rPr>
        <w:t>added to allowable cost</w:t>
      </w:r>
      <w:r w:rsidRPr="007063AC">
        <w:rPr>
          <w:rFonts w:asciiTheme="minorHAnsi" w:hAnsiTheme="minorHAnsi" w:cstheme="minorHAnsi"/>
          <w:sz w:val="16"/>
          <w:szCs w:val="16"/>
        </w:rPr>
        <w:t xml:space="preserve"> on the disposal of shares</w:t>
      </w:r>
    </w:p>
    <w:p w14:paraId="508EDB18" w14:textId="1CCADD9B"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xml:space="preserve">- Effect is that if </w:t>
      </w:r>
      <w:r w:rsidRPr="007063AC">
        <w:rPr>
          <w:rFonts w:asciiTheme="minorHAnsi" w:hAnsiTheme="minorHAnsi" w:cstheme="minorHAnsi"/>
          <w:b/>
          <w:i/>
          <w:sz w:val="16"/>
          <w:szCs w:val="16"/>
        </w:rPr>
        <w:t>disposal of shares qualifies for SSE</w:t>
      </w:r>
      <w:r w:rsidRPr="007063AC">
        <w:rPr>
          <w:rFonts w:asciiTheme="minorHAnsi" w:hAnsiTheme="minorHAnsi" w:cstheme="minorHAnsi"/>
          <w:sz w:val="16"/>
          <w:szCs w:val="16"/>
        </w:rPr>
        <w:t xml:space="preserve"> then DGC exempt too but if SSE doesn’t apply, </w:t>
      </w:r>
      <w:r w:rsidRPr="007063AC">
        <w:rPr>
          <w:rFonts w:asciiTheme="minorHAnsi" w:hAnsiTheme="minorHAnsi" w:cstheme="minorHAnsi"/>
          <w:b/>
          <w:i/>
          <w:sz w:val="16"/>
          <w:szCs w:val="16"/>
        </w:rPr>
        <w:t>DGC may be surrendered in group in same way as any other gain or capital loss</w:t>
      </w:r>
      <w:r w:rsidRPr="007063AC">
        <w:rPr>
          <w:rFonts w:asciiTheme="minorHAnsi" w:hAnsiTheme="minorHAnsi" w:cstheme="minorHAnsi"/>
          <w:sz w:val="16"/>
          <w:szCs w:val="16"/>
        </w:rPr>
        <w:t xml:space="preserve"> but cannot be subject to rollover relief claim</w:t>
      </w:r>
    </w:p>
    <w:p w14:paraId="01479571" w14:textId="3658B136" w:rsidR="0004427A" w:rsidRPr="007063AC" w:rsidRDefault="0004427A" w:rsidP="0004427A">
      <w:pPr>
        <w:jc w:val="both"/>
        <w:rPr>
          <w:rFonts w:asciiTheme="minorHAnsi" w:hAnsiTheme="minorHAnsi" w:cstheme="minorHAnsi"/>
          <w:b/>
          <w:i/>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i/>
          <w:sz w:val="16"/>
          <w:szCs w:val="16"/>
        </w:rPr>
        <w:t>If co. leaves group for another reason than a qual. Share disposal</w:t>
      </w:r>
      <w:r w:rsidRPr="007063AC">
        <w:rPr>
          <w:rFonts w:asciiTheme="minorHAnsi" w:hAnsiTheme="minorHAnsi" w:cstheme="minorHAnsi"/>
          <w:sz w:val="16"/>
          <w:szCs w:val="16"/>
        </w:rPr>
        <w:t xml:space="preserve"> (e.g. issue of new shares to another company which means old capital gains grouping no longer exists) then </w:t>
      </w:r>
      <w:r w:rsidRPr="00907E94">
        <w:rPr>
          <w:rFonts w:asciiTheme="minorHAnsi" w:hAnsiTheme="minorHAnsi" w:cstheme="minorHAnsi"/>
          <w:i/>
          <w:sz w:val="16"/>
          <w:szCs w:val="16"/>
        </w:rPr>
        <w:t xml:space="preserve">degrouping charge arises within company which is </w:t>
      </w:r>
      <w:r w:rsidRPr="00907E94">
        <w:rPr>
          <w:rFonts w:asciiTheme="minorHAnsi" w:hAnsiTheme="minorHAnsi" w:cstheme="minorHAnsi"/>
          <w:b/>
          <w:i/>
          <w:sz w:val="16"/>
          <w:szCs w:val="16"/>
        </w:rPr>
        <w:t>leaving</w:t>
      </w:r>
      <w:r w:rsidRPr="00907E94">
        <w:rPr>
          <w:rFonts w:asciiTheme="minorHAnsi" w:hAnsiTheme="minorHAnsi" w:cstheme="minorHAnsi"/>
          <w:i/>
          <w:sz w:val="16"/>
          <w:szCs w:val="16"/>
        </w:rPr>
        <w:t xml:space="preserve"> the group</w:t>
      </w:r>
    </w:p>
    <w:p w14:paraId="323CAE06" w14:textId="77777777" w:rsidR="0004427A" w:rsidRPr="007063AC" w:rsidRDefault="0004427A" w:rsidP="0004427A">
      <w:pPr>
        <w:jc w:val="both"/>
        <w:rPr>
          <w:rFonts w:asciiTheme="minorHAnsi" w:hAnsiTheme="minorHAnsi" w:cstheme="minorHAnsi"/>
          <w:b/>
          <w:sz w:val="16"/>
          <w:szCs w:val="16"/>
        </w:rPr>
      </w:pPr>
      <w:r w:rsidRPr="007063AC">
        <w:rPr>
          <w:rFonts w:asciiTheme="minorHAnsi" w:hAnsiTheme="minorHAnsi" w:cstheme="minorHAnsi"/>
          <w:b/>
          <w:sz w:val="16"/>
          <w:szCs w:val="16"/>
        </w:rPr>
        <w:t>Exemptions from DGC</w:t>
      </w:r>
    </w:p>
    <w:p w14:paraId="5CECE8D5"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Demergers/Mergers</w:t>
      </w:r>
    </w:p>
    <w:p w14:paraId="07AD11C1"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Group company ceases to exist</w:t>
      </w:r>
    </w:p>
    <w:p w14:paraId="158ED728"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w:t>
      </w:r>
      <w:r>
        <w:rPr>
          <w:rFonts w:asciiTheme="minorHAnsi" w:hAnsiTheme="minorHAnsi" w:cstheme="minorHAnsi"/>
          <w:sz w:val="16"/>
          <w:szCs w:val="16"/>
        </w:rPr>
        <w:t xml:space="preserve"> Transfer</w:t>
      </w:r>
      <w:r w:rsidRPr="007063AC">
        <w:rPr>
          <w:rFonts w:asciiTheme="minorHAnsi" w:hAnsiTheme="minorHAnsi" w:cstheme="minorHAnsi"/>
          <w:sz w:val="16"/>
          <w:szCs w:val="16"/>
        </w:rPr>
        <w:t>or and transferee co leave group at same time</w:t>
      </w:r>
    </w:p>
    <w:p w14:paraId="381A2E9A" w14:textId="77777777" w:rsidR="000210B7" w:rsidRPr="007063AC" w:rsidRDefault="000210B7" w:rsidP="000210B7">
      <w:pPr>
        <w:jc w:val="both"/>
        <w:rPr>
          <w:rFonts w:asciiTheme="minorHAnsi" w:hAnsiTheme="minorHAnsi" w:cstheme="minorHAnsi"/>
          <w:sz w:val="16"/>
          <w:szCs w:val="16"/>
        </w:rPr>
      </w:pPr>
    </w:p>
    <w:p w14:paraId="5B30B601" w14:textId="59278955" w:rsidR="0004427A" w:rsidRPr="007063AC"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48" w:name="_Toc80960067"/>
      <w:r>
        <w:rPr>
          <w:rFonts w:asciiTheme="minorHAnsi" w:hAnsiTheme="minorHAnsi" w:cstheme="minorHAnsi"/>
          <w:color w:val="auto"/>
          <w:sz w:val="16"/>
          <w:szCs w:val="16"/>
        </w:rPr>
        <w:t>C3.1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5</w:t>
      </w:r>
      <w:r w:rsidRPr="007063AC">
        <w:rPr>
          <w:rFonts w:asciiTheme="minorHAnsi" w:hAnsiTheme="minorHAnsi" w:cstheme="minorHAnsi"/>
          <w:color w:val="auto"/>
          <w:sz w:val="16"/>
          <w:szCs w:val="16"/>
        </w:rPr>
        <w:t xml:space="preserve"> Pre-Entry Capital Losses (PECL)</w:t>
      </w:r>
      <w:r w:rsidR="00426EEC">
        <w:rPr>
          <w:rFonts w:asciiTheme="minorHAnsi" w:hAnsiTheme="minorHAnsi" w:cstheme="minorHAnsi"/>
          <w:color w:val="auto"/>
          <w:sz w:val="16"/>
          <w:szCs w:val="16"/>
        </w:rPr>
        <w:t xml:space="preserve"> (Pg. 246)</w:t>
      </w:r>
      <w:bookmarkEnd w:id="248"/>
      <w:r w:rsidR="00426EEC">
        <w:rPr>
          <w:rFonts w:asciiTheme="minorHAnsi" w:hAnsiTheme="minorHAnsi" w:cstheme="minorHAnsi"/>
          <w:color w:val="auto"/>
          <w:sz w:val="16"/>
          <w:szCs w:val="16"/>
        </w:rPr>
        <w:t xml:space="preserve"> </w:t>
      </w:r>
    </w:p>
    <w:p w14:paraId="76C31A9A" w14:textId="77777777" w:rsidR="0004427A"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Legislation exists to prevent pre-entry cap losses being utilised within a gro</w:t>
      </w:r>
      <w:r>
        <w:rPr>
          <w:rFonts w:asciiTheme="minorHAnsi" w:hAnsiTheme="minorHAnsi" w:cstheme="minorHAnsi"/>
          <w:sz w:val="16"/>
          <w:szCs w:val="16"/>
        </w:rPr>
        <w:t>up where the co. with the cap. l</w:t>
      </w:r>
      <w:r w:rsidRPr="007063AC">
        <w:rPr>
          <w:rFonts w:asciiTheme="minorHAnsi" w:hAnsiTheme="minorHAnsi" w:cstheme="minorHAnsi"/>
          <w:sz w:val="16"/>
          <w:szCs w:val="16"/>
        </w:rPr>
        <w:t>osses did not always belong to that group</w:t>
      </w:r>
    </w:p>
    <w:p w14:paraId="2AD421E4" w14:textId="2F8409EA" w:rsidR="000210B7" w:rsidRDefault="0004427A" w:rsidP="000210B7">
      <w:pPr>
        <w:jc w:val="both"/>
        <w:rPr>
          <w:rFonts w:asciiTheme="minorHAnsi" w:hAnsiTheme="minorHAnsi" w:cstheme="minorHAnsi"/>
          <w:sz w:val="16"/>
          <w:szCs w:val="16"/>
        </w:rPr>
      </w:pPr>
      <w:r>
        <w:rPr>
          <w:rFonts w:asciiTheme="minorHAnsi" w:hAnsiTheme="minorHAnsi" w:cstheme="minorHAnsi"/>
          <w:sz w:val="16"/>
          <w:szCs w:val="16"/>
        </w:rPr>
        <w:t xml:space="preserve">- Pre-entry capital loss can only be </w:t>
      </w:r>
      <w:r w:rsidRPr="0004427A">
        <w:rPr>
          <w:rFonts w:asciiTheme="minorHAnsi" w:hAnsiTheme="minorHAnsi" w:cstheme="minorHAnsi"/>
          <w:b/>
          <w:sz w:val="16"/>
          <w:szCs w:val="16"/>
        </w:rPr>
        <w:t>used against gains made by that company</w:t>
      </w:r>
      <w:r>
        <w:rPr>
          <w:rFonts w:asciiTheme="minorHAnsi" w:hAnsiTheme="minorHAnsi" w:cstheme="minorHAnsi"/>
          <w:sz w:val="16"/>
          <w:szCs w:val="16"/>
        </w:rPr>
        <w:t xml:space="preserve"> itself on assets which it held when it joined the group or subsequently acquired on arms’ length terms.</w:t>
      </w:r>
    </w:p>
    <w:p w14:paraId="2A7D4DCA" w14:textId="72C73C2E" w:rsidR="0004427A" w:rsidRPr="0004427A"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49" w:name="_Toc80960068"/>
      <w:r>
        <w:rPr>
          <w:rFonts w:asciiTheme="minorHAnsi" w:hAnsiTheme="minorHAnsi" w:cstheme="minorHAnsi"/>
          <w:color w:val="auto"/>
          <w:sz w:val="16"/>
          <w:szCs w:val="16"/>
        </w:rPr>
        <w:t>C3.1</w:t>
      </w:r>
      <w:r w:rsidRPr="007063AC">
        <w:rPr>
          <w:rFonts w:asciiTheme="minorHAnsi" w:hAnsiTheme="minorHAnsi" w:cstheme="minorHAnsi"/>
          <w:color w:val="auto"/>
          <w:sz w:val="16"/>
          <w:szCs w:val="16"/>
        </w:rPr>
        <w:t xml:space="preserve">.6 </w:t>
      </w:r>
      <w:r>
        <w:rPr>
          <w:rFonts w:asciiTheme="minorHAnsi" w:hAnsiTheme="minorHAnsi" w:cstheme="minorHAnsi"/>
          <w:color w:val="auto"/>
          <w:sz w:val="16"/>
          <w:szCs w:val="16"/>
        </w:rPr>
        <w:t>SSE for Groups</w:t>
      </w:r>
      <w:bookmarkEnd w:id="249"/>
      <w:r>
        <w:rPr>
          <w:rFonts w:asciiTheme="minorHAnsi" w:hAnsiTheme="minorHAnsi" w:cstheme="minorHAnsi"/>
          <w:color w:val="auto"/>
          <w:sz w:val="16"/>
          <w:szCs w:val="16"/>
        </w:rPr>
        <w:t xml:space="preserve"> </w:t>
      </w:r>
    </w:p>
    <w:p w14:paraId="6EBBF2EF" w14:textId="59BE0BCA" w:rsidR="0004427A"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Investing co owns substantial holding for &gt; 12 months out of last 6 years</w:t>
      </w:r>
    </w:p>
    <w:p w14:paraId="6AD71946" w14:textId="009AABAC"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xml:space="preserve">- Investee co must be trading (&lt; 20% of turnover, profit etc relates to investing) </w:t>
      </w:r>
    </w:p>
    <w:p w14:paraId="48B89AC2" w14:textId="7ADE0CC4"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NGNL transfer of shares: SSE does not apply (treat as NGNL transfer of asset)</w:t>
      </w:r>
    </w:p>
    <w:p w14:paraId="339CBC9B" w14:textId="4F14AEBE"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Substantial holding: Interest of groups companies (&gt; 51% sub) can be aggregated</w:t>
      </w:r>
    </w:p>
    <w:p w14:paraId="7D5E7FC7" w14:textId="79639960"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xml:space="preserve">- Share for share relief: SSE does not apply, exchange for shares then NGNL rules cannot apply so paper 4 paper treatment used </w:t>
      </w:r>
    </w:p>
    <w:p w14:paraId="7CFFFB25" w14:textId="31B524AC" w:rsidR="0004427A" w:rsidRDefault="0004427A" w:rsidP="0004427A">
      <w:pPr>
        <w:jc w:val="both"/>
        <w:rPr>
          <w:rFonts w:asciiTheme="minorHAnsi" w:hAnsiTheme="minorHAnsi" w:cstheme="minorHAnsi"/>
          <w:sz w:val="16"/>
          <w:szCs w:val="16"/>
        </w:rPr>
      </w:pPr>
      <w:r>
        <w:rPr>
          <w:rFonts w:asciiTheme="minorHAnsi" w:hAnsiTheme="minorHAnsi" w:cstheme="minorHAnsi"/>
          <w:sz w:val="16"/>
          <w:szCs w:val="16"/>
        </w:rPr>
        <w:t xml:space="preserve">- Consideration is shares: paper 4 paper takes priority over NGNL </w:t>
      </w:r>
    </w:p>
    <w:p w14:paraId="151F095F" w14:textId="77777777" w:rsidR="0004427A" w:rsidRDefault="0004427A" w:rsidP="000210B7">
      <w:pPr>
        <w:jc w:val="both"/>
        <w:rPr>
          <w:rFonts w:asciiTheme="minorHAnsi" w:hAnsiTheme="minorHAnsi" w:cstheme="minorHAnsi"/>
          <w:sz w:val="16"/>
          <w:szCs w:val="16"/>
        </w:rPr>
      </w:pPr>
    </w:p>
    <w:p w14:paraId="755EE2E0" w14:textId="45513D9D" w:rsidR="0004427A" w:rsidRPr="007063AC" w:rsidRDefault="0004427A" w:rsidP="007C150C">
      <w:pPr>
        <w:pStyle w:val="Heading3"/>
        <w:shd w:val="clear" w:color="auto" w:fill="DBE5F1" w:themeFill="accent1" w:themeFillTint="33"/>
        <w:jc w:val="both"/>
        <w:rPr>
          <w:rFonts w:asciiTheme="minorHAnsi" w:hAnsiTheme="minorHAnsi" w:cstheme="minorHAnsi"/>
          <w:color w:val="auto"/>
          <w:sz w:val="16"/>
          <w:szCs w:val="16"/>
        </w:rPr>
      </w:pPr>
      <w:bookmarkStart w:id="250" w:name="_Toc80960069"/>
      <w:r>
        <w:rPr>
          <w:rFonts w:asciiTheme="minorHAnsi" w:hAnsiTheme="minorHAnsi" w:cstheme="minorHAnsi"/>
          <w:color w:val="auto"/>
          <w:sz w:val="16"/>
          <w:szCs w:val="16"/>
        </w:rPr>
        <w:t>C3.1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 xml:space="preserve">7 </w:t>
      </w:r>
      <w:r w:rsidRPr="007063AC">
        <w:rPr>
          <w:rFonts w:asciiTheme="minorHAnsi" w:hAnsiTheme="minorHAnsi" w:cstheme="minorHAnsi"/>
          <w:color w:val="auto"/>
          <w:sz w:val="16"/>
          <w:szCs w:val="16"/>
        </w:rPr>
        <w:t>Transfer of other assets</w:t>
      </w:r>
      <w:bookmarkEnd w:id="250"/>
    </w:p>
    <w:p w14:paraId="5432B34B" w14:textId="77777777" w:rsidR="0004427A" w:rsidRPr="007063AC" w:rsidRDefault="0004427A" w:rsidP="0004427A">
      <w:pPr>
        <w:jc w:val="both"/>
        <w:rPr>
          <w:rFonts w:asciiTheme="minorHAnsi" w:hAnsiTheme="minorHAnsi" w:cstheme="minorHAnsi"/>
          <w:sz w:val="16"/>
          <w:szCs w:val="16"/>
        </w:rPr>
      </w:pPr>
      <w:r w:rsidRPr="007063AC">
        <w:rPr>
          <w:rFonts w:asciiTheme="minorHAnsi" w:hAnsiTheme="minorHAnsi" w:cstheme="minorHAnsi"/>
          <w:sz w:val="16"/>
          <w:szCs w:val="16"/>
        </w:rPr>
        <w:t>- It is possible that two group companies will use assets in different ways – one as a capital asset and one as stock</w:t>
      </w:r>
    </w:p>
    <w:p w14:paraId="38153144" w14:textId="77777777" w:rsidR="0004427A" w:rsidRPr="007063AC" w:rsidRDefault="0004427A" w:rsidP="0004427A">
      <w:pPr>
        <w:jc w:val="both"/>
        <w:rPr>
          <w:rFonts w:asciiTheme="minorHAnsi" w:hAnsiTheme="minorHAnsi" w:cstheme="minorHAnsi"/>
          <w:sz w:val="16"/>
          <w:szCs w:val="16"/>
        </w:rPr>
      </w:pPr>
    </w:p>
    <w:p w14:paraId="200FE28F" w14:textId="77777777" w:rsidR="0004427A" w:rsidRPr="007063AC" w:rsidRDefault="0004427A" w:rsidP="0004427A">
      <w:pPr>
        <w:jc w:val="both"/>
        <w:rPr>
          <w:rFonts w:asciiTheme="minorHAnsi" w:hAnsiTheme="minorHAnsi" w:cstheme="minorHAnsi"/>
          <w:b/>
          <w:sz w:val="16"/>
          <w:szCs w:val="16"/>
        </w:rPr>
      </w:pPr>
      <w:r w:rsidRPr="007063AC">
        <w:rPr>
          <w:rFonts w:asciiTheme="minorHAnsi" w:hAnsiTheme="minorHAnsi" w:cstheme="minorHAnsi"/>
          <w:b/>
          <w:sz w:val="16"/>
          <w:szCs w:val="16"/>
        </w:rPr>
        <w:t>Transfer of Capital Asset to Trading Stock</w:t>
      </w:r>
    </w:p>
    <w:p w14:paraId="1C734E29" w14:textId="77777777" w:rsidR="0004427A" w:rsidRPr="007063AC" w:rsidRDefault="0004427A" w:rsidP="0004427A">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 Ltd Transfers a NCA to B Ltd, with B treating as stock.</w:t>
      </w:r>
    </w:p>
    <w:p w14:paraId="0E8A35F1" w14:textId="77777777" w:rsidR="0004427A" w:rsidRPr="007063AC" w:rsidRDefault="0004427A" w:rsidP="0004427A">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Tax treatment for </w:t>
      </w:r>
      <w:r w:rsidRPr="007063AC">
        <w:rPr>
          <w:rFonts w:asciiTheme="minorHAnsi" w:hAnsiTheme="minorHAnsi" w:cstheme="minorHAnsi"/>
          <w:b/>
          <w:i/>
          <w:sz w:val="16"/>
          <w:szCs w:val="16"/>
        </w:rPr>
        <w:t>A Ltd: NGNL Transfer</w:t>
      </w:r>
    </w:p>
    <w:p w14:paraId="6744171F" w14:textId="77777777" w:rsidR="0004427A" w:rsidRPr="007063AC" w:rsidRDefault="0004427A" w:rsidP="0004427A">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Tax treatment </w:t>
      </w:r>
      <w:r w:rsidRPr="007063AC">
        <w:rPr>
          <w:rFonts w:asciiTheme="minorHAnsi" w:hAnsiTheme="minorHAnsi" w:cstheme="minorHAnsi"/>
          <w:b/>
          <w:i/>
          <w:sz w:val="16"/>
          <w:szCs w:val="16"/>
        </w:rPr>
        <w:t>for B Ltd: deemed to have received a NCA at indexed cost</w:t>
      </w:r>
      <w:r w:rsidRPr="007063AC">
        <w:rPr>
          <w:rFonts w:asciiTheme="minorHAnsi" w:hAnsiTheme="minorHAnsi" w:cstheme="minorHAnsi"/>
          <w:sz w:val="16"/>
          <w:szCs w:val="16"/>
        </w:rPr>
        <w:t xml:space="preserve"> and immediately put it into trading stock at market value</w:t>
      </w:r>
    </w:p>
    <w:p w14:paraId="3A37DF6C" w14:textId="77777777" w:rsidR="0004427A" w:rsidRPr="007063AC" w:rsidRDefault="0004427A" w:rsidP="0004427A">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This gives rise to a </w:t>
      </w:r>
      <w:r w:rsidRPr="007063AC">
        <w:rPr>
          <w:rFonts w:asciiTheme="minorHAnsi" w:hAnsiTheme="minorHAnsi" w:cstheme="minorHAnsi"/>
          <w:b/>
          <w:sz w:val="16"/>
          <w:szCs w:val="16"/>
        </w:rPr>
        <w:t>capital</w:t>
      </w: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gain in B</w:t>
      </w:r>
      <w:r w:rsidRPr="007063AC">
        <w:rPr>
          <w:rFonts w:asciiTheme="minorHAnsi" w:hAnsiTheme="minorHAnsi" w:cstheme="minorHAnsi"/>
          <w:sz w:val="16"/>
          <w:szCs w:val="16"/>
        </w:rPr>
        <w:t xml:space="preserve"> calculated as </w:t>
      </w:r>
      <w:r>
        <w:rPr>
          <w:rFonts w:asciiTheme="minorHAnsi" w:hAnsiTheme="minorHAnsi" w:cstheme="minorHAnsi"/>
          <w:b/>
          <w:sz w:val="16"/>
          <w:szCs w:val="16"/>
        </w:rPr>
        <w:t>Proceeds (MV @</w:t>
      </w:r>
      <w:r w:rsidRPr="007063AC">
        <w:rPr>
          <w:rFonts w:asciiTheme="minorHAnsi" w:hAnsiTheme="minorHAnsi" w:cstheme="minorHAnsi"/>
          <w:b/>
          <w:sz w:val="16"/>
          <w:szCs w:val="16"/>
        </w:rPr>
        <w:t xml:space="preserve"> NGNL transfer) less Indexed Cost = Gain.</w:t>
      </w:r>
    </w:p>
    <w:p w14:paraId="0C82FFF0" w14:textId="77777777" w:rsidR="0004427A" w:rsidRPr="007063AC" w:rsidRDefault="0004427A" w:rsidP="0004427A">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w:t>
      </w:r>
      <w:r w:rsidRPr="007063AC">
        <w:rPr>
          <w:rFonts w:asciiTheme="minorHAnsi" w:hAnsiTheme="minorHAnsi" w:cstheme="minorHAnsi"/>
          <w:b/>
          <w:i/>
          <w:sz w:val="16"/>
          <w:szCs w:val="16"/>
        </w:rPr>
        <w:t>B then sells the stock</w:t>
      </w:r>
      <w:r w:rsidRPr="007063AC">
        <w:rPr>
          <w:rFonts w:asciiTheme="minorHAnsi" w:hAnsiTheme="minorHAnsi" w:cstheme="minorHAnsi"/>
          <w:sz w:val="16"/>
          <w:szCs w:val="16"/>
        </w:rPr>
        <w:t xml:space="preserve"> this will generate </w:t>
      </w:r>
      <w:r w:rsidRPr="007063AC">
        <w:rPr>
          <w:rFonts w:asciiTheme="minorHAnsi" w:hAnsiTheme="minorHAnsi" w:cstheme="minorHAnsi"/>
          <w:b/>
          <w:sz w:val="16"/>
          <w:szCs w:val="16"/>
        </w:rPr>
        <w:t xml:space="preserve">trading income </w:t>
      </w:r>
      <w:r w:rsidRPr="007063AC">
        <w:rPr>
          <w:rFonts w:asciiTheme="minorHAnsi" w:hAnsiTheme="minorHAnsi" w:cstheme="minorHAnsi"/>
          <w:sz w:val="16"/>
          <w:szCs w:val="16"/>
        </w:rPr>
        <w:t>(</w:t>
      </w:r>
      <w:r>
        <w:rPr>
          <w:rFonts w:asciiTheme="minorHAnsi" w:hAnsiTheme="minorHAnsi" w:cstheme="minorHAnsi"/>
          <w:b/>
          <w:sz w:val="16"/>
          <w:szCs w:val="16"/>
        </w:rPr>
        <w:t>Sales price</w:t>
      </w:r>
      <w:r w:rsidRPr="007063AC">
        <w:rPr>
          <w:rFonts w:asciiTheme="minorHAnsi" w:hAnsiTheme="minorHAnsi" w:cstheme="minorHAnsi"/>
          <w:b/>
          <w:sz w:val="16"/>
          <w:szCs w:val="16"/>
        </w:rPr>
        <w:t xml:space="preserve"> less Cost (MV @ NGNL transfer) = trading income or loss</w:t>
      </w:r>
    </w:p>
    <w:p w14:paraId="795EAE3C" w14:textId="37554C51" w:rsidR="00426EEC" w:rsidRDefault="0004427A" w:rsidP="0004427A">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B </w:t>
      </w:r>
      <w:r w:rsidRPr="00395BE5">
        <w:rPr>
          <w:rFonts w:asciiTheme="minorHAnsi" w:hAnsiTheme="minorHAnsi" w:cstheme="minorHAnsi"/>
          <w:sz w:val="16"/>
          <w:szCs w:val="16"/>
        </w:rPr>
        <w:t>can make an election to turn the gain into trading income</w:t>
      </w:r>
      <w:r w:rsidRPr="007063AC">
        <w:rPr>
          <w:rFonts w:asciiTheme="minorHAnsi" w:hAnsiTheme="minorHAnsi" w:cstheme="minorHAnsi"/>
          <w:i/>
          <w:sz w:val="16"/>
          <w:szCs w:val="16"/>
        </w:rPr>
        <w:t xml:space="preserve"> (</w:t>
      </w:r>
      <w:r w:rsidRPr="00395BE5">
        <w:rPr>
          <w:rFonts w:asciiTheme="minorHAnsi" w:hAnsiTheme="minorHAnsi" w:cstheme="minorHAnsi"/>
          <w:i/>
          <w:sz w:val="16"/>
          <w:szCs w:val="16"/>
        </w:rPr>
        <w:t>s161</w:t>
      </w:r>
      <w:r w:rsidRPr="007063AC">
        <w:rPr>
          <w:rFonts w:asciiTheme="minorHAnsi" w:hAnsiTheme="minorHAnsi" w:cstheme="minorHAnsi"/>
          <w:i/>
          <w:sz w:val="16"/>
          <w:szCs w:val="16"/>
        </w:rPr>
        <w:t>).</w:t>
      </w:r>
      <w:r w:rsidRPr="007063AC">
        <w:rPr>
          <w:rFonts w:asciiTheme="minorHAnsi" w:hAnsiTheme="minorHAnsi" w:cstheme="minorHAnsi"/>
          <w:sz w:val="16"/>
          <w:szCs w:val="16"/>
        </w:rPr>
        <w:t xml:space="preserve"> Would be beneficial if have trading losses b/f</w:t>
      </w:r>
    </w:p>
    <w:p w14:paraId="5E5D8F13" w14:textId="77777777" w:rsidR="007C150C" w:rsidRPr="00BD0646" w:rsidRDefault="007C150C" w:rsidP="007C150C">
      <w:pPr>
        <w:ind w:left="426"/>
        <w:jc w:val="both"/>
        <w:rPr>
          <w:rFonts w:asciiTheme="minorHAnsi" w:hAnsiTheme="minorHAnsi" w:cstheme="minorHAnsi"/>
          <w:sz w:val="16"/>
          <w:szCs w:val="16"/>
        </w:rPr>
      </w:pPr>
    </w:p>
    <w:p w14:paraId="37898F20" w14:textId="77777777" w:rsidR="0004427A" w:rsidRPr="007063AC" w:rsidRDefault="0004427A" w:rsidP="0004427A">
      <w:pPr>
        <w:jc w:val="both"/>
        <w:rPr>
          <w:rFonts w:asciiTheme="minorHAnsi" w:hAnsiTheme="minorHAnsi" w:cstheme="minorHAnsi"/>
          <w:b/>
          <w:sz w:val="16"/>
          <w:szCs w:val="16"/>
        </w:rPr>
      </w:pPr>
      <w:r w:rsidRPr="007063AC">
        <w:rPr>
          <w:rFonts w:asciiTheme="minorHAnsi" w:hAnsiTheme="minorHAnsi" w:cstheme="minorHAnsi"/>
          <w:b/>
          <w:sz w:val="16"/>
          <w:szCs w:val="16"/>
        </w:rPr>
        <w:t>Transfer Trading Stock into Capital Asset</w:t>
      </w:r>
    </w:p>
    <w:p w14:paraId="3344856F" w14:textId="77777777" w:rsidR="0004427A" w:rsidRPr="007063AC" w:rsidRDefault="0004427A" w:rsidP="00201B6B">
      <w:pPr>
        <w:numPr>
          <w:ilvl w:val="0"/>
          <w:numId w:val="34"/>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 Ltd </w:t>
      </w:r>
      <w:r w:rsidRPr="007063AC">
        <w:rPr>
          <w:rFonts w:asciiTheme="minorHAnsi" w:hAnsiTheme="minorHAnsi" w:cstheme="minorHAnsi"/>
          <w:b/>
          <w:i/>
          <w:sz w:val="16"/>
          <w:szCs w:val="16"/>
        </w:rPr>
        <w:t>transfers stock to B Ltd</w:t>
      </w:r>
      <w:r w:rsidRPr="007063AC">
        <w:rPr>
          <w:rFonts w:asciiTheme="minorHAnsi" w:hAnsiTheme="minorHAnsi" w:cstheme="minorHAnsi"/>
          <w:sz w:val="16"/>
          <w:szCs w:val="16"/>
        </w:rPr>
        <w:t xml:space="preserve">, B Ltd with </w:t>
      </w:r>
      <w:r w:rsidRPr="007063AC">
        <w:rPr>
          <w:rFonts w:asciiTheme="minorHAnsi" w:hAnsiTheme="minorHAnsi" w:cstheme="minorHAnsi"/>
          <w:b/>
          <w:i/>
          <w:sz w:val="16"/>
          <w:szCs w:val="16"/>
        </w:rPr>
        <w:t>treatment as NCA</w:t>
      </w:r>
    </w:p>
    <w:p w14:paraId="66BFCB37" w14:textId="77777777" w:rsidR="0004427A" w:rsidRPr="007063AC" w:rsidRDefault="0004427A" w:rsidP="00201B6B">
      <w:pPr>
        <w:numPr>
          <w:ilvl w:val="0"/>
          <w:numId w:val="34"/>
        </w:numPr>
        <w:ind w:left="426" w:hanging="142"/>
        <w:jc w:val="both"/>
        <w:rPr>
          <w:rFonts w:asciiTheme="minorHAnsi" w:hAnsiTheme="minorHAnsi" w:cstheme="minorHAnsi"/>
          <w:sz w:val="16"/>
          <w:szCs w:val="16"/>
        </w:rPr>
      </w:pPr>
      <w:r w:rsidRPr="007063AC">
        <w:rPr>
          <w:rFonts w:asciiTheme="minorHAnsi" w:hAnsiTheme="minorHAnsi" w:cstheme="minorHAnsi"/>
          <w:i/>
          <w:sz w:val="16"/>
          <w:szCs w:val="16"/>
        </w:rPr>
        <w:t>Reclassify as capital first (treat like disposal) hence trading income arises</w:t>
      </w:r>
      <w:r w:rsidRPr="007063AC">
        <w:rPr>
          <w:rFonts w:asciiTheme="minorHAnsi" w:hAnsiTheme="minorHAnsi" w:cstheme="minorHAnsi"/>
          <w:sz w:val="16"/>
          <w:szCs w:val="16"/>
        </w:rPr>
        <w:t xml:space="preserve">, then transfer capital item at </w:t>
      </w:r>
      <w:r w:rsidRPr="007063AC">
        <w:rPr>
          <w:rFonts w:asciiTheme="minorHAnsi" w:hAnsiTheme="minorHAnsi" w:cstheme="minorHAnsi"/>
          <w:b/>
          <w:sz w:val="16"/>
          <w:szCs w:val="16"/>
        </w:rPr>
        <w:t>NGNL</w:t>
      </w:r>
    </w:p>
    <w:p w14:paraId="66E3D94A" w14:textId="77777777" w:rsidR="0004427A" w:rsidRPr="007063AC" w:rsidRDefault="0004427A" w:rsidP="00201B6B">
      <w:pPr>
        <w:numPr>
          <w:ilvl w:val="0"/>
          <w:numId w:val="34"/>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Tax Treatment for A Ltd: before transfer (</w:t>
      </w:r>
      <w:r w:rsidRPr="007063AC">
        <w:rPr>
          <w:rFonts w:asciiTheme="minorHAnsi" w:hAnsiTheme="minorHAnsi" w:cstheme="minorHAnsi"/>
          <w:b/>
          <w:sz w:val="16"/>
          <w:szCs w:val="16"/>
        </w:rPr>
        <w:t>Proceeds (MV) less cost to A = trading income or loss)</w:t>
      </w:r>
    </w:p>
    <w:p w14:paraId="79775EEB" w14:textId="13BC9B27" w:rsidR="0004427A" w:rsidRDefault="0004427A" w:rsidP="0004427A">
      <w:pPr>
        <w:jc w:val="both"/>
        <w:rPr>
          <w:rFonts w:asciiTheme="minorHAnsi" w:hAnsiTheme="minorHAnsi" w:cstheme="minorHAnsi"/>
          <w:b/>
          <w:i/>
          <w:sz w:val="16"/>
          <w:szCs w:val="16"/>
        </w:rPr>
      </w:pPr>
      <w:r w:rsidRPr="007063AC">
        <w:rPr>
          <w:rFonts w:asciiTheme="minorHAnsi" w:hAnsiTheme="minorHAnsi" w:cstheme="minorHAnsi"/>
          <w:sz w:val="16"/>
          <w:szCs w:val="16"/>
        </w:rPr>
        <w:t>B Ltd = receives at NGNL (</w:t>
      </w:r>
      <w:r w:rsidRPr="007063AC">
        <w:rPr>
          <w:rFonts w:asciiTheme="minorHAnsi" w:hAnsiTheme="minorHAnsi" w:cstheme="minorHAnsi"/>
          <w:b/>
          <w:i/>
          <w:sz w:val="16"/>
          <w:szCs w:val="16"/>
        </w:rPr>
        <w:t>base cost is MV at date of transfer).</w:t>
      </w:r>
    </w:p>
    <w:p w14:paraId="4598DD0B" w14:textId="77777777" w:rsidR="00EE7141" w:rsidRPr="00EE7141" w:rsidRDefault="00EE7141" w:rsidP="0004427A">
      <w:pPr>
        <w:jc w:val="both"/>
        <w:rPr>
          <w:rFonts w:asciiTheme="minorHAnsi" w:hAnsiTheme="minorHAnsi" w:cstheme="minorHAnsi"/>
          <w:b/>
          <w:i/>
          <w:sz w:val="16"/>
          <w:szCs w:val="16"/>
        </w:rPr>
      </w:pPr>
    </w:p>
    <w:p w14:paraId="4EE96F62" w14:textId="0D4C99E5" w:rsidR="000210B7" w:rsidRPr="0004427A"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51" w:name="_Toc80960070"/>
      <w:r>
        <w:rPr>
          <w:rFonts w:asciiTheme="minorHAnsi" w:hAnsiTheme="minorHAnsi" w:cstheme="minorHAnsi"/>
          <w:color w:val="auto"/>
          <w:sz w:val="16"/>
          <w:szCs w:val="16"/>
        </w:rPr>
        <w:t>C3.1</w:t>
      </w:r>
      <w:r w:rsidR="000210B7" w:rsidRPr="007063AC">
        <w:rPr>
          <w:rFonts w:asciiTheme="minorHAnsi" w:hAnsiTheme="minorHAnsi" w:cstheme="minorHAnsi"/>
          <w:color w:val="auto"/>
          <w:sz w:val="16"/>
          <w:szCs w:val="16"/>
        </w:rPr>
        <w:t>.</w:t>
      </w:r>
      <w:r w:rsidR="0004427A">
        <w:rPr>
          <w:rFonts w:asciiTheme="minorHAnsi" w:hAnsiTheme="minorHAnsi" w:cstheme="minorHAnsi"/>
          <w:color w:val="auto"/>
          <w:sz w:val="16"/>
          <w:szCs w:val="16"/>
        </w:rPr>
        <w:t>8</w:t>
      </w:r>
      <w:r w:rsidR="000210B7" w:rsidRPr="007063AC">
        <w:rPr>
          <w:rFonts w:asciiTheme="minorHAnsi" w:hAnsiTheme="minorHAnsi" w:cstheme="minorHAnsi"/>
          <w:color w:val="auto"/>
          <w:sz w:val="16"/>
          <w:szCs w:val="16"/>
        </w:rPr>
        <w:t xml:space="preserve"> Transfer of Intangible Assets</w:t>
      </w:r>
      <w:bookmarkEnd w:id="251"/>
    </w:p>
    <w:p w14:paraId="6C62DEB0" w14:textId="192448C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Intangibles acquired pre </w:t>
      </w:r>
      <w:r w:rsidR="00907E94">
        <w:rPr>
          <w:rFonts w:asciiTheme="minorHAnsi" w:hAnsiTheme="minorHAnsi" w:cstheme="minorHAnsi"/>
          <w:sz w:val="16"/>
          <w:szCs w:val="16"/>
        </w:rPr>
        <w:t>0</w:t>
      </w:r>
      <w:r w:rsidRPr="007063AC">
        <w:rPr>
          <w:rFonts w:asciiTheme="minorHAnsi" w:hAnsiTheme="minorHAnsi" w:cstheme="minorHAnsi"/>
          <w:sz w:val="16"/>
          <w:szCs w:val="16"/>
        </w:rPr>
        <w:t>1/</w:t>
      </w:r>
      <w:r w:rsidR="00907E94">
        <w:rPr>
          <w:rFonts w:asciiTheme="minorHAnsi" w:hAnsiTheme="minorHAnsi" w:cstheme="minorHAnsi"/>
          <w:sz w:val="16"/>
          <w:szCs w:val="16"/>
        </w:rPr>
        <w:t>0</w:t>
      </w:r>
      <w:r w:rsidRPr="007063AC">
        <w:rPr>
          <w:rFonts w:asciiTheme="minorHAnsi" w:hAnsiTheme="minorHAnsi" w:cstheme="minorHAnsi"/>
          <w:sz w:val="16"/>
          <w:szCs w:val="16"/>
        </w:rPr>
        <w:t xml:space="preserve">4/02 are classed as </w:t>
      </w:r>
      <w:r w:rsidRPr="007063AC">
        <w:rPr>
          <w:rFonts w:asciiTheme="minorHAnsi" w:hAnsiTheme="minorHAnsi" w:cstheme="minorHAnsi"/>
          <w:b/>
          <w:sz w:val="16"/>
          <w:szCs w:val="16"/>
        </w:rPr>
        <w:t>chargeable assets</w:t>
      </w:r>
      <w:r w:rsidRPr="007063AC">
        <w:rPr>
          <w:rFonts w:asciiTheme="minorHAnsi" w:hAnsiTheme="minorHAnsi" w:cstheme="minorHAnsi"/>
          <w:sz w:val="16"/>
          <w:szCs w:val="16"/>
        </w:rPr>
        <w:t xml:space="preserve"> and therefore </w:t>
      </w:r>
      <w:r w:rsidRPr="007063AC">
        <w:rPr>
          <w:rFonts w:asciiTheme="minorHAnsi" w:hAnsiTheme="minorHAnsi" w:cstheme="minorHAnsi"/>
          <w:b/>
          <w:i/>
          <w:sz w:val="16"/>
          <w:szCs w:val="16"/>
        </w:rPr>
        <w:t>transferred @ NGNL</w:t>
      </w:r>
    </w:p>
    <w:p w14:paraId="2805E8D8" w14:textId="2009B79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Intangibles acquired on/after </w:t>
      </w:r>
      <w:r w:rsidR="00907E94">
        <w:rPr>
          <w:rFonts w:asciiTheme="minorHAnsi" w:hAnsiTheme="minorHAnsi" w:cstheme="minorHAnsi"/>
          <w:sz w:val="16"/>
          <w:szCs w:val="16"/>
        </w:rPr>
        <w:t>0</w:t>
      </w:r>
      <w:r w:rsidRPr="007063AC">
        <w:rPr>
          <w:rFonts w:asciiTheme="minorHAnsi" w:hAnsiTheme="minorHAnsi" w:cstheme="minorHAnsi"/>
          <w:sz w:val="16"/>
          <w:szCs w:val="16"/>
        </w:rPr>
        <w:t>1/</w:t>
      </w:r>
      <w:r w:rsidR="00907E94">
        <w:rPr>
          <w:rFonts w:asciiTheme="minorHAnsi" w:hAnsiTheme="minorHAnsi" w:cstheme="minorHAnsi"/>
          <w:sz w:val="16"/>
          <w:szCs w:val="16"/>
        </w:rPr>
        <w:t>0</w:t>
      </w:r>
      <w:r w:rsidRPr="007063AC">
        <w:rPr>
          <w:rFonts w:asciiTheme="minorHAnsi" w:hAnsiTheme="minorHAnsi" w:cstheme="minorHAnsi"/>
          <w:sz w:val="16"/>
          <w:szCs w:val="16"/>
        </w:rPr>
        <w:t xml:space="preserve">4/02 are classed as </w:t>
      </w:r>
      <w:r w:rsidRPr="007063AC">
        <w:rPr>
          <w:rFonts w:asciiTheme="minorHAnsi" w:hAnsiTheme="minorHAnsi" w:cstheme="minorHAnsi"/>
          <w:b/>
          <w:sz w:val="16"/>
          <w:szCs w:val="16"/>
        </w:rPr>
        <w:t>trading assets</w:t>
      </w:r>
      <w:r w:rsidRPr="007063AC">
        <w:rPr>
          <w:rFonts w:asciiTheme="minorHAnsi" w:hAnsiTheme="minorHAnsi" w:cstheme="minorHAnsi"/>
          <w:sz w:val="16"/>
          <w:szCs w:val="16"/>
        </w:rPr>
        <w:t xml:space="preserve"> and treated as follows:</w:t>
      </w:r>
    </w:p>
    <w:p w14:paraId="05C27752" w14:textId="5A5AFACB" w:rsidR="000210B7" w:rsidRPr="007063AC" w:rsidRDefault="000210B7" w:rsidP="00201B6B">
      <w:pPr>
        <w:pStyle w:val="ListParagraph"/>
        <w:numPr>
          <w:ilvl w:val="0"/>
          <w:numId w:val="33"/>
        </w:numPr>
        <w:jc w:val="both"/>
        <w:rPr>
          <w:rFonts w:asciiTheme="minorHAnsi" w:hAnsiTheme="minorHAnsi" w:cstheme="minorHAnsi"/>
          <w:sz w:val="16"/>
          <w:szCs w:val="16"/>
        </w:rPr>
      </w:pPr>
      <w:r w:rsidRPr="007063AC">
        <w:rPr>
          <w:rFonts w:asciiTheme="minorHAnsi" w:hAnsiTheme="minorHAnsi" w:cstheme="minorHAnsi"/>
          <w:i/>
          <w:sz w:val="16"/>
          <w:szCs w:val="16"/>
        </w:rPr>
        <w:t>Transfer = tax neutra</w:t>
      </w:r>
      <w:r w:rsidR="0004427A">
        <w:rPr>
          <w:rFonts w:asciiTheme="minorHAnsi" w:hAnsiTheme="minorHAnsi" w:cstheme="minorHAnsi"/>
          <w:i/>
          <w:sz w:val="16"/>
          <w:szCs w:val="16"/>
        </w:rPr>
        <w:t xml:space="preserve">l </w:t>
      </w:r>
      <w:r w:rsidRPr="007063AC">
        <w:rPr>
          <w:rFonts w:asciiTheme="minorHAnsi" w:hAnsiTheme="minorHAnsi" w:cstheme="minorHAnsi"/>
          <w:sz w:val="16"/>
          <w:szCs w:val="16"/>
        </w:rPr>
        <w:t>i.e. transferee co. takes asset @ carrying amount (sales proceeds = NBV instead of costs)</w:t>
      </w:r>
    </w:p>
    <w:p w14:paraId="106837E5" w14:textId="6F2EC86F" w:rsidR="000210B7" w:rsidRPr="007063AC" w:rsidRDefault="000210B7" w:rsidP="00201B6B">
      <w:pPr>
        <w:pStyle w:val="ListParagraph"/>
        <w:numPr>
          <w:ilvl w:val="0"/>
          <w:numId w:val="33"/>
        </w:numPr>
        <w:jc w:val="both"/>
        <w:rPr>
          <w:rFonts w:asciiTheme="minorHAnsi" w:hAnsiTheme="minorHAnsi" w:cstheme="minorHAnsi"/>
          <w:sz w:val="16"/>
          <w:szCs w:val="16"/>
        </w:rPr>
      </w:pPr>
      <w:r w:rsidRPr="007063AC">
        <w:rPr>
          <w:rFonts w:asciiTheme="minorHAnsi" w:hAnsiTheme="minorHAnsi" w:cstheme="minorHAnsi"/>
          <w:sz w:val="16"/>
          <w:szCs w:val="16"/>
        </w:rPr>
        <w:t xml:space="preserve">Transferee takes over the transferor’s cost and </w:t>
      </w:r>
      <w:r w:rsidR="00907E94" w:rsidRPr="007063AC">
        <w:rPr>
          <w:rFonts w:asciiTheme="minorHAnsi" w:hAnsiTheme="minorHAnsi" w:cstheme="minorHAnsi"/>
          <w:sz w:val="16"/>
          <w:szCs w:val="16"/>
        </w:rPr>
        <w:t>amo</w:t>
      </w:r>
      <w:r w:rsidR="00907E94">
        <w:rPr>
          <w:rFonts w:asciiTheme="minorHAnsi" w:hAnsiTheme="minorHAnsi" w:cstheme="minorHAnsi"/>
          <w:sz w:val="16"/>
          <w:szCs w:val="16"/>
        </w:rPr>
        <w:t>rtisation</w:t>
      </w:r>
      <w:r w:rsidRPr="007063AC">
        <w:rPr>
          <w:rFonts w:asciiTheme="minorHAnsi" w:hAnsiTheme="minorHAnsi" w:cstheme="minorHAnsi"/>
          <w:sz w:val="16"/>
          <w:szCs w:val="16"/>
        </w:rPr>
        <w:t xml:space="preserve"> and impairments already accounted for</w:t>
      </w:r>
    </w:p>
    <w:p w14:paraId="0934FB06" w14:textId="07E029C1" w:rsidR="000210B7" w:rsidRPr="0004427A" w:rsidRDefault="000210B7" w:rsidP="00201B6B">
      <w:pPr>
        <w:pStyle w:val="ListParagraph"/>
        <w:numPr>
          <w:ilvl w:val="0"/>
          <w:numId w:val="33"/>
        </w:numPr>
        <w:jc w:val="both"/>
        <w:rPr>
          <w:rFonts w:asciiTheme="minorHAnsi" w:hAnsiTheme="minorHAnsi" w:cstheme="minorHAnsi"/>
          <w:sz w:val="16"/>
          <w:szCs w:val="16"/>
        </w:rPr>
      </w:pPr>
      <w:r w:rsidRPr="007063AC">
        <w:rPr>
          <w:rFonts w:asciiTheme="minorHAnsi" w:hAnsiTheme="minorHAnsi" w:cstheme="minorHAnsi"/>
          <w:b/>
          <w:sz w:val="16"/>
          <w:szCs w:val="16"/>
        </w:rPr>
        <w:t>Neutrality cancelled</w:t>
      </w:r>
      <w:r w:rsidRPr="007063AC">
        <w:rPr>
          <w:rFonts w:asciiTheme="minorHAnsi" w:hAnsiTheme="minorHAnsi" w:cstheme="minorHAnsi"/>
          <w:sz w:val="16"/>
          <w:szCs w:val="16"/>
        </w:rPr>
        <w:t xml:space="preserve"> if transferee </w:t>
      </w:r>
      <w:r w:rsidRPr="007063AC">
        <w:rPr>
          <w:rFonts w:asciiTheme="minorHAnsi" w:hAnsiTheme="minorHAnsi" w:cstheme="minorHAnsi"/>
          <w:i/>
          <w:sz w:val="16"/>
          <w:szCs w:val="16"/>
        </w:rPr>
        <w:t>leaves group within 6 years</w:t>
      </w:r>
      <w:r w:rsidR="0004427A">
        <w:rPr>
          <w:rFonts w:asciiTheme="minorHAnsi" w:hAnsiTheme="minorHAnsi" w:cstheme="minorHAnsi"/>
          <w:i/>
          <w:sz w:val="16"/>
          <w:szCs w:val="16"/>
        </w:rPr>
        <w:t xml:space="preserve"> </w:t>
      </w:r>
      <w:r w:rsidRPr="007063AC">
        <w:rPr>
          <w:rFonts w:asciiTheme="minorHAnsi" w:hAnsiTheme="minorHAnsi" w:cstheme="minorHAnsi"/>
          <w:i/>
          <w:sz w:val="16"/>
          <w:szCs w:val="16"/>
        </w:rPr>
        <w:t>(DGC)</w:t>
      </w:r>
    </w:p>
    <w:p w14:paraId="3DAE89FC" w14:textId="0D1C4981" w:rsidR="0004427A" w:rsidRPr="0004427A" w:rsidRDefault="0004427A" w:rsidP="00201B6B">
      <w:pPr>
        <w:pStyle w:val="ListParagraph"/>
        <w:numPr>
          <w:ilvl w:val="0"/>
          <w:numId w:val="33"/>
        </w:numPr>
        <w:jc w:val="both"/>
        <w:rPr>
          <w:rFonts w:asciiTheme="minorHAnsi" w:hAnsiTheme="minorHAnsi" w:cstheme="minorHAnsi"/>
          <w:sz w:val="16"/>
          <w:szCs w:val="16"/>
        </w:rPr>
      </w:pPr>
      <w:r w:rsidRPr="0004427A">
        <w:rPr>
          <w:rFonts w:asciiTheme="minorHAnsi" w:hAnsiTheme="minorHAnsi" w:cstheme="minorHAnsi"/>
          <w:sz w:val="16"/>
          <w:szCs w:val="16"/>
        </w:rPr>
        <w:t xml:space="preserve">Groupwide </w:t>
      </w:r>
      <w:r w:rsidRPr="0004427A">
        <w:rPr>
          <w:rFonts w:asciiTheme="minorHAnsi" w:hAnsiTheme="minorHAnsi" w:cstheme="minorHAnsi"/>
          <w:b/>
          <w:sz w:val="16"/>
          <w:szCs w:val="16"/>
        </w:rPr>
        <w:t>rollover relief</w:t>
      </w:r>
      <w:r w:rsidRPr="0004427A">
        <w:rPr>
          <w:rFonts w:asciiTheme="minorHAnsi" w:hAnsiTheme="minorHAnsi" w:cstheme="minorHAnsi"/>
          <w:sz w:val="16"/>
          <w:szCs w:val="16"/>
        </w:rPr>
        <w:t xml:space="preserve"> is available </w:t>
      </w:r>
    </w:p>
    <w:p w14:paraId="508EDCCF" w14:textId="59D45B04" w:rsidR="000210B7" w:rsidRDefault="000210B7" w:rsidP="00201B6B">
      <w:pPr>
        <w:pStyle w:val="ListParagraph"/>
        <w:numPr>
          <w:ilvl w:val="0"/>
          <w:numId w:val="33"/>
        </w:numPr>
        <w:jc w:val="both"/>
        <w:rPr>
          <w:rFonts w:asciiTheme="minorHAnsi" w:hAnsiTheme="minorHAnsi" w:cstheme="minorHAnsi"/>
          <w:i/>
          <w:sz w:val="16"/>
          <w:szCs w:val="16"/>
        </w:rPr>
      </w:pPr>
      <w:r w:rsidRPr="007063AC">
        <w:rPr>
          <w:rFonts w:asciiTheme="minorHAnsi" w:hAnsiTheme="minorHAnsi" w:cstheme="minorHAnsi"/>
          <w:sz w:val="16"/>
          <w:szCs w:val="16"/>
        </w:rPr>
        <w:t xml:space="preserve">Might be possible to exempt the gain on the disposal of shares if SSE applies however </w:t>
      </w:r>
      <w:r w:rsidRPr="007063AC">
        <w:rPr>
          <w:rFonts w:asciiTheme="minorHAnsi" w:hAnsiTheme="minorHAnsi" w:cstheme="minorHAnsi"/>
          <w:b/>
          <w:i/>
          <w:sz w:val="16"/>
          <w:szCs w:val="16"/>
        </w:rPr>
        <w:t>not possible to exempt</w:t>
      </w:r>
      <w:r w:rsidRPr="00907E94">
        <w:rPr>
          <w:rFonts w:asciiTheme="minorHAnsi" w:hAnsiTheme="minorHAnsi" w:cstheme="minorHAnsi"/>
          <w:b/>
          <w:i/>
          <w:sz w:val="16"/>
          <w:szCs w:val="16"/>
        </w:rPr>
        <w:t xml:space="preserve"> DGC</w:t>
      </w:r>
      <w:r w:rsidRPr="00907E94">
        <w:rPr>
          <w:rFonts w:asciiTheme="minorHAnsi" w:hAnsiTheme="minorHAnsi" w:cstheme="minorHAnsi"/>
          <w:i/>
          <w:sz w:val="16"/>
          <w:szCs w:val="16"/>
        </w:rPr>
        <w:t xml:space="preserve"> as trading asset since this is tradin</w:t>
      </w:r>
      <w:r w:rsidR="00907E94">
        <w:rPr>
          <w:rFonts w:asciiTheme="minorHAnsi" w:hAnsiTheme="minorHAnsi" w:cstheme="minorHAnsi"/>
          <w:i/>
          <w:sz w:val="16"/>
          <w:szCs w:val="16"/>
        </w:rPr>
        <w:t>g profit</w:t>
      </w:r>
      <w:r w:rsidRPr="00907E94">
        <w:rPr>
          <w:rFonts w:asciiTheme="minorHAnsi" w:hAnsiTheme="minorHAnsi" w:cstheme="minorHAnsi"/>
          <w:i/>
          <w:sz w:val="16"/>
          <w:szCs w:val="16"/>
        </w:rPr>
        <w:t xml:space="preserve"> not CGT</w:t>
      </w:r>
      <w:r w:rsidR="00907E94">
        <w:rPr>
          <w:rFonts w:asciiTheme="minorHAnsi" w:hAnsiTheme="minorHAnsi" w:cstheme="minorHAnsi"/>
          <w:i/>
          <w:sz w:val="16"/>
          <w:szCs w:val="16"/>
        </w:rPr>
        <w:t>.</w:t>
      </w:r>
    </w:p>
    <w:p w14:paraId="42B4854A" w14:textId="77777777" w:rsidR="000E4468" w:rsidRDefault="000E4468" w:rsidP="000E4468">
      <w:pPr>
        <w:pStyle w:val="ListParagraph"/>
        <w:jc w:val="both"/>
        <w:rPr>
          <w:rFonts w:asciiTheme="minorHAnsi" w:hAnsiTheme="minorHAnsi" w:cstheme="minorHAnsi"/>
          <w:i/>
          <w:sz w:val="16"/>
          <w:szCs w:val="16"/>
        </w:rPr>
      </w:pPr>
    </w:p>
    <w:p w14:paraId="6668B428" w14:textId="3C7AD794" w:rsidR="000E4468" w:rsidRPr="007063AC" w:rsidRDefault="000E4468" w:rsidP="000E4468">
      <w:pPr>
        <w:pStyle w:val="Heading2"/>
        <w:shd w:val="clear" w:color="auto" w:fill="F2DBDB" w:themeFill="accent2" w:themeFillTint="33"/>
        <w:jc w:val="both"/>
        <w:rPr>
          <w:rFonts w:asciiTheme="minorHAnsi" w:hAnsiTheme="minorHAnsi" w:cstheme="minorHAnsi"/>
          <w:color w:val="auto"/>
          <w:sz w:val="16"/>
          <w:szCs w:val="16"/>
        </w:rPr>
      </w:pPr>
      <w:bookmarkStart w:id="252" w:name="_Toc80960071"/>
      <w:r>
        <w:rPr>
          <w:rFonts w:asciiTheme="minorHAnsi" w:hAnsiTheme="minorHAnsi" w:cstheme="minorHAnsi"/>
          <w:color w:val="auto"/>
          <w:sz w:val="16"/>
          <w:szCs w:val="16"/>
        </w:rPr>
        <w:t>C3.2 Company joining the gains group (Pg. 242)</w:t>
      </w:r>
      <w:bookmarkEnd w:id="252"/>
    </w:p>
    <w:p w14:paraId="3C74EFC1" w14:textId="0A985388" w:rsidR="000E4468" w:rsidRDefault="000E4468" w:rsidP="000E4468">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Impact instalment payments if it becomes ‘large’ co</w:t>
      </w:r>
    </w:p>
    <w:p w14:paraId="10C92F99" w14:textId="1438DF3A" w:rsidR="000E4468" w:rsidRDefault="000E4468" w:rsidP="000E4468">
      <w:pPr>
        <w:jc w:val="both"/>
        <w:rPr>
          <w:rFonts w:asciiTheme="minorHAnsi" w:hAnsiTheme="minorHAnsi" w:cstheme="minorHAnsi"/>
          <w:sz w:val="16"/>
          <w:szCs w:val="16"/>
        </w:rPr>
      </w:pPr>
      <w:r>
        <w:rPr>
          <w:rFonts w:asciiTheme="minorHAnsi" w:hAnsiTheme="minorHAnsi" w:cstheme="minorHAnsi"/>
          <w:sz w:val="16"/>
          <w:szCs w:val="16"/>
        </w:rPr>
        <w:t>- Accounting periods: loss/profits pro-rated, only losses matching AP of receiving co can be group relieved</w:t>
      </w:r>
    </w:p>
    <w:p w14:paraId="64D8696B" w14:textId="6BB2318D" w:rsidR="000E4468" w:rsidRDefault="000E4468" w:rsidP="000E4468">
      <w:pPr>
        <w:jc w:val="both"/>
        <w:rPr>
          <w:rFonts w:asciiTheme="minorHAnsi" w:hAnsiTheme="minorHAnsi" w:cstheme="minorHAnsi"/>
          <w:b/>
          <w:sz w:val="16"/>
          <w:szCs w:val="16"/>
        </w:rPr>
      </w:pPr>
      <w:r>
        <w:rPr>
          <w:rFonts w:asciiTheme="minorHAnsi" w:hAnsiTheme="minorHAnsi" w:cstheme="minorHAnsi"/>
          <w:sz w:val="16"/>
          <w:szCs w:val="16"/>
        </w:rPr>
        <w:t xml:space="preserve">- Join loss relief group: b/f losses after 1 April 2017 from previous years cannot be used by the group, b/f losses when change in ownership (pg. 242), </w:t>
      </w:r>
      <w:r w:rsidRPr="000E4468">
        <w:rPr>
          <w:rFonts w:asciiTheme="minorHAnsi" w:hAnsiTheme="minorHAnsi" w:cstheme="minorHAnsi"/>
          <w:b/>
          <w:sz w:val="16"/>
          <w:szCs w:val="16"/>
        </w:rPr>
        <w:t>post-acq losses (pro-rated) can be relieved by the group</w:t>
      </w:r>
    </w:p>
    <w:p w14:paraId="77B6A895" w14:textId="5A8CD8D3" w:rsidR="000E4468" w:rsidRPr="000E4468" w:rsidRDefault="000E4468" w:rsidP="000E4468">
      <w:pPr>
        <w:jc w:val="both"/>
        <w:rPr>
          <w:rFonts w:asciiTheme="minorHAnsi" w:hAnsiTheme="minorHAnsi" w:cstheme="minorHAnsi"/>
          <w:b/>
          <w:sz w:val="16"/>
          <w:szCs w:val="16"/>
        </w:rPr>
      </w:pPr>
      <w:r>
        <w:rPr>
          <w:rFonts w:asciiTheme="minorHAnsi" w:hAnsiTheme="minorHAnsi" w:cstheme="minorHAnsi"/>
          <w:b/>
          <w:sz w:val="16"/>
          <w:szCs w:val="16"/>
        </w:rPr>
        <w:t xml:space="preserve">- </w:t>
      </w:r>
      <w:r w:rsidRPr="000E4468">
        <w:rPr>
          <w:rFonts w:asciiTheme="minorHAnsi" w:hAnsiTheme="minorHAnsi" w:cstheme="minorHAnsi"/>
          <w:sz w:val="16"/>
          <w:szCs w:val="16"/>
        </w:rPr>
        <w:t>Resident overseas: only taxed in UK if remitted, dividends exempt, consider anti-avoidance i.e. CFC</w:t>
      </w:r>
      <w:r>
        <w:rPr>
          <w:rFonts w:asciiTheme="minorHAnsi" w:hAnsiTheme="minorHAnsi" w:cstheme="minorHAnsi"/>
          <w:b/>
          <w:sz w:val="16"/>
          <w:szCs w:val="16"/>
        </w:rPr>
        <w:t xml:space="preserve"> </w:t>
      </w:r>
    </w:p>
    <w:p w14:paraId="03237731" w14:textId="103FBE5B" w:rsidR="001372A3" w:rsidRDefault="001372A3" w:rsidP="000210B7">
      <w:pPr>
        <w:pStyle w:val="NoSpacing"/>
        <w:jc w:val="both"/>
        <w:rPr>
          <w:rFonts w:asciiTheme="minorHAnsi" w:hAnsiTheme="minorHAnsi" w:cstheme="minorHAnsi"/>
          <w:sz w:val="16"/>
          <w:szCs w:val="16"/>
        </w:rPr>
      </w:pPr>
    </w:p>
    <w:p w14:paraId="78766107" w14:textId="70753DAE" w:rsidR="007C150C" w:rsidRDefault="007C150C" w:rsidP="000210B7">
      <w:pPr>
        <w:pStyle w:val="NoSpacing"/>
        <w:jc w:val="both"/>
        <w:rPr>
          <w:rFonts w:asciiTheme="minorHAnsi" w:hAnsiTheme="minorHAnsi" w:cstheme="minorHAnsi"/>
          <w:sz w:val="16"/>
          <w:szCs w:val="16"/>
        </w:rPr>
      </w:pPr>
    </w:p>
    <w:p w14:paraId="5CCC2B07" w14:textId="69D8F484" w:rsidR="007C150C" w:rsidRDefault="007C150C" w:rsidP="000210B7">
      <w:pPr>
        <w:pStyle w:val="NoSpacing"/>
        <w:jc w:val="both"/>
        <w:rPr>
          <w:rFonts w:asciiTheme="minorHAnsi" w:hAnsiTheme="minorHAnsi" w:cstheme="minorHAnsi"/>
          <w:sz w:val="16"/>
          <w:szCs w:val="16"/>
        </w:rPr>
      </w:pPr>
    </w:p>
    <w:p w14:paraId="432969D5" w14:textId="2135E219" w:rsidR="007C150C" w:rsidRDefault="007C150C" w:rsidP="000210B7">
      <w:pPr>
        <w:pStyle w:val="NoSpacing"/>
        <w:jc w:val="both"/>
        <w:rPr>
          <w:rFonts w:asciiTheme="minorHAnsi" w:hAnsiTheme="minorHAnsi" w:cstheme="minorHAnsi"/>
          <w:sz w:val="16"/>
          <w:szCs w:val="16"/>
        </w:rPr>
      </w:pPr>
    </w:p>
    <w:p w14:paraId="2B2F9EEB" w14:textId="09D07413" w:rsidR="007C150C" w:rsidRDefault="007C150C" w:rsidP="000210B7">
      <w:pPr>
        <w:pStyle w:val="NoSpacing"/>
        <w:jc w:val="both"/>
        <w:rPr>
          <w:rFonts w:asciiTheme="minorHAnsi" w:hAnsiTheme="minorHAnsi" w:cstheme="minorHAnsi"/>
          <w:sz w:val="16"/>
          <w:szCs w:val="16"/>
        </w:rPr>
      </w:pPr>
    </w:p>
    <w:p w14:paraId="1D01B5DA" w14:textId="15B7544D" w:rsidR="007C150C" w:rsidRDefault="007C150C" w:rsidP="000210B7">
      <w:pPr>
        <w:pStyle w:val="NoSpacing"/>
        <w:jc w:val="both"/>
        <w:rPr>
          <w:rFonts w:asciiTheme="minorHAnsi" w:hAnsiTheme="minorHAnsi" w:cstheme="minorHAnsi"/>
          <w:sz w:val="16"/>
          <w:szCs w:val="16"/>
        </w:rPr>
      </w:pPr>
    </w:p>
    <w:p w14:paraId="3529BED4" w14:textId="6179E3BF" w:rsidR="007C150C" w:rsidRDefault="007C150C" w:rsidP="000210B7">
      <w:pPr>
        <w:pStyle w:val="NoSpacing"/>
        <w:jc w:val="both"/>
        <w:rPr>
          <w:rFonts w:asciiTheme="minorHAnsi" w:hAnsiTheme="minorHAnsi" w:cstheme="minorHAnsi"/>
          <w:sz w:val="16"/>
          <w:szCs w:val="16"/>
        </w:rPr>
      </w:pPr>
    </w:p>
    <w:p w14:paraId="1C2310AC" w14:textId="7A6AE487" w:rsidR="007C150C" w:rsidRDefault="007C150C" w:rsidP="000210B7">
      <w:pPr>
        <w:pStyle w:val="NoSpacing"/>
        <w:jc w:val="both"/>
        <w:rPr>
          <w:rFonts w:asciiTheme="minorHAnsi" w:hAnsiTheme="minorHAnsi" w:cstheme="minorHAnsi"/>
          <w:sz w:val="16"/>
          <w:szCs w:val="16"/>
        </w:rPr>
      </w:pPr>
    </w:p>
    <w:p w14:paraId="71CE0AD2" w14:textId="4D7623BD" w:rsidR="007C150C" w:rsidRDefault="007C150C" w:rsidP="000210B7">
      <w:pPr>
        <w:pStyle w:val="NoSpacing"/>
        <w:jc w:val="both"/>
        <w:rPr>
          <w:rFonts w:asciiTheme="minorHAnsi" w:hAnsiTheme="minorHAnsi" w:cstheme="minorHAnsi"/>
          <w:sz w:val="16"/>
          <w:szCs w:val="16"/>
        </w:rPr>
      </w:pPr>
    </w:p>
    <w:p w14:paraId="4845E141" w14:textId="77777777" w:rsidR="007C150C" w:rsidRPr="007063AC" w:rsidRDefault="007C150C" w:rsidP="000210B7">
      <w:pPr>
        <w:pStyle w:val="NoSpacing"/>
        <w:jc w:val="both"/>
        <w:rPr>
          <w:rFonts w:asciiTheme="minorHAnsi" w:hAnsiTheme="minorHAnsi" w:cstheme="minorHAnsi"/>
          <w:sz w:val="16"/>
          <w:szCs w:val="16"/>
        </w:rPr>
      </w:pPr>
    </w:p>
    <w:p w14:paraId="690867A9" w14:textId="0DA28F78" w:rsidR="000210B7" w:rsidRPr="00806C5C" w:rsidRDefault="003C0275" w:rsidP="00806C5C">
      <w:pPr>
        <w:pStyle w:val="Heading1"/>
        <w:shd w:val="clear" w:color="auto" w:fill="FFC000"/>
        <w:spacing w:before="0"/>
        <w:jc w:val="both"/>
        <w:rPr>
          <w:rFonts w:asciiTheme="minorHAnsi" w:hAnsiTheme="minorHAnsi" w:cstheme="minorHAnsi"/>
          <w:sz w:val="16"/>
          <w:szCs w:val="16"/>
        </w:rPr>
      </w:pPr>
      <w:bookmarkStart w:id="253" w:name="_Toc80960072"/>
      <w:r w:rsidRPr="00806C5C">
        <w:rPr>
          <w:rFonts w:asciiTheme="minorHAnsi" w:hAnsiTheme="minorHAnsi" w:cstheme="minorHAnsi"/>
          <w:sz w:val="16"/>
          <w:szCs w:val="16"/>
        </w:rPr>
        <w:lastRenderedPageBreak/>
        <w:t>C4</w:t>
      </w:r>
      <w:r w:rsidR="000210B7" w:rsidRPr="00806C5C">
        <w:rPr>
          <w:rFonts w:asciiTheme="minorHAnsi" w:hAnsiTheme="minorHAnsi" w:cstheme="minorHAnsi"/>
          <w:sz w:val="16"/>
          <w:szCs w:val="16"/>
        </w:rPr>
        <w:t xml:space="preserve"> International Expansion</w:t>
      </w:r>
      <w:bookmarkEnd w:id="253"/>
    </w:p>
    <w:p w14:paraId="027D9DDB" w14:textId="77777777" w:rsidR="000210B7" w:rsidRPr="001372A3" w:rsidRDefault="000210B7" w:rsidP="000210B7">
      <w:pPr>
        <w:jc w:val="both"/>
        <w:rPr>
          <w:rFonts w:asciiTheme="minorHAnsi" w:hAnsiTheme="minorHAnsi" w:cstheme="minorHAnsi"/>
          <w:sz w:val="2"/>
          <w:szCs w:val="16"/>
        </w:rPr>
      </w:pPr>
    </w:p>
    <w:p w14:paraId="281D9DC5" w14:textId="6E8CE363"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54" w:name="_Toc80960073"/>
      <w:r>
        <w:rPr>
          <w:rFonts w:asciiTheme="minorHAnsi" w:hAnsiTheme="minorHAnsi" w:cstheme="minorHAnsi"/>
          <w:color w:val="auto"/>
          <w:sz w:val="16"/>
          <w:szCs w:val="16"/>
        </w:rPr>
        <w:t>C4.1</w:t>
      </w:r>
      <w:r w:rsidR="000210B7" w:rsidRPr="007063AC">
        <w:rPr>
          <w:rFonts w:asciiTheme="minorHAnsi" w:hAnsiTheme="minorHAnsi" w:cstheme="minorHAnsi"/>
          <w:color w:val="auto"/>
          <w:sz w:val="16"/>
          <w:szCs w:val="16"/>
        </w:rPr>
        <w:t xml:space="preserve"> Company Residence</w:t>
      </w:r>
      <w:bookmarkEnd w:id="254"/>
    </w:p>
    <w:p w14:paraId="133A65CA" w14:textId="77777777" w:rsidR="000210B7" w:rsidRPr="007063AC" w:rsidRDefault="000210B7" w:rsidP="000210B7">
      <w:pPr>
        <w:jc w:val="both"/>
        <w:rPr>
          <w:rFonts w:asciiTheme="minorHAnsi" w:hAnsiTheme="minorHAnsi" w:cstheme="minorHAnsi"/>
          <w:sz w:val="16"/>
          <w:szCs w:val="16"/>
          <w:u w:val="single"/>
        </w:rPr>
      </w:pPr>
    </w:p>
    <w:p w14:paraId="6B2F4CA7" w14:textId="5DAB9C74" w:rsidR="000210B7" w:rsidRPr="00EE7141"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55" w:name="_Toc80960074"/>
      <w:r>
        <w:rPr>
          <w:rFonts w:asciiTheme="minorHAnsi" w:hAnsiTheme="minorHAnsi" w:cstheme="minorHAnsi"/>
          <w:color w:val="auto"/>
          <w:sz w:val="16"/>
          <w:szCs w:val="16"/>
        </w:rPr>
        <w:t>C4.1</w:t>
      </w:r>
      <w:r w:rsidR="000210B7" w:rsidRPr="007063AC">
        <w:rPr>
          <w:rFonts w:asciiTheme="minorHAnsi" w:hAnsiTheme="minorHAnsi" w:cstheme="minorHAnsi"/>
          <w:color w:val="auto"/>
          <w:sz w:val="16"/>
          <w:szCs w:val="16"/>
        </w:rPr>
        <w:t>.1 Residence Definitio</w:t>
      </w:r>
      <w:r w:rsidR="00EE7141">
        <w:rPr>
          <w:rFonts w:asciiTheme="minorHAnsi" w:hAnsiTheme="minorHAnsi" w:cstheme="minorHAnsi"/>
          <w:color w:val="auto"/>
          <w:sz w:val="16"/>
          <w:szCs w:val="16"/>
        </w:rPr>
        <w:t>ns</w:t>
      </w:r>
      <w:bookmarkEnd w:id="255"/>
    </w:p>
    <w:p w14:paraId="109C8AF9" w14:textId="77777777"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UK Residence</w:t>
      </w:r>
    </w:p>
    <w:p w14:paraId="608C1FF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Company is UK resident if it is:</w:t>
      </w:r>
    </w:p>
    <w:p w14:paraId="7AB21DD7" w14:textId="77777777" w:rsidR="000210B7" w:rsidRPr="007063AC" w:rsidRDefault="000210B7" w:rsidP="00201B6B">
      <w:pPr>
        <w:numPr>
          <w:ilvl w:val="0"/>
          <w:numId w:val="35"/>
        </w:numPr>
        <w:ind w:left="284" w:hanging="142"/>
        <w:jc w:val="both"/>
        <w:rPr>
          <w:rFonts w:asciiTheme="minorHAnsi" w:hAnsiTheme="minorHAnsi" w:cstheme="minorHAnsi"/>
          <w:sz w:val="16"/>
          <w:szCs w:val="16"/>
          <w:u w:val="single"/>
        </w:rPr>
      </w:pPr>
      <w:r w:rsidRPr="007063AC">
        <w:rPr>
          <w:rFonts w:asciiTheme="minorHAnsi" w:hAnsiTheme="minorHAnsi" w:cstheme="minorHAnsi"/>
          <w:sz w:val="16"/>
          <w:szCs w:val="16"/>
        </w:rPr>
        <w:t>Incorporated in UK</w:t>
      </w:r>
    </w:p>
    <w:p w14:paraId="1E2FB147" w14:textId="113C8866" w:rsidR="000210B7" w:rsidRPr="007063AC" w:rsidRDefault="000210B7" w:rsidP="00201B6B">
      <w:pPr>
        <w:numPr>
          <w:ilvl w:val="0"/>
          <w:numId w:val="35"/>
        </w:numPr>
        <w:spacing w:after="240"/>
        <w:ind w:left="284" w:hanging="142"/>
        <w:jc w:val="both"/>
        <w:rPr>
          <w:rFonts w:asciiTheme="minorHAnsi" w:hAnsiTheme="minorHAnsi" w:cstheme="minorHAnsi"/>
          <w:sz w:val="16"/>
          <w:szCs w:val="16"/>
          <w:u w:val="single"/>
        </w:rPr>
      </w:pPr>
      <w:r w:rsidRPr="007063AC">
        <w:rPr>
          <w:rFonts w:asciiTheme="minorHAnsi" w:hAnsiTheme="minorHAnsi" w:cstheme="minorHAnsi"/>
          <w:sz w:val="16"/>
          <w:szCs w:val="16"/>
        </w:rPr>
        <w:t>C</w:t>
      </w:r>
      <w:r w:rsidR="008C5BA0">
        <w:rPr>
          <w:rFonts w:asciiTheme="minorHAnsi" w:hAnsiTheme="minorHAnsi" w:cstheme="minorHAnsi"/>
          <w:sz w:val="16"/>
          <w:szCs w:val="16"/>
        </w:rPr>
        <w:t>entrally managed &amp; controlled</w:t>
      </w:r>
      <w:r w:rsidR="0096030F">
        <w:rPr>
          <w:rFonts w:asciiTheme="minorHAnsi" w:hAnsiTheme="minorHAnsi" w:cstheme="minorHAnsi"/>
          <w:sz w:val="16"/>
          <w:szCs w:val="16"/>
        </w:rPr>
        <w:t xml:space="preserve"> (CM&amp;C)</w:t>
      </w:r>
      <w:r w:rsidRPr="007063AC">
        <w:rPr>
          <w:rFonts w:asciiTheme="minorHAnsi" w:hAnsiTheme="minorHAnsi" w:cstheme="minorHAnsi"/>
          <w:sz w:val="16"/>
          <w:szCs w:val="16"/>
        </w:rPr>
        <w:t xml:space="preserve"> in UK </w:t>
      </w:r>
    </w:p>
    <w:p w14:paraId="2E50306F" w14:textId="6B44BFA9" w:rsidR="000210B7" w:rsidRPr="00DD145A"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56" w:name="_Toc80960075"/>
      <w:r>
        <w:rPr>
          <w:rFonts w:asciiTheme="minorHAnsi" w:hAnsiTheme="minorHAnsi" w:cstheme="minorHAnsi"/>
          <w:color w:val="auto"/>
          <w:sz w:val="16"/>
          <w:szCs w:val="16"/>
        </w:rPr>
        <w:t>C4.1</w:t>
      </w:r>
      <w:r w:rsidR="000210B7" w:rsidRPr="007063AC">
        <w:rPr>
          <w:rFonts w:asciiTheme="minorHAnsi" w:hAnsiTheme="minorHAnsi" w:cstheme="minorHAnsi"/>
          <w:color w:val="auto"/>
          <w:sz w:val="16"/>
          <w:szCs w:val="16"/>
        </w:rPr>
        <w:t>.2 Residence Implications</w:t>
      </w:r>
      <w:bookmarkEnd w:id="256"/>
    </w:p>
    <w:p w14:paraId="555ED8AE" w14:textId="77777777" w:rsidR="000210B7" w:rsidRPr="007063AC" w:rsidRDefault="000210B7" w:rsidP="007C150C">
      <w:pPr>
        <w:contextualSpacing/>
        <w:jc w:val="both"/>
        <w:rPr>
          <w:rFonts w:asciiTheme="minorHAnsi" w:hAnsiTheme="minorHAnsi" w:cstheme="minorHAnsi"/>
          <w:b/>
          <w:i/>
          <w:sz w:val="16"/>
          <w:szCs w:val="16"/>
        </w:rPr>
      </w:pPr>
      <w:r w:rsidRPr="007063AC">
        <w:rPr>
          <w:rFonts w:asciiTheme="minorHAnsi" w:hAnsiTheme="minorHAnsi" w:cstheme="minorHAnsi"/>
          <w:b/>
          <w:i/>
          <w:sz w:val="16"/>
          <w:szCs w:val="16"/>
        </w:rPr>
        <w:t>If UK resident:</w:t>
      </w:r>
    </w:p>
    <w:p w14:paraId="32AB7A8E" w14:textId="54B7C9B9" w:rsidR="000210B7" w:rsidRDefault="000210B7" w:rsidP="007C150C">
      <w:pPr>
        <w:numPr>
          <w:ilvl w:val="0"/>
          <w:numId w:val="35"/>
        </w:numPr>
        <w:ind w:left="284" w:hanging="142"/>
        <w:contextualSpacing/>
        <w:jc w:val="both"/>
        <w:rPr>
          <w:rFonts w:asciiTheme="minorHAnsi" w:hAnsiTheme="minorHAnsi" w:cstheme="minorHAnsi"/>
          <w:sz w:val="16"/>
          <w:szCs w:val="16"/>
        </w:rPr>
      </w:pPr>
      <w:r w:rsidRPr="007063AC">
        <w:rPr>
          <w:rFonts w:asciiTheme="minorHAnsi" w:hAnsiTheme="minorHAnsi" w:cstheme="minorHAnsi"/>
          <w:b/>
          <w:sz w:val="16"/>
          <w:szCs w:val="16"/>
        </w:rPr>
        <w:t>UK resident must pay UK CT on worldwide income and gains</w:t>
      </w:r>
      <w:r w:rsidRPr="007063AC">
        <w:rPr>
          <w:rFonts w:asciiTheme="minorHAnsi" w:hAnsiTheme="minorHAnsi" w:cstheme="minorHAnsi"/>
          <w:sz w:val="16"/>
          <w:szCs w:val="16"/>
        </w:rPr>
        <w:t xml:space="preserve"> (including profits from overseas permanent establishment i.e. branch</w:t>
      </w:r>
      <w:r w:rsidR="00E454EE">
        <w:rPr>
          <w:rFonts w:asciiTheme="minorHAnsi" w:hAnsiTheme="minorHAnsi" w:cstheme="minorHAnsi"/>
          <w:sz w:val="16"/>
          <w:szCs w:val="16"/>
        </w:rPr>
        <w:t xml:space="preserve"> – see below</w:t>
      </w:r>
      <w:r w:rsidRPr="007063AC">
        <w:rPr>
          <w:rFonts w:asciiTheme="minorHAnsi" w:hAnsiTheme="minorHAnsi" w:cstheme="minorHAnsi"/>
          <w:sz w:val="16"/>
          <w:szCs w:val="16"/>
        </w:rPr>
        <w:t>)</w:t>
      </w:r>
    </w:p>
    <w:p w14:paraId="77897046" w14:textId="77777777" w:rsidR="000210B7" w:rsidRPr="007063AC" w:rsidRDefault="000210B7" w:rsidP="007C150C">
      <w:pPr>
        <w:numPr>
          <w:ilvl w:val="0"/>
          <w:numId w:val="35"/>
        </w:numPr>
        <w:spacing w:after="240"/>
        <w:ind w:left="284" w:hanging="142"/>
        <w:contextualSpacing/>
        <w:jc w:val="both"/>
        <w:rPr>
          <w:rFonts w:asciiTheme="minorHAnsi" w:hAnsiTheme="minorHAnsi" w:cstheme="minorHAnsi"/>
          <w:sz w:val="16"/>
          <w:szCs w:val="16"/>
        </w:rPr>
      </w:pPr>
      <w:r w:rsidRPr="007063AC">
        <w:rPr>
          <w:rFonts w:asciiTheme="minorHAnsi" w:hAnsiTheme="minorHAnsi" w:cstheme="minorHAnsi"/>
          <w:b/>
          <w:sz w:val="16"/>
          <w:szCs w:val="16"/>
        </w:rPr>
        <w:t>Double tax relief</w:t>
      </w:r>
      <w:r w:rsidRPr="007063AC">
        <w:rPr>
          <w:rFonts w:asciiTheme="minorHAnsi" w:hAnsiTheme="minorHAnsi" w:cstheme="minorHAnsi"/>
          <w:sz w:val="16"/>
          <w:szCs w:val="16"/>
        </w:rPr>
        <w:t xml:space="preserve"> will usually be available. </w:t>
      </w:r>
    </w:p>
    <w:p w14:paraId="6EA533B3" w14:textId="77777777" w:rsidR="000210B7" w:rsidRPr="007063AC" w:rsidRDefault="000210B7" w:rsidP="007C150C">
      <w:pPr>
        <w:contextualSpacing/>
        <w:jc w:val="both"/>
        <w:rPr>
          <w:rFonts w:asciiTheme="minorHAnsi" w:hAnsiTheme="minorHAnsi" w:cstheme="minorHAnsi"/>
          <w:b/>
          <w:i/>
          <w:sz w:val="16"/>
          <w:szCs w:val="16"/>
        </w:rPr>
      </w:pPr>
      <w:r w:rsidRPr="007063AC">
        <w:rPr>
          <w:rFonts w:asciiTheme="minorHAnsi" w:hAnsiTheme="minorHAnsi" w:cstheme="minorHAnsi"/>
          <w:b/>
          <w:i/>
          <w:sz w:val="16"/>
          <w:szCs w:val="16"/>
        </w:rPr>
        <w:t>If not UK resident:</w:t>
      </w:r>
    </w:p>
    <w:p w14:paraId="52BD470C" w14:textId="124F8734" w:rsidR="000210B7" w:rsidRDefault="00E454EE" w:rsidP="00201B6B">
      <w:pPr>
        <w:numPr>
          <w:ilvl w:val="0"/>
          <w:numId w:val="35"/>
        </w:numPr>
        <w:ind w:left="284" w:hanging="142"/>
        <w:jc w:val="both"/>
        <w:rPr>
          <w:rFonts w:asciiTheme="minorHAnsi" w:hAnsiTheme="minorHAnsi" w:cstheme="minorHAnsi"/>
          <w:sz w:val="16"/>
          <w:szCs w:val="16"/>
        </w:rPr>
      </w:pPr>
      <w:r>
        <w:rPr>
          <w:rFonts w:asciiTheme="minorHAnsi" w:hAnsiTheme="minorHAnsi" w:cstheme="minorHAnsi"/>
          <w:sz w:val="16"/>
          <w:szCs w:val="16"/>
        </w:rPr>
        <w:t>Non-</w:t>
      </w:r>
      <w:r w:rsidR="000210B7" w:rsidRPr="007063AC">
        <w:rPr>
          <w:rFonts w:asciiTheme="minorHAnsi" w:hAnsiTheme="minorHAnsi" w:cstheme="minorHAnsi"/>
          <w:sz w:val="16"/>
          <w:szCs w:val="16"/>
        </w:rPr>
        <w:t xml:space="preserve">UK resident company will </w:t>
      </w:r>
      <w:r w:rsidR="000210B7" w:rsidRPr="007063AC">
        <w:rPr>
          <w:rFonts w:asciiTheme="minorHAnsi" w:hAnsiTheme="minorHAnsi" w:cstheme="minorHAnsi"/>
          <w:b/>
          <w:sz w:val="16"/>
          <w:szCs w:val="16"/>
        </w:rPr>
        <w:t>only pay UK CT</w:t>
      </w:r>
      <w:r w:rsidR="0004427A">
        <w:rPr>
          <w:rFonts w:asciiTheme="minorHAnsi" w:hAnsiTheme="minorHAnsi" w:cstheme="minorHAnsi"/>
          <w:b/>
          <w:sz w:val="16"/>
          <w:szCs w:val="16"/>
        </w:rPr>
        <w:t xml:space="preserve"> if carrying on UK trade</w:t>
      </w:r>
      <w:r w:rsidR="000210B7" w:rsidRPr="007063AC">
        <w:rPr>
          <w:rFonts w:asciiTheme="minorHAnsi" w:hAnsiTheme="minorHAnsi" w:cstheme="minorHAnsi"/>
          <w:b/>
          <w:sz w:val="16"/>
          <w:szCs w:val="16"/>
        </w:rPr>
        <w:t xml:space="preserve"> </w:t>
      </w:r>
      <w:r w:rsidR="0004427A">
        <w:rPr>
          <w:rFonts w:asciiTheme="minorHAnsi" w:hAnsiTheme="minorHAnsi" w:cstheme="minorHAnsi"/>
          <w:b/>
          <w:sz w:val="16"/>
          <w:szCs w:val="16"/>
        </w:rPr>
        <w:t>and from</w:t>
      </w:r>
      <w:r w:rsidR="000210B7" w:rsidRPr="007063AC">
        <w:rPr>
          <w:rFonts w:asciiTheme="minorHAnsi" w:hAnsiTheme="minorHAnsi" w:cstheme="minorHAnsi"/>
          <w:b/>
          <w:sz w:val="16"/>
          <w:szCs w:val="16"/>
        </w:rPr>
        <w:t xml:space="preserve"> profits of a UK permanent establishment</w:t>
      </w:r>
      <w:r w:rsidR="000210B7" w:rsidRPr="007063AC">
        <w:rPr>
          <w:rFonts w:asciiTheme="minorHAnsi" w:hAnsiTheme="minorHAnsi" w:cstheme="minorHAnsi"/>
          <w:sz w:val="16"/>
          <w:szCs w:val="16"/>
        </w:rPr>
        <w:t xml:space="preserve"> and capital gains arising from disposal of assets used in a </w:t>
      </w:r>
      <w:r>
        <w:rPr>
          <w:rFonts w:asciiTheme="minorHAnsi" w:hAnsiTheme="minorHAnsi" w:cstheme="minorHAnsi"/>
          <w:sz w:val="16"/>
          <w:szCs w:val="16"/>
        </w:rPr>
        <w:t>UK PE (i.e. physical presence).</w:t>
      </w:r>
    </w:p>
    <w:p w14:paraId="13627134" w14:textId="592939E6" w:rsidR="00E454EE" w:rsidRDefault="0004427A" w:rsidP="00201B6B">
      <w:pPr>
        <w:numPr>
          <w:ilvl w:val="0"/>
          <w:numId w:val="35"/>
        </w:numPr>
        <w:ind w:left="284" w:hanging="142"/>
        <w:jc w:val="both"/>
        <w:rPr>
          <w:rFonts w:asciiTheme="minorHAnsi" w:hAnsiTheme="minorHAnsi" w:cstheme="minorHAnsi"/>
          <w:sz w:val="16"/>
          <w:szCs w:val="16"/>
        </w:rPr>
      </w:pPr>
      <w:r w:rsidRPr="0004427A">
        <w:rPr>
          <w:rFonts w:asciiTheme="minorHAnsi" w:hAnsiTheme="minorHAnsi" w:cstheme="minorHAnsi"/>
          <w:sz w:val="16"/>
          <w:szCs w:val="16"/>
        </w:rPr>
        <w:t>Profits</w:t>
      </w:r>
      <w:r w:rsidR="00E454EE" w:rsidRPr="0004427A">
        <w:rPr>
          <w:rFonts w:asciiTheme="minorHAnsi" w:hAnsiTheme="minorHAnsi" w:cstheme="minorHAnsi"/>
          <w:sz w:val="16"/>
          <w:szCs w:val="16"/>
        </w:rPr>
        <w:t xml:space="preserve"> f</w:t>
      </w:r>
      <w:r w:rsidR="00E454EE">
        <w:rPr>
          <w:rFonts w:asciiTheme="minorHAnsi" w:hAnsiTheme="minorHAnsi" w:cstheme="minorHAnsi"/>
          <w:sz w:val="16"/>
          <w:szCs w:val="16"/>
        </w:rPr>
        <w:t xml:space="preserve">rom dealing in/developing land in the UK (even if not through a PE in UK) it will also pay UK CT on </w:t>
      </w:r>
      <w:r>
        <w:rPr>
          <w:rFonts w:asciiTheme="minorHAnsi" w:hAnsiTheme="minorHAnsi" w:cstheme="minorHAnsi"/>
          <w:sz w:val="16"/>
          <w:szCs w:val="16"/>
        </w:rPr>
        <w:t>chargeable gains</w:t>
      </w:r>
    </w:p>
    <w:p w14:paraId="429D8D9E" w14:textId="32870483" w:rsidR="00E454EE" w:rsidRPr="007063AC" w:rsidRDefault="00E454EE" w:rsidP="00201B6B">
      <w:pPr>
        <w:numPr>
          <w:ilvl w:val="0"/>
          <w:numId w:val="35"/>
        </w:numPr>
        <w:ind w:left="284" w:hanging="142"/>
        <w:jc w:val="both"/>
        <w:rPr>
          <w:rFonts w:asciiTheme="minorHAnsi" w:hAnsiTheme="minorHAnsi" w:cstheme="minorHAnsi"/>
          <w:sz w:val="16"/>
          <w:szCs w:val="16"/>
        </w:rPr>
      </w:pPr>
      <w:r>
        <w:rPr>
          <w:rFonts w:asciiTheme="minorHAnsi" w:hAnsiTheme="minorHAnsi" w:cstheme="minorHAnsi"/>
          <w:sz w:val="16"/>
          <w:szCs w:val="16"/>
        </w:rPr>
        <w:t>Other UK income of non-res company is subject to basic rate income tax</w:t>
      </w:r>
    </w:p>
    <w:p w14:paraId="425B7C4A" w14:textId="77777777" w:rsidR="000210B7" w:rsidRPr="007063AC" w:rsidRDefault="000210B7" w:rsidP="000210B7">
      <w:pPr>
        <w:jc w:val="both"/>
        <w:rPr>
          <w:rFonts w:asciiTheme="minorHAnsi" w:hAnsiTheme="minorHAnsi" w:cstheme="minorHAnsi"/>
          <w:sz w:val="16"/>
          <w:szCs w:val="16"/>
        </w:rPr>
      </w:pPr>
    </w:p>
    <w:p w14:paraId="4ABBF00F" w14:textId="6A46F2D8"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57" w:name="_Toc80960076"/>
      <w:r>
        <w:rPr>
          <w:rFonts w:asciiTheme="minorHAnsi" w:hAnsiTheme="minorHAnsi" w:cstheme="minorHAnsi"/>
          <w:color w:val="auto"/>
          <w:sz w:val="16"/>
          <w:szCs w:val="16"/>
        </w:rPr>
        <w:t>C4.1</w:t>
      </w:r>
      <w:r w:rsidR="000210B7" w:rsidRPr="007063AC">
        <w:rPr>
          <w:rFonts w:asciiTheme="minorHAnsi" w:hAnsiTheme="minorHAnsi" w:cstheme="minorHAnsi"/>
          <w:color w:val="auto"/>
          <w:sz w:val="16"/>
          <w:szCs w:val="16"/>
        </w:rPr>
        <w:t>.3 Permanent Establishment</w:t>
      </w:r>
      <w:bookmarkEnd w:id="257"/>
    </w:p>
    <w:p w14:paraId="26F54CBD" w14:textId="4B0641C0"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to identify if a PE/branch exists, look at whe</w:t>
      </w:r>
      <w:r w:rsidR="0004427A">
        <w:rPr>
          <w:rFonts w:asciiTheme="minorHAnsi" w:hAnsiTheme="minorHAnsi" w:cstheme="minorHAnsi"/>
          <w:sz w:val="16"/>
          <w:szCs w:val="16"/>
        </w:rPr>
        <w:t>re fixed place of</w:t>
      </w:r>
      <w:r w:rsidRPr="007063AC">
        <w:rPr>
          <w:rFonts w:asciiTheme="minorHAnsi" w:hAnsiTheme="minorHAnsi" w:cstheme="minorHAnsi"/>
          <w:sz w:val="16"/>
          <w:szCs w:val="16"/>
        </w:rPr>
        <w:t xml:space="preserve"> “business” is carried on i.e. place of management, branch, office, factory</w:t>
      </w:r>
    </w:p>
    <w:p w14:paraId="7463C0F1" w14:textId="26615EBA" w:rsidR="000210B7" w:rsidRPr="007C150C" w:rsidRDefault="000210B7" w:rsidP="007C150C">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i.e. </w:t>
      </w:r>
      <w:r w:rsidRPr="007063AC">
        <w:rPr>
          <w:rFonts w:asciiTheme="minorHAnsi" w:hAnsiTheme="minorHAnsi" w:cstheme="minorHAnsi"/>
          <w:b/>
          <w:sz w:val="16"/>
          <w:szCs w:val="16"/>
        </w:rPr>
        <w:t>physical taxable presence</w:t>
      </w:r>
      <w:r w:rsidRPr="007063AC">
        <w:rPr>
          <w:rFonts w:asciiTheme="minorHAnsi" w:hAnsiTheme="minorHAnsi" w:cstheme="minorHAnsi"/>
          <w:sz w:val="16"/>
          <w:szCs w:val="16"/>
        </w:rPr>
        <w:t>, and hence CT is due on any profits arising.</w:t>
      </w:r>
    </w:p>
    <w:p w14:paraId="31EDE360"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*Tax Planning*</w:t>
      </w:r>
      <w:r w:rsidRPr="007063AC">
        <w:rPr>
          <w:rFonts w:asciiTheme="minorHAnsi" w:hAnsiTheme="minorHAnsi" w:cstheme="minorHAnsi"/>
          <w:sz w:val="16"/>
          <w:szCs w:val="16"/>
        </w:rPr>
        <w:t xml:space="preserve"> Company can make </w:t>
      </w:r>
      <w:r w:rsidRPr="007063AC">
        <w:rPr>
          <w:rFonts w:asciiTheme="minorHAnsi" w:hAnsiTheme="minorHAnsi" w:cstheme="minorHAnsi"/>
          <w:b/>
          <w:sz w:val="16"/>
          <w:szCs w:val="16"/>
        </w:rPr>
        <w:t xml:space="preserve">irrevocable election </w:t>
      </w:r>
      <w:r w:rsidRPr="007063AC">
        <w:rPr>
          <w:rFonts w:asciiTheme="minorHAnsi" w:hAnsiTheme="minorHAnsi" w:cstheme="minorHAnsi"/>
          <w:sz w:val="16"/>
          <w:szCs w:val="16"/>
        </w:rPr>
        <w:t xml:space="preserve">for all foreign PE’s to be exempt from UK CT (but then no relief available for losses too). </w:t>
      </w:r>
    </w:p>
    <w:p w14:paraId="0E389D3D" w14:textId="0F5F6D22"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Elect = </w:t>
      </w:r>
      <w:r w:rsidR="00E454EE">
        <w:rPr>
          <w:rFonts w:asciiTheme="minorHAnsi" w:hAnsiTheme="minorHAnsi" w:cstheme="minorHAnsi"/>
          <w:sz w:val="16"/>
          <w:szCs w:val="16"/>
        </w:rPr>
        <w:t>E</w:t>
      </w:r>
      <w:r w:rsidRPr="007063AC">
        <w:rPr>
          <w:rFonts w:asciiTheme="minorHAnsi" w:hAnsiTheme="minorHAnsi" w:cstheme="minorHAnsi"/>
          <w:sz w:val="16"/>
          <w:szCs w:val="16"/>
        </w:rPr>
        <w:t xml:space="preserve">ffective from start of </w:t>
      </w:r>
      <w:r w:rsidR="007C150C">
        <w:rPr>
          <w:rFonts w:asciiTheme="minorHAnsi" w:hAnsiTheme="minorHAnsi" w:cstheme="minorHAnsi"/>
          <w:sz w:val="16"/>
          <w:szCs w:val="16"/>
        </w:rPr>
        <w:t>AP</w:t>
      </w:r>
      <w:r w:rsidRPr="007063AC">
        <w:rPr>
          <w:rFonts w:asciiTheme="minorHAnsi" w:hAnsiTheme="minorHAnsi" w:cstheme="minorHAnsi"/>
          <w:sz w:val="16"/>
          <w:szCs w:val="16"/>
        </w:rPr>
        <w:t xml:space="preserve"> after the one in which election made</w:t>
      </w:r>
    </w:p>
    <w:p w14:paraId="2CF4EBF4" w14:textId="77777777" w:rsidR="000210B7" w:rsidRPr="007063AC" w:rsidRDefault="000210B7" w:rsidP="000210B7">
      <w:pPr>
        <w:jc w:val="both"/>
        <w:rPr>
          <w:rFonts w:asciiTheme="minorHAnsi" w:hAnsiTheme="minorHAnsi" w:cstheme="minorHAnsi"/>
          <w:sz w:val="16"/>
          <w:szCs w:val="16"/>
        </w:rPr>
      </w:pPr>
    </w:p>
    <w:p w14:paraId="4016B958" w14:textId="45E13304" w:rsidR="000210B7" w:rsidRPr="001372A3"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58" w:name="_Toc80960077"/>
      <w:r>
        <w:rPr>
          <w:rFonts w:asciiTheme="minorHAnsi" w:hAnsiTheme="minorHAnsi" w:cstheme="minorHAnsi"/>
          <w:color w:val="auto"/>
          <w:sz w:val="16"/>
          <w:szCs w:val="16"/>
        </w:rPr>
        <w:t>C4.1</w:t>
      </w:r>
      <w:r w:rsidR="000210B7" w:rsidRPr="007063AC">
        <w:rPr>
          <w:rFonts w:asciiTheme="minorHAnsi" w:hAnsiTheme="minorHAnsi" w:cstheme="minorHAnsi"/>
          <w:color w:val="auto"/>
          <w:sz w:val="16"/>
          <w:szCs w:val="16"/>
        </w:rPr>
        <w:t>.4 Residence &amp; E-commerce</w:t>
      </w:r>
      <w:bookmarkEnd w:id="258"/>
    </w:p>
    <w:p w14:paraId="42D14567" w14:textId="77777777" w:rsidR="000210B7" w:rsidRPr="007063AC" w:rsidRDefault="000210B7" w:rsidP="001372A3">
      <w:pPr>
        <w:numPr>
          <w:ilvl w:val="0"/>
          <w:numId w:val="1"/>
        </w:numPr>
        <w:spacing w:before="80"/>
        <w:ind w:left="144" w:hanging="144"/>
        <w:jc w:val="both"/>
        <w:rPr>
          <w:rFonts w:asciiTheme="minorHAnsi" w:hAnsiTheme="minorHAnsi" w:cstheme="minorHAnsi"/>
          <w:sz w:val="16"/>
          <w:szCs w:val="16"/>
        </w:rPr>
      </w:pPr>
      <w:r w:rsidRPr="007063AC">
        <w:rPr>
          <w:rFonts w:asciiTheme="minorHAnsi" w:hAnsiTheme="minorHAnsi" w:cstheme="minorHAnsi"/>
          <w:sz w:val="16"/>
          <w:szCs w:val="16"/>
        </w:rPr>
        <w:t xml:space="preserve">UK tax legislation = profits arising from PE should be taxed in country in which PE is based. Physical presence is for OECD. </w:t>
      </w:r>
    </w:p>
    <w:p w14:paraId="62F64F49" w14:textId="77777777" w:rsidR="00F1600E"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Therefore, </w:t>
      </w:r>
    </w:p>
    <w:p w14:paraId="36A28B64" w14:textId="77777777" w:rsidR="00F1600E" w:rsidRDefault="000210B7" w:rsidP="00F1600E">
      <w:pPr>
        <w:numPr>
          <w:ilvl w:val="1"/>
          <w:numId w:val="1"/>
        </w:numPr>
        <w:ind w:left="630" w:hanging="180"/>
        <w:jc w:val="both"/>
        <w:rPr>
          <w:rFonts w:asciiTheme="minorHAnsi" w:hAnsiTheme="minorHAnsi" w:cstheme="minorHAnsi"/>
          <w:sz w:val="16"/>
          <w:szCs w:val="16"/>
        </w:rPr>
      </w:pPr>
      <w:r w:rsidRPr="007063AC">
        <w:rPr>
          <w:rFonts w:asciiTheme="minorHAnsi" w:hAnsiTheme="minorHAnsi" w:cstheme="minorHAnsi"/>
          <w:sz w:val="16"/>
          <w:szCs w:val="16"/>
        </w:rPr>
        <w:t>UK view</w:t>
      </w:r>
      <w:r w:rsidR="00F1600E">
        <w:rPr>
          <w:rFonts w:asciiTheme="minorHAnsi" w:hAnsiTheme="minorHAnsi" w:cstheme="minorHAnsi"/>
          <w:sz w:val="16"/>
          <w:szCs w:val="16"/>
        </w:rPr>
        <w:t>:</w:t>
      </w:r>
      <w:r w:rsidRPr="007063AC">
        <w:rPr>
          <w:rFonts w:asciiTheme="minorHAnsi" w:hAnsiTheme="minorHAnsi" w:cstheme="minorHAnsi"/>
          <w:sz w:val="16"/>
          <w:szCs w:val="16"/>
        </w:rPr>
        <w:t xml:space="preserve"> </w:t>
      </w:r>
      <w:r w:rsidR="00F1600E">
        <w:rPr>
          <w:rFonts w:asciiTheme="minorHAnsi" w:hAnsiTheme="minorHAnsi" w:cstheme="minorHAnsi"/>
          <w:sz w:val="16"/>
          <w:szCs w:val="16"/>
        </w:rPr>
        <w:t>W</w:t>
      </w:r>
      <w:r w:rsidRPr="00F1600E">
        <w:rPr>
          <w:rFonts w:asciiTheme="minorHAnsi" w:hAnsiTheme="minorHAnsi" w:cstheme="minorHAnsi"/>
          <w:sz w:val="16"/>
          <w:szCs w:val="16"/>
        </w:rPr>
        <w:t xml:space="preserve">ebsite is not a PE </w:t>
      </w:r>
      <w:r w:rsidR="00F1600E">
        <w:rPr>
          <w:rFonts w:asciiTheme="minorHAnsi" w:hAnsiTheme="minorHAnsi" w:cstheme="minorHAnsi"/>
          <w:sz w:val="16"/>
          <w:szCs w:val="16"/>
        </w:rPr>
        <w:t xml:space="preserve">&amp; </w:t>
      </w:r>
      <w:r w:rsidRPr="00F1600E">
        <w:rPr>
          <w:rFonts w:asciiTheme="minorHAnsi" w:hAnsiTheme="minorHAnsi" w:cstheme="minorHAnsi"/>
          <w:sz w:val="16"/>
          <w:szCs w:val="16"/>
        </w:rPr>
        <w:t xml:space="preserve">a server is not PE. </w:t>
      </w:r>
    </w:p>
    <w:p w14:paraId="7160517D" w14:textId="46B827CB" w:rsidR="000210B7" w:rsidRPr="00F1600E" w:rsidRDefault="000210B7" w:rsidP="00F1600E">
      <w:pPr>
        <w:numPr>
          <w:ilvl w:val="1"/>
          <w:numId w:val="1"/>
        </w:numPr>
        <w:ind w:left="630" w:hanging="180"/>
        <w:jc w:val="both"/>
        <w:rPr>
          <w:rFonts w:asciiTheme="minorHAnsi" w:hAnsiTheme="minorHAnsi" w:cstheme="minorHAnsi"/>
          <w:sz w:val="16"/>
          <w:szCs w:val="16"/>
        </w:rPr>
      </w:pPr>
      <w:r w:rsidRPr="00F1600E">
        <w:rPr>
          <w:rFonts w:asciiTheme="minorHAnsi" w:hAnsiTheme="minorHAnsi" w:cstheme="minorHAnsi"/>
          <w:sz w:val="16"/>
          <w:szCs w:val="16"/>
        </w:rPr>
        <w:t xml:space="preserve">OECD (International Org) say that website is not a PE, but server </w:t>
      </w:r>
      <w:r w:rsidRPr="00F1600E">
        <w:rPr>
          <w:rFonts w:asciiTheme="minorHAnsi" w:hAnsiTheme="minorHAnsi" w:cstheme="minorHAnsi"/>
          <w:b/>
          <w:sz w:val="16"/>
          <w:szCs w:val="16"/>
        </w:rPr>
        <w:t>could be</w:t>
      </w:r>
      <w:r w:rsidRPr="00F1600E">
        <w:rPr>
          <w:rFonts w:asciiTheme="minorHAnsi" w:hAnsiTheme="minorHAnsi" w:cstheme="minorHAnsi"/>
          <w:sz w:val="16"/>
          <w:szCs w:val="16"/>
        </w:rPr>
        <w:t xml:space="preserve"> PE</w:t>
      </w:r>
      <w:r w:rsidR="00F1600E">
        <w:rPr>
          <w:rFonts w:asciiTheme="minorHAnsi" w:hAnsiTheme="minorHAnsi" w:cstheme="minorHAnsi"/>
          <w:sz w:val="16"/>
          <w:szCs w:val="16"/>
        </w:rPr>
        <w:t xml:space="preserve"> (performs activities such as taking orders and payments)</w:t>
      </w:r>
      <w:r w:rsidRPr="00F1600E">
        <w:rPr>
          <w:rFonts w:asciiTheme="minorHAnsi" w:hAnsiTheme="minorHAnsi" w:cstheme="minorHAnsi"/>
          <w:sz w:val="16"/>
          <w:szCs w:val="16"/>
        </w:rPr>
        <w:t xml:space="preserve"> </w:t>
      </w:r>
    </w:p>
    <w:p w14:paraId="172316C8" w14:textId="77777777" w:rsidR="000210B7" w:rsidRPr="00F1600E" w:rsidRDefault="000210B7" w:rsidP="00F1600E">
      <w:pPr>
        <w:jc w:val="both"/>
        <w:rPr>
          <w:rFonts w:asciiTheme="minorHAnsi" w:hAnsiTheme="minorHAnsi" w:cstheme="minorHAnsi"/>
          <w:i/>
          <w:sz w:val="16"/>
          <w:szCs w:val="16"/>
        </w:rPr>
      </w:pPr>
      <w:r w:rsidRPr="00F1600E">
        <w:rPr>
          <w:rFonts w:asciiTheme="minorHAnsi" w:hAnsiTheme="minorHAnsi" w:cstheme="minorHAnsi"/>
          <w:i/>
          <w:sz w:val="16"/>
          <w:szCs w:val="16"/>
        </w:rPr>
        <w:t>In exam just discuss both and say cannot conclude – UK &amp; OECD trying to reconcile</w:t>
      </w:r>
    </w:p>
    <w:p w14:paraId="3334B944" w14:textId="77777777" w:rsidR="0004427A" w:rsidRPr="007063AC" w:rsidRDefault="0004427A" w:rsidP="000210B7">
      <w:pPr>
        <w:jc w:val="both"/>
        <w:rPr>
          <w:rFonts w:asciiTheme="minorHAnsi" w:hAnsiTheme="minorHAnsi" w:cstheme="minorHAnsi"/>
          <w:sz w:val="16"/>
          <w:szCs w:val="16"/>
        </w:rPr>
      </w:pPr>
    </w:p>
    <w:p w14:paraId="4E1AC709" w14:textId="137666BE"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59" w:name="_Toc80960078"/>
      <w:r>
        <w:rPr>
          <w:rFonts w:asciiTheme="minorHAnsi" w:hAnsiTheme="minorHAnsi" w:cstheme="minorHAnsi"/>
          <w:color w:val="auto"/>
          <w:sz w:val="16"/>
          <w:szCs w:val="16"/>
        </w:rPr>
        <w:t>C4.2</w:t>
      </w:r>
      <w:r w:rsidR="000210B7" w:rsidRPr="007063AC">
        <w:rPr>
          <w:rFonts w:asciiTheme="minorHAnsi" w:hAnsiTheme="minorHAnsi" w:cstheme="minorHAnsi"/>
          <w:color w:val="auto"/>
          <w:sz w:val="16"/>
          <w:szCs w:val="16"/>
        </w:rPr>
        <w:t xml:space="preserve"> Migration of trade</w:t>
      </w:r>
      <w:r w:rsidR="0004427A">
        <w:rPr>
          <w:rFonts w:asciiTheme="minorHAnsi" w:hAnsiTheme="minorHAnsi" w:cstheme="minorHAnsi"/>
          <w:color w:val="auto"/>
          <w:sz w:val="16"/>
          <w:szCs w:val="16"/>
        </w:rPr>
        <w:t xml:space="preserve"> (Pg. 267)</w:t>
      </w:r>
      <w:bookmarkEnd w:id="259"/>
      <w:r w:rsidR="0004427A">
        <w:rPr>
          <w:rFonts w:asciiTheme="minorHAnsi" w:hAnsiTheme="minorHAnsi" w:cstheme="minorHAnsi"/>
          <w:color w:val="auto"/>
          <w:sz w:val="16"/>
          <w:szCs w:val="16"/>
        </w:rPr>
        <w:t xml:space="preserve"> </w:t>
      </w:r>
    </w:p>
    <w:p w14:paraId="7452884C" w14:textId="112F0C3C" w:rsidR="000210B7" w:rsidRDefault="000210B7" w:rsidP="001372A3">
      <w:pPr>
        <w:spacing w:before="80"/>
        <w:jc w:val="both"/>
        <w:rPr>
          <w:rFonts w:asciiTheme="minorHAnsi" w:hAnsiTheme="minorHAnsi" w:cstheme="minorHAnsi"/>
          <w:sz w:val="16"/>
          <w:szCs w:val="16"/>
        </w:rPr>
      </w:pPr>
      <w:r w:rsidRPr="007063AC">
        <w:rPr>
          <w:rFonts w:asciiTheme="minorHAnsi" w:hAnsiTheme="minorHAnsi" w:cstheme="minorHAnsi"/>
          <w:sz w:val="16"/>
          <w:szCs w:val="16"/>
        </w:rPr>
        <w:t xml:space="preserve">- A co. resident in the UK due to CM&amp;C being located in the UK, becomes non-resident by virtue of </w:t>
      </w:r>
      <w:r w:rsidRPr="00BD0646">
        <w:rPr>
          <w:rFonts w:asciiTheme="minorHAnsi" w:hAnsiTheme="minorHAnsi" w:cstheme="minorHAnsi"/>
          <w:b/>
          <w:sz w:val="16"/>
          <w:szCs w:val="16"/>
        </w:rPr>
        <w:t>moving the location of its CM&amp;C</w:t>
      </w:r>
      <w:r w:rsidR="0096030F" w:rsidRPr="00BD0646">
        <w:rPr>
          <w:rFonts w:asciiTheme="minorHAnsi" w:hAnsiTheme="minorHAnsi" w:cstheme="minorHAnsi"/>
          <w:b/>
          <w:sz w:val="16"/>
          <w:szCs w:val="16"/>
        </w:rPr>
        <w:t xml:space="preserve"> overseas</w:t>
      </w:r>
      <w:r w:rsidR="006D5D0A">
        <w:rPr>
          <w:rFonts w:asciiTheme="minorHAnsi" w:hAnsiTheme="minorHAnsi" w:cstheme="minorHAnsi"/>
          <w:sz w:val="16"/>
          <w:szCs w:val="16"/>
        </w:rPr>
        <w:t>.</w:t>
      </w:r>
    </w:p>
    <w:p w14:paraId="5A556DB8" w14:textId="77777777" w:rsidR="00BD0646" w:rsidRPr="00BD0646" w:rsidRDefault="00BD0646" w:rsidP="00BD0646">
      <w:pPr>
        <w:jc w:val="both"/>
        <w:rPr>
          <w:rFonts w:asciiTheme="minorHAnsi" w:hAnsiTheme="minorHAnsi" w:cstheme="minorHAnsi"/>
          <w:sz w:val="16"/>
          <w:szCs w:val="16"/>
        </w:rPr>
      </w:pPr>
      <w:r w:rsidRPr="00BD0646">
        <w:rPr>
          <w:rFonts w:asciiTheme="minorHAnsi" w:hAnsiTheme="minorHAnsi" w:cstheme="minorHAnsi"/>
          <w:sz w:val="16"/>
          <w:szCs w:val="16"/>
        </w:rPr>
        <w:t xml:space="preserve">- </w:t>
      </w:r>
      <w:r w:rsidRPr="00BD0646">
        <w:rPr>
          <w:rFonts w:asciiTheme="minorHAnsi" w:hAnsiTheme="minorHAnsi" w:cstheme="minorHAnsi"/>
          <w:b/>
          <w:sz w:val="16"/>
          <w:szCs w:val="16"/>
        </w:rPr>
        <w:t>UK incorporated</w:t>
      </w:r>
      <w:r w:rsidRPr="00BD0646">
        <w:rPr>
          <w:rFonts w:asciiTheme="minorHAnsi" w:hAnsiTheme="minorHAnsi" w:cstheme="minorHAnsi"/>
          <w:sz w:val="16"/>
          <w:szCs w:val="16"/>
        </w:rPr>
        <w:t xml:space="preserve">: management relocates then still UK res unless double tax treaty so overseas re company are non-UK res so possible residence changes </w:t>
      </w:r>
    </w:p>
    <w:p w14:paraId="1A5F0888" w14:textId="3085DE15" w:rsidR="00BD0646" w:rsidRDefault="00BD0646" w:rsidP="00BD0646">
      <w:pPr>
        <w:jc w:val="both"/>
        <w:rPr>
          <w:rFonts w:asciiTheme="minorHAnsi" w:hAnsiTheme="minorHAnsi" w:cstheme="minorHAnsi"/>
          <w:sz w:val="16"/>
          <w:szCs w:val="16"/>
        </w:rPr>
      </w:pPr>
      <w:r w:rsidRPr="00BD0646">
        <w:rPr>
          <w:rFonts w:asciiTheme="minorHAnsi" w:hAnsiTheme="minorHAnsi" w:cstheme="minorHAnsi"/>
          <w:sz w:val="16"/>
          <w:szCs w:val="16"/>
        </w:rPr>
        <w:t xml:space="preserve">- </w:t>
      </w:r>
      <w:r w:rsidRPr="00BD0646">
        <w:rPr>
          <w:rFonts w:asciiTheme="minorHAnsi" w:hAnsiTheme="minorHAnsi" w:cstheme="minorHAnsi"/>
          <w:b/>
          <w:sz w:val="16"/>
          <w:szCs w:val="16"/>
        </w:rPr>
        <w:t>Management relocate</w:t>
      </w:r>
      <w:r>
        <w:rPr>
          <w:rFonts w:asciiTheme="minorHAnsi" w:hAnsiTheme="minorHAnsi" w:cstheme="minorHAnsi"/>
          <w:sz w:val="16"/>
          <w:szCs w:val="16"/>
        </w:rPr>
        <w:t>: no decisions taken in UK, overseas directors need knowledge and expertise to run business and make decisions, self-assess res status to confirm management overseas</w:t>
      </w:r>
      <w:r w:rsidR="00EA3D4D">
        <w:rPr>
          <w:rFonts w:asciiTheme="minorHAnsi" w:hAnsiTheme="minorHAnsi" w:cstheme="minorHAnsi"/>
          <w:sz w:val="16"/>
          <w:szCs w:val="16"/>
        </w:rPr>
        <w:t xml:space="preserve">, all assets deemed sold and re-acquired at MV (tax 19%, cost to migrate), profits taxed overseas (should be more favourable rate to compensate cost) </w:t>
      </w:r>
    </w:p>
    <w:p w14:paraId="54F51C8F" w14:textId="7709F7B8" w:rsidR="00BD0646" w:rsidRDefault="00BD0646" w:rsidP="00BD0646">
      <w:pPr>
        <w:jc w:val="both"/>
        <w:rPr>
          <w:rFonts w:asciiTheme="minorHAnsi" w:hAnsiTheme="minorHAnsi" w:cstheme="minorHAnsi"/>
          <w:sz w:val="16"/>
          <w:szCs w:val="16"/>
        </w:rPr>
      </w:pPr>
      <w:r>
        <w:rPr>
          <w:rFonts w:asciiTheme="minorHAnsi" w:hAnsiTheme="minorHAnsi" w:cstheme="minorHAnsi"/>
          <w:sz w:val="16"/>
          <w:szCs w:val="16"/>
        </w:rPr>
        <w:t xml:space="preserve">- </w:t>
      </w:r>
      <w:r w:rsidRPr="00BD0646">
        <w:rPr>
          <w:rFonts w:asciiTheme="minorHAnsi" w:hAnsiTheme="minorHAnsi" w:cstheme="minorHAnsi"/>
          <w:b/>
          <w:sz w:val="16"/>
          <w:szCs w:val="16"/>
        </w:rPr>
        <w:t>Carry on trade in UK</w:t>
      </w:r>
      <w:r>
        <w:rPr>
          <w:rFonts w:asciiTheme="minorHAnsi" w:hAnsiTheme="minorHAnsi" w:cstheme="minorHAnsi"/>
          <w:sz w:val="16"/>
          <w:szCs w:val="16"/>
        </w:rPr>
        <w:t xml:space="preserve">: profits taxed in UK as will be PE in UK </w:t>
      </w:r>
    </w:p>
    <w:p w14:paraId="54715397" w14:textId="0EECCBF3" w:rsidR="00BD0646" w:rsidRPr="007063AC" w:rsidRDefault="00BD0646" w:rsidP="00BD0646">
      <w:pPr>
        <w:jc w:val="both"/>
        <w:rPr>
          <w:rFonts w:asciiTheme="minorHAnsi" w:hAnsiTheme="minorHAnsi" w:cstheme="minorHAnsi"/>
          <w:sz w:val="16"/>
          <w:szCs w:val="16"/>
        </w:rPr>
      </w:pPr>
      <w:r>
        <w:rPr>
          <w:rFonts w:asciiTheme="minorHAnsi" w:hAnsiTheme="minorHAnsi" w:cstheme="minorHAnsi"/>
          <w:sz w:val="16"/>
          <w:szCs w:val="16"/>
        </w:rPr>
        <w:t xml:space="preserve">- </w:t>
      </w:r>
      <w:r w:rsidRPr="00BD0646">
        <w:rPr>
          <w:rFonts w:asciiTheme="minorHAnsi" w:hAnsiTheme="minorHAnsi" w:cstheme="minorHAnsi"/>
          <w:b/>
          <w:sz w:val="16"/>
          <w:szCs w:val="16"/>
        </w:rPr>
        <w:t>To avoid UK tax</w:t>
      </w:r>
      <w:r>
        <w:rPr>
          <w:rFonts w:asciiTheme="minorHAnsi" w:hAnsiTheme="minorHAnsi" w:cstheme="minorHAnsi"/>
          <w:sz w:val="16"/>
          <w:szCs w:val="16"/>
        </w:rPr>
        <w:t>: trade needs to move offshore, gains at deemed disposal of all assets, tax gains at 19%</w:t>
      </w:r>
    </w:p>
    <w:p w14:paraId="1D43B842" w14:textId="77777777" w:rsidR="000210B7" w:rsidRPr="007063AC" w:rsidRDefault="000210B7" w:rsidP="000210B7">
      <w:pPr>
        <w:jc w:val="both"/>
        <w:rPr>
          <w:rFonts w:asciiTheme="minorHAnsi" w:hAnsiTheme="minorHAnsi" w:cstheme="minorHAnsi"/>
          <w:sz w:val="16"/>
          <w:szCs w:val="16"/>
        </w:rPr>
      </w:pPr>
    </w:p>
    <w:p w14:paraId="4A007E23" w14:textId="77777777" w:rsidR="000210B7" w:rsidRPr="007C150C" w:rsidRDefault="003C0275" w:rsidP="007C150C">
      <w:pPr>
        <w:pStyle w:val="Heading3"/>
        <w:shd w:val="clear" w:color="auto" w:fill="DBE5F1" w:themeFill="accent1" w:themeFillTint="33"/>
        <w:jc w:val="both"/>
        <w:rPr>
          <w:rFonts w:asciiTheme="minorHAnsi" w:hAnsiTheme="minorHAnsi" w:cstheme="minorHAnsi"/>
          <w:sz w:val="16"/>
          <w:szCs w:val="16"/>
        </w:rPr>
      </w:pPr>
      <w:bookmarkStart w:id="260" w:name="_Toc80960079"/>
      <w:r w:rsidRPr="007C150C">
        <w:rPr>
          <w:rFonts w:asciiTheme="minorHAnsi" w:hAnsiTheme="minorHAnsi" w:cstheme="minorHAnsi"/>
          <w:sz w:val="16"/>
          <w:szCs w:val="16"/>
        </w:rPr>
        <w:t>C4.2</w:t>
      </w:r>
      <w:r w:rsidR="000210B7" w:rsidRPr="007C150C">
        <w:rPr>
          <w:rStyle w:val="Heading3Char"/>
          <w:rFonts w:asciiTheme="minorHAnsi" w:hAnsiTheme="minorHAnsi" w:cstheme="minorHAnsi"/>
          <w:color w:val="auto"/>
          <w:sz w:val="16"/>
          <w:szCs w:val="16"/>
        </w:rPr>
        <w:t>.</w:t>
      </w:r>
      <w:r w:rsidR="000210B7" w:rsidRPr="007C150C">
        <w:rPr>
          <w:rStyle w:val="Heading3Char"/>
          <w:rFonts w:asciiTheme="minorHAnsi" w:hAnsiTheme="minorHAnsi" w:cstheme="minorHAnsi"/>
          <w:b/>
          <w:color w:val="auto"/>
          <w:sz w:val="16"/>
          <w:szCs w:val="16"/>
        </w:rPr>
        <w:t>1 Tax Implications</w:t>
      </w:r>
      <w:bookmarkEnd w:id="260"/>
    </w:p>
    <w:p w14:paraId="1BE9C586" w14:textId="18B2E937" w:rsidR="000210B7" w:rsidRPr="007063AC" w:rsidRDefault="000210B7" w:rsidP="00BD0646">
      <w:pPr>
        <w:jc w:val="both"/>
        <w:rPr>
          <w:rFonts w:asciiTheme="minorHAnsi" w:hAnsiTheme="minorHAnsi" w:cstheme="minorHAnsi"/>
          <w:sz w:val="16"/>
          <w:szCs w:val="16"/>
        </w:rPr>
      </w:pPr>
      <w:r w:rsidRPr="00BD0646">
        <w:rPr>
          <w:rFonts w:asciiTheme="minorHAnsi" w:hAnsiTheme="minorHAnsi" w:cstheme="minorHAnsi"/>
          <w:sz w:val="16"/>
          <w:szCs w:val="16"/>
        </w:rPr>
        <w:t xml:space="preserve">- </w:t>
      </w:r>
      <w:r w:rsidRPr="007063AC">
        <w:rPr>
          <w:rFonts w:asciiTheme="minorHAnsi" w:hAnsiTheme="minorHAnsi" w:cstheme="minorHAnsi"/>
          <w:sz w:val="16"/>
          <w:szCs w:val="16"/>
        </w:rPr>
        <w:t>Similar to that of a co. ceasing trade:</w:t>
      </w:r>
    </w:p>
    <w:p w14:paraId="724B709B" w14:textId="77777777" w:rsidR="000210B7" w:rsidRPr="007063AC" w:rsidRDefault="000210B7" w:rsidP="006D5D0A">
      <w:pPr>
        <w:tabs>
          <w:tab w:val="left" w:pos="450"/>
        </w:tabs>
        <w:ind w:firstLine="450"/>
        <w:jc w:val="both"/>
        <w:rPr>
          <w:rFonts w:asciiTheme="minorHAnsi" w:hAnsiTheme="minorHAnsi" w:cstheme="minorHAnsi"/>
          <w:sz w:val="16"/>
          <w:szCs w:val="16"/>
        </w:rPr>
      </w:pPr>
      <w:r w:rsidRPr="007063AC">
        <w:rPr>
          <w:rFonts w:asciiTheme="minorHAnsi" w:hAnsiTheme="minorHAnsi" w:cstheme="minorHAnsi"/>
          <w:sz w:val="16"/>
          <w:szCs w:val="16"/>
        </w:rPr>
        <w:t>1. End of a chargeable accounting period</w:t>
      </w:r>
    </w:p>
    <w:p w14:paraId="532BDCB9" w14:textId="77777777" w:rsidR="000210B7" w:rsidRPr="007063AC" w:rsidRDefault="000210B7" w:rsidP="006D5D0A">
      <w:pPr>
        <w:ind w:firstLine="450"/>
        <w:jc w:val="both"/>
        <w:rPr>
          <w:rFonts w:asciiTheme="minorHAnsi" w:hAnsiTheme="minorHAnsi" w:cstheme="minorHAnsi"/>
          <w:sz w:val="16"/>
          <w:szCs w:val="16"/>
        </w:rPr>
      </w:pPr>
      <w:r w:rsidRPr="007063AC">
        <w:rPr>
          <w:rFonts w:asciiTheme="minorHAnsi" w:hAnsiTheme="minorHAnsi" w:cstheme="minorHAnsi"/>
          <w:sz w:val="16"/>
          <w:szCs w:val="16"/>
        </w:rPr>
        <w:t>2. Balancing adjustments on P&amp;M attracting cap. allow.</w:t>
      </w:r>
    </w:p>
    <w:p w14:paraId="54BF8D22" w14:textId="77777777" w:rsidR="000210B7" w:rsidRPr="007063AC" w:rsidRDefault="000210B7" w:rsidP="006D5D0A">
      <w:pPr>
        <w:ind w:firstLine="450"/>
        <w:jc w:val="both"/>
        <w:rPr>
          <w:rFonts w:asciiTheme="minorHAnsi" w:hAnsiTheme="minorHAnsi" w:cstheme="minorHAnsi"/>
          <w:sz w:val="16"/>
          <w:szCs w:val="16"/>
        </w:rPr>
      </w:pPr>
      <w:r w:rsidRPr="007063AC">
        <w:rPr>
          <w:rFonts w:asciiTheme="minorHAnsi" w:hAnsiTheme="minorHAnsi" w:cstheme="minorHAnsi"/>
          <w:sz w:val="16"/>
          <w:szCs w:val="16"/>
        </w:rPr>
        <w:t>3. Utilisation of Trading Losses (Normal loss + terminal loss relief)</w:t>
      </w:r>
    </w:p>
    <w:p w14:paraId="539628B8" w14:textId="65073105" w:rsidR="000210B7" w:rsidRPr="007063AC" w:rsidRDefault="000210B7" w:rsidP="006D5D0A">
      <w:pPr>
        <w:ind w:firstLine="450"/>
        <w:jc w:val="both"/>
        <w:rPr>
          <w:rFonts w:asciiTheme="minorHAnsi" w:hAnsiTheme="minorHAnsi" w:cstheme="minorHAnsi"/>
          <w:sz w:val="16"/>
          <w:szCs w:val="16"/>
        </w:rPr>
      </w:pPr>
      <w:r w:rsidRPr="007063AC">
        <w:rPr>
          <w:rFonts w:asciiTheme="minorHAnsi" w:hAnsiTheme="minorHAnsi" w:cstheme="minorHAnsi"/>
          <w:sz w:val="16"/>
          <w:szCs w:val="16"/>
        </w:rPr>
        <w:t>4. Change in basis of assessment:</w:t>
      </w:r>
      <w:r w:rsidR="0004427A">
        <w:rPr>
          <w:rFonts w:asciiTheme="minorHAnsi" w:hAnsiTheme="minorHAnsi" w:cstheme="minorHAnsi"/>
          <w:sz w:val="16"/>
          <w:szCs w:val="16"/>
        </w:rPr>
        <w:t xml:space="preserve"> UK res (worldwide), non-res (UK only)</w:t>
      </w:r>
    </w:p>
    <w:p w14:paraId="426704DE" w14:textId="77777777" w:rsidR="000210B7" w:rsidRPr="007063AC" w:rsidRDefault="000210B7" w:rsidP="006D5D0A">
      <w:pPr>
        <w:ind w:firstLine="284"/>
        <w:jc w:val="both"/>
        <w:rPr>
          <w:rFonts w:asciiTheme="minorHAnsi" w:hAnsiTheme="minorHAnsi" w:cstheme="minorHAnsi"/>
          <w:sz w:val="16"/>
          <w:szCs w:val="16"/>
        </w:rPr>
      </w:pPr>
      <w:r w:rsidRPr="007063AC">
        <w:rPr>
          <w:rFonts w:asciiTheme="minorHAnsi" w:hAnsiTheme="minorHAnsi" w:cstheme="minorHAnsi"/>
          <w:sz w:val="16"/>
          <w:szCs w:val="16"/>
        </w:rPr>
        <w:t>5. Leave UK group – cease group relief benefit</w:t>
      </w:r>
    </w:p>
    <w:p w14:paraId="05328587" w14:textId="3E30DE39" w:rsidR="000210B7" w:rsidRDefault="000210B7" w:rsidP="006D5D0A">
      <w:pPr>
        <w:ind w:left="284"/>
        <w:jc w:val="both"/>
        <w:rPr>
          <w:rFonts w:asciiTheme="minorHAnsi" w:hAnsiTheme="minorHAnsi" w:cstheme="minorHAnsi"/>
          <w:b/>
          <w:i/>
          <w:sz w:val="16"/>
          <w:szCs w:val="16"/>
        </w:rPr>
      </w:pPr>
      <w:r w:rsidRPr="007063AC">
        <w:rPr>
          <w:rFonts w:asciiTheme="minorHAnsi" w:hAnsiTheme="minorHAnsi" w:cstheme="minorHAnsi"/>
          <w:sz w:val="16"/>
          <w:szCs w:val="16"/>
        </w:rPr>
        <w:t>6. Company will be deemed to have disposed and reacquired all worldwide charge</w:t>
      </w:r>
      <w:r w:rsidR="006D5D0A">
        <w:rPr>
          <w:rFonts w:asciiTheme="minorHAnsi" w:hAnsiTheme="minorHAnsi" w:cstheme="minorHAnsi"/>
          <w:sz w:val="16"/>
          <w:szCs w:val="16"/>
        </w:rPr>
        <w:t>able</w:t>
      </w:r>
      <w:r w:rsidRPr="007063AC">
        <w:rPr>
          <w:rFonts w:asciiTheme="minorHAnsi" w:hAnsiTheme="minorHAnsi" w:cstheme="minorHAnsi"/>
          <w:sz w:val="16"/>
          <w:szCs w:val="16"/>
        </w:rPr>
        <w:t xml:space="preserve"> assets at MV at date of migration (gain on o/s assets taxed) </w:t>
      </w:r>
      <w:r w:rsidRPr="007063AC">
        <w:rPr>
          <w:rFonts w:asciiTheme="minorHAnsi" w:hAnsiTheme="minorHAnsi" w:cstheme="minorHAnsi"/>
          <w:b/>
          <w:i/>
          <w:sz w:val="16"/>
          <w:szCs w:val="16"/>
        </w:rPr>
        <w:t xml:space="preserve">except </w:t>
      </w:r>
      <w:r w:rsidRPr="007063AC">
        <w:rPr>
          <w:rFonts w:asciiTheme="minorHAnsi" w:hAnsiTheme="minorHAnsi" w:cstheme="minorHAnsi"/>
          <w:sz w:val="16"/>
          <w:szCs w:val="16"/>
        </w:rPr>
        <w:t xml:space="preserve">assets still used in a UK branch of the migrated co. – this is also known as an </w:t>
      </w:r>
      <w:r w:rsidRPr="007063AC">
        <w:rPr>
          <w:rFonts w:asciiTheme="minorHAnsi" w:hAnsiTheme="minorHAnsi" w:cstheme="minorHAnsi"/>
          <w:b/>
          <w:i/>
          <w:sz w:val="16"/>
          <w:szCs w:val="16"/>
        </w:rPr>
        <w:t xml:space="preserve">“exit charge” </w:t>
      </w:r>
    </w:p>
    <w:p w14:paraId="7E394D74" w14:textId="5AEA6653" w:rsidR="000210B7" w:rsidRPr="007063AC" w:rsidRDefault="00292F2B" w:rsidP="007C150C">
      <w:pPr>
        <w:ind w:left="284"/>
        <w:jc w:val="both"/>
        <w:rPr>
          <w:rFonts w:asciiTheme="minorHAnsi" w:hAnsiTheme="minorHAnsi" w:cstheme="minorHAnsi"/>
          <w:sz w:val="16"/>
          <w:szCs w:val="16"/>
        </w:rPr>
      </w:pPr>
      <w:r>
        <w:rPr>
          <w:rFonts w:asciiTheme="minorHAnsi" w:hAnsiTheme="minorHAnsi" w:cstheme="minorHAnsi"/>
          <w:sz w:val="16"/>
          <w:szCs w:val="16"/>
        </w:rPr>
        <w:t>7. Disposed of stock at market value</w:t>
      </w:r>
    </w:p>
    <w:p w14:paraId="775D4AEE" w14:textId="4E88B1A4"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61" w:name="_Toc80960080"/>
      <w:r>
        <w:rPr>
          <w:rFonts w:asciiTheme="minorHAnsi" w:hAnsiTheme="minorHAnsi" w:cstheme="minorHAnsi"/>
          <w:color w:val="auto"/>
          <w:sz w:val="16"/>
          <w:szCs w:val="16"/>
        </w:rPr>
        <w:t>C4.2</w:t>
      </w:r>
      <w:r w:rsidR="000210B7" w:rsidRPr="007063AC">
        <w:rPr>
          <w:rFonts w:asciiTheme="minorHAnsi" w:hAnsiTheme="minorHAnsi" w:cstheme="minorHAnsi"/>
          <w:color w:val="auto"/>
          <w:sz w:val="16"/>
          <w:szCs w:val="16"/>
        </w:rPr>
        <w:t>.2 Deferring the gains on migration</w:t>
      </w:r>
      <w:bookmarkEnd w:id="261"/>
    </w:p>
    <w:p w14:paraId="51108CF6" w14:textId="18904B3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The </w:t>
      </w:r>
      <w:r w:rsidRPr="007063AC">
        <w:rPr>
          <w:rFonts w:asciiTheme="minorHAnsi" w:hAnsiTheme="minorHAnsi" w:cstheme="minorHAnsi"/>
          <w:b/>
          <w:sz w:val="16"/>
          <w:szCs w:val="16"/>
        </w:rPr>
        <w:t>gains on migration can be deferred</w:t>
      </w:r>
      <w:r w:rsidRPr="007063AC">
        <w:rPr>
          <w:rFonts w:asciiTheme="minorHAnsi" w:hAnsiTheme="minorHAnsi" w:cstheme="minorHAnsi"/>
          <w:sz w:val="16"/>
          <w:szCs w:val="16"/>
        </w:rPr>
        <w:t xml:space="preserve"> provided:</w:t>
      </w:r>
    </w:p>
    <w:p w14:paraId="02FCA6F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The co. is a 75% sub of a UK resi company (parent pays gain)</w:t>
      </w:r>
    </w:p>
    <w:p w14:paraId="319F07C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Both co. make a written election &lt;2 years of migration date</w:t>
      </w:r>
    </w:p>
    <w:p w14:paraId="3CFA75A0" w14:textId="77777777" w:rsidR="000210B7" w:rsidRPr="007063AC" w:rsidRDefault="000210B7" w:rsidP="000210B7">
      <w:pPr>
        <w:jc w:val="both"/>
        <w:rPr>
          <w:rFonts w:asciiTheme="minorHAnsi" w:hAnsiTheme="minorHAnsi" w:cstheme="minorHAnsi"/>
          <w:sz w:val="16"/>
          <w:szCs w:val="16"/>
        </w:rPr>
      </w:pPr>
    </w:p>
    <w:p w14:paraId="6F7F502B" w14:textId="0E876F9E"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62" w:name="_Toc80960081"/>
      <w:r>
        <w:rPr>
          <w:rFonts w:asciiTheme="minorHAnsi" w:hAnsiTheme="minorHAnsi" w:cstheme="minorHAnsi"/>
          <w:color w:val="auto"/>
          <w:sz w:val="16"/>
          <w:szCs w:val="16"/>
        </w:rPr>
        <w:t>C4.2</w:t>
      </w:r>
      <w:r w:rsidR="000210B7" w:rsidRPr="007063AC">
        <w:rPr>
          <w:rFonts w:asciiTheme="minorHAnsi" w:hAnsiTheme="minorHAnsi" w:cstheme="minorHAnsi"/>
          <w:color w:val="auto"/>
          <w:sz w:val="16"/>
          <w:szCs w:val="16"/>
        </w:rPr>
        <w:t>.3 Crystallising the deferred gain</w:t>
      </w:r>
      <w:bookmarkEnd w:id="262"/>
    </w:p>
    <w:p w14:paraId="023361AF" w14:textId="7A694E4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The deferred gain will </w:t>
      </w:r>
      <w:r w:rsidR="006D5D0A" w:rsidRPr="007063AC">
        <w:rPr>
          <w:rFonts w:asciiTheme="minorHAnsi" w:hAnsiTheme="minorHAnsi" w:cstheme="minorHAnsi"/>
          <w:sz w:val="16"/>
          <w:szCs w:val="16"/>
        </w:rPr>
        <w:t>crystallise</w:t>
      </w:r>
      <w:r w:rsidRPr="007063AC">
        <w:rPr>
          <w:rFonts w:asciiTheme="minorHAnsi" w:hAnsiTheme="minorHAnsi" w:cstheme="minorHAnsi"/>
          <w:sz w:val="16"/>
          <w:szCs w:val="16"/>
        </w:rPr>
        <w:t xml:space="preserve"> i</w:t>
      </w:r>
      <w:r w:rsidR="0004427A">
        <w:rPr>
          <w:rFonts w:asciiTheme="minorHAnsi" w:hAnsiTheme="minorHAnsi" w:cstheme="minorHAnsi"/>
          <w:sz w:val="16"/>
          <w:szCs w:val="16"/>
        </w:rPr>
        <w:t>n UK parent company if</w:t>
      </w:r>
      <w:r w:rsidRPr="007063AC">
        <w:rPr>
          <w:rFonts w:asciiTheme="minorHAnsi" w:hAnsiTheme="minorHAnsi" w:cstheme="minorHAnsi"/>
          <w:sz w:val="16"/>
          <w:szCs w:val="16"/>
        </w:rPr>
        <w:t>:</w:t>
      </w:r>
    </w:p>
    <w:p w14:paraId="083724F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The sub ceases to be a 75% sub of the UK co or</w:t>
      </w:r>
    </w:p>
    <w:p w14:paraId="46918F31" w14:textId="7EFFF520"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The parent co. ceases to be UK resi</w:t>
      </w:r>
      <w:r w:rsidR="006D5D0A">
        <w:rPr>
          <w:rFonts w:asciiTheme="minorHAnsi" w:hAnsiTheme="minorHAnsi" w:cstheme="minorHAnsi"/>
          <w:sz w:val="16"/>
          <w:szCs w:val="16"/>
        </w:rPr>
        <w:t>dent</w:t>
      </w:r>
    </w:p>
    <w:p w14:paraId="592F208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3. The assets which gave rise to the charge are sold within 6 years:</w:t>
      </w:r>
    </w:p>
    <w:p w14:paraId="7FFF0459" w14:textId="4DDD7284" w:rsidR="000210B7" w:rsidRPr="007063AC" w:rsidRDefault="000210B7" w:rsidP="000210B7">
      <w:pPr>
        <w:jc w:val="both"/>
        <w:rPr>
          <w:rFonts w:asciiTheme="minorHAnsi" w:hAnsiTheme="minorHAnsi" w:cstheme="minorHAnsi"/>
          <w:sz w:val="16"/>
          <w:szCs w:val="16"/>
        </w:rPr>
      </w:pPr>
      <m:oMathPara>
        <m:oMath>
          <m:r>
            <w:rPr>
              <w:rFonts w:ascii="Cambria Math" w:hAnsi="Cambria Math" w:cstheme="minorHAnsi"/>
              <w:sz w:val="16"/>
              <w:szCs w:val="16"/>
            </w:rPr>
            <m:t xml:space="preserve">Gain=Total Net Def. Gain at Migratn× </m:t>
          </m:r>
          <m:f>
            <m:fPr>
              <m:ctrlPr>
                <w:rPr>
                  <w:rFonts w:ascii="Cambria Math" w:hAnsi="Cambria Math" w:cstheme="minorHAnsi"/>
                  <w:i/>
                  <w:sz w:val="16"/>
                  <w:szCs w:val="16"/>
                </w:rPr>
              </m:ctrlPr>
            </m:fPr>
            <m:num>
              <m:r>
                <w:rPr>
                  <w:rFonts w:ascii="Cambria Math" w:hAnsi="Cambria Math" w:cstheme="minorHAnsi"/>
                  <w:sz w:val="16"/>
                  <w:szCs w:val="16"/>
                </w:rPr>
                <m:t>Gain at Migratn on Asset Sold</m:t>
              </m:r>
            </m:num>
            <m:den>
              <m:r>
                <w:rPr>
                  <w:rFonts w:ascii="Cambria Math" w:hAnsi="Cambria Math" w:cstheme="minorHAnsi"/>
                  <w:sz w:val="16"/>
                  <w:szCs w:val="16"/>
                </w:rPr>
                <m:t>Gross Gains at Migration</m:t>
              </m:r>
            </m:den>
          </m:f>
        </m:oMath>
      </m:oMathPara>
    </w:p>
    <w:p w14:paraId="7556C476" w14:textId="3C6BC68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crystallise</w:t>
      </w:r>
      <w:r w:rsidR="006D5D0A">
        <w:rPr>
          <w:rFonts w:asciiTheme="minorHAnsi" w:hAnsiTheme="minorHAnsi" w:cstheme="minorHAnsi"/>
          <w:sz w:val="16"/>
          <w:szCs w:val="16"/>
        </w:rPr>
        <w:t xml:space="preserve"> (become taxable)</w:t>
      </w:r>
      <w:r w:rsidRPr="007063AC">
        <w:rPr>
          <w:rFonts w:asciiTheme="minorHAnsi" w:hAnsiTheme="minorHAnsi" w:cstheme="minorHAnsi"/>
          <w:sz w:val="16"/>
          <w:szCs w:val="16"/>
        </w:rPr>
        <w:t xml:space="preserve"> on UK parent not subsidiary</w:t>
      </w:r>
    </w:p>
    <w:p w14:paraId="1CBBE612" w14:textId="51E2FD9C" w:rsidR="000210B7" w:rsidRPr="007063AC" w:rsidRDefault="000210B7" w:rsidP="000210B7">
      <w:pPr>
        <w:jc w:val="both"/>
        <w:rPr>
          <w:rFonts w:asciiTheme="minorHAnsi" w:hAnsiTheme="minorHAnsi" w:cstheme="minorHAnsi"/>
          <w:sz w:val="16"/>
          <w:szCs w:val="16"/>
        </w:rPr>
      </w:pPr>
    </w:p>
    <w:p w14:paraId="6F75F61C" w14:textId="77777777"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Net def.  Gain  = all gains and losses which were def</w:t>
      </w:r>
    </w:p>
    <w:p w14:paraId="1B6F8B82" w14:textId="0D011A21"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Gain at migration of the asset which is now sold</w:t>
      </w:r>
      <w:r w:rsidR="0004427A">
        <w:rPr>
          <w:rFonts w:asciiTheme="minorHAnsi" w:hAnsiTheme="minorHAnsi" w:cstheme="minorHAnsi"/>
          <w:b/>
          <w:i/>
          <w:sz w:val="16"/>
          <w:szCs w:val="16"/>
        </w:rPr>
        <w:t xml:space="preserve"> (could be MV less cost) </w:t>
      </w:r>
    </w:p>
    <w:p w14:paraId="13A95E6E" w14:textId="6802DE8C" w:rsidR="000E4468" w:rsidRPr="007C150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Gross Gains = gains (excluding losses)</w:t>
      </w:r>
    </w:p>
    <w:p w14:paraId="371FC440" w14:textId="77777777" w:rsidR="000E4468" w:rsidRPr="007063AC" w:rsidRDefault="000E4468" w:rsidP="000210B7">
      <w:pPr>
        <w:jc w:val="both"/>
        <w:rPr>
          <w:rFonts w:asciiTheme="minorHAnsi" w:hAnsiTheme="minorHAnsi" w:cstheme="minorHAnsi"/>
          <w:sz w:val="16"/>
          <w:szCs w:val="16"/>
        </w:rPr>
      </w:pPr>
    </w:p>
    <w:p w14:paraId="150096A7" w14:textId="794564EC"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63" w:name="_Toc80960082"/>
      <w:r>
        <w:rPr>
          <w:rFonts w:asciiTheme="minorHAnsi" w:hAnsiTheme="minorHAnsi" w:cstheme="minorHAnsi"/>
          <w:color w:val="auto"/>
          <w:sz w:val="16"/>
          <w:szCs w:val="16"/>
        </w:rPr>
        <w:t>C4.3</w:t>
      </w:r>
      <w:r w:rsidR="000210B7" w:rsidRPr="007063AC">
        <w:rPr>
          <w:rFonts w:asciiTheme="minorHAnsi" w:hAnsiTheme="minorHAnsi" w:cstheme="minorHAnsi"/>
          <w:color w:val="auto"/>
          <w:sz w:val="16"/>
          <w:szCs w:val="16"/>
        </w:rPr>
        <w:t xml:space="preserve"> Establishing an overseas business</w:t>
      </w:r>
      <w:r w:rsidR="0004427A">
        <w:rPr>
          <w:rFonts w:asciiTheme="minorHAnsi" w:hAnsiTheme="minorHAnsi" w:cstheme="minorHAnsi"/>
          <w:color w:val="auto"/>
          <w:sz w:val="16"/>
          <w:szCs w:val="16"/>
        </w:rPr>
        <w:t xml:space="preserve"> (Pg. 263)</w:t>
      </w:r>
      <w:bookmarkEnd w:id="263"/>
      <w:r w:rsidR="0004427A">
        <w:rPr>
          <w:rFonts w:asciiTheme="minorHAnsi" w:hAnsiTheme="minorHAnsi" w:cstheme="minorHAnsi"/>
          <w:color w:val="auto"/>
          <w:sz w:val="16"/>
          <w:szCs w:val="16"/>
        </w:rPr>
        <w:t xml:space="preserve"> </w:t>
      </w:r>
    </w:p>
    <w:p w14:paraId="68BBE7EB" w14:textId="1ED6022E"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A UK resident wants to trade overseas and has choice of whether to set up as PE or overseas subsidiary incorporated overseas</w:t>
      </w:r>
      <w:r w:rsidR="0004427A">
        <w:rPr>
          <w:rFonts w:asciiTheme="minorHAnsi" w:hAnsiTheme="minorHAnsi" w:cstheme="minorHAnsi"/>
          <w:sz w:val="16"/>
          <w:szCs w:val="16"/>
        </w:rPr>
        <w:t xml:space="preserve"> (tax depends on where registered)</w:t>
      </w:r>
    </w:p>
    <w:p w14:paraId="3BD03757" w14:textId="7EF093DE" w:rsidR="0004427A" w:rsidRDefault="0004427A" w:rsidP="000210B7">
      <w:pPr>
        <w:jc w:val="both"/>
        <w:rPr>
          <w:rFonts w:asciiTheme="minorHAnsi" w:hAnsiTheme="minorHAnsi" w:cstheme="minorHAnsi"/>
          <w:sz w:val="16"/>
          <w:szCs w:val="16"/>
        </w:rPr>
      </w:pPr>
      <w:r>
        <w:rPr>
          <w:rFonts w:asciiTheme="minorHAnsi" w:hAnsiTheme="minorHAnsi" w:cstheme="minorHAnsi"/>
          <w:sz w:val="16"/>
          <w:szCs w:val="16"/>
        </w:rPr>
        <w:t>- *Elect to exempt all PEs from UK CT (apply to all foreign PE, irrevocable, no relief)</w:t>
      </w:r>
    </w:p>
    <w:p w14:paraId="06BB7A14" w14:textId="6B03A72E" w:rsidR="0004427A" w:rsidRPr="007063AC" w:rsidRDefault="0004427A" w:rsidP="000210B7">
      <w:pPr>
        <w:jc w:val="both"/>
        <w:rPr>
          <w:rFonts w:asciiTheme="minorHAnsi" w:hAnsiTheme="minorHAnsi" w:cstheme="minorHAnsi"/>
          <w:sz w:val="16"/>
          <w:szCs w:val="16"/>
        </w:rPr>
      </w:pPr>
      <w:r>
        <w:rPr>
          <w:rFonts w:asciiTheme="minorHAnsi" w:hAnsiTheme="minorHAnsi" w:cstheme="minorHAnsi"/>
          <w:sz w:val="16"/>
          <w:szCs w:val="16"/>
        </w:rPr>
        <w:t>- Election considerations: profit projections, PE losses, beneficial for low tax in PE</w:t>
      </w: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2071"/>
        <w:gridCol w:w="1852"/>
      </w:tblGrid>
      <w:tr w:rsidR="002B2D95" w:rsidRPr="007063AC" w14:paraId="6BCFC3CA" w14:textId="77777777" w:rsidTr="0004427A">
        <w:trPr>
          <w:cnfStyle w:val="100000000000" w:firstRow="1" w:lastRow="0" w:firstColumn="0" w:lastColumn="0" w:oddVBand="0" w:evenVBand="0" w:oddHBand="0" w:evenHBand="0" w:firstRowFirstColumn="0" w:firstRowLastColumn="0" w:lastRowFirstColumn="0" w:lastRowLastColumn="0"/>
          <w:trHeight w:val="219"/>
        </w:trPr>
        <w:tc>
          <w:tcPr>
            <w:tcW w:w="1253" w:type="pct"/>
          </w:tcPr>
          <w:p w14:paraId="0BBD23C7" w14:textId="77777777" w:rsidR="000210B7" w:rsidRPr="007063AC" w:rsidRDefault="000210B7" w:rsidP="000210B7">
            <w:pPr>
              <w:jc w:val="both"/>
              <w:rPr>
                <w:rFonts w:asciiTheme="minorHAnsi" w:hAnsiTheme="minorHAnsi" w:cstheme="minorHAnsi"/>
                <w:sz w:val="16"/>
                <w:szCs w:val="16"/>
              </w:rPr>
            </w:pPr>
          </w:p>
        </w:tc>
        <w:tc>
          <w:tcPr>
            <w:tcW w:w="1978" w:type="pct"/>
          </w:tcPr>
          <w:p w14:paraId="72123101" w14:textId="5C6AC469" w:rsidR="000210B7" w:rsidRPr="007063AC" w:rsidRDefault="000210B7" w:rsidP="00E13983">
            <w:pPr>
              <w:jc w:val="both"/>
              <w:rPr>
                <w:rFonts w:asciiTheme="minorHAnsi" w:hAnsiTheme="minorHAnsi" w:cstheme="minorHAnsi"/>
                <w:sz w:val="16"/>
                <w:szCs w:val="16"/>
              </w:rPr>
            </w:pPr>
            <w:r w:rsidRPr="007063AC">
              <w:rPr>
                <w:rFonts w:asciiTheme="minorHAnsi" w:hAnsiTheme="minorHAnsi" w:cstheme="minorHAnsi"/>
                <w:sz w:val="16"/>
                <w:szCs w:val="16"/>
              </w:rPr>
              <w:t>Overseas PE</w:t>
            </w:r>
            <w:r w:rsidR="00E13983">
              <w:rPr>
                <w:rFonts w:asciiTheme="minorHAnsi" w:hAnsiTheme="minorHAnsi" w:cstheme="minorHAnsi"/>
                <w:sz w:val="16"/>
                <w:szCs w:val="16"/>
              </w:rPr>
              <w:t xml:space="preserve"> </w:t>
            </w:r>
          </w:p>
        </w:tc>
        <w:tc>
          <w:tcPr>
            <w:tcW w:w="1769" w:type="pct"/>
          </w:tcPr>
          <w:p w14:paraId="3EEED78B" w14:textId="2FD517DE" w:rsidR="000210B7" w:rsidRPr="007063AC" w:rsidRDefault="000210B7" w:rsidP="00E13983">
            <w:pPr>
              <w:jc w:val="both"/>
              <w:rPr>
                <w:rFonts w:asciiTheme="minorHAnsi" w:hAnsiTheme="minorHAnsi" w:cstheme="minorHAnsi"/>
                <w:sz w:val="16"/>
                <w:szCs w:val="16"/>
              </w:rPr>
            </w:pPr>
            <w:r w:rsidRPr="007063AC">
              <w:rPr>
                <w:rFonts w:asciiTheme="minorHAnsi" w:hAnsiTheme="minorHAnsi" w:cstheme="minorHAnsi"/>
                <w:sz w:val="16"/>
                <w:szCs w:val="16"/>
              </w:rPr>
              <w:t>Overseas Sub</w:t>
            </w:r>
            <w:r w:rsidR="00E13983">
              <w:rPr>
                <w:rFonts w:asciiTheme="minorHAnsi" w:hAnsiTheme="minorHAnsi" w:cstheme="minorHAnsi"/>
                <w:sz w:val="16"/>
                <w:szCs w:val="16"/>
              </w:rPr>
              <w:t xml:space="preserve"> </w:t>
            </w:r>
          </w:p>
        </w:tc>
      </w:tr>
      <w:tr w:rsidR="002B2D95" w:rsidRPr="007063AC" w14:paraId="3A3B069B" w14:textId="77777777" w:rsidTr="002B2D95">
        <w:trPr>
          <w:cnfStyle w:val="000000100000" w:firstRow="0" w:lastRow="0" w:firstColumn="0" w:lastColumn="0" w:oddVBand="0" w:evenVBand="0" w:oddHBand="1" w:evenHBand="0" w:firstRowFirstColumn="0" w:firstRowLastColumn="0" w:lastRowFirstColumn="0" w:lastRowLastColumn="0"/>
        </w:trPr>
        <w:tc>
          <w:tcPr>
            <w:tcW w:w="1253" w:type="pct"/>
          </w:tcPr>
          <w:p w14:paraId="1C97037D" w14:textId="77777777" w:rsidR="000210B7" w:rsidRPr="002754BF" w:rsidRDefault="000210B7" w:rsidP="000210B7">
            <w:pPr>
              <w:jc w:val="both"/>
              <w:rPr>
                <w:rFonts w:asciiTheme="minorHAnsi" w:hAnsiTheme="minorHAnsi" w:cstheme="minorHAnsi"/>
                <w:b/>
                <w:sz w:val="16"/>
                <w:szCs w:val="16"/>
              </w:rPr>
            </w:pPr>
            <w:r w:rsidRPr="002754BF">
              <w:rPr>
                <w:rFonts w:asciiTheme="minorHAnsi" w:hAnsiTheme="minorHAnsi" w:cstheme="minorHAnsi"/>
                <w:b/>
                <w:sz w:val="16"/>
                <w:szCs w:val="16"/>
              </w:rPr>
              <w:t>Legal Status</w:t>
            </w:r>
          </w:p>
        </w:tc>
        <w:tc>
          <w:tcPr>
            <w:tcW w:w="1978" w:type="pct"/>
          </w:tcPr>
          <w:p w14:paraId="686D837C" w14:textId="5B22A98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Part of UK Company like a division</w:t>
            </w:r>
            <w:r w:rsidR="0004427A">
              <w:rPr>
                <w:rFonts w:asciiTheme="minorHAnsi" w:hAnsiTheme="minorHAnsi" w:cstheme="minorHAnsi"/>
                <w:sz w:val="16"/>
                <w:szCs w:val="16"/>
              </w:rPr>
              <w:t xml:space="preserve"> (single entity) </w:t>
            </w:r>
          </w:p>
        </w:tc>
        <w:tc>
          <w:tcPr>
            <w:tcW w:w="1769" w:type="pct"/>
          </w:tcPr>
          <w:p w14:paraId="4C5A2B46" w14:textId="59E4ADF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Separate legal entity incorp. overseas</w:t>
            </w:r>
          </w:p>
        </w:tc>
      </w:tr>
      <w:tr w:rsidR="002B2D95" w:rsidRPr="007063AC" w14:paraId="05028DC0" w14:textId="77777777" w:rsidTr="002B2D95">
        <w:tc>
          <w:tcPr>
            <w:tcW w:w="1253" w:type="pct"/>
          </w:tcPr>
          <w:p w14:paraId="21C7987D" w14:textId="77777777" w:rsidR="000210B7" w:rsidRPr="002754BF" w:rsidRDefault="000210B7" w:rsidP="000210B7">
            <w:pPr>
              <w:jc w:val="both"/>
              <w:rPr>
                <w:rFonts w:asciiTheme="minorHAnsi" w:hAnsiTheme="minorHAnsi" w:cstheme="minorHAnsi"/>
                <w:b/>
                <w:sz w:val="16"/>
                <w:szCs w:val="16"/>
              </w:rPr>
            </w:pPr>
            <w:r w:rsidRPr="002754BF">
              <w:rPr>
                <w:rFonts w:asciiTheme="minorHAnsi" w:hAnsiTheme="minorHAnsi" w:cstheme="minorHAnsi"/>
                <w:b/>
                <w:sz w:val="16"/>
                <w:szCs w:val="16"/>
              </w:rPr>
              <w:t>Profits taxed overseas?</w:t>
            </w:r>
          </w:p>
        </w:tc>
        <w:tc>
          <w:tcPr>
            <w:tcW w:w="1978" w:type="pct"/>
            <w:shd w:val="clear" w:color="auto" w:fill="auto"/>
          </w:tcPr>
          <w:p w14:paraId="0131C6A9" w14:textId="2704D1AC"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Yes</w:t>
            </w:r>
            <w:r w:rsidR="0004427A">
              <w:rPr>
                <w:rFonts w:asciiTheme="minorHAnsi" w:hAnsiTheme="minorHAnsi" w:cstheme="minorHAnsi"/>
                <w:sz w:val="16"/>
                <w:szCs w:val="16"/>
              </w:rPr>
              <w:t xml:space="preserve"> (DTR available) </w:t>
            </w:r>
          </w:p>
        </w:tc>
        <w:tc>
          <w:tcPr>
            <w:tcW w:w="1769" w:type="pct"/>
            <w:shd w:val="clear" w:color="auto" w:fill="auto"/>
          </w:tcPr>
          <w:p w14:paraId="6D9EED4D" w14:textId="3B54E316"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Yes</w:t>
            </w:r>
            <w:r w:rsidR="0004427A">
              <w:rPr>
                <w:rFonts w:asciiTheme="minorHAnsi" w:hAnsiTheme="minorHAnsi" w:cstheme="minorHAnsi"/>
                <w:sz w:val="16"/>
                <w:szCs w:val="16"/>
              </w:rPr>
              <w:t xml:space="preserve"> (DTR available if UK div taxable) </w:t>
            </w:r>
          </w:p>
        </w:tc>
      </w:tr>
      <w:tr w:rsidR="002B2D95" w:rsidRPr="007063AC" w14:paraId="675BB89D" w14:textId="77777777" w:rsidTr="002B2D95">
        <w:trPr>
          <w:cnfStyle w:val="000000100000" w:firstRow="0" w:lastRow="0" w:firstColumn="0" w:lastColumn="0" w:oddVBand="0" w:evenVBand="0" w:oddHBand="1" w:evenHBand="0" w:firstRowFirstColumn="0" w:firstRowLastColumn="0" w:lastRowFirstColumn="0" w:lastRowLastColumn="0"/>
        </w:trPr>
        <w:tc>
          <w:tcPr>
            <w:tcW w:w="1253" w:type="pct"/>
          </w:tcPr>
          <w:p w14:paraId="4E04B79F" w14:textId="77777777" w:rsidR="000210B7" w:rsidRPr="002754BF" w:rsidRDefault="000210B7" w:rsidP="000210B7">
            <w:pPr>
              <w:jc w:val="both"/>
              <w:rPr>
                <w:rFonts w:asciiTheme="minorHAnsi" w:hAnsiTheme="minorHAnsi" w:cstheme="minorHAnsi"/>
                <w:b/>
                <w:sz w:val="16"/>
                <w:szCs w:val="16"/>
              </w:rPr>
            </w:pPr>
            <w:r w:rsidRPr="002754BF">
              <w:rPr>
                <w:rFonts w:asciiTheme="minorHAnsi" w:hAnsiTheme="minorHAnsi" w:cstheme="minorHAnsi"/>
                <w:b/>
                <w:sz w:val="16"/>
                <w:szCs w:val="16"/>
              </w:rPr>
              <w:t>Profits taxed in UK?</w:t>
            </w:r>
          </w:p>
        </w:tc>
        <w:tc>
          <w:tcPr>
            <w:tcW w:w="1978" w:type="pct"/>
            <w:shd w:val="clear" w:color="auto" w:fill="auto"/>
          </w:tcPr>
          <w:p w14:paraId="2605236F" w14:textId="30FF8C72" w:rsidR="000210B7" w:rsidRPr="007063AC" w:rsidRDefault="0004427A" w:rsidP="000210B7">
            <w:pPr>
              <w:jc w:val="both"/>
              <w:rPr>
                <w:rFonts w:asciiTheme="minorHAnsi" w:hAnsiTheme="minorHAnsi" w:cstheme="minorHAnsi"/>
                <w:sz w:val="16"/>
                <w:szCs w:val="16"/>
              </w:rPr>
            </w:pPr>
            <w:r>
              <w:rPr>
                <w:rFonts w:asciiTheme="minorHAnsi" w:hAnsiTheme="minorHAnsi" w:cstheme="minorHAnsi"/>
                <w:sz w:val="16"/>
                <w:szCs w:val="16"/>
              </w:rPr>
              <w:t>Trading</w:t>
            </w:r>
            <w:r w:rsidR="000210B7" w:rsidRPr="007063AC">
              <w:rPr>
                <w:rFonts w:asciiTheme="minorHAnsi" w:hAnsiTheme="minorHAnsi" w:cstheme="minorHAnsi"/>
                <w:sz w:val="16"/>
                <w:szCs w:val="16"/>
              </w:rPr>
              <w:t xml:space="preserve"> </w:t>
            </w:r>
            <w:r>
              <w:rPr>
                <w:rFonts w:asciiTheme="minorHAnsi" w:hAnsiTheme="minorHAnsi" w:cstheme="minorHAnsi"/>
                <w:sz w:val="16"/>
                <w:szCs w:val="16"/>
              </w:rPr>
              <w:t>profits</w:t>
            </w:r>
            <w:r w:rsidR="000210B7" w:rsidRPr="007063AC">
              <w:rPr>
                <w:rFonts w:asciiTheme="minorHAnsi" w:hAnsiTheme="minorHAnsi" w:cstheme="minorHAnsi"/>
                <w:sz w:val="16"/>
                <w:szCs w:val="16"/>
              </w:rPr>
              <w:t>* but DTR available unless irrevocable election made</w:t>
            </w:r>
          </w:p>
          <w:p w14:paraId="2E2D168B" w14:textId="42C10CCD" w:rsidR="000210B7" w:rsidRPr="007063AC" w:rsidRDefault="000210B7" w:rsidP="000210B7">
            <w:pPr>
              <w:jc w:val="both"/>
              <w:rPr>
                <w:rFonts w:asciiTheme="minorHAnsi" w:hAnsiTheme="minorHAnsi" w:cstheme="minorHAnsi"/>
                <w:i/>
                <w:sz w:val="16"/>
                <w:szCs w:val="16"/>
              </w:rPr>
            </w:pPr>
          </w:p>
        </w:tc>
        <w:tc>
          <w:tcPr>
            <w:tcW w:w="1769" w:type="pct"/>
            <w:shd w:val="clear" w:color="auto" w:fill="auto"/>
          </w:tcPr>
          <w:p w14:paraId="12C69556" w14:textId="00230012" w:rsidR="000210B7" w:rsidRPr="007063AC" w:rsidRDefault="002754BF" w:rsidP="000210B7">
            <w:pPr>
              <w:jc w:val="both"/>
              <w:rPr>
                <w:rFonts w:asciiTheme="minorHAnsi" w:hAnsiTheme="minorHAnsi" w:cstheme="minorHAnsi"/>
                <w:sz w:val="16"/>
                <w:szCs w:val="16"/>
              </w:rPr>
            </w:pPr>
            <w:r>
              <w:rPr>
                <w:rFonts w:asciiTheme="minorHAnsi" w:hAnsiTheme="minorHAnsi" w:cstheme="minorHAnsi"/>
                <w:sz w:val="16"/>
                <w:szCs w:val="16"/>
              </w:rPr>
              <w:t>Only if deal in UK land</w:t>
            </w:r>
            <w:r w:rsidR="003A28EB">
              <w:rPr>
                <w:rFonts w:asciiTheme="minorHAnsi" w:hAnsiTheme="minorHAnsi" w:cstheme="minorHAnsi"/>
                <w:sz w:val="16"/>
                <w:szCs w:val="16"/>
              </w:rPr>
              <w:t xml:space="preserve"> or trade through UK PE</w:t>
            </w:r>
            <w:r>
              <w:rPr>
                <w:rFonts w:asciiTheme="minorHAnsi" w:hAnsiTheme="minorHAnsi" w:cstheme="minorHAnsi"/>
                <w:sz w:val="16"/>
                <w:szCs w:val="16"/>
              </w:rPr>
              <w:t xml:space="preserve"> (dividends remitted to the UK are NOT taxable)</w:t>
            </w:r>
          </w:p>
        </w:tc>
      </w:tr>
      <w:tr w:rsidR="002B2D95" w:rsidRPr="007063AC" w14:paraId="4BAA6C58" w14:textId="77777777" w:rsidTr="002B2D95">
        <w:tc>
          <w:tcPr>
            <w:tcW w:w="1253" w:type="pct"/>
          </w:tcPr>
          <w:p w14:paraId="44C65DF7" w14:textId="77777777" w:rsidR="000210B7" w:rsidRPr="002754BF" w:rsidRDefault="000210B7" w:rsidP="000210B7">
            <w:pPr>
              <w:jc w:val="both"/>
              <w:rPr>
                <w:rFonts w:asciiTheme="minorHAnsi" w:hAnsiTheme="minorHAnsi" w:cstheme="minorHAnsi"/>
                <w:b/>
                <w:sz w:val="16"/>
                <w:szCs w:val="16"/>
              </w:rPr>
            </w:pPr>
            <w:r w:rsidRPr="002754BF">
              <w:rPr>
                <w:rFonts w:asciiTheme="minorHAnsi" w:hAnsiTheme="minorHAnsi" w:cstheme="minorHAnsi"/>
                <w:b/>
                <w:sz w:val="16"/>
                <w:szCs w:val="16"/>
              </w:rPr>
              <w:t>UK Capital Allowances?</w:t>
            </w:r>
          </w:p>
        </w:tc>
        <w:tc>
          <w:tcPr>
            <w:tcW w:w="1978" w:type="pct"/>
            <w:shd w:val="clear" w:color="auto" w:fill="FFFFFF" w:themeFill="background1"/>
          </w:tcPr>
          <w:p w14:paraId="090F9B0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Full (unless irrevocable exemption made for UK CT)</w:t>
            </w:r>
          </w:p>
        </w:tc>
        <w:tc>
          <w:tcPr>
            <w:tcW w:w="1769" w:type="pct"/>
          </w:tcPr>
          <w:p w14:paraId="36BB54A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None</w:t>
            </w:r>
          </w:p>
        </w:tc>
      </w:tr>
      <w:tr w:rsidR="002B2D95" w:rsidRPr="007063AC" w14:paraId="44505940" w14:textId="77777777" w:rsidTr="002B2D95">
        <w:trPr>
          <w:cnfStyle w:val="000000100000" w:firstRow="0" w:lastRow="0" w:firstColumn="0" w:lastColumn="0" w:oddVBand="0" w:evenVBand="0" w:oddHBand="1" w:evenHBand="0" w:firstRowFirstColumn="0" w:firstRowLastColumn="0" w:lastRowFirstColumn="0" w:lastRowLastColumn="0"/>
        </w:trPr>
        <w:tc>
          <w:tcPr>
            <w:tcW w:w="1253" w:type="pct"/>
          </w:tcPr>
          <w:p w14:paraId="640B4D39" w14:textId="77777777" w:rsidR="000210B7" w:rsidRPr="002754BF" w:rsidRDefault="000210B7" w:rsidP="000210B7">
            <w:pPr>
              <w:jc w:val="both"/>
              <w:rPr>
                <w:rFonts w:asciiTheme="minorHAnsi" w:hAnsiTheme="minorHAnsi" w:cstheme="minorHAnsi"/>
                <w:b/>
                <w:sz w:val="16"/>
                <w:szCs w:val="16"/>
              </w:rPr>
            </w:pPr>
            <w:r w:rsidRPr="002754BF">
              <w:rPr>
                <w:rFonts w:asciiTheme="minorHAnsi" w:hAnsiTheme="minorHAnsi" w:cstheme="minorHAnsi"/>
                <w:b/>
                <w:sz w:val="16"/>
                <w:szCs w:val="16"/>
              </w:rPr>
              <w:t>Transfer of Assets</w:t>
            </w:r>
          </w:p>
        </w:tc>
        <w:tc>
          <w:tcPr>
            <w:tcW w:w="1978" w:type="pct"/>
            <w:shd w:val="clear" w:color="auto" w:fill="FFFFFF" w:themeFill="background1"/>
          </w:tcPr>
          <w:p w14:paraId="209E7B1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NGNL transfers</w:t>
            </w:r>
          </w:p>
          <w:p w14:paraId="7AE4229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balancing adj in capital allowances pool</w:t>
            </w:r>
          </w:p>
        </w:tc>
        <w:tc>
          <w:tcPr>
            <w:tcW w:w="1769" w:type="pct"/>
          </w:tcPr>
          <w:p w14:paraId="1D0F54B8" w14:textId="72FC8E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Gain/loss on transfer </w:t>
            </w:r>
          </w:p>
          <w:p w14:paraId="7031DF4C"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i/>
                <w:sz w:val="16"/>
                <w:szCs w:val="16"/>
              </w:rPr>
              <w:t>Balancing adjustments arise</w:t>
            </w:r>
          </w:p>
        </w:tc>
      </w:tr>
      <w:tr w:rsidR="002B2D95" w:rsidRPr="007063AC" w14:paraId="35A0443E" w14:textId="77777777" w:rsidTr="00E13983">
        <w:tc>
          <w:tcPr>
            <w:tcW w:w="1253" w:type="pct"/>
            <w:tcBorders>
              <w:bottom w:val="single" w:sz="4" w:space="0" w:color="auto"/>
            </w:tcBorders>
          </w:tcPr>
          <w:p w14:paraId="597CC2CA" w14:textId="77777777" w:rsidR="000210B7" w:rsidRPr="002B2D95" w:rsidRDefault="000210B7" w:rsidP="000210B7">
            <w:pPr>
              <w:jc w:val="both"/>
              <w:rPr>
                <w:rFonts w:asciiTheme="minorHAnsi" w:hAnsiTheme="minorHAnsi" w:cstheme="minorHAnsi"/>
                <w:b/>
                <w:sz w:val="16"/>
                <w:szCs w:val="16"/>
              </w:rPr>
            </w:pPr>
            <w:r w:rsidRPr="002B2D95">
              <w:rPr>
                <w:rFonts w:asciiTheme="minorHAnsi" w:hAnsiTheme="minorHAnsi" w:cstheme="minorHAnsi"/>
                <w:b/>
                <w:sz w:val="16"/>
                <w:szCs w:val="16"/>
              </w:rPr>
              <w:t>Use of overseas losses</w:t>
            </w:r>
          </w:p>
        </w:tc>
        <w:tc>
          <w:tcPr>
            <w:tcW w:w="1978" w:type="pct"/>
            <w:tcBorders>
              <w:bottom w:val="single" w:sz="4" w:space="0" w:color="auto"/>
            </w:tcBorders>
            <w:shd w:val="clear" w:color="auto" w:fill="FFFFFF" w:themeFill="background1"/>
          </w:tcPr>
          <w:p w14:paraId="0119DCBF" w14:textId="2AFEA5ED" w:rsidR="00E13983" w:rsidRPr="00E13983" w:rsidRDefault="00E13983" w:rsidP="00E13983">
            <w:pPr>
              <w:jc w:val="both"/>
              <w:rPr>
                <w:rFonts w:asciiTheme="minorHAnsi" w:hAnsiTheme="minorHAnsi" w:cstheme="minorHAnsi"/>
                <w:sz w:val="16"/>
                <w:szCs w:val="16"/>
              </w:rPr>
            </w:pPr>
            <w:r w:rsidRPr="00E13983">
              <w:rPr>
                <w:rFonts w:asciiTheme="minorHAnsi" w:hAnsiTheme="minorHAnsi" w:cstheme="minorHAnsi"/>
                <w:sz w:val="16"/>
                <w:szCs w:val="16"/>
              </w:rPr>
              <w:t>-</w:t>
            </w:r>
            <w:r>
              <w:rPr>
                <w:rFonts w:asciiTheme="minorHAnsi" w:hAnsiTheme="minorHAnsi" w:cstheme="minorHAnsi"/>
                <w:sz w:val="16"/>
                <w:szCs w:val="16"/>
              </w:rPr>
              <w:t xml:space="preserve"> </w:t>
            </w:r>
            <w:r w:rsidRPr="00E13983">
              <w:rPr>
                <w:rFonts w:asciiTheme="minorHAnsi" w:hAnsiTheme="minorHAnsi" w:cstheme="minorHAnsi"/>
                <w:sz w:val="16"/>
                <w:szCs w:val="16"/>
              </w:rPr>
              <w:t xml:space="preserve">Unrelieved losses offset against UK trading profits if </w:t>
            </w:r>
            <w:r w:rsidR="0004427A">
              <w:rPr>
                <w:rFonts w:asciiTheme="minorHAnsi" w:hAnsiTheme="minorHAnsi" w:cstheme="minorHAnsi"/>
                <w:sz w:val="16"/>
                <w:szCs w:val="16"/>
              </w:rPr>
              <w:t>UK controlled</w:t>
            </w:r>
            <w:r w:rsidRPr="00E13983">
              <w:rPr>
                <w:rFonts w:asciiTheme="minorHAnsi" w:hAnsiTheme="minorHAnsi" w:cstheme="minorHAnsi"/>
                <w:sz w:val="16"/>
                <w:szCs w:val="16"/>
              </w:rPr>
              <w:t xml:space="preserve"> </w:t>
            </w:r>
          </w:p>
        </w:tc>
        <w:tc>
          <w:tcPr>
            <w:tcW w:w="1769" w:type="pct"/>
            <w:tcBorders>
              <w:bottom w:val="single" w:sz="4" w:space="0" w:color="auto"/>
            </w:tcBorders>
          </w:tcPr>
          <w:p w14:paraId="5A99E395" w14:textId="7EEA41BC" w:rsidR="0004427A" w:rsidRDefault="0004427A" w:rsidP="0004427A">
            <w:pPr>
              <w:jc w:val="both"/>
              <w:rPr>
                <w:rFonts w:asciiTheme="minorHAnsi" w:hAnsiTheme="minorHAnsi" w:cstheme="minorHAnsi"/>
                <w:sz w:val="16"/>
                <w:szCs w:val="16"/>
              </w:rPr>
            </w:pPr>
            <w:r w:rsidRPr="00E13983">
              <w:rPr>
                <w:rFonts w:asciiTheme="minorHAnsi" w:hAnsiTheme="minorHAnsi" w:cstheme="minorHAnsi"/>
                <w:sz w:val="16"/>
                <w:szCs w:val="16"/>
              </w:rPr>
              <w:t>-</w:t>
            </w:r>
            <w:r>
              <w:rPr>
                <w:rFonts w:asciiTheme="minorHAnsi" w:hAnsiTheme="minorHAnsi" w:cstheme="minorHAnsi"/>
                <w:sz w:val="16"/>
                <w:szCs w:val="16"/>
              </w:rPr>
              <w:t xml:space="preserve"> Losses cannot be surrendered to UK company</w:t>
            </w:r>
          </w:p>
          <w:p w14:paraId="58364920" w14:textId="4DBEAABB" w:rsidR="000210B7" w:rsidRPr="0004427A" w:rsidRDefault="000210B7" w:rsidP="0004427A">
            <w:pPr>
              <w:jc w:val="both"/>
              <w:rPr>
                <w:rFonts w:asciiTheme="minorHAnsi" w:hAnsiTheme="minorHAnsi" w:cstheme="minorHAnsi"/>
                <w:sz w:val="16"/>
                <w:szCs w:val="16"/>
              </w:rPr>
            </w:pPr>
          </w:p>
        </w:tc>
      </w:tr>
      <w:tr w:rsidR="00E13983" w:rsidRPr="007063AC" w14:paraId="13667BAE" w14:textId="77777777" w:rsidTr="00E13983">
        <w:trPr>
          <w:cnfStyle w:val="000000100000" w:firstRow="0" w:lastRow="0" w:firstColumn="0" w:lastColumn="0" w:oddVBand="0" w:evenVBand="0" w:oddHBand="1" w:evenHBand="0" w:firstRowFirstColumn="0" w:firstRowLastColumn="0" w:lastRowFirstColumn="0" w:lastRowLastColumn="0"/>
          <w:trHeight w:val="323"/>
        </w:trPr>
        <w:tc>
          <w:tcPr>
            <w:tcW w:w="1253" w:type="pct"/>
            <w:tcBorders>
              <w:bottom w:val="single" w:sz="4" w:space="0" w:color="auto"/>
            </w:tcBorders>
          </w:tcPr>
          <w:p w14:paraId="05B6856A" w14:textId="77777777" w:rsidR="00E13983" w:rsidRPr="002B2D95" w:rsidRDefault="00E13983" w:rsidP="000210B7">
            <w:pPr>
              <w:jc w:val="both"/>
              <w:rPr>
                <w:rFonts w:asciiTheme="minorHAnsi" w:hAnsiTheme="minorHAnsi" w:cstheme="minorHAnsi"/>
                <w:b/>
                <w:sz w:val="16"/>
                <w:szCs w:val="16"/>
              </w:rPr>
            </w:pPr>
          </w:p>
        </w:tc>
        <w:tc>
          <w:tcPr>
            <w:tcW w:w="1978" w:type="pct"/>
            <w:tcBorders>
              <w:bottom w:val="single" w:sz="4" w:space="0" w:color="auto"/>
            </w:tcBorders>
            <w:shd w:val="clear" w:color="auto" w:fill="FFFFFF" w:themeFill="background1"/>
          </w:tcPr>
          <w:p w14:paraId="4628F2AC" w14:textId="642B83FE" w:rsidR="00E13983" w:rsidRPr="00E13983" w:rsidRDefault="00E13983" w:rsidP="00E13983">
            <w:pPr>
              <w:jc w:val="both"/>
              <w:rPr>
                <w:rFonts w:asciiTheme="minorHAnsi" w:hAnsiTheme="minorHAnsi" w:cstheme="minorHAnsi"/>
                <w:b/>
                <w:sz w:val="16"/>
                <w:szCs w:val="16"/>
              </w:rPr>
            </w:pPr>
            <w:r w:rsidRPr="00E13983">
              <w:rPr>
                <w:rFonts w:asciiTheme="minorHAnsi" w:hAnsiTheme="minorHAnsi" w:cstheme="minorHAnsi"/>
                <w:b/>
                <w:sz w:val="16"/>
                <w:szCs w:val="16"/>
              </w:rPr>
              <w:t>Best if loss making</w:t>
            </w:r>
          </w:p>
        </w:tc>
        <w:tc>
          <w:tcPr>
            <w:tcW w:w="1769" w:type="pct"/>
            <w:tcBorders>
              <w:bottom w:val="single" w:sz="4" w:space="0" w:color="auto"/>
            </w:tcBorders>
          </w:tcPr>
          <w:p w14:paraId="2BF28F0C" w14:textId="7473A1B4" w:rsidR="00E13983" w:rsidRPr="00E13983" w:rsidRDefault="00E13983" w:rsidP="000210B7">
            <w:pPr>
              <w:jc w:val="both"/>
              <w:rPr>
                <w:rFonts w:asciiTheme="minorHAnsi" w:hAnsiTheme="minorHAnsi" w:cstheme="minorHAnsi"/>
                <w:b/>
                <w:sz w:val="16"/>
                <w:szCs w:val="16"/>
              </w:rPr>
            </w:pPr>
            <w:r w:rsidRPr="00E13983">
              <w:rPr>
                <w:rFonts w:asciiTheme="minorHAnsi" w:hAnsiTheme="minorHAnsi" w:cstheme="minorHAnsi"/>
                <w:b/>
                <w:sz w:val="16"/>
                <w:szCs w:val="16"/>
              </w:rPr>
              <w:t>Best if profitable</w:t>
            </w:r>
          </w:p>
        </w:tc>
      </w:tr>
    </w:tbl>
    <w:p w14:paraId="52204428" w14:textId="77777777" w:rsidR="00E13983" w:rsidRPr="007063AC" w:rsidRDefault="00E13983" w:rsidP="000210B7">
      <w:pPr>
        <w:jc w:val="both"/>
        <w:rPr>
          <w:rFonts w:asciiTheme="minorHAnsi" w:hAnsiTheme="minorHAnsi" w:cstheme="minorHAnsi"/>
          <w:sz w:val="16"/>
          <w:szCs w:val="16"/>
        </w:rPr>
      </w:pPr>
    </w:p>
    <w:p w14:paraId="620ED5E8" w14:textId="59B912FB"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64" w:name="_Toc80960083"/>
      <w:r>
        <w:rPr>
          <w:rFonts w:asciiTheme="minorHAnsi" w:hAnsiTheme="minorHAnsi" w:cstheme="minorHAnsi"/>
          <w:color w:val="auto"/>
          <w:sz w:val="16"/>
          <w:szCs w:val="16"/>
        </w:rPr>
        <w:t>C4</w:t>
      </w:r>
      <w:r w:rsidR="000210B7" w:rsidRPr="007063AC">
        <w:rPr>
          <w:rFonts w:asciiTheme="minorHAnsi" w:hAnsiTheme="minorHAnsi" w:cstheme="minorHAnsi"/>
          <w:color w:val="auto"/>
          <w:sz w:val="16"/>
          <w:szCs w:val="16"/>
        </w:rPr>
        <w:t>.</w:t>
      </w:r>
      <w:r>
        <w:rPr>
          <w:rFonts w:asciiTheme="minorHAnsi" w:hAnsiTheme="minorHAnsi" w:cstheme="minorHAnsi"/>
          <w:color w:val="auto"/>
          <w:sz w:val="16"/>
          <w:szCs w:val="16"/>
        </w:rPr>
        <w:t>4</w:t>
      </w:r>
      <w:r w:rsidR="000210B7" w:rsidRPr="007063AC">
        <w:rPr>
          <w:rFonts w:asciiTheme="minorHAnsi" w:hAnsiTheme="minorHAnsi" w:cstheme="minorHAnsi"/>
          <w:color w:val="auto"/>
          <w:sz w:val="16"/>
          <w:szCs w:val="16"/>
        </w:rPr>
        <w:t xml:space="preserve"> Incorporating an overseas PE</w:t>
      </w:r>
      <w:r w:rsidR="0004427A">
        <w:rPr>
          <w:rFonts w:asciiTheme="minorHAnsi" w:hAnsiTheme="minorHAnsi" w:cstheme="minorHAnsi"/>
          <w:color w:val="auto"/>
          <w:sz w:val="16"/>
          <w:szCs w:val="16"/>
        </w:rPr>
        <w:t xml:space="preserve"> (Pg. 265)</w:t>
      </w:r>
      <w:bookmarkEnd w:id="264"/>
      <w:r w:rsidR="0004427A">
        <w:rPr>
          <w:rFonts w:asciiTheme="minorHAnsi" w:hAnsiTheme="minorHAnsi" w:cstheme="minorHAnsi"/>
          <w:color w:val="auto"/>
          <w:sz w:val="16"/>
          <w:szCs w:val="16"/>
        </w:rPr>
        <w:t xml:space="preserve"> </w:t>
      </w:r>
    </w:p>
    <w:p w14:paraId="6E3116F2" w14:textId="77B56561"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O/seas PE is part of UK co. and </w:t>
      </w:r>
      <w:r w:rsidR="0004427A">
        <w:rPr>
          <w:rFonts w:asciiTheme="minorHAnsi" w:hAnsiTheme="minorHAnsi" w:cstheme="minorHAnsi"/>
          <w:sz w:val="16"/>
          <w:szCs w:val="16"/>
        </w:rPr>
        <w:t>its</w:t>
      </w:r>
      <w:r w:rsidRPr="007063AC">
        <w:rPr>
          <w:rFonts w:asciiTheme="minorHAnsi" w:hAnsiTheme="minorHAnsi" w:cstheme="minorHAnsi"/>
          <w:sz w:val="16"/>
          <w:szCs w:val="16"/>
        </w:rPr>
        <w:t xml:space="preserve"> profits/losses are automatically included in the CT comp</w:t>
      </w:r>
    </w:p>
    <w:p w14:paraId="6C4A30CE" w14:textId="0689A91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O/seas sub is separate to the UK co. and profits/losses are not included in UK co’s tax comp.</w:t>
      </w:r>
    </w:p>
    <w:p w14:paraId="753F4871" w14:textId="3F31BB1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Where a loss is expected in the early years of trade, may be worthwhile to start trading as a PE and then incorporate the business into a subsid. o/seas when it becomes profit making</w:t>
      </w:r>
    </w:p>
    <w:p w14:paraId="1054A7CA" w14:textId="1FE692FC" w:rsidR="00EE7141" w:rsidRPr="007063AC" w:rsidRDefault="00EE7141" w:rsidP="000210B7">
      <w:pPr>
        <w:jc w:val="both"/>
        <w:rPr>
          <w:rFonts w:asciiTheme="minorHAnsi" w:hAnsiTheme="minorHAnsi" w:cstheme="minorHAnsi"/>
          <w:sz w:val="16"/>
          <w:szCs w:val="16"/>
        </w:rPr>
      </w:pPr>
      <w:r w:rsidRPr="007063AC">
        <w:rPr>
          <w:rFonts w:asciiTheme="minorHAnsi" w:hAnsiTheme="minorHAnsi" w:cstheme="minorHAnsi"/>
          <w:noProof/>
          <w:sz w:val="16"/>
          <w:szCs w:val="16"/>
          <w:lang w:eastAsia="en-GB"/>
        </w:rPr>
        <w:drawing>
          <wp:anchor distT="0" distB="0" distL="114300" distR="114300" simplePos="0" relativeHeight="251654144" behindDoc="0" locked="0" layoutInCell="1" allowOverlap="1" wp14:anchorId="5F3E2850" wp14:editId="7C067C96">
            <wp:simplePos x="0" y="0"/>
            <wp:positionH relativeFrom="column">
              <wp:posOffset>-1905</wp:posOffset>
            </wp:positionH>
            <wp:positionV relativeFrom="paragraph">
              <wp:posOffset>304165</wp:posOffset>
            </wp:positionV>
            <wp:extent cx="2658110" cy="1193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lum contrast="-40000"/>
                      <a:extLst>
                        <a:ext uri="{28A0092B-C50C-407E-A947-70E740481C1C}">
                          <a14:useLocalDpi xmlns:a14="http://schemas.microsoft.com/office/drawing/2010/main" val="0"/>
                        </a:ext>
                      </a:extLst>
                    </a:blip>
                    <a:srcRect/>
                    <a:stretch>
                      <a:fillRect/>
                    </a:stretch>
                  </pic:blipFill>
                  <pic:spPr bwMode="auto">
                    <a:xfrm rot="10800000" flipH="1" flipV="1">
                      <a:off x="0" y="0"/>
                      <a:ext cx="2658110" cy="1193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210B7" w:rsidRPr="007063AC">
        <w:rPr>
          <w:rFonts w:asciiTheme="minorHAnsi" w:hAnsiTheme="minorHAnsi" w:cstheme="minorHAnsi"/>
          <w:sz w:val="16"/>
          <w:szCs w:val="16"/>
        </w:rPr>
        <w:t>- Incorporation: the trade and assets of the PE are transferred to the newly incorporated overseas company in exchange for shares.</w:t>
      </w:r>
    </w:p>
    <w:p w14:paraId="7F754EB6" w14:textId="421A6E04" w:rsidR="000210B7" w:rsidRPr="007C150C" w:rsidRDefault="003C0275" w:rsidP="007C150C">
      <w:pPr>
        <w:pStyle w:val="Heading3"/>
        <w:shd w:val="clear" w:color="auto" w:fill="DBE5F1" w:themeFill="accent1" w:themeFillTint="33"/>
        <w:jc w:val="both"/>
        <w:rPr>
          <w:rStyle w:val="Heading3Char"/>
          <w:rFonts w:asciiTheme="minorHAnsi" w:hAnsiTheme="minorHAnsi" w:cstheme="minorHAnsi"/>
          <w:b/>
          <w:color w:val="auto"/>
          <w:sz w:val="16"/>
          <w:szCs w:val="16"/>
        </w:rPr>
      </w:pPr>
      <w:bookmarkStart w:id="265" w:name="_Toc80960084"/>
      <w:r w:rsidRPr="007C150C">
        <w:rPr>
          <w:rStyle w:val="Heading3Char"/>
          <w:rFonts w:asciiTheme="minorHAnsi" w:hAnsiTheme="minorHAnsi" w:cstheme="minorHAnsi"/>
          <w:b/>
          <w:color w:val="auto"/>
          <w:sz w:val="16"/>
          <w:szCs w:val="16"/>
        </w:rPr>
        <w:lastRenderedPageBreak/>
        <w:t>C4.4</w:t>
      </w:r>
      <w:r w:rsidR="000210B7" w:rsidRPr="007C150C">
        <w:rPr>
          <w:rStyle w:val="Heading3Char"/>
          <w:rFonts w:asciiTheme="minorHAnsi" w:hAnsiTheme="minorHAnsi" w:cstheme="minorHAnsi"/>
          <w:b/>
          <w:color w:val="auto"/>
          <w:sz w:val="16"/>
          <w:szCs w:val="16"/>
        </w:rPr>
        <w:t>.1 Implications of Incorporation</w:t>
      </w:r>
      <w:bookmarkEnd w:id="265"/>
    </w:p>
    <w:p w14:paraId="52598D7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The PE ceases to trade</w:t>
      </w:r>
    </w:p>
    <w:p w14:paraId="5095A124" w14:textId="712C3CA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Balancing ad</w:t>
      </w:r>
      <w:r w:rsidR="002F62AE">
        <w:rPr>
          <w:rFonts w:asciiTheme="minorHAnsi" w:hAnsiTheme="minorHAnsi" w:cstheme="minorHAnsi"/>
          <w:sz w:val="16"/>
          <w:szCs w:val="16"/>
        </w:rPr>
        <w:t xml:space="preserve">justments on P&amp;M </w:t>
      </w:r>
      <w:r w:rsidR="0004427A">
        <w:rPr>
          <w:rFonts w:asciiTheme="minorHAnsi" w:hAnsiTheme="minorHAnsi" w:cstheme="minorHAnsi"/>
          <w:sz w:val="16"/>
          <w:szCs w:val="16"/>
        </w:rPr>
        <w:t>(proceeds are MV)</w:t>
      </w:r>
      <w:r w:rsidR="00BD0646">
        <w:rPr>
          <w:rFonts w:asciiTheme="minorHAnsi" w:hAnsiTheme="minorHAnsi" w:cstheme="minorHAnsi"/>
          <w:sz w:val="16"/>
          <w:szCs w:val="16"/>
        </w:rPr>
        <w:t xml:space="preserve"> trabsfer to non-UK co </w:t>
      </w:r>
    </w:p>
    <w:p w14:paraId="1753CCC7" w14:textId="24BD7DEC"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BD0646">
        <w:rPr>
          <w:rFonts w:asciiTheme="minorHAnsi" w:hAnsiTheme="minorHAnsi" w:cstheme="minorHAnsi"/>
          <w:sz w:val="16"/>
          <w:szCs w:val="16"/>
        </w:rPr>
        <w:t xml:space="preserve">Capital assets treated as disposed of and reacquired at MV </w:t>
      </w:r>
    </w:p>
    <w:p w14:paraId="0C308261" w14:textId="196DCF7C" w:rsidR="00BD0646" w:rsidRPr="007063AC" w:rsidRDefault="00BD0646" w:rsidP="000210B7">
      <w:pPr>
        <w:jc w:val="both"/>
        <w:rPr>
          <w:rFonts w:asciiTheme="minorHAnsi" w:hAnsiTheme="minorHAnsi" w:cstheme="minorHAnsi"/>
          <w:sz w:val="16"/>
          <w:szCs w:val="16"/>
        </w:rPr>
      </w:pPr>
      <w:r>
        <w:rPr>
          <w:rFonts w:asciiTheme="minorHAnsi" w:hAnsiTheme="minorHAnsi" w:cstheme="minorHAnsi"/>
          <w:sz w:val="16"/>
          <w:szCs w:val="16"/>
        </w:rPr>
        <w:t xml:space="preserve">Chargeable gains/losses arise (can postpone gains) </w:t>
      </w:r>
    </w:p>
    <w:p w14:paraId="04E3BAF3" w14:textId="0121ECD0" w:rsidR="000210B7" w:rsidRPr="007063AC" w:rsidRDefault="000210B7" w:rsidP="000210B7">
      <w:pPr>
        <w:jc w:val="both"/>
        <w:rPr>
          <w:rFonts w:asciiTheme="minorHAnsi" w:hAnsiTheme="minorHAnsi" w:cstheme="minorHAnsi"/>
          <w:sz w:val="16"/>
          <w:szCs w:val="16"/>
        </w:rPr>
      </w:pPr>
    </w:p>
    <w:p w14:paraId="2F87A8C9" w14:textId="15DB733C"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66" w:name="_Toc80960085"/>
      <w:r>
        <w:rPr>
          <w:rFonts w:asciiTheme="minorHAnsi" w:hAnsiTheme="minorHAnsi" w:cstheme="minorHAnsi"/>
          <w:color w:val="auto"/>
          <w:sz w:val="16"/>
          <w:szCs w:val="16"/>
        </w:rPr>
        <w:t>C4.4</w:t>
      </w:r>
      <w:r w:rsidR="000210B7" w:rsidRPr="007063AC">
        <w:rPr>
          <w:rFonts w:asciiTheme="minorHAnsi" w:hAnsiTheme="minorHAnsi" w:cstheme="minorHAnsi"/>
          <w:color w:val="auto"/>
          <w:sz w:val="16"/>
          <w:szCs w:val="16"/>
        </w:rPr>
        <w:t>.2 Incorporation Relief (into O/s co)</w:t>
      </w:r>
      <w:bookmarkEnd w:id="266"/>
    </w:p>
    <w:p w14:paraId="0262FCD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The chargeable gains on incrop. can be deferred through incorp. relief provided the following conditions are met:</w:t>
      </w:r>
    </w:p>
    <w:p w14:paraId="2A899094" w14:textId="0BD6C3B6"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1. All assets (ex. Cash) </w:t>
      </w:r>
      <w:r w:rsidR="0063028A">
        <w:rPr>
          <w:rFonts w:asciiTheme="minorHAnsi" w:hAnsiTheme="minorHAnsi" w:cstheme="minorHAnsi"/>
          <w:sz w:val="16"/>
          <w:szCs w:val="16"/>
        </w:rPr>
        <w:t xml:space="preserve">of that foreign PE </w:t>
      </w:r>
      <w:r w:rsidRPr="007063AC">
        <w:rPr>
          <w:rFonts w:asciiTheme="minorHAnsi" w:hAnsiTheme="minorHAnsi" w:cstheme="minorHAnsi"/>
          <w:sz w:val="16"/>
          <w:szCs w:val="16"/>
        </w:rPr>
        <w:t>are transferred to the non-UK res co.</w:t>
      </w:r>
    </w:p>
    <w:p w14:paraId="7A7C4F83" w14:textId="60F88D34"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2. The consideration is wholly or partly in the form of shares </w:t>
      </w:r>
    </w:p>
    <w:p w14:paraId="0E034BF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3. UK co. owns at least 25% of ord. Share cap of the non-UK co.</w:t>
      </w:r>
    </w:p>
    <w:p w14:paraId="320F1009" w14:textId="3A4E00CC"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4. A claim for incorp. relief is made</w:t>
      </w:r>
    </w:p>
    <w:p w14:paraId="2FA0FE68" w14:textId="77777777" w:rsidR="0004427A" w:rsidRDefault="000210B7" w:rsidP="0063028A">
      <w:pPr>
        <w:jc w:val="both"/>
        <w:rPr>
          <w:rFonts w:asciiTheme="minorHAnsi" w:hAnsiTheme="minorHAnsi" w:cstheme="minorHAnsi"/>
          <w:sz w:val="16"/>
          <w:szCs w:val="16"/>
        </w:rPr>
      </w:pPr>
      <w:r w:rsidRPr="007063AC">
        <w:rPr>
          <w:rFonts w:asciiTheme="minorHAnsi" w:hAnsiTheme="minorHAnsi" w:cstheme="minorHAnsi"/>
          <w:sz w:val="16"/>
          <w:szCs w:val="16"/>
        </w:rPr>
        <w:t xml:space="preserve">- Where the consideration is party shares and partly cash, full incorp. relief is not available – only a proportion of the net gain relating to </w:t>
      </w:r>
      <w:r w:rsidR="0063028A">
        <w:rPr>
          <w:rFonts w:asciiTheme="minorHAnsi" w:hAnsiTheme="minorHAnsi" w:cstheme="minorHAnsi"/>
          <w:sz w:val="16"/>
          <w:szCs w:val="16"/>
        </w:rPr>
        <w:t>the share consideration received c</w:t>
      </w:r>
      <w:r w:rsidRPr="007063AC">
        <w:rPr>
          <w:rFonts w:asciiTheme="minorHAnsi" w:hAnsiTheme="minorHAnsi" w:cstheme="minorHAnsi"/>
          <w:sz w:val="16"/>
          <w:szCs w:val="16"/>
        </w:rPr>
        <w:t>an be deferre</w:t>
      </w:r>
      <w:r w:rsidR="0004427A">
        <w:rPr>
          <w:rFonts w:asciiTheme="minorHAnsi" w:hAnsiTheme="minorHAnsi" w:cstheme="minorHAnsi"/>
          <w:sz w:val="16"/>
          <w:szCs w:val="16"/>
        </w:rPr>
        <w:t>d</w:t>
      </w:r>
    </w:p>
    <w:p w14:paraId="64334016" w14:textId="3958092B" w:rsidR="000210B7" w:rsidRDefault="0004427A" w:rsidP="000210B7">
      <w:pPr>
        <w:jc w:val="both"/>
        <w:rPr>
          <w:rFonts w:asciiTheme="minorHAnsi" w:hAnsiTheme="minorHAnsi" w:cstheme="minorHAnsi"/>
          <w:b/>
          <w:sz w:val="16"/>
          <w:szCs w:val="16"/>
        </w:rPr>
      </w:pPr>
      <w:r>
        <w:rPr>
          <w:rFonts w:asciiTheme="minorHAnsi" w:hAnsiTheme="minorHAnsi" w:cstheme="minorHAnsi"/>
          <w:sz w:val="16"/>
          <w:szCs w:val="16"/>
        </w:rPr>
        <w:t xml:space="preserve">- </w:t>
      </w:r>
      <w:r w:rsidRPr="0004427A">
        <w:rPr>
          <w:rFonts w:asciiTheme="minorHAnsi" w:hAnsiTheme="minorHAnsi" w:cstheme="minorHAnsi"/>
          <w:b/>
          <w:sz w:val="16"/>
          <w:szCs w:val="16"/>
        </w:rPr>
        <w:t>Amount to defer re shares = net gain x MV of shares/MV of total consideration)</w:t>
      </w:r>
    </w:p>
    <w:p w14:paraId="0164842D" w14:textId="77777777" w:rsidR="007C150C" w:rsidRPr="007063AC" w:rsidRDefault="007C150C" w:rsidP="000210B7">
      <w:pPr>
        <w:jc w:val="both"/>
        <w:rPr>
          <w:rFonts w:asciiTheme="minorHAnsi" w:hAnsiTheme="minorHAnsi" w:cstheme="minorHAnsi"/>
          <w:sz w:val="16"/>
          <w:szCs w:val="16"/>
        </w:rPr>
      </w:pPr>
    </w:p>
    <w:p w14:paraId="1D2E895A" w14:textId="1A97A0E8"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67" w:name="_Toc80960086"/>
      <w:r>
        <w:rPr>
          <w:rFonts w:asciiTheme="minorHAnsi" w:hAnsiTheme="minorHAnsi" w:cstheme="minorHAnsi"/>
          <w:color w:val="auto"/>
          <w:sz w:val="16"/>
          <w:szCs w:val="16"/>
        </w:rPr>
        <w:t>C4.4</w:t>
      </w:r>
      <w:r w:rsidR="000210B7" w:rsidRPr="007063AC">
        <w:rPr>
          <w:rFonts w:asciiTheme="minorHAnsi" w:hAnsiTheme="minorHAnsi" w:cstheme="minorHAnsi"/>
          <w:color w:val="auto"/>
          <w:sz w:val="16"/>
          <w:szCs w:val="16"/>
        </w:rPr>
        <w:t>.3 Crystallising the deferred gain</w:t>
      </w:r>
      <w:bookmarkEnd w:id="267"/>
    </w:p>
    <w:p w14:paraId="1D57F0C1" w14:textId="5D816414" w:rsidR="000210B7" w:rsidRPr="007063AC" w:rsidRDefault="000210B7" w:rsidP="000210B7">
      <w:pPr>
        <w:jc w:val="both"/>
        <w:rPr>
          <w:rFonts w:asciiTheme="minorHAnsi" w:hAnsiTheme="minorHAnsi" w:cstheme="minorHAnsi"/>
          <w:sz w:val="16"/>
          <w:szCs w:val="16"/>
          <w:u w:val="single"/>
        </w:rPr>
      </w:pPr>
      <w:r w:rsidRPr="007063AC">
        <w:rPr>
          <w:rFonts w:asciiTheme="minorHAnsi" w:hAnsiTheme="minorHAnsi" w:cstheme="minorHAnsi"/>
          <w:sz w:val="16"/>
          <w:szCs w:val="16"/>
        </w:rPr>
        <w:t>Gains def. on incorp. will become chargeable on a proportional basis in any of the following</w:t>
      </w:r>
      <w:r w:rsidR="0063028A">
        <w:rPr>
          <w:rFonts w:asciiTheme="minorHAnsi" w:hAnsiTheme="minorHAnsi" w:cstheme="minorHAnsi"/>
          <w:sz w:val="16"/>
          <w:szCs w:val="16"/>
        </w:rPr>
        <w:t xml:space="preserve"> situations</w:t>
      </w:r>
      <w:r w:rsidRPr="007063AC">
        <w:rPr>
          <w:rFonts w:asciiTheme="minorHAnsi" w:hAnsiTheme="minorHAnsi" w:cstheme="minorHAnsi"/>
          <w:sz w:val="16"/>
          <w:szCs w:val="16"/>
        </w:rPr>
        <w:t>:</w:t>
      </w:r>
    </w:p>
    <w:p w14:paraId="51BBD249" w14:textId="29B35D4B" w:rsidR="000210B7" w:rsidRPr="007063AC" w:rsidRDefault="000210B7" w:rsidP="000210B7">
      <w:pPr>
        <w:jc w:val="both"/>
        <w:rPr>
          <w:rFonts w:asciiTheme="minorHAnsi" w:hAnsiTheme="minorHAnsi" w:cstheme="minorHAnsi"/>
          <w:sz w:val="16"/>
          <w:szCs w:val="16"/>
        </w:rPr>
      </w:pPr>
    </w:p>
    <w:p w14:paraId="2D7F20DF" w14:textId="3B447209" w:rsidR="000210B7" w:rsidRPr="007063AC" w:rsidRDefault="000210B7" w:rsidP="000210B7">
      <w:pPr>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1. UK co. disposes of some of the shares (no </w:t>
      </w:r>
      <w:r w:rsidR="0063028A">
        <w:rPr>
          <w:rFonts w:asciiTheme="minorHAnsi" w:hAnsiTheme="minorHAnsi" w:cstheme="minorHAnsi"/>
          <w:sz w:val="16"/>
          <w:szCs w:val="16"/>
        </w:rPr>
        <w:t>time limit</w:t>
      </w:r>
      <w:r w:rsidRPr="007063AC">
        <w:rPr>
          <w:rFonts w:asciiTheme="minorHAnsi" w:hAnsiTheme="minorHAnsi" w:cstheme="minorHAnsi"/>
          <w:sz w:val="16"/>
          <w:szCs w:val="16"/>
        </w:rPr>
        <w:t>). This gain is simply e.g. 50% of share sold therefore 50% of net gain left is chargeable. SSE may cover this though.</w:t>
      </w:r>
    </w:p>
    <w:p w14:paraId="011CE980" w14:textId="1FEA14E8" w:rsidR="000210B7" w:rsidRPr="007063AC" w:rsidRDefault="000210B7" w:rsidP="000210B7">
      <w:pPr>
        <w:jc w:val="both"/>
        <w:rPr>
          <w:rFonts w:asciiTheme="minorHAnsi" w:hAnsiTheme="minorHAnsi" w:cstheme="minorHAnsi"/>
          <w:sz w:val="16"/>
          <w:szCs w:val="16"/>
        </w:rPr>
      </w:pPr>
    </w:p>
    <w:p w14:paraId="4D3688D9" w14:textId="2293B397" w:rsidR="000210B7" w:rsidRPr="00BD0646" w:rsidRDefault="000210B7" w:rsidP="000210B7">
      <w:pPr>
        <w:jc w:val="both"/>
        <w:rPr>
          <w:rFonts w:asciiTheme="minorHAnsi" w:eastAsiaTheme="minorEastAsia" w:hAnsiTheme="minorHAnsi" w:cstheme="minorHAnsi"/>
          <w:b/>
          <w:sz w:val="16"/>
          <w:szCs w:val="16"/>
        </w:rPr>
      </w:pPr>
      <w:r w:rsidRPr="007063AC">
        <w:rPr>
          <w:rFonts w:asciiTheme="minorHAnsi" w:hAnsiTheme="minorHAnsi" w:cstheme="minorHAnsi"/>
          <w:sz w:val="16"/>
          <w:szCs w:val="16"/>
        </w:rPr>
        <w:t>2. An asset transferred on incorporation is disposed of within 6 years of incorporation.  The gain on this asset is:</w:t>
      </w:r>
      <w:r w:rsidRPr="007063AC">
        <w:rPr>
          <w:rFonts w:asciiTheme="minorHAnsi" w:hAnsiTheme="minorHAnsi" w:cstheme="minorHAnsi"/>
          <w:sz w:val="16"/>
          <w:szCs w:val="16"/>
        </w:rPr>
        <w:br/>
      </w:r>
      <m:oMathPara>
        <m:oMath>
          <m:r>
            <m:rPr>
              <m:sty m:val="bi"/>
            </m:rPr>
            <w:rPr>
              <w:rFonts w:ascii="Cambria Math" w:hAnsi="Cambria Math" w:cstheme="minorHAnsi"/>
              <w:sz w:val="16"/>
              <w:szCs w:val="16"/>
            </w:rPr>
            <m:t xml:space="preserve">Gain on Asset=Remaining Balance of net gain deferred × </m:t>
          </m:r>
          <m:f>
            <m:fPr>
              <m:ctrlPr>
                <w:rPr>
                  <w:rFonts w:ascii="Cambria Math" w:hAnsi="Cambria Math" w:cstheme="minorHAnsi"/>
                  <w:b/>
                  <w:i/>
                  <w:sz w:val="16"/>
                  <w:szCs w:val="16"/>
                </w:rPr>
              </m:ctrlPr>
            </m:fPr>
            <m:num>
              <m:r>
                <m:rPr>
                  <m:sty m:val="bi"/>
                </m:rPr>
                <w:rPr>
                  <w:rFonts w:ascii="Cambria Math" w:hAnsi="Cambria Math" w:cstheme="minorHAnsi"/>
                  <w:sz w:val="16"/>
                  <w:szCs w:val="16"/>
                </w:rPr>
                <m:t>Gain on asset at Incorporation</m:t>
              </m:r>
            </m:num>
            <m:den>
              <m:r>
                <m:rPr>
                  <m:sty m:val="bi"/>
                </m:rPr>
                <w:rPr>
                  <w:rFonts w:ascii="Cambria Math" w:hAnsi="Cambria Math" w:cstheme="minorHAnsi"/>
                  <w:sz w:val="16"/>
                  <w:szCs w:val="16"/>
                </w:rPr>
                <m:t>Gross Gains at incorporation</m:t>
              </m:r>
            </m:den>
          </m:f>
        </m:oMath>
      </m:oMathPara>
    </w:p>
    <w:p w14:paraId="175D5BB5" w14:textId="7393FCE7" w:rsidR="00BD0646" w:rsidRDefault="00BD0646" w:rsidP="000210B7">
      <w:pPr>
        <w:jc w:val="both"/>
        <w:rPr>
          <w:rFonts w:asciiTheme="minorHAnsi" w:hAnsiTheme="minorHAnsi" w:cstheme="minorHAnsi"/>
          <w:sz w:val="16"/>
          <w:szCs w:val="16"/>
        </w:rPr>
      </w:pPr>
    </w:p>
    <w:p w14:paraId="5BFD39C8" w14:textId="2E7622CA" w:rsidR="00BD0646" w:rsidRPr="00BD0646" w:rsidRDefault="00BD0646" w:rsidP="00BD0646">
      <w:pPr>
        <w:jc w:val="both"/>
        <w:rPr>
          <w:rFonts w:asciiTheme="minorHAnsi" w:hAnsiTheme="minorHAnsi" w:cstheme="minorHAnsi"/>
          <w:sz w:val="16"/>
          <w:szCs w:val="16"/>
        </w:rPr>
      </w:pPr>
      <w:r>
        <w:rPr>
          <w:rFonts w:asciiTheme="minorHAnsi" w:hAnsiTheme="minorHAnsi" w:cstheme="minorHAnsi"/>
          <w:sz w:val="16"/>
          <w:szCs w:val="16"/>
        </w:rPr>
        <w:t xml:space="preserve">When sold: </w:t>
      </w:r>
    </w:p>
    <w:p w14:paraId="70BB6B4C" w14:textId="6734BBEA" w:rsidR="00BD0646" w:rsidRDefault="00BD0646" w:rsidP="00BD0646">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SSE, proceeds less cost (apportion for % shares) </w:t>
      </w:r>
    </w:p>
    <w:p w14:paraId="6D19DFD7" w14:textId="292B7901" w:rsidR="00BD0646" w:rsidRDefault="00BD0646" w:rsidP="00BD0646">
      <w:pPr>
        <w:jc w:val="both"/>
        <w:rPr>
          <w:rFonts w:asciiTheme="minorHAnsi" w:hAnsiTheme="minorHAnsi" w:cstheme="minorHAnsi"/>
          <w:sz w:val="16"/>
          <w:szCs w:val="16"/>
        </w:rPr>
      </w:pPr>
      <w:r>
        <w:rPr>
          <w:rFonts w:asciiTheme="minorHAnsi" w:hAnsiTheme="minorHAnsi" w:cstheme="minorHAnsi"/>
          <w:sz w:val="16"/>
          <w:szCs w:val="16"/>
        </w:rPr>
        <w:t>- Tax deferred gain for % of shares sold</w:t>
      </w:r>
    </w:p>
    <w:p w14:paraId="03CDEB8A" w14:textId="28D217E1" w:rsidR="00BD0646" w:rsidRPr="007063AC" w:rsidRDefault="00BD0646" w:rsidP="00BD0646">
      <w:pPr>
        <w:jc w:val="both"/>
        <w:rPr>
          <w:rFonts w:asciiTheme="minorHAnsi" w:hAnsiTheme="minorHAnsi" w:cstheme="minorHAnsi"/>
          <w:sz w:val="16"/>
          <w:szCs w:val="16"/>
        </w:rPr>
      </w:pPr>
      <w:r>
        <w:rPr>
          <w:rFonts w:asciiTheme="minorHAnsi" w:hAnsiTheme="minorHAnsi" w:cstheme="minorHAnsi"/>
          <w:sz w:val="16"/>
          <w:szCs w:val="16"/>
        </w:rPr>
        <w:t>- Disposal of assets within 6 years: tax remaining deferred gain</w:t>
      </w:r>
    </w:p>
    <w:p w14:paraId="402CD343" w14:textId="77777777" w:rsidR="000210B7" w:rsidRPr="007063AC" w:rsidRDefault="000210B7" w:rsidP="000210B7">
      <w:pPr>
        <w:jc w:val="both"/>
        <w:rPr>
          <w:rFonts w:asciiTheme="minorHAnsi" w:hAnsiTheme="minorHAnsi" w:cstheme="minorHAnsi"/>
          <w:sz w:val="16"/>
          <w:szCs w:val="16"/>
        </w:rPr>
      </w:pPr>
    </w:p>
    <w:p w14:paraId="3DEACFC4" w14:textId="5A43F359" w:rsidR="000210B7" w:rsidRPr="0004427A" w:rsidRDefault="003C0275" w:rsidP="0004427A">
      <w:pPr>
        <w:pStyle w:val="Heading2"/>
        <w:shd w:val="clear" w:color="auto" w:fill="F2DBDB" w:themeFill="accent2" w:themeFillTint="33"/>
        <w:jc w:val="both"/>
        <w:rPr>
          <w:rFonts w:asciiTheme="minorHAnsi" w:hAnsiTheme="minorHAnsi" w:cstheme="minorHAnsi"/>
          <w:color w:val="auto"/>
          <w:sz w:val="16"/>
          <w:szCs w:val="16"/>
        </w:rPr>
      </w:pPr>
      <w:bookmarkStart w:id="268" w:name="_Toc80960087"/>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 xml:space="preserve"> Double Tax Relief</w:t>
      </w:r>
      <w:r w:rsidR="0004427A">
        <w:rPr>
          <w:rFonts w:asciiTheme="minorHAnsi" w:hAnsiTheme="minorHAnsi" w:cstheme="minorHAnsi"/>
          <w:color w:val="auto"/>
          <w:sz w:val="16"/>
          <w:szCs w:val="16"/>
        </w:rPr>
        <w:t xml:space="preserve"> (Pg. 270)</w:t>
      </w:r>
      <w:bookmarkEnd w:id="268"/>
      <w:r w:rsidR="0004427A">
        <w:rPr>
          <w:rFonts w:asciiTheme="minorHAnsi" w:hAnsiTheme="minorHAnsi" w:cstheme="minorHAnsi"/>
          <w:color w:val="auto"/>
          <w:sz w:val="16"/>
          <w:szCs w:val="16"/>
        </w:rPr>
        <w:t xml:space="preserve"> </w:t>
      </w:r>
    </w:p>
    <w:p w14:paraId="7431684B" w14:textId="7CA36715"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UK company will pay CT on </w:t>
      </w:r>
      <w:r w:rsidR="0004427A">
        <w:rPr>
          <w:rFonts w:asciiTheme="minorHAnsi" w:hAnsiTheme="minorHAnsi" w:cstheme="minorHAnsi"/>
          <w:sz w:val="16"/>
          <w:szCs w:val="16"/>
        </w:rPr>
        <w:t>worldwide</w:t>
      </w:r>
      <w:r w:rsidRPr="007063AC">
        <w:rPr>
          <w:rFonts w:asciiTheme="minorHAnsi" w:hAnsiTheme="minorHAnsi" w:cstheme="minorHAnsi"/>
          <w:sz w:val="16"/>
          <w:szCs w:val="16"/>
        </w:rPr>
        <w:t xml:space="preserve"> income from overseas </w:t>
      </w:r>
      <w:r w:rsidRPr="007063AC">
        <w:rPr>
          <w:rFonts w:asciiTheme="minorHAnsi" w:hAnsiTheme="minorHAnsi" w:cstheme="minorHAnsi"/>
          <w:b/>
          <w:sz w:val="16"/>
          <w:szCs w:val="16"/>
        </w:rPr>
        <w:t xml:space="preserve">and </w:t>
      </w:r>
      <w:r w:rsidRPr="007063AC">
        <w:rPr>
          <w:rFonts w:asciiTheme="minorHAnsi" w:hAnsiTheme="minorHAnsi" w:cstheme="minorHAnsi"/>
          <w:sz w:val="16"/>
          <w:szCs w:val="16"/>
        </w:rPr>
        <w:t>also will be likely to pay overseas tax = taxed twice!</w:t>
      </w:r>
    </w:p>
    <w:p w14:paraId="50F5FDDE" w14:textId="77777777" w:rsidR="000210B7" w:rsidRPr="007063AC" w:rsidRDefault="000210B7" w:rsidP="0004427A">
      <w:pPr>
        <w:jc w:val="both"/>
        <w:rPr>
          <w:rFonts w:asciiTheme="minorHAnsi" w:hAnsiTheme="minorHAnsi" w:cstheme="minorHAnsi"/>
          <w:sz w:val="16"/>
          <w:szCs w:val="16"/>
        </w:rPr>
      </w:pPr>
    </w:p>
    <w:p w14:paraId="41C5A927" w14:textId="7920E8A0" w:rsidR="000210B7" w:rsidRPr="007063AC" w:rsidRDefault="000210B7" w:rsidP="00F231CE">
      <w:p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DTR available in 3 ways:</w:t>
      </w:r>
    </w:p>
    <w:p w14:paraId="56F71D73" w14:textId="77777777" w:rsidR="000210B7" w:rsidRPr="007063AC" w:rsidRDefault="000210B7" w:rsidP="00F231CE">
      <w:pPr>
        <w:ind w:left="450" w:hanging="284"/>
        <w:jc w:val="both"/>
        <w:rPr>
          <w:rFonts w:asciiTheme="minorHAnsi" w:hAnsiTheme="minorHAnsi" w:cstheme="minorHAnsi"/>
          <w:sz w:val="16"/>
          <w:szCs w:val="16"/>
        </w:rPr>
      </w:pPr>
      <w:r w:rsidRPr="007063AC">
        <w:rPr>
          <w:rFonts w:asciiTheme="minorHAnsi" w:hAnsiTheme="minorHAnsi" w:cstheme="minorHAnsi"/>
          <w:sz w:val="16"/>
          <w:szCs w:val="16"/>
        </w:rPr>
        <w:t xml:space="preserve">1. </w:t>
      </w:r>
      <w:r w:rsidRPr="007063AC">
        <w:rPr>
          <w:rFonts w:asciiTheme="minorHAnsi" w:hAnsiTheme="minorHAnsi" w:cstheme="minorHAnsi"/>
          <w:b/>
          <w:sz w:val="16"/>
          <w:szCs w:val="16"/>
        </w:rPr>
        <w:t>Treaty relief</w:t>
      </w:r>
      <w:r w:rsidRPr="007063AC">
        <w:rPr>
          <w:rFonts w:asciiTheme="minorHAnsi" w:hAnsiTheme="minorHAnsi" w:cstheme="minorHAnsi"/>
          <w:sz w:val="16"/>
          <w:szCs w:val="16"/>
        </w:rPr>
        <w:t xml:space="preserve">, in exam they print extract from treaty and you just read it and follow it. </w:t>
      </w:r>
      <w:r w:rsidRPr="007063AC">
        <w:rPr>
          <w:rFonts w:asciiTheme="minorHAnsi" w:hAnsiTheme="minorHAnsi" w:cstheme="minorHAnsi"/>
          <w:b/>
          <w:sz w:val="16"/>
          <w:szCs w:val="16"/>
        </w:rPr>
        <w:t>You must follow it!!!</w:t>
      </w:r>
    </w:p>
    <w:p w14:paraId="2AA8F21D" w14:textId="7779DB5D" w:rsidR="0004427A" w:rsidRPr="007063AC" w:rsidRDefault="000210B7" w:rsidP="0004427A">
      <w:pPr>
        <w:ind w:left="180"/>
        <w:jc w:val="both"/>
        <w:rPr>
          <w:rFonts w:asciiTheme="minorHAnsi" w:hAnsiTheme="minorHAnsi" w:cstheme="minorHAnsi"/>
          <w:sz w:val="16"/>
          <w:szCs w:val="16"/>
        </w:rPr>
      </w:pPr>
      <w:r w:rsidRPr="007063AC">
        <w:rPr>
          <w:rFonts w:asciiTheme="minorHAnsi" w:hAnsiTheme="minorHAnsi" w:cstheme="minorHAnsi"/>
          <w:sz w:val="16"/>
          <w:szCs w:val="16"/>
        </w:rPr>
        <w:t xml:space="preserve">2. </w:t>
      </w:r>
      <w:r w:rsidRPr="007063AC">
        <w:rPr>
          <w:rFonts w:asciiTheme="minorHAnsi" w:hAnsiTheme="minorHAnsi" w:cstheme="minorHAnsi"/>
          <w:b/>
          <w:sz w:val="16"/>
          <w:szCs w:val="16"/>
        </w:rPr>
        <w:t>Unilateral</w:t>
      </w:r>
      <w:r w:rsidRPr="007063AC">
        <w:rPr>
          <w:rFonts w:asciiTheme="minorHAnsi" w:hAnsiTheme="minorHAnsi" w:cstheme="minorHAnsi"/>
          <w:sz w:val="16"/>
          <w:szCs w:val="16"/>
        </w:rPr>
        <w:t xml:space="preserve"> or credit relief (all other circumstances)</w:t>
      </w:r>
      <w:r w:rsidR="0004427A">
        <w:rPr>
          <w:rFonts w:asciiTheme="minorHAnsi" w:hAnsiTheme="minorHAnsi" w:cstheme="minorHAnsi"/>
          <w:sz w:val="16"/>
          <w:szCs w:val="16"/>
        </w:rPr>
        <w:t xml:space="preserve"> </w:t>
      </w:r>
    </w:p>
    <w:p w14:paraId="49F7AA0A" w14:textId="77777777" w:rsidR="000210B7" w:rsidRPr="007063AC" w:rsidRDefault="000210B7" w:rsidP="00F231CE">
      <w:pPr>
        <w:ind w:left="180"/>
        <w:jc w:val="both"/>
        <w:rPr>
          <w:rFonts w:asciiTheme="minorHAnsi" w:hAnsiTheme="minorHAnsi" w:cstheme="minorHAnsi"/>
          <w:sz w:val="16"/>
          <w:szCs w:val="16"/>
        </w:rPr>
      </w:pPr>
      <w:r w:rsidRPr="007063AC">
        <w:rPr>
          <w:rFonts w:asciiTheme="minorHAnsi" w:hAnsiTheme="minorHAnsi" w:cstheme="minorHAnsi"/>
          <w:sz w:val="16"/>
          <w:szCs w:val="16"/>
        </w:rPr>
        <w:t>3.</w:t>
      </w:r>
      <w:r w:rsidRPr="007063AC">
        <w:rPr>
          <w:rFonts w:asciiTheme="minorHAnsi" w:hAnsiTheme="minorHAnsi" w:cstheme="minorHAnsi"/>
          <w:b/>
          <w:sz w:val="16"/>
          <w:szCs w:val="16"/>
        </w:rPr>
        <w:t xml:space="preserve"> Expense</w:t>
      </w:r>
      <w:r w:rsidRPr="007063AC">
        <w:rPr>
          <w:rFonts w:asciiTheme="minorHAnsi" w:hAnsiTheme="minorHAnsi" w:cstheme="minorHAnsi"/>
          <w:sz w:val="16"/>
          <w:szCs w:val="16"/>
        </w:rPr>
        <w:t xml:space="preserve"> relief (if trade losses incurred)</w:t>
      </w:r>
    </w:p>
    <w:p w14:paraId="3D433014" w14:textId="77777777" w:rsidR="000210B7" w:rsidRPr="007063AC" w:rsidRDefault="000210B7" w:rsidP="000210B7">
      <w:pPr>
        <w:jc w:val="both"/>
        <w:rPr>
          <w:rFonts w:asciiTheme="minorHAnsi" w:hAnsiTheme="minorHAnsi" w:cstheme="minorHAnsi"/>
          <w:sz w:val="16"/>
          <w:szCs w:val="16"/>
        </w:rPr>
      </w:pPr>
    </w:p>
    <w:p w14:paraId="55983F10" w14:textId="7B149FF2"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69" w:name="_Toc80960088"/>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.1 Treaty Relief</w:t>
      </w:r>
      <w:bookmarkEnd w:id="269"/>
    </w:p>
    <w:p w14:paraId="4CB833C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Detailed guidelines on how the income will be taxed, if subject to tax rule of more than one country</w:t>
      </w:r>
    </w:p>
    <w:p w14:paraId="7F4CBE3B" w14:textId="6BA19733" w:rsidR="00DD145A"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Most treaties follow same principles set out in OECD model i.e. agree only one country will tax the income</w:t>
      </w:r>
    </w:p>
    <w:p w14:paraId="31326E93" w14:textId="3B4E01C9" w:rsidR="00EE7141" w:rsidRDefault="00EE7141" w:rsidP="000210B7">
      <w:pPr>
        <w:jc w:val="both"/>
        <w:rPr>
          <w:rFonts w:asciiTheme="minorHAnsi" w:hAnsiTheme="minorHAnsi" w:cstheme="minorHAnsi"/>
          <w:sz w:val="16"/>
          <w:szCs w:val="16"/>
        </w:rPr>
      </w:pPr>
    </w:p>
    <w:p w14:paraId="3AA73E2F" w14:textId="38A6C8D3" w:rsidR="007C150C" w:rsidRDefault="007C150C" w:rsidP="000210B7">
      <w:pPr>
        <w:jc w:val="both"/>
        <w:rPr>
          <w:rFonts w:asciiTheme="minorHAnsi" w:hAnsiTheme="minorHAnsi" w:cstheme="minorHAnsi"/>
          <w:sz w:val="16"/>
          <w:szCs w:val="16"/>
        </w:rPr>
      </w:pPr>
    </w:p>
    <w:p w14:paraId="717312B4" w14:textId="4FD5687E" w:rsidR="007C150C" w:rsidRDefault="007C150C" w:rsidP="000210B7">
      <w:pPr>
        <w:jc w:val="both"/>
        <w:rPr>
          <w:rFonts w:asciiTheme="minorHAnsi" w:hAnsiTheme="minorHAnsi" w:cstheme="minorHAnsi"/>
          <w:sz w:val="16"/>
          <w:szCs w:val="16"/>
        </w:rPr>
      </w:pPr>
    </w:p>
    <w:p w14:paraId="49168F73" w14:textId="39F0F5B5" w:rsidR="007C150C" w:rsidRDefault="007C150C" w:rsidP="000210B7">
      <w:pPr>
        <w:jc w:val="both"/>
        <w:rPr>
          <w:rFonts w:asciiTheme="minorHAnsi" w:hAnsiTheme="minorHAnsi" w:cstheme="minorHAnsi"/>
          <w:sz w:val="16"/>
          <w:szCs w:val="16"/>
        </w:rPr>
      </w:pPr>
    </w:p>
    <w:p w14:paraId="6C0EE4AD" w14:textId="03F87236" w:rsidR="007C150C" w:rsidRDefault="007C150C" w:rsidP="000210B7">
      <w:pPr>
        <w:jc w:val="both"/>
        <w:rPr>
          <w:rFonts w:asciiTheme="minorHAnsi" w:hAnsiTheme="minorHAnsi" w:cstheme="minorHAnsi"/>
          <w:sz w:val="16"/>
          <w:szCs w:val="16"/>
        </w:rPr>
      </w:pPr>
    </w:p>
    <w:p w14:paraId="6D422176" w14:textId="34A0EFF2" w:rsidR="007C150C" w:rsidRDefault="007C150C" w:rsidP="000210B7">
      <w:pPr>
        <w:jc w:val="both"/>
        <w:rPr>
          <w:rFonts w:asciiTheme="minorHAnsi" w:hAnsiTheme="minorHAnsi" w:cstheme="minorHAnsi"/>
          <w:sz w:val="16"/>
          <w:szCs w:val="16"/>
        </w:rPr>
      </w:pPr>
    </w:p>
    <w:p w14:paraId="1D21E49E" w14:textId="50B5F685" w:rsidR="007C150C" w:rsidRDefault="007C150C" w:rsidP="000210B7">
      <w:pPr>
        <w:jc w:val="both"/>
        <w:rPr>
          <w:rFonts w:asciiTheme="minorHAnsi" w:hAnsiTheme="minorHAnsi" w:cstheme="minorHAnsi"/>
          <w:sz w:val="16"/>
          <w:szCs w:val="16"/>
        </w:rPr>
      </w:pPr>
    </w:p>
    <w:p w14:paraId="6FBF397C" w14:textId="00990EB3" w:rsidR="007C150C" w:rsidRDefault="007C150C" w:rsidP="000210B7">
      <w:pPr>
        <w:jc w:val="both"/>
        <w:rPr>
          <w:rFonts w:asciiTheme="minorHAnsi" w:hAnsiTheme="minorHAnsi" w:cstheme="minorHAnsi"/>
          <w:sz w:val="16"/>
          <w:szCs w:val="16"/>
        </w:rPr>
      </w:pPr>
    </w:p>
    <w:p w14:paraId="0AD59A8F" w14:textId="24EA2909" w:rsidR="007C150C" w:rsidRDefault="007C150C" w:rsidP="000210B7">
      <w:pPr>
        <w:jc w:val="both"/>
        <w:rPr>
          <w:rFonts w:asciiTheme="minorHAnsi" w:hAnsiTheme="minorHAnsi" w:cstheme="minorHAnsi"/>
          <w:sz w:val="16"/>
          <w:szCs w:val="16"/>
        </w:rPr>
      </w:pPr>
    </w:p>
    <w:p w14:paraId="46350993" w14:textId="5F4BCCE2" w:rsidR="007C150C" w:rsidRDefault="007C150C" w:rsidP="000210B7">
      <w:pPr>
        <w:jc w:val="both"/>
        <w:rPr>
          <w:rFonts w:asciiTheme="minorHAnsi" w:hAnsiTheme="minorHAnsi" w:cstheme="minorHAnsi"/>
          <w:sz w:val="16"/>
          <w:szCs w:val="16"/>
        </w:rPr>
      </w:pPr>
    </w:p>
    <w:p w14:paraId="79FFEBD7" w14:textId="2D7E77DD" w:rsidR="007C150C" w:rsidRDefault="007C150C" w:rsidP="000210B7">
      <w:pPr>
        <w:jc w:val="both"/>
        <w:rPr>
          <w:rFonts w:asciiTheme="minorHAnsi" w:hAnsiTheme="minorHAnsi" w:cstheme="minorHAnsi"/>
          <w:sz w:val="16"/>
          <w:szCs w:val="16"/>
        </w:rPr>
      </w:pPr>
    </w:p>
    <w:p w14:paraId="67C9160D" w14:textId="30C2AC8E" w:rsidR="007C150C" w:rsidRDefault="007C150C" w:rsidP="000210B7">
      <w:pPr>
        <w:jc w:val="both"/>
        <w:rPr>
          <w:rFonts w:asciiTheme="minorHAnsi" w:hAnsiTheme="minorHAnsi" w:cstheme="minorHAnsi"/>
          <w:sz w:val="16"/>
          <w:szCs w:val="16"/>
        </w:rPr>
      </w:pPr>
    </w:p>
    <w:p w14:paraId="376280A7" w14:textId="607628DD" w:rsidR="007C150C" w:rsidRDefault="007C150C" w:rsidP="000210B7">
      <w:pPr>
        <w:jc w:val="both"/>
        <w:rPr>
          <w:rFonts w:asciiTheme="minorHAnsi" w:hAnsiTheme="minorHAnsi" w:cstheme="minorHAnsi"/>
          <w:sz w:val="16"/>
          <w:szCs w:val="16"/>
        </w:rPr>
      </w:pPr>
    </w:p>
    <w:p w14:paraId="300AA1FE" w14:textId="679857E0" w:rsidR="007C150C" w:rsidRDefault="007C150C" w:rsidP="000210B7">
      <w:pPr>
        <w:jc w:val="both"/>
        <w:rPr>
          <w:rFonts w:asciiTheme="minorHAnsi" w:hAnsiTheme="minorHAnsi" w:cstheme="minorHAnsi"/>
          <w:sz w:val="16"/>
          <w:szCs w:val="16"/>
        </w:rPr>
      </w:pPr>
    </w:p>
    <w:p w14:paraId="5A700B9C" w14:textId="77777777" w:rsidR="007C150C" w:rsidRPr="007063AC" w:rsidRDefault="007C150C" w:rsidP="000210B7">
      <w:pPr>
        <w:jc w:val="both"/>
        <w:rPr>
          <w:rFonts w:asciiTheme="minorHAnsi" w:hAnsiTheme="minorHAnsi" w:cstheme="minorHAnsi"/>
          <w:sz w:val="16"/>
          <w:szCs w:val="16"/>
        </w:rPr>
      </w:pPr>
    </w:p>
    <w:p w14:paraId="07C11F4D" w14:textId="2B4BE1D2"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0" w:name="_Toc80960089"/>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.2 Unilateral Double Tax Relief</w:t>
      </w:r>
      <w:bookmarkEnd w:id="270"/>
    </w:p>
    <w:p w14:paraId="5542872F"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Step 1: Calculating amount to be included in CT comp</w:t>
      </w:r>
    </w:p>
    <w:p w14:paraId="2F423D7F" w14:textId="1E737F4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Overseas income should be included in the top half of the CT comp gross of WHT</w:t>
      </w:r>
    </w:p>
    <w:p w14:paraId="35A830F6" w14:textId="76C8B85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The profits are then subject to UK tax as normal</w:t>
      </w:r>
    </w:p>
    <w:p w14:paraId="106B0EA2"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Step 2: Calculating DTR</w:t>
      </w:r>
    </w:p>
    <w:p w14:paraId="761D185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For all sources of foreign income basic DTR should be calculated on a source by source basis</w:t>
      </w:r>
    </w:p>
    <w:p w14:paraId="553BCA5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DTR is lower of:</w:t>
      </w:r>
    </w:p>
    <w:p w14:paraId="71CEA53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Overseas tax suffered</w:t>
      </w:r>
    </w:p>
    <w:p w14:paraId="07A0DDA7" w14:textId="0D55EC7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UK CT attributable to the overseas income</w:t>
      </w:r>
    </w:p>
    <w:p w14:paraId="416409F6"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Interaction of deductions with DTR</w:t>
      </w:r>
    </w:p>
    <w:p w14:paraId="35DF0858" w14:textId="2A5A2AEA"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 xml:space="preserve">Deductions = e.g. </w:t>
      </w:r>
      <w:r w:rsidR="00D91CC0">
        <w:rPr>
          <w:rFonts w:asciiTheme="minorHAnsi" w:hAnsiTheme="minorHAnsi" w:cstheme="minorHAnsi"/>
          <w:sz w:val="16"/>
          <w:szCs w:val="16"/>
        </w:rPr>
        <w:t>QCDs</w:t>
      </w:r>
      <w:r w:rsidRPr="007063AC">
        <w:rPr>
          <w:rFonts w:asciiTheme="minorHAnsi" w:hAnsiTheme="minorHAnsi" w:cstheme="minorHAnsi"/>
          <w:sz w:val="16"/>
          <w:szCs w:val="16"/>
        </w:rPr>
        <w:t>, losses, management expenses</w:t>
      </w:r>
    </w:p>
    <w:p w14:paraId="484FF9FA" w14:textId="156CAAE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Where there are deductions available against total </w:t>
      </w:r>
      <w:r w:rsidR="00DB2ADB">
        <w:rPr>
          <w:rFonts w:asciiTheme="minorHAnsi" w:hAnsiTheme="minorHAnsi" w:cstheme="minorHAnsi"/>
          <w:sz w:val="16"/>
          <w:szCs w:val="16"/>
        </w:rPr>
        <w:t>profits on the face of the comp</w:t>
      </w:r>
      <w:r w:rsidRPr="007063AC">
        <w:rPr>
          <w:rFonts w:asciiTheme="minorHAnsi" w:hAnsiTheme="minorHAnsi" w:cstheme="minorHAnsi"/>
          <w:sz w:val="16"/>
          <w:szCs w:val="16"/>
        </w:rPr>
        <w:t>, the</w:t>
      </w:r>
      <w:r w:rsidR="00DB2ADB">
        <w:rPr>
          <w:rFonts w:asciiTheme="minorHAnsi" w:hAnsiTheme="minorHAnsi" w:cstheme="minorHAnsi"/>
          <w:sz w:val="16"/>
          <w:szCs w:val="16"/>
        </w:rPr>
        <w:t>se</w:t>
      </w:r>
      <w:r w:rsidRPr="007063AC">
        <w:rPr>
          <w:rFonts w:asciiTheme="minorHAnsi" w:hAnsiTheme="minorHAnsi" w:cstheme="minorHAnsi"/>
          <w:sz w:val="16"/>
          <w:szCs w:val="16"/>
        </w:rPr>
        <w:t xml:space="preserve"> deductions can be set off in most beneficial manner:</w:t>
      </w:r>
    </w:p>
    <w:p w14:paraId="3F35B5C6"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First against UK income</w:t>
      </w:r>
    </w:p>
    <w:p w14:paraId="0A8B517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Then against overseas income</w:t>
      </w:r>
    </w:p>
    <w:p w14:paraId="1DC1D2BF" w14:textId="77777777" w:rsidR="000210B7" w:rsidRPr="007063AC" w:rsidRDefault="000210B7" w:rsidP="000210B7">
      <w:pPr>
        <w:jc w:val="both"/>
        <w:rPr>
          <w:rFonts w:asciiTheme="minorHAnsi" w:hAnsiTheme="minorHAnsi" w:cstheme="minorHAnsi"/>
          <w:sz w:val="16"/>
          <w:szCs w:val="16"/>
        </w:rPr>
      </w:pPr>
    </w:p>
    <w:p w14:paraId="26520374" w14:textId="6575FBD8" w:rsidR="000210B7" w:rsidRDefault="000210B7" w:rsidP="0004427A">
      <w:pPr>
        <w:jc w:val="both"/>
        <w:rPr>
          <w:rFonts w:asciiTheme="minorHAnsi" w:hAnsiTheme="minorHAnsi" w:cstheme="minorHAnsi"/>
          <w:b/>
          <w:sz w:val="16"/>
          <w:szCs w:val="16"/>
        </w:rPr>
      </w:pPr>
      <w:r w:rsidRPr="007063AC">
        <w:rPr>
          <w:rFonts w:asciiTheme="minorHAnsi" w:hAnsiTheme="minorHAnsi" w:cstheme="minorHAnsi"/>
          <w:sz w:val="16"/>
          <w:szCs w:val="16"/>
        </w:rPr>
        <w:t xml:space="preserve">- If there is more than one source of o/seas income the deductions should be offset against the source suffering the </w:t>
      </w:r>
      <w:r w:rsidRPr="00DB2ADB">
        <w:rPr>
          <w:rFonts w:asciiTheme="minorHAnsi" w:hAnsiTheme="minorHAnsi" w:cstheme="minorHAnsi"/>
          <w:b/>
          <w:sz w:val="16"/>
          <w:szCs w:val="16"/>
        </w:rPr>
        <w:t>lowest rate of o/seas tax first</w:t>
      </w:r>
    </w:p>
    <w:p w14:paraId="7A4B717F" w14:textId="77777777" w:rsidR="007C150C" w:rsidRPr="007063AC" w:rsidRDefault="007C150C" w:rsidP="0004427A">
      <w:pPr>
        <w:jc w:val="both"/>
        <w:rPr>
          <w:rFonts w:asciiTheme="minorHAnsi" w:hAnsiTheme="minorHAnsi" w:cstheme="minorHAnsi"/>
          <w:sz w:val="16"/>
          <w:szCs w:val="16"/>
        </w:rPr>
      </w:pPr>
    </w:p>
    <w:p w14:paraId="335B4D23" w14:textId="681B5E6E"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1" w:name="_Toc80960090"/>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.4 Expense Relief</w:t>
      </w:r>
      <w:bookmarkEnd w:id="271"/>
    </w:p>
    <w:p w14:paraId="50AB02F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Use in loss making situation</w:t>
      </w:r>
    </w:p>
    <w:p w14:paraId="4B9CBF7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The foreign income is included in the UK CT comp. Net of o/seas tax suffered and taxed at the applicable UK rate</w:t>
      </w:r>
    </w:p>
    <w:p w14:paraId="576A82B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relief is deducted from the UK CT liability</w:t>
      </w:r>
    </w:p>
    <w:p w14:paraId="2C246BD6" w14:textId="77777777" w:rsidR="000210B7" w:rsidRPr="007063AC" w:rsidRDefault="000210B7" w:rsidP="000210B7">
      <w:pPr>
        <w:jc w:val="both"/>
        <w:rPr>
          <w:rFonts w:asciiTheme="minorHAnsi" w:hAnsiTheme="minorHAnsi" w:cstheme="minorHAnsi"/>
          <w:i/>
          <w:sz w:val="16"/>
          <w:szCs w:val="16"/>
        </w:rPr>
      </w:pPr>
      <w:r w:rsidRPr="007063AC">
        <w:rPr>
          <w:rFonts w:asciiTheme="minorHAnsi" w:hAnsiTheme="minorHAnsi" w:cstheme="minorHAnsi"/>
          <w:sz w:val="16"/>
          <w:szCs w:val="16"/>
        </w:rPr>
        <w:t>- Method of DTR can be useful to maximise the use of losses</w:t>
      </w:r>
      <w:r w:rsidRPr="007063AC">
        <w:rPr>
          <w:rFonts w:asciiTheme="minorHAnsi" w:hAnsiTheme="minorHAnsi" w:cstheme="minorHAnsi"/>
          <w:i/>
          <w:sz w:val="16"/>
          <w:szCs w:val="16"/>
        </w:rPr>
        <w:t xml:space="preserve"> *tax planning*</w:t>
      </w:r>
    </w:p>
    <w:p w14:paraId="0C49B8AD" w14:textId="77777777" w:rsidR="000210B7" w:rsidRPr="007063AC" w:rsidRDefault="000210B7" w:rsidP="000210B7">
      <w:pPr>
        <w:jc w:val="both"/>
        <w:rPr>
          <w:rFonts w:asciiTheme="minorHAnsi" w:hAnsiTheme="minorHAnsi" w:cstheme="minorHAnsi"/>
          <w:i/>
          <w:sz w:val="16"/>
          <w:szCs w:val="16"/>
        </w:rPr>
      </w:pPr>
    </w:p>
    <w:p w14:paraId="5E0F0E2F" w14:textId="50C16510"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2" w:name="_Toc80960091"/>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.5 Which DTR to choose?</w:t>
      </w:r>
      <w:bookmarkEnd w:id="272"/>
    </w:p>
    <w:p w14:paraId="02A0073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Treaty (give first if treaty exists),</w:t>
      </w:r>
    </w:p>
    <w:p w14:paraId="50411F7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Expense relief (if losses will reduce IT CT liab to nil), </w:t>
      </w:r>
    </w:p>
    <w:p w14:paraId="6D6126AB" w14:textId="425112CF"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04427A">
        <w:rPr>
          <w:rFonts w:asciiTheme="minorHAnsi" w:hAnsiTheme="minorHAnsi" w:cstheme="minorHAnsi"/>
          <w:sz w:val="16"/>
          <w:szCs w:val="16"/>
        </w:rPr>
        <w:t>Unilateral</w:t>
      </w:r>
      <w:r w:rsidRPr="007063AC">
        <w:rPr>
          <w:rFonts w:asciiTheme="minorHAnsi" w:hAnsiTheme="minorHAnsi" w:cstheme="minorHAnsi"/>
          <w:sz w:val="16"/>
          <w:szCs w:val="16"/>
        </w:rPr>
        <w:t xml:space="preserve"> relief in all other situations</w:t>
      </w:r>
    </w:p>
    <w:p w14:paraId="43156A6D" w14:textId="77777777" w:rsidR="000210B7" w:rsidRPr="007063AC" w:rsidRDefault="000210B7" w:rsidP="000210B7">
      <w:pPr>
        <w:jc w:val="both"/>
        <w:rPr>
          <w:rFonts w:asciiTheme="minorHAnsi" w:hAnsiTheme="minorHAnsi" w:cstheme="minorHAnsi"/>
          <w:sz w:val="16"/>
          <w:szCs w:val="16"/>
        </w:rPr>
      </w:pPr>
    </w:p>
    <w:p w14:paraId="27A0BEA0" w14:textId="18DA7110"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3" w:name="_Toc80960092"/>
      <w:r>
        <w:rPr>
          <w:rFonts w:asciiTheme="minorHAnsi" w:hAnsiTheme="minorHAnsi" w:cstheme="minorHAnsi"/>
          <w:color w:val="auto"/>
          <w:sz w:val="16"/>
          <w:szCs w:val="16"/>
        </w:rPr>
        <w:t>C4.5</w:t>
      </w:r>
      <w:r w:rsidR="000210B7" w:rsidRPr="007063AC">
        <w:rPr>
          <w:rFonts w:asciiTheme="minorHAnsi" w:hAnsiTheme="minorHAnsi" w:cstheme="minorHAnsi"/>
          <w:color w:val="auto"/>
          <w:sz w:val="16"/>
          <w:szCs w:val="16"/>
        </w:rPr>
        <w:t>.6 DTR on taxable foreign dividends</w:t>
      </w:r>
      <w:bookmarkEnd w:id="273"/>
    </w:p>
    <w:p w14:paraId="5CBDD09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Majority of foreign dividends received by a UK co. are exempt from CT</w:t>
      </w:r>
    </w:p>
    <w:p w14:paraId="78F85A9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If a foreign div is taxable, DTR is available in respect of:</w:t>
      </w:r>
    </w:p>
    <w:p w14:paraId="6AB75679" w14:textId="77777777" w:rsidR="000210B7" w:rsidRPr="007063AC" w:rsidRDefault="000210B7" w:rsidP="00201B6B">
      <w:pPr>
        <w:pStyle w:val="ListParagraph"/>
        <w:numPr>
          <w:ilvl w:val="0"/>
          <w:numId w:val="36"/>
        </w:numPr>
        <w:jc w:val="both"/>
        <w:rPr>
          <w:rFonts w:asciiTheme="minorHAnsi" w:hAnsiTheme="minorHAnsi" w:cstheme="minorHAnsi"/>
          <w:sz w:val="16"/>
          <w:szCs w:val="16"/>
        </w:rPr>
      </w:pPr>
      <w:r w:rsidRPr="007063AC">
        <w:rPr>
          <w:rFonts w:asciiTheme="minorHAnsi" w:hAnsiTheme="minorHAnsi" w:cstheme="minorHAnsi"/>
          <w:sz w:val="16"/>
          <w:szCs w:val="16"/>
        </w:rPr>
        <w:t>Withholding taxes, and,</w:t>
      </w:r>
    </w:p>
    <w:p w14:paraId="214AC1B6" w14:textId="160CF916" w:rsidR="00362736" w:rsidRDefault="000210B7" w:rsidP="00201B6B">
      <w:pPr>
        <w:pStyle w:val="ListParagraph"/>
        <w:numPr>
          <w:ilvl w:val="0"/>
          <w:numId w:val="36"/>
        </w:numPr>
        <w:jc w:val="both"/>
        <w:rPr>
          <w:rFonts w:asciiTheme="minorHAnsi" w:hAnsiTheme="minorHAnsi" w:cstheme="minorHAnsi"/>
          <w:sz w:val="16"/>
          <w:szCs w:val="16"/>
        </w:rPr>
      </w:pPr>
      <w:r w:rsidRPr="007063AC">
        <w:rPr>
          <w:rFonts w:asciiTheme="minorHAnsi" w:hAnsiTheme="minorHAnsi" w:cstheme="minorHAnsi"/>
          <w:sz w:val="16"/>
          <w:szCs w:val="16"/>
        </w:rPr>
        <w:t xml:space="preserve">Provided the UK co. controls </w:t>
      </w:r>
      <w:r w:rsidR="00D05787">
        <w:rPr>
          <w:rFonts w:asciiTheme="minorHAnsi" w:hAnsiTheme="minorHAnsi" w:cstheme="minorHAnsi"/>
          <w:sz w:val="16"/>
          <w:szCs w:val="16"/>
        </w:rPr>
        <w:t>&gt;10% of the o/seas co, u</w:t>
      </w:r>
      <w:r w:rsidRPr="007063AC">
        <w:rPr>
          <w:rFonts w:asciiTheme="minorHAnsi" w:hAnsiTheme="minorHAnsi" w:cstheme="minorHAnsi"/>
          <w:sz w:val="16"/>
          <w:szCs w:val="16"/>
        </w:rPr>
        <w:t>nderlying taxes</w:t>
      </w:r>
    </w:p>
    <w:p w14:paraId="0ABC6E07" w14:textId="2387AAE3" w:rsidR="007C150C" w:rsidRDefault="007C150C" w:rsidP="007C150C">
      <w:pPr>
        <w:jc w:val="both"/>
        <w:rPr>
          <w:rFonts w:asciiTheme="minorHAnsi" w:hAnsiTheme="minorHAnsi" w:cstheme="minorHAnsi"/>
          <w:sz w:val="16"/>
          <w:szCs w:val="16"/>
        </w:rPr>
      </w:pPr>
    </w:p>
    <w:p w14:paraId="26B3833C" w14:textId="358CBE73" w:rsidR="007C150C" w:rsidRDefault="007C150C" w:rsidP="007C150C">
      <w:pPr>
        <w:jc w:val="both"/>
        <w:rPr>
          <w:rFonts w:asciiTheme="minorHAnsi" w:hAnsiTheme="minorHAnsi" w:cstheme="minorHAnsi"/>
          <w:sz w:val="16"/>
          <w:szCs w:val="16"/>
        </w:rPr>
      </w:pPr>
    </w:p>
    <w:p w14:paraId="73732534" w14:textId="56680F61" w:rsidR="007C150C" w:rsidRDefault="007C150C" w:rsidP="007C150C">
      <w:pPr>
        <w:jc w:val="both"/>
        <w:rPr>
          <w:rFonts w:asciiTheme="minorHAnsi" w:hAnsiTheme="minorHAnsi" w:cstheme="minorHAnsi"/>
          <w:sz w:val="16"/>
          <w:szCs w:val="16"/>
        </w:rPr>
      </w:pPr>
    </w:p>
    <w:p w14:paraId="7122EFB3" w14:textId="0D8A2F57" w:rsidR="007C150C" w:rsidRDefault="007C150C" w:rsidP="007C150C">
      <w:pPr>
        <w:jc w:val="both"/>
        <w:rPr>
          <w:rFonts w:asciiTheme="minorHAnsi" w:hAnsiTheme="minorHAnsi" w:cstheme="minorHAnsi"/>
          <w:sz w:val="16"/>
          <w:szCs w:val="16"/>
        </w:rPr>
      </w:pPr>
    </w:p>
    <w:p w14:paraId="0946D93A" w14:textId="66CCECD2" w:rsidR="007C150C" w:rsidRDefault="007C150C" w:rsidP="007C150C">
      <w:pPr>
        <w:jc w:val="both"/>
        <w:rPr>
          <w:rFonts w:asciiTheme="minorHAnsi" w:hAnsiTheme="minorHAnsi" w:cstheme="minorHAnsi"/>
          <w:sz w:val="16"/>
          <w:szCs w:val="16"/>
        </w:rPr>
      </w:pPr>
    </w:p>
    <w:p w14:paraId="5EA625BB" w14:textId="2A8EFA1E" w:rsidR="007C150C" w:rsidRDefault="007C150C" w:rsidP="007C150C">
      <w:pPr>
        <w:jc w:val="both"/>
        <w:rPr>
          <w:rFonts w:asciiTheme="minorHAnsi" w:hAnsiTheme="minorHAnsi" w:cstheme="minorHAnsi"/>
          <w:sz w:val="16"/>
          <w:szCs w:val="16"/>
        </w:rPr>
      </w:pPr>
    </w:p>
    <w:p w14:paraId="4A1E1FDF" w14:textId="11B54BE5" w:rsidR="007C150C" w:rsidRDefault="007C150C" w:rsidP="007C150C">
      <w:pPr>
        <w:jc w:val="both"/>
        <w:rPr>
          <w:rFonts w:asciiTheme="minorHAnsi" w:hAnsiTheme="minorHAnsi" w:cstheme="minorHAnsi"/>
          <w:sz w:val="16"/>
          <w:szCs w:val="16"/>
        </w:rPr>
      </w:pPr>
    </w:p>
    <w:p w14:paraId="732D4D1B" w14:textId="5C6D9F7D" w:rsidR="007C150C" w:rsidRDefault="007C150C" w:rsidP="007C150C">
      <w:pPr>
        <w:jc w:val="both"/>
        <w:rPr>
          <w:rFonts w:asciiTheme="minorHAnsi" w:hAnsiTheme="minorHAnsi" w:cstheme="minorHAnsi"/>
          <w:sz w:val="16"/>
          <w:szCs w:val="16"/>
        </w:rPr>
      </w:pPr>
    </w:p>
    <w:p w14:paraId="748C5ACB" w14:textId="6EBF9BBE" w:rsidR="007C150C" w:rsidRDefault="007C150C" w:rsidP="007C150C">
      <w:pPr>
        <w:jc w:val="both"/>
        <w:rPr>
          <w:rFonts w:asciiTheme="minorHAnsi" w:hAnsiTheme="minorHAnsi" w:cstheme="minorHAnsi"/>
          <w:sz w:val="16"/>
          <w:szCs w:val="16"/>
        </w:rPr>
      </w:pPr>
    </w:p>
    <w:p w14:paraId="47C6B57E" w14:textId="7F0A8BEE" w:rsidR="007C150C" w:rsidRDefault="007C150C" w:rsidP="007C150C">
      <w:pPr>
        <w:jc w:val="both"/>
        <w:rPr>
          <w:rFonts w:asciiTheme="minorHAnsi" w:hAnsiTheme="minorHAnsi" w:cstheme="minorHAnsi"/>
          <w:sz w:val="16"/>
          <w:szCs w:val="16"/>
        </w:rPr>
      </w:pPr>
    </w:p>
    <w:p w14:paraId="52A71A01" w14:textId="065B357A" w:rsidR="007C150C" w:rsidRDefault="007C150C" w:rsidP="007C150C">
      <w:pPr>
        <w:jc w:val="both"/>
        <w:rPr>
          <w:rFonts w:asciiTheme="minorHAnsi" w:hAnsiTheme="minorHAnsi" w:cstheme="minorHAnsi"/>
          <w:sz w:val="16"/>
          <w:szCs w:val="16"/>
        </w:rPr>
      </w:pPr>
    </w:p>
    <w:p w14:paraId="741F4483" w14:textId="0223F06B" w:rsidR="007C150C" w:rsidRDefault="007C150C" w:rsidP="007C150C">
      <w:pPr>
        <w:jc w:val="both"/>
        <w:rPr>
          <w:rFonts w:asciiTheme="minorHAnsi" w:hAnsiTheme="minorHAnsi" w:cstheme="minorHAnsi"/>
          <w:sz w:val="16"/>
          <w:szCs w:val="16"/>
        </w:rPr>
      </w:pPr>
    </w:p>
    <w:p w14:paraId="37CAF603" w14:textId="1C0B43CC" w:rsidR="007C150C" w:rsidRDefault="007C150C" w:rsidP="007C150C">
      <w:pPr>
        <w:jc w:val="both"/>
        <w:rPr>
          <w:rFonts w:asciiTheme="minorHAnsi" w:hAnsiTheme="minorHAnsi" w:cstheme="minorHAnsi"/>
          <w:sz w:val="16"/>
          <w:szCs w:val="16"/>
        </w:rPr>
      </w:pPr>
    </w:p>
    <w:p w14:paraId="7734A3C2" w14:textId="138AF44B" w:rsidR="007C150C" w:rsidRDefault="007C150C" w:rsidP="007C150C">
      <w:pPr>
        <w:jc w:val="both"/>
        <w:rPr>
          <w:rFonts w:asciiTheme="minorHAnsi" w:hAnsiTheme="minorHAnsi" w:cstheme="minorHAnsi"/>
          <w:sz w:val="16"/>
          <w:szCs w:val="16"/>
        </w:rPr>
      </w:pPr>
    </w:p>
    <w:p w14:paraId="54CA8AAE" w14:textId="48DBB01E" w:rsidR="007C150C" w:rsidRDefault="007C150C" w:rsidP="007C150C">
      <w:pPr>
        <w:jc w:val="both"/>
        <w:rPr>
          <w:rFonts w:asciiTheme="minorHAnsi" w:hAnsiTheme="minorHAnsi" w:cstheme="minorHAnsi"/>
          <w:sz w:val="16"/>
          <w:szCs w:val="16"/>
        </w:rPr>
      </w:pPr>
    </w:p>
    <w:p w14:paraId="2F004D29" w14:textId="0C5FCB42" w:rsidR="007C150C" w:rsidRDefault="007C150C" w:rsidP="007C150C">
      <w:pPr>
        <w:jc w:val="both"/>
        <w:rPr>
          <w:rFonts w:asciiTheme="minorHAnsi" w:hAnsiTheme="minorHAnsi" w:cstheme="minorHAnsi"/>
          <w:sz w:val="16"/>
          <w:szCs w:val="16"/>
        </w:rPr>
      </w:pPr>
    </w:p>
    <w:p w14:paraId="52055EC5" w14:textId="3B855260" w:rsidR="007C150C" w:rsidRDefault="007C150C" w:rsidP="007C150C">
      <w:pPr>
        <w:jc w:val="both"/>
        <w:rPr>
          <w:rFonts w:asciiTheme="minorHAnsi" w:hAnsiTheme="minorHAnsi" w:cstheme="minorHAnsi"/>
          <w:sz w:val="16"/>
          <w:szCs w:val="16"/>
        </w:rPr>
      </w:pPr>
    </w:p>
    <w:p w14:paraId="04B5F15D" w14:textId="13DA0B64" w:rsidR="007C150C" w:rsidRDefault="007C150C" w:rsidP="007C150C">
      <w:pPr>
        <w:jc w:val="both"/>
        <w:rPr>
          <w:rFonts w:asciiTheme="minorHAnsi" w:hAnsiTheme="minorHAnsi" w:cstheme="minorHAnsi"/>
          <w:sz w:val="16"/>
          <w:szCs w:val="16"/>
        </w:rPr>
      </w:pPr>
    </w:p>
    <w:p w14:paraId="2EF3A6F0" w14:textId="02FDB056" w:rsidR="007C150C" w:rsidRDefault="007C150C" w:rsidP="007C150C">
      <w:pPr>
        <w:jc w:val="both"/>
        <w:rPr>
          <w:rFonts w:asciiTheme="minorHAnsi" w:hAnsiTheme="minorHAnsi" w:cstheme="minorHAnsi"/>
          <w:sz w:val="16"/>
          <w:szCs w:val="16"/>
        </w:rPr>
      </w:pPr>
    </w:p>
    <w:p w14:paraId="59629122" w14:textId="05E3A1AE" w:rsidR="007C150C" w:rsidRDefault="007C150C" w:rsidP="007C150C">
      <w:pPr>
        <w:jc w:val="both"/>
        <w:rPr>
          <w:rFonts w:asciiTheme="minorHAnsi" w:hAnsiTheme="minorHAnsi" w:cstheme="minorHAnsi"/>
          <w:sz w:val="16"/>
          <w:szCs w:val="16"/>
        </w:rPr>
      </w:pPr>
    </w:p>
    <w:p w14:paraId="08BE3FA5" w14:textId="7EBD2316" w:rsidR="007C150C" w:rsidRDefault="007C150C" w:rsidP="007C150C">
      <w:pPr>
        <w:jc w:val="both"/>
        <w:rPr>
          <w:rFonts w:asciiTheme="minorHAnsi" w:hAnsiTheme="minorHAnsi" w:cstheme="minorHAnsi"/>
          <w:sz w:val="16"/>
          <w:szCs w:val="16"/>
        </w:rPr>
      </w:pPr>
    </w:p>
    <w:p w14:paraId="38F7F376" w14:textId="6966FAE2" w:rsidR="007C150C" w:rsidRDefault="007C150C" w:rsidP="007C150C">
      <w:pPr>
        <w:jc w:val="both"/>
        <w:rPr>
          <w:rFonts w:asciiTheme="minorHAnsi" w:hAnsiTheme="minorHAnsi" w:cstheme="minorHAnsi"/>
          <w:sz w:val="16"/>
          <w:szCs w:val="16"/>
        </w:rPr>
      </w:pPr>
    </w:p>
    <w:p w14:paraId="2EB3AD3C" w14:textId="127DC4D0" w:rsidR="007C150C" w:rsidRDefault="007C150C" w:rsidP="007C150C">
      <w:pPr>
        <w:jc w:val="both"/>
        <w:rPr>
          <w:rFonts w:asciiTheme="minorHAnsi" w:hAnsiTheme="minorHAnsi" w:cstheme="minorHAnsi"/>
          <w:sz w:val="16"/>
          <w:szCs w:val="16"/>
        </w:rPr>
      </w:pPr>
    </w:p>
    <w:p w14:paraId="7DF4223F" w14:textId="4195E3D4" w:rsidR="007C150C" w:rsidRDefault="007C150C" w:rsidP="007C150C">
      <w:pPr>
        <w:jc w:val="both"/>
        <w:rPr>
          <w:rFonts w:asciiTheme="minorHAnsi" w:hAnsiTheme="minorHAnsi" w:cstheme="minorHAnsi"/>
          <w:sz w:val="16"/>
          <w:szCs w:val="16"/>
        </w:rPr>
      </w:pPr>
    </w:p>
    <w:p w14:paraId="2E5211A9" w14:textId="6DAA3585" w:rsidR="007C150C" w:rsidRDefault="007C150C" w:rsidP="007C150C">
      <w:pPr>
        <w:jc w:val="both"/>
        <w:rPr>
          <w:rFonts w:asciiTheme="minorHAnsi" w:hAnsiTheme="minorHAnsi" w:cstheme="minorHAnsi"/>
          <w:sz w:val="16"/>
          <w:szCs w:val="16"/>
        </w:rPr>
      </w:pPr>
    </w:p>
    <w:p w14:paraId="35D426D4" w14:textId="7EC32390" w:rsidR="007C150C" w:rsidRDefault="007C150C" w:rsidP="007C150C">
      <w:pPr>
        <w:jc w:val="both"/>
        <w:rPr>
          <w:rFonts w:asciiTheme="minorHAnsi" w:hAnsiTheme="minorHAnsi" w:cstheme="minorHAnsi"/>
          <w:sz w:val="16"/>
          <w:szCs w:val="16"/>
        </w:rPr>
      </w:pPr>
    </w:p>
    <w:p w14:paraId="1F3856AE" w14:textId="467C8364" w:rsidR="007C150C" w:rsidRDefault="007C150C" w:rsidP="007C150C">
      <w:pPr>
        <w:jc w:val="both"/>
        <w:rPr>
          <w:rFonts w:asciiTheme="minorHAnsi" w:hAnsiTheme="minorHAnsi" w:cstheme="minorHAnsi"/>
          <w:sz w:val="16"/>
          <w:szCs w:val="16"/>
        </w:rPr>
      </w:pPr>
    </w:p>
    <w:p w14:paraId="31C96B73" w14:textId="77777777" w:rsidR="007C150C" w:rsidRPr="007C150C" w:rsidRDefault="007C150C" w:rsidP="007C150C">
      <w:pPr>
        <w:jc w:val="both"/>
        <w:rPr>
          <w:rFonts w:asciiTheme="minorHAnsi" w:hAnsiTheme="minorHAnsi" w:cstheme="minorHAnsi"/>
          <w:sz w:val="16"/>
          <w:szCs w:val="16"/>
        </w:rPr>
      </w:pPr>
    </w:p>
    <w:p w14:paraId="6BB84D31" w14:textId="527C3987" w:rsidR="000210B7" w:rsidRPr="007063AC" w:rsidRDefault="003C0275" w:rsidP="000210B7">
      <w:pPr>
        <w:pStyle w:val="Heading1"/>
        <w:shd w:val="clear" w:color="auto" w:fill="FFC000"/>
        <w:jc w:val="both"/>
        <w:rPr>
          <w:rFonts w:asciiTheme="minorHAnsi" w:hAnsiTheme="minorHAnsi" w:cstheme="minorHAnsi"/>
          <w:sz w:val="16"/>
          <w:szCs w:val="16"/>
        </w:rPr>
      </w:pPr>
      <w:bookmarkStart w:id="274" w:name="_Toc80960093"/>
      <w:r>
        <w:rPr>
          <w:rFonts w:asciiTheme="minorHAnsi" w:hAnsiTheme="minorHAnsi" w:cstheme="minorHAnsi"/>
          <w:sz w:val="16"/>
          <w:szCs w:val="16"/>
        </w:rPr>
        <w:lastRenderedPageBreak/>
        <w:t>C5</w:t>
      </w:r>
      <w:r w:rsidR="000210B7" w:rsidRPr="007063AC">
        <w:rPr>
          <w:rFonts w:asciiTheme="minorHAnsi" w:hAnsiTheme="minorHAnsi" w:cstheme="minorHAnsi"/>
          <w:sz w:val="16"/>
          <w:szCs w:val="16"/>
        </w:rPr>
        <w:t xml:space="preserve"> Companies – Special Situations</w:t>
      </w:r>
      <w:bookmarkEnd w:id="274"/>
    </w:p>
    <w:p w14:paraId="187637C1" w14:textId="77777777" w:rsidR="000210B7" w:rsidRPr="001372A3" w:rsidRDefault="000210B7" w:rsidP="000210B7">
      <w:pPr>
        <w:jc w:val="both"/>
        <w:rPr>
          <w:rFonts w:asciiTheme="minorHAnsi" w:hAnsiTheme="minorHAnsi" w:cstheme="minorHAnsi"/>
          <w:sz w:val="2"/>
          <w:szCs w:val="16"/>
        </w:rPr>
      </w:pPr>
    </w:p>
    <w:p w14:paraId="0A45B0C5" w14:textId="2DCBBE83"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75" w:name="_Toc80960094"/>
      <w:r>
        <w:rPr>
          <w:rFonts w:asciiTheme="minorHAnsi" w:hAnsiTheme="minorHAnsi" w:cstheme="minorHAnsi"/>
          <w:color w:val="auto"/>
          <w:sz w:val="16"/>
          <w:szCs w:val="16"/>
        </w:rPr>
        <w:t>C5.1</w:t>
      </w:r>
      <w:r w:rsidR="000210B7" w:rsidRPr="007063AC">
        <w:rPr>
          <w:rFonts w:asciiTheme="minorHAnsi" w:hAnsiTheme="minorHAnsi" w:cstheme="minorHAnsi"/>
          <w:color w:val="auto"/>
          <w:sz w:val="16"/>
          <w:szCs w:val="16"/>
        </w:rPr>
        <w:t xml:space="preserve"> Company purchase of own shares</w:t>
      </w:r>
      <w:r w:rsidR="00FD4FA8">
        <w:rPr>
          <w:rFonts w:asciiTheme="minorHAnsi" w:hAnsiTheme="minorHAnsi" w:cstheme="minorHAnsi"/>
          <w:color w:val="auto"/>
          <w:sz w:val="16"/>
          <w:szCs w:val="16"/>
        </w:rPr>
        <w:t xml:space="preserve"> (Pg. 210)</w:t>
      </w:r>
      <w:bookmarkEnd w:id="275"/>
      <w:r w:rsidR="00FD4FA8">
        <w:rPr>
          <w:rFonts w:asciiTheme="minorHAnsi" w:hAnsiTheme="minorHAnsi" w:cstheme="minorHAnsi"/>
          <w:color w:val="auto"/>
          <w:sz w:val="16"/>
          <w:szCs w:val="16"/>
        </w:rPr>
        <w:t xml:space="preserve"> </w:t>
      </w:r>
    </w:p>
    <w:p w14:paraId="2FCCE552" w14:textId="6EA8FA02" w:rsidR="00DE693A" w:rsidRPr="00DE693A" w:rsidRDefault="00DE693A" w:rsidP="000210B7">
      <w:pPr>
        <w:numPr>
          <w:ilvl w:val="0"/>
          <w:numId w:val="1"/>
        </w:numPr>
        <w:ind w:left="142" w:hanging="142"/>
        <w:jc w:val="both"/>
        <w:rPr>
          <w:rFonts w:asciiTheme="minorHAnsi" w:hAnsiTheme="minorHAnsi" w:cstheme="minorHAnsi"/>
          <w:sz w:val="16"/>
          <w:szCs w:val="16"/>
        </w:rPr>
      </w:pPr>
      <w:r w:rsidRPr="00DE693A">
        <w:rPr>
          <w:rFonts w:asciiTheme="minorHAnsi" w:hAnsiTheme="minorHAnsi" w:cstheme="minorHAnsi"/>
          <w:sz w:val="16"/>
          <w:szCs w:val="16"/>
        </w:rPr>
        <w:t xml:space="preserve">Repurchase reduces the nominal share capital </w:t>
      </w:r>
      <w:r w:rsidR="00FD4FA8">
        <w:rPr>
          <w:rFonts w:asciiTheme="minorHAnsi" w:hAnsiTheme="minorHAnsi" w:cstheme="minorHAnsi"/>
          <w:sz w:val="16"/>
          <w:szCs w:val="16"/>
        </w:rPr>
        <w:t xml:space="preserve">or may be held in treasury </w:t>
      </w:r>
    </w:p>
    <w:p w14:paraId="2E9B3E40" w14:textId="42541C42"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Way to provide exit route for someone i.e. buy them out, or way to give distribution to investors without paying dividends, because dividends raise expectations. </w:t>
      </w:r>
    </w:p>
    <w:p w14:paraId="14AFD812" w14:textId="1B4DB790" w:rsidR="000210B7" w:rsidRPr="007063AC" w:rsidRDefault="000210B7"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 xml:space="preserve">Company must have sufficient </w:t>
      </w:r>
      <w:r w:rsidR="00DE693A">
        <w:rPr>
          <w:rFonts w:asciiTheme="minorHAnsi" w:hAnsiTheme="minorHAnsi" w:cstheme="minorHAnsi"/>
          <w:sz w:val="16"/>
          <w:szCs w:val="16"/>
        </w:rPr>
        <w:t xml:space="preserve">cash available (distributable </w:t>
      </w:r>
      <w:r w:rsidR="00FD4FA8">
        <w:rPr>
          <w:rFonts w:asciiTheme="minorHAnsi" w:hAnsiTheme="minorHAnsi" w:cstheme="minorHAnsi"/>
          <w:sz w:val="16"/>
          <w:szCs w:val="16"/>
        </w:rPr>
        <w:t>profits/reserves</w:t>
      </w:r>
      <w:r w:rsidR="00DE693A">
        <w:rPr>
          <w:rFonts w:asciiTheme="minorHAnsi" w:hAnsiTheme="minorHAnsi" w:cstheme="minorHAnsi"/>
          <w:sz w:val="16"/>
          <w:szCs w:val="16"/>
        </w:rPr>
        <w:t>)</w:t>
      </w:r>
      <w:r w:rsidRPr="007063AC">
        <w:rPr>
          <w:rFonts w:asciiTheme="minorHAnsi" w:hAnsiTheme="minorHAnsi" w:cstheme="minorHAnsi"/>
          <w:sz w:val="16"/>
          <w:szCs w:val="16"/>
        </w:rPr>
        <w:t xml:space="preserve">. If the </w:t>
      </w:r>
      <w:r w:rsidRPr="007063AC">
        <w:rPr>
          <w:rFonts w:asciiTheme="minorHAnsi" w:hAnsiTheme="minorHAnsi" w:cstheme="minorHAnsi"/>
          <w:b/>
          <w:sz w:val="16"/>
          <w:szCs w:val="16"/>
        </w:rPr>
        <w:t>capital reserves are too low, plc will not be able to do a share buyback.</w:t>
      </w:r>
    </w:p>
    <w:p w14:paraId="3900F492" w14:textId="48201E32" w:rsidR="000210B7" w:rsidRPr="0004427A" w:rsidRDefault="00DE693A" w:rsidP="000210B7">
      <w:pPr>
        <w:numPr>
          <w:ilvl w:val="0"/>
          <w:numId w:val="1"/>
        </w:numPr>
        <w:ind w:left="142" w:hanging="142"/>
        <w:jc w:val="both"/>
        <w:rPr>
          <w:rFonts w:asciiTheme="minorHAnsi" w:hAnsiTheme="minorHAnsi" w:cstheme="minorHAnsi"/>
          <w:sz w:val="16"/>
          <w:szCs w:val="16"/>
          <w:u w:val="single"/>
        </w:rPr>
      </w:pPr>
      <w:r>
        <w:rPr>
          <w:rFonts w:asciiTheme="minorHAnsi" w:hAnsiTheme="minorHAnsi" w:cstheme="minorHAnsi"/>
          <w:sz w:val="16"/>
          <w:szCs w:val="16"/>
        </w:rPr>
        <w:t>Need the ability to make the</w:t>
      </w:r>
      <w:r w:rsidR="000210B7" w:rsidRPr="007063AC">
        <w:rPr>
          <w:rFonts w:asciiTheme="minorHAnsi" w:hAnsiTheme="minorHAnsi" w:cstheme="minorHAnsi"/>
          <w:sz w:val="16"/>
          <w:szCs w:val="16"/>
        </w:rPr>
        <w:t xml:space="preserve"> “</w:t>
      </w:r>
      <w:r w:rsidR="000210B7" w:rsidRPr="007063AC">
        <w:rPr>
          <w:rFonts w:asciiTheme="minorHAnsi" w:hAnsiTheme="minorHAnsi" w:cstheme="minorHAnsi"/>
          <w:b/>
          <w:sz w:val="16"/>
          <w:szCs w:val="16"/>
        </w:rPr>
        <w:t>permissible capital payment</w:t>
      </w:r>
      <w:r w:rsidR="00FD4FA8">
        <w:rPr>
          <w:rFonts w:asciiTheme="minorHAnsi" w:hAnsiTheme="minorHAnsi" w:cstheme="minorHAnsi"/>
          <w:b/>
          <w:sz w:val="16"/>
          <w:szCs w:val="16"/>
        </w:rPr>
        <w:t xml:space="preserve"> (PCP)</w:t>
      </w:r>
      <w:r w:rsidR="000210B7" w:rsidRPr="007063AC">
        <w:rPr>
          <w:rFonts w:asciiTheme="minorHAnsi" w:hAnsiTheme="minorHAnsi" w:cstheme="minorHAnsi"/>
          <w:b/>
          <w:sz w:val="16"/>
          <w:szCs w:val="16"/>
        </w:rPr>
        <w:t>”</w:t>
      </w:r>
      <w:r w:rsidR="000210B7" w:rsidRPr="007063AC">
        <w:rPr>
          <w:rFonts w:asciiTheme="minorHAnsi" w:hAnsiTheme="minorHAnsi" w:cstheme="minorHAnsi"/>
          <w:sz w:val="16"/>
          <w:szCs w:val="16"/>
        </w:rPr>
        <w:t>.</w:t>
      </w:r>
      <w:r w:rsidR="00D04163">
        <w:rPr>
          <w:rFonts w:asciiTheme="minorHAnsi" w:hAnsiTheme="minorHAnsi" w:cstheme="minorHAnsi"/>
          <w:sz w:val="16"/>
          <w:szCs w:val="16"/>
        </w:rPr>
        <w:t xml:space="preserve"> </w:t>
      </w:r>
    </w:p>
    <w:p w14:paraId="505E172A" w14:textId="7F8440BD" w:rsidR="0004427A" w:rsidRPr="0004427A" w:rsidRDefault="0004427A" w:rsidP="000210B7">
      <w:pPr>
        <w:numPr>
          <w:ilvl w:val="0"/>
          <w:numId w:val="1"/>
        </w:numPr>
        <w:ind w:left="142" w:hanging="142"/>
        <w:jc w:val="both"/>
        <w:rPr>
          <w:rFonts w:asciiTheme="minorHAnsi" w:hAnsiTheme="minorHAnsi" w:cstheme="minorHAnsi"/>
          <w:b/>
          <w:sz w:val="16"/>
          <w:szCs w:val="16"/>
        </w:rPr>
      </w:pPr>
      <w:r w:rsidRPr="0004427A">
        <w:rPr>
          <w:rFonts w:asciiTheme="minorHAnsi" w:hAnsiTheme="minorHAnsi" w:cstheme="minorHAnsi"/>
          <w:b/>
          <w:sz w:val="16"/>
          <w:szCs w:val="16"/>
        </w:rPr>
        <w:t xml:space="preserve">Permissible capital payment </w:t>
      </w:r>
      <w:r w:rsidR="00FD4FA8">
        <w:rPr>
          <w:rFonts w:asciiTheme="minorHAnsi" w:hAnsiTheme="minorHAnsi" w:cstheme="minorHAnsi"/>
          <w:b/>
          <w:sz w:val="16"/>
          <w:szCs w:val="16"/>
        </w:rPr>
        <w:t xml:space="preserve">(pg. 213) </w:t>
      </w:r>
      <w:r w:rsidRPr="0004427A">
        <w:rPr>
          <w:rFonts w:asciiTheme="minorHAnsi" w:hAnsiTheme="minorHAnsi" w:cstheme="minorHAnsi"/>
          <w:b/>
          <w:sz w:val="16"/>
          <w:szCs w:val="16"/>
        </w:rPr>
        <w:t>= cost of purchase less distributable profits</w:t>
      </w:r>
    </w:p>
    <w:p w14:paraId="67E39E8F" w14:textId="15DBAFEC" w:rsidR="00FD4FA8" w:rsidRPr="00FD4FA8" w:rsidRDefault="00FD4FA8" w:rsidP="000210B7">
      <w:pPr>
        <w:numPr>
          <w:ilvl w:val="0"/>
          <w:numId w:val="1"/>
        </w:numPr>
        <w:ind w:left="142" w:hanging="142"/>
        <w:jc w:val="both"/>
        <w:rPr>
          <w:rFonts w:asciiTheme="minorHAnsi" w:hAnsiTheme="minorHAnsi" w:cstheme="minorHAnsi"/>
          <w:sz w:val="16"/>
          <w:szCs w:val="16"/>
        </w:rPr>
      </w:pPr>
      <w:r w:rsidRPr="00FD4FA8">
        <w:rPr>
          <w:rFonts w:asciiTheme="minorHAnsi" w:hAnsiTheme="minorHAnsi" w:cstheme="minorHAnsi"/>
          <w:sz w:val="16"/>
          <w:szCs w:val="16"/>
        </w:rPr>
        <w:t>Number of shares to repurchase: may need updated SOFP before sale</w:t>
      </w:r>
    </w:p>
    <w:p w14:paraId="1D32531B" w14:textId="74CE6798"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On a buy back, </w:t>
      </w:r>
      <w:r w:rsidRPr="007063AC">
        <w:rPr>
          <w:rFonts w:asciiTheme="minorHAnsi" w:hAnsiTheme="minorHAnsi" w:cstheme="minorHAnsi"/>
          <w:b/>
          <w:sz w:val="16"/>
          <w:szCs w:val="16"/>
        </w:rPr>
        <w:t>stamp duty is payable</w:t>
      </w:r>
      <w:r w:rsidRPr="007063AC">
        <w:rPr>
          <w:rFonts w:asciiTheme="minorHAnsi" w:hAnsiTheme="minorHAnsi" w:cstheme="minorHAnsi"/>
          <w:sz w:val="16"/>
          <w:szCs w:val="16"/>
        </w:rPr>
        <w:t xml:space="preserve"> by the company on the consideration</w:t>
      </w:r>
    </w:p>
    <w:p w14:paraId="2EAAFEDD" w14:textId="77777777" w:rsidR="000210B7" w:rsidRPr="007063AC" w:rsidRDefault="000210B7" w:rsidP="000210B7">
      <w:pPr>
        <w:jc w:val="both"/>
        <w:rPr>
          <w:rFonts w:asciiTheme="minorHAnsi" w:hAnsiTheme="minorHAnsi" w:cstheme="minorHAnsi"/>
          <w:sz w:val="16"/>
          <w:szCs w:val="16"/>
        </w:rPr>
      </w:pPr>
    </w:p>
    <w:p w14:paraId="710025C5" w14:textId="7DE95929"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6" w:name="_Toc80960095"/>
      <w:r>
        <w:rPr>
          <w:rFonts w:asciiTheme="minorHAnsi" w:hAnsiTheme="minorHAnsi" w:cstheme="minorHAnsi"/>
          <w:color w:val="auto"/>
          <w:sz w:val="16"/>
          <w:szCs w:val="16"/>
        </w:rPr>
        <w:t>C5.1</w:t>
      </w:r>
      <w:r w:rsidR="000210B7" w:rsidRPr="007063AC">
        <w:rPr>
          <w:rFonts w:asciiTheme="minorHAnsi" w:hAnsiTheme="minorHAnsi" w:cstheme="minorHAnsi"/>
          <w:color w:val="auto"/>
          <w:sz w:val="16"/>
          <w:szCs w:val="16"/>
        </w:rPr>
        <w:t xml:space="preserve">.1 Tax treatment – corporate shareholder </w:t>
      </w:r>
      <w:r w:rsidR="00FD4FA8">
        <w:rPr>
          <w:rFonts w:asciiTheme="minorHAnsi" w:hAnsiTheme="minorHAnsi" w:cstheme="minorHAnsi"/>
          <w:color w:val="auto"/>
          <w:sz w:val="16"/>
          <w:szCs w:val="16"/>
        </w:rPr>
        <w:t>i.e. company</w:t>
      </w:r>
      <w:bookmarkEnd w:id="276"/>
      <w:r w:rsidR="00FD4FA8">
        <w:rPr>
          <w:rFonts w:asciiTheme="minorHAnsi" w:hAnsiTheme="minorHAnsi" w:cstheme="minorHAnsi"/>
          <w:color w:val="auto"/>
          <w:sz w:val="16"/>
          <w:szCs w:val="16"/>
        </w:rPr>
        <w:t xml:space="preserve"> </w:t>
      </w:r>
    </w:p>
    <w:p w14:paraId="2DB5ED54" w14:textId="7C0E62CA" w:rsidR="000210B7" w:rsidRPr="00FD4FA8" w:rsidRDefault="000210B7" w:rsidP="000210B7">
      <w:pPr>
        <w:pStyle w:val="BodyText"/>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Gain calculated but SSE may apply</w:t>
      </w:r>
    </w:p>
    <w:p w14:paraId="4EF0EAF9" w14:textId="0E49649F" w:rsidR="00FD4FA8" w:rsidRPr="00FD4FA8" w:rsidRDefault="00FD4FA8" w:rsidP="000210B7">
      <w:pPr>
        <w:pStyle w:val="BodyText"/>
        <w:numPr>
          <w:ilvl w:val="0"/>
          <w:numId w:val="1"/>
        </w:numPr>
        <w:ind w:left="142" w:hanging="142"/>
        <w:jc w:val="both"/>
        <w:rPr>
          <w:rFonts w:asciiTheme="minorHAnsi" w:hAnsiTheme="minorHAnsi" w:cstheme="minorHAnsi"/>
          <w:sz w:val="16"/>
          <w:szCs w:val="16"/>
        </w:rPr>
      </w:pPr>
      <w:r w:rsidRPr="00FD4FA8">
        <w:rPr>
          <w:rFonts w:asciiTheme="minorHAnsi" w:hAnsiTheme="minorHAnsi" w:cstheme="minorHAnsi"/>
          <w:sz w:val="16"/>
          <w:szCs w:val="16"/>
        </w:rPr>
        <w:t xml:space="preserve">If </w:t>
      </w:r>
      <w:r w:rsidRPr="00FD4FA8">
        <w:rPr>
          <w:rFonts w:asciiTheme="minorHAnsi" w:hAnsiTheme="minorHAnsi" w:cstheme="minorHAnsi"/>
          <w:b/>
          <w:sz w:val="16"/>
          <w:szCs w:val="16"/>
        </w:rPr>
        <w:t>connected party</w:t>
      </w:r>
      <w:r w:rsidRPr="00FD4FA8">
        <w:rPr>
          <w:rFonts w:asciiTheme="minorHAnsi" w:hAnsiTheme="minorHAnsi" w:cstheme="minorHAnsi"/>
          <w:sz w:val="16"/>
          <w:szCs w:val="16"/>
        </w:rPr>
        <w:t xml:space="preserve">: use MV on disposal, if not controlling then could argue a lower price </w:t>
      </w:r>
    </w:p>
    <w:p w14:paraId="375E859C" w14:textId="77777777" w:rsidR="000210B7" w:rsidRPr="007063AC" w:rsidRDefault="000210B7" w:rsidP="000210B7">
      <w:pPr>
        <w:jc w:val="both"/>
        <w:rPr>
          <w:rFonts w:asciiTheme="minorHAnsi" w:hAnsiTheme="minorHAnsi" w:cstheme="minorHAnsi"/>
          <w:sz w:val="16"/>
          <w:szCs w:val="16"/>
        </w:rPr>
      </w:pPr>
    </w:p>
    <w:p w14:paraId="40388032" w14:textId="527C9A82"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7" w:name="_Toc80960096"/>
      <w:r>
        <w:rPr>
          <w:rFonts w:asciiTheme="minorHAnsi" w:hAnsiTheme="minorHAnsi" w:cstheme="minorHAnsi"/>
          <w:color w:val="auto"/>
          <w:sz w:val="16"/>
          <w:szCs w:val="16"/>
        </w:rPr>
        <w:t>C5.1</w:t>
      </w:r>
      <w:r w:rsidR="000210B7" w:rsidRPr="007063AC">
        <w:rPr>
          <w:rFonts w:asciiTheme="minorHAnsi" w:hAnsiTheme="minorHAnsi" w:cstheme="minorHAnsi"/>
          <w:color w:val="auto"/>
          <w:sz w:val="16"/>
          <w:szCs w:val="16"/>
        </w:rPr>
        <w:t>.2 Tax Treatment – individual shareholder</w:t>
      </w:r>
      <w:bookmarkEnd w:id="277"/>
    </w:p>
    <w:p w14:paraId="1B6E583E" w14:textId="3373CD21" w:rsidR="000210B7" w:rsidRPr="00345953" w:rsidRDefault="000210B7" w:rsidP="00345953">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Capital route</w:t>
      </w:r>
      <w:r w:rsidRPr="007063AC">
        <w:rPr>
          <w:rFonts w:asciiTheme="minorHAnsi" w:hAnsiTheme="minorHAnsi" w:cstheme="minorHAnsi"/>
          <w:sz w:val="16"/>
          <w:szCs w:val="16"/>
        </w:rPr>
        <w:t xml:space="preserve"> = normal gains calculation</w:t>
      </w:r>
      <w:r w:rsidR="0004427A">
        <w:rPr>
          <w:rFonts w:asciiTheme="minorHAnsi" w:hAnsiTheme="minorHAnsi" w:cstheme="minorHAnsi"/>
          <w:sz w:val="16"/>
          <w:szCs w:val="16"/>
        </w:rPr>
        <w:t xml:space="preserve"> (mandatory </w:t>
      </w:r>
      <w:r w:rsidR="0004427A" w:rsidRPr="00FD4FA8">
        <w:rPr>
          <w:rFonts w:asciiTheme="minorHAnsi" w:hAnsiTheme="minorHAnsi" w:cstheme="minorHAnsi"/>
          <w:b/>
          <w:sz w:val="16"/>
          <w:szCs w:val="16"/>
        </w:rPr>
        <w:t>if conditions met</w:t>
      </w:r>
      <w:r w:rsidR="0004427A">
        <w:rPr>
          <w:rFonts w:asciiTheme="minorHAnsi" w:hAnsiTheme="minorHAnsi" w:cstheme="minorHAnsi"/>
          <w:sz w:val="16"/>
          <w:szCs w:val="16"/>
        </w:rPr>
        <w:t xml:space="preserve">) </w:t>
      </w:r>
    </w:p>
    <w:p w14:paraId="733BFE8A" w14:textId="77777777"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 xml:space="preserve">Income route = </w:t>
      </w:r>
      <w:r w:rsidRPr="007063AC">
        <w:rPr>
          <w:rFonts w:asciiTheme="minorHAnsi" w:hAnsiTheme="minorHAnsi" w:cstheme="minorHAnsi"/>
          <w:b/>
          <w:i/>
          <w:sz w:val="16"/>
          <w:szCs w:val="16"/>
        </w:rPr>
        <w:t>sale proceeds split into two parts:</w:t>
      </w:r>
    </w:p>
    <w:p w14:paraId="2E33CABF" w14:textId="4197F9B2" w:rsidR="0004427A" w:rsidRPr="007063AC" w:rsidRDefault="0004427A" w:rsidP="0004427A">
      <w:pPr>
        <w:numPr>
          <w:ilvl w:val="2"/>
          <w:numId w:val="1"/>
        </w:numPr>
        <w:ind w:left="284"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 xml:space="preserve">Income part = </w:t>
      </w:r>
      <w:r w:rsidRPr="007063AC">
        <w:rPr>
          <w:rFonts w:asciiTheme="minorHAnsi" w:hAnsiTheme="minorHAnsi" w:cstheme="minorHAnsi"/>
          <w:sz w:val="16"/>
          <w:szCs w:val="16"/>
        </w:rPr>
        <w:t xml:space="preserve">the proceeds are treated and taxed as dividend. </w:t>
      </w:r>
    </w:p>
    <w:p w14:paraId="3DA641B6" w14:textId="226608F1" w:rsidR="0004427A" w:rsidRPr="0004427A" w:rsidRDefault="0004427A" w:rsidP="0004427A">
      <w:pPr>
        <w:ind w:left="720"/>
        <w:jc w:val="both"/>
        <w:rPr>
          <w:rFonts w:asciiTheme="minorHAnsi" w:hAnsiTheme="minorHAnsi" w:cstheme="minorHAnsi"/>
          <w:sz w:val="16"/>
          <w:szCs w:val="16"/>
        </w:rPr>
      </w:pPr>
      <w:r>
        <w:rPr>
          <w:rFonts w:asciiTheme="minorHAnsi" w:hAnsiTheme="minorHAnsi" w:cstheme="minorHAnsi"/>
          <w:sz w:val="16"/>
          <w:szCs w:val="16"/>
        </w:rPr>
        <w:t>(Sales proceeds – subscription price (assume £1 if not told))</w:t>
      </w:r>
    </w:p>
    <w:p w14:paraId="5FA0E0ED" w14:textId="20E8F48B" w:rsidR="000210B7" w:rsidRPr="007063AC" w:rsidRDefault="000210B7" w:rsidP="000210B7">
      <w:pPr>
        <w:numPr>
          <w:ilvl w:val="2"/>
          <w:numId w:val="1"/>
        </w:numPr>
        <w:ind w:left="284"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 xml:space="preserve">Capital part = </w:t>
      </w:r>
      <w:r w:rsidR="0004427A">
        <w:rPr>
          <w:rFonts w:asciiTheme="minorHAnsi" w:hAnsiTheme="minorHAnsi" w:cstheme="minorHAnsi"/>
          <w:b/>
          <w:sz w:val="16"/>
          <w:szCs w:val="16"/>
        </w:rPr>
        <w:t xml:space="preserve">if cost of shares does not equal subscription price (from income part) </w:t>
      </w:r>
      <w:r w:rsidR="0004427A" w:rsidRPr="0004427A">
        <w:rPr>
          <w:rFonts w:asciiTheme="minorHAnsi" w:hAnsiTheme="minorHAnsi" w:cstheme="minorHAnsi"/>
          <w:sz w:val="16"/>
          <w:szCs w:val="16"/>
        </w:rPr>
        <w:t>then</w:t>
      </w:r>
      <w:r w:rsidR="0004427A">
        <w:rPr>
          <w:rFonts w:asciiTheme="minorHAnsi" w:hAnsiTheme="minorHAnsi" w:cstheme="minorHAnsi"/>
          <w:b/>
          <w:sz w:val="16"/>
          <w:szCs w:val="16"/>
        </w:rPr>
        <w:t xml:space="preserve"> </w:t>
      </w:r>
      <w:r w:rsidRPr="007063AC">
        <w:rPr>
          <w:rFonts w:asciiTheme="minorHAnsi" w:hAnsiTheme="minorHAnsi" w:cstheme="minorHAnsi"/>
          <w:sz w:val="16"/>
          <w:szCs w:val="16"/>
        </w:rPr>
        <w:t xml:space="preserve">the </w:t>
      </w:r>
      <w:r w:rsidRPr="007063AC">
        <w:rPr>
          <w:rFonts w:asciiTheme="minorHAnsi" w:hAnsiTheme="minorHAnsi" w:cstheme="minorHAnsi"/>
          <w:b/>
          <w:sz w:val="16"/>
          <w:szCs w:val="16"/>
        </w:rPr>
        <w:t>original subscription price of the shares</w:t>
      </w:r>
      <w:r w:rsidRPr="007063AC">
        <w:rPr>
          <w:rFonts w:asciiTheme="minorHAnsi" w:hAnsiTheme="minorHAnsi" w:cstheme="minorHAnsi"/>
          <w:sz w:val="16"/>
          <w:szCs w:val="16"/>
        </w:rPr>
        <w:t xml:space="preserve"> is treated as proceeds in a gains calculation </w:t>
      </w:r>
    </w:p>
    <w:p w14:paraId="06107E58" w14:textId="033961FD" w:rsidR="000210B7" w:rsidRPr="007C150C" w:rsidRDefault="000210B7" w:rsidP="007C150C">
      <w:pPr>
        <w:numPr>
          <w:ilvl w:val="1"/>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rPr>
        <w:t xml:space="preserve">Think about dividend implications and gains implications i.e. rates and reliefs (may be </w:t>
      </w:r>
      <w:r w:rsidR="0004427A">
        <w:rPr>
          <w:rFonts w:asciiTheme="minorHAnsi" w:hAnsiTheme="minorHAnsi" w:cstheme="minorHAnsi"/>
          <w:b/>
          <w:sz w:val="16"/>
          <w:szCs w:val="16"/>
        </w:rPr>
        <w:t>BADR</w:t>
      </w:r>
      <w:r w:rsidRPr="007063AC">
        <w:rPr>
          <w:rFonts w:asciiTheme="minorHAnsi" w:hAnsiTheme="minorHAnsi" w:cstheme="minorHAnsi"/>
          <w:b/>
          <w:sz w:val="16"/>
          <w:szCs w:val="16"/>
        </w:rPr>
        <w:t>, but dividends are lower rates</w:t>
      </w:r>
      <w:r w:rsidR="0004427A">
        <w:rPr>
          <w:rFonts w:asciiTheme="minorHAnsi" w:hAnsiTheme="minorHAnsi" w:cstheme="minorHAnsi"/>
          <w:b/>
          <w:sz w:val="16"/>
          <w:szCs w:val="16"/>
        </w:rPr>
        <w:t>, AEA, dividend NRB</w:t>
      </w:r>
      <w:r w:rsidRPr="007063AC">
        <w:rPr>
          <w:rFonts w:asciiTheme="minorHAnsi" w:hAnsiTheme="minorHAnsi" w:cstheme="minorHAnsi"/>
          <w:b/>
          <w:sz w:val="16"/>
          <w:szCs w:val="16"/>
        </w:rPr>
        <w:t>). *Tax Planning*</w:t>
      </w:r>
    </w:p>
    <w:p w14:paraId="3BC05CA4" w14:textId="3191961D" w:rsidR="000210B7" w:rsidRPr="007C150C" w:rsidRDefault="000210B7" w:rsidP="007C150C">
      <w:pPr>
        <w:numPr>
          <w:ilvl w:val="1"/>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 xml:space="preserve">E.g. If the shares were issued at £1, but individual bought for £10 and received £80 when sold, then for </w:t>
      </w:r>
      <w:r w:rsidRPr="007063AC">
        <w:rPr>
          <w:rFonts w:asciiTheme="minorHAnsi" w:hAnsiTheme="minorHAnsi" w:cstheme="minorHAnsi"/>
          <w:b/>
          <w:sz w:val="16"/>
          <w:szCs w:val="16"/>
        </w:rPr>
        <w:t>capital route</w:t>
      </w:r>
      <w:r w:rsidRPr="007063AC">
        <w:rPr>
          <w:rFonts w:asciiTheme="minorHAnsi" w:hAnsiTheme="minorHAnsi" w:cstheme="minorHAnsi"/>
          <w:sz w:val="16"/>
          <w:szCs w:val="16"/>
        </w:rPr>
        <w:t xml:space="preserve"> alone would be </w:t>
      </w:r>
      <w:r w:rsidRPr="007063AC">
        <w:rPr>
          <w:rFonts w:asciiTheme="minorHAnsi" w:hAnsiTheme="minorHAnsi" w:cstheme="minorHAnsi"/>
          <w:b/>
          <w:sz w:val="16"/>
          <w:szCs w:val="16"/>
        </w:rPr>
        <w:t>80 less 10 cost and then that’s the gain</w:t>
      </w:r>
      <w:r w:rsidRPr="007063AC">
        <w:rPr>
          <w:rFonts w:asciiTheme="minorHAnsi" w:hAnsiTheme="minorHAnsi" w:cstheme="minorHAnsi"/>
          <w:sz w:val="16"/>
          <w:szCs w:val="16"/>
        </w:rPr>
        <w:t xml:space="preserve">, but the income route would be 2 parts: proceeds (subscription price) £1 less cost £10 giving a loss of 9, and then </w:t>
      </w:r>
      <w:r w:rsidRPr="007063AC">
        <w:rPr>
          <w:rFonts w:asciiTheme="minorHAnsi" w:hAnsiTheme="minorHAnsi" w:cstheme="minorHAnsi"/>
          <w:b/>
          <w:sz w:val="16"/>
          <w:szCs w:val="16"/>
        </w:rPr>
        <w:t>net distribution part is 79k</w:t>
      </w: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left (80-1)</w:t>
      </w:r>
      <w:r w:rsidRPr="007063AC">
        <w:rPr>
          <w:rFonts w:asciiTheme="minorHAnsi" w:hAnsiTheme="minorHAnsi" w:cstheme="minorHAnsi"/>
          <w:sz w:val="16"/>
          <w:szCs w:val="16"/>
        </w:rPr>
        <w:t xml:space="preserve"> and this is </w:t>
      </w:r>
      <w:r w:rsidRPr="007063AC">
        <w:rPr>
          <w:rFonts w:asciiTheme="minorHAnsi" w:hAnsiTheme="minorHAnsi" w:cstheme="minorHAnsi"/>
          <w:b/>
          <w:sz w:val="16"/>
          <w:szCs w:val="16"/>
        </w:rPr>
        <w:t>taxed as a dividend.</w:t>
      </w:r>
    </w:p>
    <w:p w14:paraId="5DAECF60" w14:textId="77777777"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The individual </w:t>
      </w:r>
      <w:r w:rsidRPr="007063AC">
        <w:rPr>
          <w:rFonts w:asciiTheme="minorHAnsi" w:hAnsiTheme="minorHAnsi" w:cstheme="minorHAnsi"/>
          <w:b/>
          <w:sz w:val="16"/>
          <w:szCs w:val="16"/>
        </w:rPr>
        <w:t>does not get choice</w:t>
      </w:r>
      <w:r w:rsidRPr="007063AC">
        <w:rPr>
          <w:rFonts w:asciiTheme="minorHAnsi" w:hAnsiTheme="minorHAnsi" w:cstheme="minorHAnsi"/>
          <w:sz w:val="16"/>
          <w:szCs w:val="16"/>
        </w:rPr>
        <w:t>: if capital route rules met, then capital route followed otherwise do income route</w:t>
      </w:r>
    </w:p>
    <w:p w14:paraId="165680E0" w14:textId="77777777" w:rsidR="000210B7" w:rsidRPr="007063AC" w:rsidRDefault="000210B7" w:rsidP="000210B7">
      <w:pPr>
        <w:ind w:left="142"/>
        <w:jc w:val="both"/>
        <w:rPr>
          <w:rFonts w:asciiTheme="minorHAnsi" w:hAnsiTheme="minorHAnsi" w:cstheme="minorHAnsi"/>
          <w:sz w:val="16"/>
          <w:szCs w:val="16"/>
          <w:u w:val="single"/>
        </w:rPr>
      </w:pPr>
    </w:p>
    <w:p w14:paraId="0F9AD38A" w14:textId="77777777" w:rsidR="000210B7" w:rsidRPr="007063AC" w:rsidRDefault="000210B7"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rPr>
        <w:t>*Tax Planning* But shareholder can plan to ensure conditions are met/not met, depending on which is favourable.</w:t>
      </w:r>
    </w:p>
    <w:p w14:paraId="4E48A20C" w14:textId="77777777" w:rsidR="00FD4FA8" w:rsidRPr="007063AC" w:rsidRDefault="00FD4FA8" w:rsidP="000210B7">
      <w:pPr>
        <w:jc w:val="both"/>
        <w:rPr>
          <w:rFonts w:asciiTheme="minorHAnsi" w:hAnsiTheme="minorHAnsi" w:cstheme="minorHAnsi"/>
          <w:sz w:val="16"/>
          <w:szCs w:val="16"/>
        </w:rPr>
      </w:pPr>
    </w:p>
    <w:p w14:paraId="683D209B" w14:textId="41CEAFA9"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78" w:name="_Toc80960097"/>
      <w:r>
        <w:rPr>
          <w:rFonts w:asciiTheme="minorHAnsi" w:hAnsiTheme="minorHAnsi" w:cstheme="minorHAnsi"/>
          <w:color w:val="auto"/>
          <w:sz w:val="16"/>
          <w:szCs w:val="16"/>
        </w:rPr>
        <w:t>C5.1</w:t>
      </w:r>
      <w:r w:rsidR="000210B7" w:rsidRPr="007063AC">
        <w:rPr>
          <w:rFonts w:asciiTheme="minorHAnsi" w:hAnsiTheme="minorHAnsi" w:cstheme="minorHAnsi"/>
          <w:color w:val="auto"/>
          <w:sz w:val="16"/>
          <w:szCs w:val="16"/>
        </w:rPr>
        <w:t>.3 Capital Route Conditions</w:t>
      </w:r>
      <w:bookmarkEnd w:id="278"/>
    </w:p>
    <w:p w14:paraId="0C18CB9B" w14:textId="77777777"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Capital route compulsory if:</w:t>
      </w:r>
    </w:p>
    <w:p w14:paraId="2E479F00" w14:textId="507D5BD0" w:rsidR="000210B7"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repurchase is in order to raise cash to pay IHT</w:t>
      </w:r>
      <w:r w:rsidR="00055488">
        <w:rPr>
          <w:rFonts w:asciiTheme="minorHAnsi" w:hAnsiTheme="minorHAnsi" w:cstheme="minorHAnsi"/>
          <w:sz w:val="16"/>
          <w:szCs w:val="16"/>
        </w:rPr>
        <w:t xml:space="preserve"> which couldn’t otherwise be paid and payment made within 2 years of death,</w:t>
      </w:r>
      <w:r w:rsidRPr="007063AC">
        <w:rPr>
          <w:rFonts w:asciiTheme="minorHAnsi" w:hAnsiTheme="minorHAnsi" w:cstheme="minorHAnsi"/>
          <w:sz w:val="16"/>
          <w:szCs w:val="16"/>
        </w:rPr>
        <w:t xml:space="preserve"> or</w:t>
      </w:r>
    </w:p>
    <w:p w14:paraId="2B067FCF" w14:textId="7971E584" w:rsidR="000210B7" w:rsidRPr="00A15DB0"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 </w:t>
      </w:r>
      <w:r w:rsidRPr="0004427A">
        <w:rPr>
          <w:rFonts w:asciiTheme="minorHAnsi" w:hAnsiTheme="minorHAnsi" w:cstheme="minorHAnsi"/>
          <w:b/>
          <w:sz w:val="16"/>
          <w:szCs w:val="16"/>
        </w:rPr>
        <w:t>repurchase is for the benefit of the trade</w:t>
      </w:r>
      <w:r w:rsidRPr="007063AC">
        <w:rPr>
          <w:rFonts w:asciiTheme="minorHAnsi" w:hAnsiTheme="minorHAnsi" w:cstheme="minorHAnsi"/>
          <w:sz w:val="16"/>
          <w:szCs w:val="16"/>
        </w:rPr>
        <w:t xml:space="preserve"> (most common)</w:t>
      </w:r>
      <w:r w:rsidR="00A15DB0">
        <w:rPr>
          <w:rFonts w:asciiTheme="minorHAnsi" w:hAnsiTheme="minorHAnsi" w:cstheme="minorHAnsi"/>
          <w:sz w:val="16"/>
          <w:szCs w:val="16"/>
        </w:rPr>
        <w:t xml:space="preserve">. </w:t>
      </w:r>
      <w:r w:rsidRPr="00A15DB0">
        <w:rPr>
          <w:rFonts w:asciiTheme="minorHAnsi" w:hAnsiTheme="minorHAnsi" w:cstheme="minorHAnsi"/>
          <w:sz w:val="16"/>
          <w:szCs w:val="16"/>
        </w:rPr>
        <w:t>If the repurchase is for the benefit of the trade then must meet the following:</w:t>
      </w:r>
    </w:p>
    <w:p w14:paraId="3361FE38" w14:textId="0B4AB41D" w:rsidR="000210B7" w:rsidRPr="007063AC" w:rsidRDefault="000210B7" w:rsidP="000210B7">
      <w:pPr>
        <w:ind w:left="142" w:hanging="142"/>
        <w:jc w:val="both"/>
        <w:rPr>
          <w:rFonts w:asciiTheme="minorHAnsi" w:hAnsiTheme="minorHAnsi" w:cstheme="minorHAnsi"/>
          <w:sz w:val="16"/>
          <w:szCs w:val="16"/>
        </w:rPr>
      </w:pPr>
      <w:r w:rsidRPr="007063AC">
        <w:rPr>
          <w:rFonts w:asciiTheme="minorHAnsi" w:hAnsiTheme="minorHAnsi" w:cstheme="minorHAnsi"/>
          <w:sz w:val="16"/>
          <w:szCs w:val="16"/>
        </w:rPr>
        <w:t>1. Co</w:t>
      </w:r>
      <w:r w:rsidR="00A15DB0">
        <w:rPr>
          <w:rFonts w:asciiTheme="minorHAnsi" w:hAnsiTheme="minorHAnsi" w:cstheme="minorHAnsi"/>
          <w:sz w:val="16"/>
          <w:szCs w:val="16"/>
        </w:rPr>
        <w:t>mpany must be an</w:t>
      </w: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unquoted trading co</w:t>
      </w:r>
    </w:p>
    <w:p w14:paraId="665F170B" w14:textId="23A4AD9B" w:rsidR="000210B7" w:rsidRPr="007063AC" w:rsidRDefault="000210B7" w:rsidP="0004427A">
      <w:p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2. Be able to demonstrate that repurchase is for </w:t>
      </w:r>
      <w:r w:rsidRPr="0004427A">
        <w:rPr>
          <w:rFonts w:asciiTheme="minorHAnsi" w:hAnsiTheme="minorHAnsi" w:cstheme="minorHAnsi"/>
          <w:b/>
          <w:sz w:val="16"/>
          <w:szCs w:val="16"/>
        </w:rPr>
        <w:t>benefit of trade</w:t>
      </w:r>
      <w:r w:rsidRPr="007063AC">
        <w:rPr>
          <w:rFonts w:asciiTheme="minorHAnsi" w:hAnsiTheme="minorHAnsi" w:cstheme="minorHAnsi"/>
          <w:sz w:val="16"/>
          <w:szCs w:val="16"/>
        </w:rPr>
        <w:t xml:space="preserve"> and isn’t to avoid tax, e.g.</w:t>
      </w:r>
      <w:r w:rsidR="0004427A">
        <w:rPr>
          <w:rFonts w:asciiTheme="minorHAnsi" w:hAnsiTheme="minorHAnsi" w:cstheme="minorHAnsi"/>
          <w:sz w:val="16"/>
          <w:szCs w:val="16"/>
        </w:rPr>
        <w:t xml:space="preserve"> b</w:t>
      </w:r>
      <w:r w:rsidRPr="007063AC">
        <w:rPr>
          <w:rFonts w:asciiTheme="minorHAnsi" w:hAnsiTheme="minorHAnsi" w:cstheme="minorHAnsi"/>
          <w:sz w:val="16"/>
          <w:szCs w:val="16"/>
        </w:rPr>
        <w:t>uying out retiring directors</w:t>
      </w:r>
      <w:r w:rsidR="0004427A">
        <w:rPr>
          <w:rFonts w:asciiTheme="minorHAnsi" w:hAnsiTheme="minorHAnsi" w:cstheme="minorHAnsi"/>
          <w:sz w:val="16"/>
          <w:szCs w:val="16"/>
        </w:rPr>
        <w:t>, b</w:t>
      </w:r>
      <w:r w:rsidRPr="007063AC">
        <w:rPr>
          <w:rFonts w:asciiTheme="minorHAnsi" w:hAnsiTheme="minorHAnsi" w:cstheme="minorHAnsi"/>
          <w:sz w:val="16"/>
          <w:szCs w:val="16"/>
        </w:rPr>
        <w:t>uying out dissident shareholders</w:t>
      </w:r>
      <w:r w:rsidR="0004427A">
        <w:rPr>
          <w:rFonts w:asciiTheme="minorHAnsi" w:hAnsiTheme="minorHAnsi" w:cstheme="minorHAnsi"/>
          <w:sz w:val="16"/>
          <w:szCs w:val="16"/>
        </w:rPr>
        <w:t>, s</w:t>
      </w:r>
      <w:r w:rsidRPr="007063AC">
        <w:rPr>
          <w:rFonts w:asciiTheme="minorHAnsi" w:hAnsiTheme="minorHAnsi" w:cstheme="minorHAnsi"/>
          <w:sz w:val="16"/>
          <w:szCs w:val="16"/>
        </w:rPr>
        <w:t>hareholder has died and beneficiaries don’t want shares</w:t>
      </w:r>
    </w:p>
    <w:p w14:paraId="541D1358" w14:textId="77777777" w:rsidR="000210B7" w:rsidRPr="007063AC" w:rsidRDefault="000210B7" w:rsidP="000210B7">
      <w:pPr>
        <w:ind w:left="142" w:hanging="142"/>
        <w:jc w:val="both"/>
        <w:rPr>
          <w:rFonts w:asciiTheme="minorHAnsi" w:hAnsiTheme="minorHAnsi" w:cstheme="minorHAnsi"/>
          <w:sz w:val="16"/>
          <w:szCs w:val="16"/>
        </w:rPr>
      </w:pPr>
      <w:r w:rsidRPr="007063AC">
        <w:rPr>
          <w:rFonts w:asciiTheme="minorHAnsi" w:hAnsiTheme="minorHAnsi" w:cstheme="minorHAnsi"/>
          <w:sz w:val="16"/>
          <w:szCs w:val="16"/>
        </w:rPr>
        <w:t>3. Individual must be resident/ordinarily resident in UK</w:t>
      </w:r>
    </w:p>
    <w:p w14:paraId="7A7BFB25" w14:textId="4562C9AD" w:rsidR="000210B7" w:rsidRPr="007063AC" w:rsidRDefault="000210B7" w:rsidP="000210B7">
      <w:pPr>
        <w:ind w:left="142" w:hanging="142"/>
        <w:jc w:val="both"/>
        <w:rPr>
          <w:rFonts w:asciiTheme="minorHAnsi" w:hAnsiTheme="minorHAnsi" w:cstheme="minorHAnsi"/>
          <w:sz w:val="16"/>
          <w:szCs w:val="16"/>
        </w:rPr>
      </w:pPr>
      <w:r w:rsidRPr="007063AC">
        <w:rPr>
          <w:rFonts w:asciiTheme="minorHAnsi" w:hAnsiTheme="minorHAnsi" w:cstheme="minorHAnsi"/>
          <w:sz w:val="16"/>
          <w:szCs w:val="16"/>
        </w:rPr>
        <w:t>4. Have owned the shares for 5 years prior to repurchase (3 years if inherited</w:t>
      </w:r>
      <w:r w:rsidR="0004427A">
        <w:rPr>
          <w:rFonts w:asciiTheme="minorHAnsi" w:hAnsiTheme="minorHAnsi" w:cstheme="minorHAnsi"/>
          <w:sz w:val="16"/>
          <w:szCs w:val="16"/>
        </w:rPr>
        <w:t xml:space="preserve"> – include ownership of deceased</w:t>
      </w:r>
      <w:r w:rsidRPr="007063AC">
        <w:rPr>
          <w:rFonts w:asciiTheme="minorHAnsi" w:hAnsiTheme="minorHAnsi" w:cstheme="minorHAnsi"/>
          <w:sz w:val="16"/>
          <w:szCs w:val="16"/>
        </w:rPr>
        <w:t>)</w:t>
      </w:r>
    </w:p>
    <w:p w14:paraId="015EB507" w14:textId="76407399" w:rsidR="000210B7" w:rsidRPr="007063AC" w:rsidRDefault="000210B7" w:rsidP="000210B7">
      <w:p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5. </w:t>
      </w:r>
      <w:r w:rsidRPr="007063AC">
        <w:rPr>
          <w:rFonts w:asciiTheme="minorHAnsi" w:hAnsiTheme="minorHAnsi" w:cstheme="minorHAnsi"/>
          <w:b/>
          <w:sz w:val="16"/>
          <w:szCs w:val="16"/>
        </w:rPr>
        <w:t>Reduce</w:t>
      </w:r>
      <w:r w:rsidRPr="007063AC">
        <w:rPr>
          <w:rFonts w:asciiTheme="minorHAnsi" w:hAnsiTheme="minorHAnsi" w:cstheme="minorHAnsi"/>
          <w:sz w:val="16"/>
          <w:szCs w:val="16"/>
        </w:rPr>
        <w:t xml:space="preserve"> their shareholding substantially after buyback – the shareholder must end up with:</w:t>
      </w:r>
    </w:p>
    <w:p w14:paraId="29538750" w14:textId="035068B2" w:rsidR="000210B7" w:rsidRPr="007063AC" w:rsidRDefault="00841756" w:rsidP="000210B7">
      <w:pPr>
        <w:numPr>
          <w:ilvl w:val="1"/>
          <w:numId w:val="1"/>
        </w:numPr>
        <w:ind w:left="142" w:hanging="142"/>
        <w:jc w:val="both"/>
        <w:rPr>
          <w:rFonts w:asciiTheme="minorHAnsi" w:hAnsiTheme="minorHAnsi" w:cstheme="minorHAnsi"/>
          <w:sz w:val="16"/>
          <w:szCs w:val="16"/>
        </w:rPr>
      </w:pPr>
      <w:r>
        <w:rPr>
          <w:rFonts w:asciiTheme="minorHAnsi" w:hAnsiTheme="minorHAnsi" w:cstheme="minorHAnsi"/>
          <w:sz w:val="16"/>
          <w:szCs w:val="16"/>
        </w:rPr>
        <w:sym w:font="Symbol" w:char="F0A3"/>
      </w:r>
      <w:r w:rsidR="000210B7" w:rsidRPr="007063AC">
        <w:rPr>
          <w:rFonts w:asciiTheme="minorHAnsi" w:hAnsiTheme="minorHAnsi" w:cstheme="minorHAnsi"/>
          <w:sz w:val="16"/>
          <w:szCs w:val="16"/>
        </w:rPr>
        <w:t xml:space="preserve">30% of the shares in the company </w:t>
      </w:r>
      <w:r>
        <w:rPr>
          <w:rFonts w:asciiTheme="minorHAnsi" w:hAnsiTheme="minorHAnsi" w:cstheme="minorHAnsi"/>
          <w:sz w:val="16"/>
          <w:szCs w:val="16"/>
        </w:rPr>
        <w:t xml:space="preserve">after repurchase </w:t>
      </w:r>
      <w:r w:rsidR="000210B7" w:rsidRPr="004E1CE1">
        <w:rPr>
          <w:rFonts w:asciiTheme="minorHAnsi" w:hAnsiTheme="minorHAnsi" w:cstheme="minorHAnsi"/>
          <w:b/>
          <w:bCs/>
          <w:sz w:val="16"/>
          <w:szCs w:val="16"/>
        </w:rPr>
        <w:t>and</w:t>
      </w:r>
    </w:p>
    <w:p w14:paraId="047AE3A1" w14:textId="6C8A177B" w:rsidR="000210B7" w:rsidRPr="007063AC" w:rsidRDefault="00841756" w:rsidP="000210B7">
      <w:pPr>
        <w:numPr>
          <w:ilvl w:val="1"/>
          <w:numId w:val="1"/>
        </w:numPr>
        <w:ind w:left="142" w:hanging="142"/>
        <w:jc w:val="both"/>
        <w:rPr>
          <w:rFonts w:asciiTheme="minorHAnsi" w:hAnsiTheme="minorHAnsi" w:cstheme="minorHAnsi"/>
          <w:sz w:val="16"/>
          <w:szCs w:val="16"/>
        </w:rPr>
      </w:pPr>
      <w:r>
        <w:rPr>
          <w:rFonts w:asciiTheme="minorHAnsi" w:hAnsiTheme="minorHAnsi" w:cstheme="minorHAnsi"/>
          <w:sz w:val="16"/>
          <w:szCs w:val="16"/>
        </w:rPr>
        <w:sym w:font="Symbol" w:char="F0A3"/>
      </w:r>
      <w:r w:rsidR="000210B7" w:rsidRPr="007063AC">
        <w:rPr>
          <w:rFonts w:asciiTheme="minorHAnsi" w:hAnsiTheme="minorHAnsi" w:cstheme="minorHAnsi"/>
          <w:sz w:val="16"/>
          <w:szCs w:val="16"/>
        </w:rPr>
        <w:t>75% of the previous holding</w:t>
      </w:r>
      <w:r>
        <w:rPr>
          <w:rFonts w:asciiTheme="minorHAnsi" w:hAnsiTheme="minorHAnsi" w:cstheme="minorHAnsi"/>
          <w:sz w:val="16"/>
          <w:szCs w:val="16"/>
        </w:rPr>
        <w:t xml:space="preserve"> after repurchase</w:t>
      </w:r>
    </w:p>
    <w:p w14:paraId="797B551D" w14:textId="159FBAD5" w:rsidR="000210B7" w:rsidRPr="007063AC" w:rsidRDefault="000210B7" w:rsidP="000210B7">
      <w:pPr>
        <w:jc w:val="both"/>
        <w:rPr>
          <w:rFonts w:asciiTheme="minorHAnsi" w:hAnsiTheme="minorHAnsi" w:cstheme="minorHAnsi"/>
          <w:sz w:val="16"/>
          <w:szCs w:val="16"/>
        </w:rPr>
      </w:pPr>
    </w:p>
    <w:p w14:paraId="0B7D35E2" w14:textId="77777777" w:rsidR="000210B7" w:rsidRPr="007063AC" w:rsidRDefault="000210B7" w:rsidP="000210B7">
      <w:pPr>
        <w:pStyle w:val="BodyText"/>
        <w:jc w:val="both"/>
        <w:rPr>
          <w:rFonts w:asciiTheme="minorHAnsi" w:hAnsiTheme="minorHAnsi" w:cstheme="minorHAnsi"/>
          <w:i/>
          <w:sz w:val="16"/>
          <w:szCs w:val="16"/>
        </w:rPr>
      </w:pPr>
      <w:r w:rsidRPr="007063AC">
        <w:rPr>
          <w:rFonts w:asciiTheme="minorHAnsi" w:hAnsiTheme="minorHAnsi" w:cstheme="minorHAnsi"/>
          <w:i/>
          <w:sz w:val="16"/>
          <w:szCs w:val="16"/>
        </w:rPr>
        <w:t>e.g. Mr Rat owns 42k of 100k shares in X limited. What is minimum no. Of shares that must be repurchased to meet the conditions of capital route?</w:t>
      </w:r>
    </w:p>
    <w:p w14:paraId="2C4E8D7D" w14:textId="3938A0B7" w:rsidR="0004427A" w:rsidRPr="007C150C" w:rsidRDefault="000210B7" w:rsidP="007C150C">
      <w:pPr>
        <w:pStyle w:val="BodyText"/>
        <w:jc w:val="both"/>
        <w:rPr>
          <w:rFonts w:asciiTheme="minorHAnsi" w:hAnsiTheme="minorHAnsi" w:cstheme="minorHAnsi"/>
          <w:i/>
          <w:sz w:val="16"/>
          <w:szCs w:val="16"/>
        </w:rPr>
      </w:pPr>
      <w:r w:rsidRPr="000F480E">
        <w:rPr>
          <w:rFonts w:asciiTheme="minorHAnsi" w:hAnsiTheme="minorHAnsi" w:cstheme="minorHAnsi"/>
          <w:b/>
          <w:i/>
          <w:sz w:val="16"/>
          <w:szCs w:val="16"/>
        </w:rPr>
        <w:t>Answer</w:t>
      </w:r>
      <w:r w:rsidRPr="007063AC">
        <w:rPr>
          <w:rFonts w:asciiTheme="minorHAnsi" w:hAnsiTheme="minorHAnsi" w:cstheme="minorHAnsi"/>
          <w:i/>
          <w:sz w:val="16"/>
          <w:szCs w:val="16"/>
        </w:rPr>
        <w:t>: work out lower of the two above percentages, i.e. 30% or 75% x 42% = 31.5%, therefore, 30% will meet criteria. Therefore, 58,000 shares left should be 70% of the total and hence Mr Rat must hold £24,857 meaning he must dispose of 40k less this amount</w:t>
      </w:r>
      <w:r w:rsidR="007501D5">
        <w:rPr>
          <w:rFonts w:asciiTheme="minorHAnsi" w:hAnsiTheme="minorHAnsi" w:cstheme="minorHAnsi"/>
          <w:i/>
          <w:sz w:val="16"/>
          <w:szCs w:val="16"/>
        </w:rPr>
        <w:t>.</w:t>
      </w:r>
    </w:p>
    <w:p w14:paraId="24CB16CC" w14:textId="79DFC5C4" w:rsidR="000210B7" w:rsidRPr="007063AC" w:rsidRDefault="00BD0646" w:rsidP="000210B7">
      <w:pPr>
        <w:pStyle w:val="Heading2"/>
        <w:shd w:val="clear" w:color="auto" w:fill="F2DBDB" w:themeFill="accent2" w:themeFillTint="33"/>
        <w:jc w:val="both"/>
        <w:rPr>
          <w:rFonts w:asciiTheme="minorHAnsi" w:hAnsiTheme="minorHAnsi" w:cstheme="minorHAnsi"/>
          <w:color w:val="auto"/>
          <w:sz w:val="16"/>
          <w:szCs w:val="16"/>
        </w:rPr>
      </w:pPr>
      <w:bookmarkStart w:id="279" w:name="_Toc80960098"/>
      <w:r w:rsidRPr="007063AC">
        <w:rPr>
          <w:rFonts w:asciiTheme="minorHAnsi" w:hAnsiTheme="minorHAnsi" w:cstheme="minorHAnsi"/>
          <w:noProof/>
          <w:sz w:val="16"/>
          <w:szCs w:val="16"/>
          <w:lang w:eastAsia="en-GB"/>
        </w:rPr>
        <w:drawing>
          <wp:anchor distT="0" distB="0" distL="114300" distR="114300" simplePos="0" relativeHeight="251667456" behindDoc="0" locked="0" layoutInCell="1" allowOverlap="1" wp14:anchorId="661AF409" wp14:editId="6040DCC2">
            <wp:simplePos x="0" y="0"/>
            <wp:positionH relativeFrom="column">
              <wp:posOffset>1322</wp:posOffset>
            </wp:positionH>
            <wp:positionV relativeFrom="paragraph">
              <wp:posOffset>177061</wp:posOffset>
            </wp:positionV>
            <wp:extent cx="3076575" cy="1562100"/>
            <wp:effectExtent l="0" t="0" r="0" b="127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lum contrast="10000"/>
                      <a:extLst>
                        <a:ext uri="{28A0092B-C50C-407E-A947-70E740481C1C}">
                          <a14:useLocalDpi xmlns:a14="http://schemas.microsoft.com/office/drawing/2010/main" val="0"/>
                        </a:ext>
                      </a:extLst>
                    </a:blip>
                    <a:srcRect/>
                    <a:stretch>
                      <a:fillRect/>
                    </a:stretch>
                  </pic:blipFill>
                  <pic:spPr bwMode="auto">
                    <a:xfrm>
                      <a:off x="0" y="0"/>
                      <a:ext cx="3076575" cy="1562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C0275">
        <w:rPr>
          <w:rFonts w:asciiTheme="minorHAnsi" w:hAnsiTheme="minorHAnsi" w:cstheme="minorHAnsi"/>
          <w:color w:val="auto"/>
          <w:sz w:val="16"/>
          <w:szCs w:val="16"/>
        </w:rPr>
        <w:t>C5.2</w:t>
      </w:r>
      <w:r w:rsidR="000210B7" w:rsidRPr="007063AC">
        <w:rPr>
          <w:rFonts w:asciiTheme="minorHAnsi" w:hAnsiTheme="minorHAnsi" w:cstheme="minorHAnsi"/>
          <w:color w:val="auto"/>
          <w:sz w:val="16"/>
          <w:szCs w:val="16"/>
        </w:rPr>
        <w:t xml:space="preserve"> Tax Implication</w:t>
      </w:r>
      <w:r w:rsidR="0004427A">
        <w:rPr>
          <w:rFonts w:asciiTheme="minorHAnsi" w:hAnsiTheme="minorHAnsi" w:cstheme="minorHAnsi"/>
          <w:color w:val="auto"/>
          <w:sz w:val="16"/>
          <w:szCs w:val="16"/>
        </w:rPr>
        <w:t xml:space="preserve">s </w:t>
      </w:r>
      <w:r w:rsidR="000210B7" w:rsidRPr="007063AC">
        <w:rPr>
          <w:rFonts w:asciiTheme="minorHAnsi" w:hAnsiTheme="minorHAnsi" w:cstheme="minorHAnsi"/>
          <w:color w:val="auto"/>
          <w:sz w:val="16"/>
          <w:szCs w:val="16"/>
        </w:rPr>
        <w:t xml:space="preserve">of </w:t>
      </w:r>
      <w:r w:rsidR="0004427A">
        <w:rPr>
          <w:rFonts w:asciiTheme="minorHAnsi" w:hAnsiTheme="minorHAnsi" w:cstheme="minorHAnsi"/>
          <w:color w:val="auto"/>
          <w:sz w:val="16"/>
          <w:szCs w:val="16"/>
        </w:rPr>
        <w:t>A</w:t>
      </w:r>
      <w:r w:rsidR="000210B7" w:rsidRPr="007063AC">
        <w:rPr>
          <w:rFonts w:asciiTheme="minorHAnsi" w:hAnsiTheme="minorHAnsi" w:cstheme="minorHAnsi"/>
          <w:color w:val="auto"/>
          <w:sz w:val="16"/>
          <w:szCs w:val="16"/>
        </w:rPr>
        <w:t xml:space="preserve">dministration and </w:t>
      </w:r>
      <w:r w:rsidR="0004427A">
        <w:rPr>
          <w:rFonts w:asciiTheme="minorHAnsi" w:hAnsiTheme="minorHAnsi" w:cstheme="minorHAnsi"/>
          <w:color w:val="auto"/>
          <w:sz w:val="16"/>
          <w:szCs w:val="16"/>
        </w:rPr>
        <w:t>Li</w:t>
      </w:r>
      <w:r w:rsidR="000210B7" w:rsidRPr="007063AC">
        <w:rPr>
          <w:rFonts w:asciiTheme="minorHAnsi" w:hAnsiTheme="minorHAnsi" w:cstheme="minorHAnsi"/>
          <w:color w:val="auto"/>
          <w:sz w:val="16"/>
          <w:szCs w:val="16"/>
        </w:rPr>
        <w:t>quidation</w:t>
      </w:r>
      <w:r w:rsidR="00FD4FA8">
        <w:rPr>
          <w:rFonts w:asciiTheme="minorHAnsi" w:hAnsiTheme="minorHAnsi" w:cstheme="minorHAnsi"/>
          <w:color w:val="auto"/>
          <w:sz w:val="16"/>
          <w:szCs w:val="16"/>
        </w:rPr>
        <w:t xml:space="preserve"> (Pg. 214)</w:t>
      </w:r>
      <w:bookmarkEnd w:id="279"/>
      <w:r w:rsidR="00FD4FA8">
        <w:rPr>
          <w:rFonts w:asciiTheme="minorHAnsi" w:hAnsiTheme="minorHAnsi" w:cstheme="minorHAnsi"/>
          <w:color w:val="auto"/>
          <w:sz w:val="16"/>
          <w:szCs w:val="16"/>
        </w:rPr>
        <w:t xml:space="preserve"> </w:t>
      </w:r>
    </w:p>
    <w:p w14:paraId="1E365199" w14:textId="4A75C6C8" w:rsidR="000210B7" w:rsidRPr="007063AC" w:rsidRDefault="000210B7" w:rsidP="000210B7">
      <w:pPr>
        <w:jc w:val="both"/>
        <w:rPr>
          <w:rFonts w:asciiTheme="minorHAnsi" w:hAnsiTheme="minorHAnsi" w:cstheme="minorHAnsi"/>
          <w:b/>
          <w:sz w:val="16"/>
          <w:szCs w:val="16"/>
        </w:rPr>
      </w:pPr>
    </w:p>
    <w:p w14:paraId="24E52AFB" w14:textId="298E1D48"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80" w:name="_Toc80960099"/>
      <w:r>
        <w:rPr>
          <w:rFonts w:asciiTheme="minorHAnsi" w:hAnsiTheme="minorHAnsi" w:cstheme="minorHAnsi"/>
          <w:color w:val="auto"/>
          <w:sz w:val="16"/>
          <w:szCs w:val="16"/>
        </w:rPr>
        <w:t>C5.2</w:t>
      </w:r>
      <w:r w:rsidR="000210B7" w:rsidRPr="007063AC">
        <w:rPr>
          <w:rFonts w:asciiTheme="minorHAnsi" w:hAnsiTheme="minorHAnsi" w:cstheme="minorHAnsi"/>
          <w:color w:val="auto"/>
          <w:sz w:val="16"/>
          <w:szCs w:val="16"/>
        </w:rPr>
        <w:t>.1 Administra</w:t>
      </w:r>
      <w:r w:rsidR="0004427A">
        <w:rPr>
          <w:rFonts w:asciiTheme="minorHAnsi" w:hAnsiTheme="minorHAnsi" w:cstheme="minorHAnsi"/>
          <w:color w:val="auto"/>
          <w:sz w:val="16"/>
          <w:szCs w:val="16"/>
        </w:rPr>
        <w:t>tion</w:t>
      </w:r>
      <w:bookmarkEnd w:id="280"/>
    </w:p>
    <w:p w14:paraId="776A5372" w14:textId="71C5BB5D" w:rsidR="000210B7" w:rsidRPr="003C2FD3"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Will attempt to save company, and if not possible then company enters into liquidation</w:t>
      </w:r>
      <w:r w:rsidR="0004427A">
        <w:rPr>
          <w:rFonts w:asciiTheme="minorHAnsi" w:hAnsiTheme="minorHAnsi" w:cstheme="minorHAnsi"/>
          <w:sz w:val="16"/>
          <w:szCs w:val="16"/>
        </w:rPr>
        <w:t xml:space="preserve"> (commence winding up) </w:t>
      </w:r>
    </w:p>
    <w:p w14:paraId="45102829" w14:textId="76211462" w:rsidR="000210B7" w:rsidRPr="007063AC" w:rsidRDefault="003C2FD3" w:rsidP="003C2FD3">
      <w:pPr>
        <w:ind w:left="360"/>
        <w:jc w:val="both"/>
        <w:rPr>
          <w:rFonts w:asciiTheme="minorHAnsi" w:hAnsiTheme="minorHAnsi" w:cstheme="minorHAnsi"/>
          <w:b/>
          <w:sz w:val="16"/>
          <w:szCs w:val="16"/>
          <w:u w:val="single"/>
        </w:rPr>
      </w:pPr>
      <w:r>
        <w:rPr>
          <w:rFonts w:asciiTheme="minorHAnsi" w:hAnsiTheme="minorHAnsi" w:cstheme="minorHAnsi"/>
          <w:b/>
          <w:sz w:val="16"/>
          <w:szCs w:val="16"/>
        </w:rPr>
        <w:t xml:space="preserve">1. </w:t>
      </w:r>
      <w:r w:rsidR="000210B7" w:rsidRPr="007063AC">
        <w:rPr>
          <w:rFonts w:asciiTheme="minorHAnsi" w:hAnsiTheme="minorHAnsi" w:cstheme="minorHAnsi"/>
          <w:b/>
          <w:sz w:val="16"/>
          <w:szCs w:val="16"/>
        </w:rPr>
        <w:t xml:space="preserve">New accounting period beings </w:t>
      </w:r>
      <w:r w:rsidR="000210B7" w:rsidRPr="007063AC">
        <w:rPr>
          <w:rFonts w:asciiTheme="minorHAnsi" w:hAnsiTheme="minorHAnsi" w:cstheme="minorHAnsi"/>
          <w:sz w:val="16"/>
          <w:szCs w:val="16"/>
        </w:rPr>
        <w:t>on the date the administrator is appointed</w:t>
      </w:r>
    </w:p>
    <w:p w14:paraId="17E18E87" w14:textId="28D12D7F" w:rsidR="000210B7" w:rsidRPr="007063AC" w:rsidRDefault="003C2FD3" w:rsidP="003C2FD3">
      <w:pPr>
        <w:ind w:left="360"/>
        <w:jc w:val="both"/>
        <w:rPr>
          <w:rFonts w:asciiTheme="minorHAnsi" w:hAnsiTheme="minorHAnsi" w:cstheme="minorHAnsi"/>
          <w:b/>
          <w:sz w:val="16"/>
          <w:szCs w:val="16"/>
          <w:u w:val="single"/>
        </w:rPr>
      </w:pPr>
      <w:r>
        <w:rPr>
          <w:rFonts w:asciiTheme="minorHAnsi" w:hAnsiTheme="minorHAnsi" w:cstheme="minorHAnsi"/>
          <w:b/>
          <w:sz w:val="16"/>
          <w:szCs w:val="16"/>
        </w:rPr>
        <w:t xml:space="preserve">2. </w:t>
      </w:r>
      <w:r w:rsidR="000210B7" w:rsidRPr="007063AC">
        <w:rPr>
          <w:rFonts w:asciiTheme="minorHAnsi" w:hAnsiTheme="minorHAnsi" w:cstheme="minorHAnsi"/>
          <w:b/>
          <w:sz w:val="16"/>
          <w:szCs w:val="16"/>
        </w:rPr>
        <w:t xml:space="preserve">Future periods end </w:t>
      </w:r>
      <w:r w:rsidR="000210B7" w:rsidRPr="007063AC">
        <w:rPr>
          <w:rFonts w:asciiTheme="minorHAnsi" w:hAnsiTheme="minorHAnsi" w:cstheme="minorHAnsi"/>
          <w:sz w:val="16"/>
          <w:szCs w:val="16"/>
        </w:rPr>
        <w:t>on normal year end date and when company ceases to be in administration</w:t>
      </w:r>
      <w:r w:rsidR="000210B7" w:rsidRPr="007063AC">
        <w:rPr>
          <w:rFonts w:asciiTheme="minorHAnsi" w:hAnsiTheme="minorHAnsi" w:cstheme="minorHAnsi"/>
          <w:b/>
          <w:sz w:val="16"/>
          <w:szCs w:val="16"/>
        </w:rPr>
        <w:t xml:space="preserve"> </w:t>
      </w:r>
    </w:p>
    <w:p w14:paraId="43259E85" w14:textId="77777777" w:rsidR="000210B7" w:rsidRPr="007063AC" w:rsidRDefault="000210B7" w:rsidP="000210B7">
      <w:pPr>
        <w:jc w:val="both"/>
        <w:rPr>
          <w:rFonts w:asciiTheme="minorHAnsi" w:hAnsiTheme="minorHAnsi" w:cstheme="minorHAnsi"/>
          <w:b/>
          <w:sz w:val="16"/>
          <w:szCs w:val="16"/>
        </w:rPr>
      </w:pPr>
    </w:p>
    <w:p w14:paraId="153F271D" w14:textId="083FEF04"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81" w:name="_Toc80960100"/>
      <w:r>
        <w:rPr>
          <w:rFonts w:asciiTheme="minorHAnsi" w:hAnsiTheme="minorHAnsi" w:cstheme="minorHAnsi"/>
          <w:color w:val="auto"/>
          <w:sz w:val="16"/>
          <w:szCs w:val="16"/>
        </w:rPr>
        <w:t>C5.2</w:t>
      </w:r>
      <w:r w:rsidR="000210B7" w:rsidRPr="007063AC">
        <w:rPr>
          <w:rFonts w:asciiTheme="minorHAnsi" w:hAnsiTheme="minorHAnsi" w:cstheme="minorHAnsi"/>
          <w:color w:val="auto"/>
          <w:sz w:val="16"/>
          <w:szCs w:val="16"/>
        </w:rPr>
        <w:t>.2 Liquidat</w:t>
      </w:r>
      <w:r w:rsidR="0004427A">
        <w:rPr>
          <w:rFonts w:asciiTheme="minorHAnsi" w:hAnsiTheme="minorHAnsi" w:cstheme="minorHAnsi"/>
          <w:color w:val="auto"/>
          <w:sz w:val="16"/>
          <w:szCs w:val="16"/>
        </w:rPr>
        <w:t>ion</w:t>
      </w:r>
      <w:bookmarkEnd w:id="281"/>
    </w:p>
    <w:p w14:paraId="1C905C55" w14:textId="11530DF0" w:rsidR="00FD4FA8" w:rsidRDefault="00FD4FA8" w:rsidP="000210B7">
      <w:pPr>
        <w:jc w:val="both"/>
        <w:rPr>
          <w:rFonts w:asciiTheme="minorHAnsi" w:hAnsiTheme="minorHAnsi" w:cstheme="minorHAnsi"/>
          <w:sz w:val="16"/>
          <w:szCs w:val="16"/>
        </w:rPr>
      </w:pPr>
      <w:r>
        <w:rPr>
          <w:rFonts w:asciiTheme="minorHAnsi" w:hAnsiTheme="minorHAnsi" w:cstheme="minorHAnsi"/>
          <w:sz w:val="16"/>
          <w:szCs w:val="16"/>
        </w:rPr>
        <w:t>Voluntary liquidation: control date of cessation and time liquidator appointed</w:t>
      </w:r>
    </w:p>
    <w:p w14:paraId="516AEF52" w14:textId="28C805B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Liquidator responsible for tax obligations for company</w:t>
      </w:r>
      <w:r w:rsidR="0004427A">
        <w:rPr>
          <w:rFonts w:asciiTheme="minorHAnsi" w:hAnsiTheme="minorHAnsi" w:cstheme="minorHAnsi"/>
          <w:sz w:val="16"/>
          <w:szCs w:val="16"/>
        </w:rPr>
        <w:t xml:space="preserve"> (owner of assets) </w:t>
      </w:r>
    </w:p>
    <w:p w14:paraId="0E6C00A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 New accounting period begins on date liquidator appointed</w:t>
      </w:r>
    </w:p>
    <w:p w14:paraId="60627ED4" w14:textId="77777777" w:rsidR="000210B7" w:rsidRPr="007063AC" w:rsidRDefault="000210B7" w:rsidP="003C2FD3">
      <w:pPr>
        <w:ind w:left="142" w:firstLine="142"/>
        <w:jc w:val="both"/>
        <w:rPr>
          <w:rFonts w:asciiTheme="minorHAnsi" w:hAnsiTheme="minorHAnsi" w:cstheme="minorHAnsi"/>
          <w:sz w:val="16"/>
          <w:szCs w:val="16"/>
        </w:rPr>
      </w:pPr>
      <w:r w:rsidRPr="007063AC">
        <w:rPr>
          <w:rFonts w:asciiTheme="minorHAnsi" w:hAnsiTheme="minorHAnsi" w:cstheme="minorHAnsi"/>
          <w:sz w:val="16"/>
          <w:szCs w:val="16"/>
        </w:rPr>
        <w:t>This will end earlier of:</w:t>
      </w:r>
    </w:p>
    <w:p w14:paraId="3DA87BA2" w14:textId="7BCB3308" w:rsidR="000210B7" w:rsidRPr="007063AC" w:rsidRDefault="000210B7" w:rsidP="000210B7">
      <w:pPr>
        <w:numPr>
          <w:ilvl w:val="2"/>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12 months later</w:t>
      </w:r>
      <w:r w:rsidR="003C2FD3">
        <w:rPr>
          <w:rFonts w:asciiTheme="minorHAnsi" w:hAnsiTheme="minorHAnsi" w:cstheme="minorHAnsi"/>
          <w:sz w:val="16"/>
          <w:szCs w:val="16"/>
        </w:rPr>
        <w:t>,</w:t>
      </w:r>
      <w:r w:rsidRPr="007063AC">
        <w:rPr>
          <w:rFonts w:asciiTheme="minorHAnsi" w:hAnsiTheme="minorHAnsi" w:cstheme="minorHAnsi"/>
          <w:sz w:val="16"/>
          <w:szCs w:val="16"/>
        </w:rPr>
        <w:t xml:space="preserve"> or</w:t>
      </w:r>
    </w:p>
    <w:p w14:paraId="039BCFEB" w14:textId="77777777" w:rsidR="000210B7" w:rsidRPr="007063AC" w:rsidRDefault="000210B7" w:rsidP="000210B7">
      <w:pPr>
        <w:numPr>
          <w:ilvl w:val="2"/>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End of winding up process</w:t>
      </w:r>
    </w:p>
    <w:p w14:paraId="6BBC8A26" w14:textId="703DA813" w:rsidR="0004427A"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3. </w:t>
      </w:r>
      <w:r w:rsidR="0004427A" w:rsidRPr="0004427A">
        <w:rPr>
          <w:rFonts w:asciiTheme="minorHAnsi" w:hAnsiTheme="minorHAnsi" w:cstheme="minorHAnsi"/>
          <w:b/>
          <w:sz w:val="16"/>
          <w:szCs w:val="16"/>
        </w:rPr>
        <w:t>Corporation tax on profits</w:t>
      </w:r>
      <w:r w:rsidR="0004427A">
        <w:rPr>
          <w:rFonts w:asciiTheme="minorHAnsi" w:hAnsiTheme="minorHAnsi" w:cstheme="minorHAnsi"/>
          <w:sz w:val="16"/>
          <w:szCs w:val="16"/>
        </w:rPr>
        <w:t xml:space="preserve"> during wind up company i.e. sell stock/P&amp;M, chargeable gains on disposals</w:t>
      </w:r>
    </w:p>
    <w:p w14:paraId="0B842A97" w14:textId="474E5B8D" w:rsidR="000210B7" w:rsidRPr="007063AC" w:rsidRDefault="0004427A" w:rsidP="000210B7">
      <w:pPr>
        <w:jc w:val="both"/>
        <w:rPr>
          <w:rFonts w:asciiTheme="minorHAnsi" w:hAnsiTheme="minorHAnsi" w:cstheme="minorHAnsi"/>
          <w:sz w:val="16"/>
          <w:szCs w:val="16"/>
        </w:rPr>
      </w:pPr>
      <w:r w:rsidRPr="0004427A">
        <w:rPr>
          <w:rFonts w:asciiTheme="minorHAnsi" w:hAnsiTheme="minorHAnsi" w:cstheme="minorHAnsi"/>
          <w:sz w:val="16"/>
          <w:szCs w:val="16"/>
        </w:rPr>
        <w:t>4.</w:t>
      </w:r>
      <w:r>
        <w:rPr>
          <w:rFonts w:asciiTheme="minorHAnsi" w:hAnsiTheme="minorHAnsi" w:cstheme="minorHAnsi"/>
          <w:b/>
          <w:sz w:val="16"/>
          <w:szCs w:val="16"/>
        </w:rPr>
        <w:t xml:space="preserve"> </w:t>
      </w:r>
      <w:r w:rsidR="000210B7" w:rsidRPr="007063AC">
        <w:rPr>
          <w:rFonts w:asciiTheme="minorHAnsi" w:hAnsiTheme="minorHAnsi" w:cstheme="minorHAnsi"/>
          <w:b/>
          <w:sz w:val="16"/>
          <w:szCs w:val="16"/>
        </w:rPr>
        <w:t>F</w:t>
      </w:r>
      <w:r>
        <w:rPr>
          <w:rFonts w:asciiTheme="minorHAnsi" w:hAnsiTheme="minorHAnsi" w:cstheme="minorHAnsi"/>
          <w:b/>
          <w:sz w:val="16"/>
          <w:szCs w:val="16"/>
        </w:rPr>
        <w:t>inal</w:t>
      </w:r>
      <w:r w:rsidR="000210B7" w:rsidRPr="007063AC">
        <w:rPr>
          <w:rFonts w:asciiTheme="minorHAnsi" w:hAnsiTheme="minorHAnsi" w:cstheme="minorHAnsi"/>
          <w:b/>
          <w:sz w:val="16"/>
          <w:szCs w:val="16"/>
        </w:rPr>
        <w:t xml:space="preserve"> distributions</w:t>
      </w:r>
      <w:r w:rsidR="000210B7" w:rsidRPr="007063AC">
        <w:rPr>
          <w:rFonts w:asciiTheme="minorHAnsi" w:hAnsiTheme="minorHAnsi" w:cstheme="minorHAnsi"/>
          <w:sz w:val="16"/>
          <w:szCs w:val="16"/>
        </w:rPr>
        <w:t xml:space="preserve"> to shareholders will be </w:t>
      </w:r>
      <w:r w:rsidRPr="0004427A">
        <w:rPr>
          <w:rFonts w:asciiTheme="minorHAnsi" w:hAnsiTheme="minorHAnsi" w:cstheme="minorHAnsi"/>
          <w:sz w:val="16"/>
          <w:szCs w:val="16"/>
        </w:rPr>
        <w:t>have</w:t>
      </w:r>
      <w:r>
        <w:rPr>
          <w:rFonts w:asciiTheme="minorHAnsi" w:hAnsiTheme="minorHAnsi" w:cstheme="minorHAnsi"/>
          <w:b/>
          <w:sz w:val="16"/>
          <w:szCs w:val="16"/>
        </w:rPr>
        <w:t xml:space="preserve"> income tax, capital gains tax and CT implications</w:t>
      </w:r>
    </w:p>
    <w:p w14:paraId="0777173E" w14:textId="77777777" w:rsidR="00FD4FA8" w:rsidRPr="007063AC" w:rsidRDefault="00FD4FA8" w:rsidP="000210B7">
      <w:pPr>
        <w:jc w:val="both"/>
        <w:rPr>
          <w:rFonts w:asciiTheme="minorHAnsi" w:hAnsiTheme="minorHAnsi" w:cstheme="minorHAnsi"/>
          <w:sz w:val="16"/>
          <w:szCs w:val="16"/>
        </w:rPr>
      </w:pPr>
    </w:p>
    <w:p w14:paraId="15A20097" w14:textId="526E6A67" w:rsidR="000210B7" w:rsidRPr="0004427A"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82" w:name="_Toc80960101"/>
      <w:r>
        <w:rPr>
          <w:rFonts w:asciiTheme="minorHAnsi" w:hAnsiTheme="minorHAnsi" w:cstheme="minorHAnsi"/>
          <w:color w:val="auto"/>
          <w:sz w:val="16"/>
          <w:szCs w:val="16"/>
        </w:rPr>
        <w:t>C5.2</w:t>
      </w:r>
      <w:r w:rsidR="000210B7" w:rsidRPr="007063AC">
        <w:rPr>
          <w:rFonts w:asciiTheme="minorHAnsi" w:hAnsiTheme="minorHAnsi" w:cstheme="minorHAnsi"/>
          <w:color w:val="auto"/>
          <w:sz w:val="16"/>
          <w:szCs w:val="16"/>
        </w:rPr>
        <w:t>.3 Cessation of trade</w:t>
      </w:r>
      <w:bookmarkEnd w:id="282"/>
    </w:p>
    <w:p w14:paraId="02FD6100" w14:textId="3A4A76C5" w:rsidR="000210B7" w:rsidRPr="007063AC" w:rsidRDefault="000210B7" w:rsidP="000210B7">
      <w:pPr>
        <w:ind w:left="142"/>
        <w:jc w:val="both"/>
        <w:rPr>
          <w:rFonts w:asciiTheme="minorHAnsi" w:hAnsiTheme="minorHAnsi" w:cstheme="minorHAnsi"/>
          <w:sz w:val="16"/>
          <w:szCs w:val="16"/>
        </w:rPr>
      </w:pPr>
      <w:r w:rsidRPr="007063AC">
        <w:rPr>
          <w:rFonts w:asciiTheme="minorHAnsi" w:hAnsiTheme="minorHAnsi" w:cstheme="minorHAnsi"/>
          <w:sz w:val="16"/>
          <w:szCs w:val="16"/>
        </w:rPr>
        <w:t>1. End of a AP, unless liquidator already appointed</w:t>
      </w:r>
    </w:p>
    <w:p w14:paraId="4D7EDCB2" w14:textId="4B13C5F3" w:rsidR="000210B7" w:rsidRPr="007063AC" w:rsidRDefault="000210B7" w:rsidP="000210B7">
      <w:pPr>
        <w:ind w:left="142"/>
        <w:jc w:val="both"/>
        <w:rPr>
          <w:rFonts w:asciiTheme="minorHAnsi" w:hAnsiTheme="minorHAnsi" w:cstheme="minorHAnsi"/>
          <w:sz w:val="16"/>
          <w:szCs w:val="16"/>
        </w:rPr>
      </w:pPr>
      <w:r w:rsidRPr="007063AC">
        <w:rPr>
          <w:rFonts w:asciiTheme="minorHAnsi" w:hAnsiTheme="minorHAnsi" w:cstheme="minorHAnsi"/>
          <w:sz w:val="16"/>
          <w:szCs w:val="16"/>
        </w:rPr>
        <w:t xml:space="preserve">2. Balancing adjustment on P&amp;M </w:t>
      </w:r>
      <w:r w:rsidR="0004427A">
        <w:rPr>
          <w:rFonts w:asciiTheme="minorHAnsi" w:hAnsiTheme="minorHAnsi" w:cstheme="minorHAnsi"/>
          <w:sz w:val="16"/>
          <w:szCs w:val="16"/>
        </w:rPr>
        <w:t xml:space="preserve">(proceeds less TWDV – BC decreases loss/increase profits, BA is opposite) </w:t>
      </w:r>
    </w:p>
    <w:p w14:paraId="16E56C24" w14:textId="77777777" w:rsidR="000210B7" w:rsidRPr="007063AC" w:rsidRDefault="000210B7" w:rsidP="000210B7">
      <w:pPr>
        <w:ind w:left="142"/>
        <w:jc w:val="both"/>
        <w:rPr>
          <w:rFonts w:asciiTheme="minorHAnsi" w:hAnsiTheme="minorHAnsi" w:cstheme="minorHAnsi"/>
          <w:sz w:val="16"/>
          <w:szCs w:val="16"/>
        </w:rPr>
      </w:pPr>
      <w:r w:rsidRPr="007063AC">
        <w:rPr>
          <w:rFonts w:asciiTheme="minorHAnsi" w:hAnsiTheme="minorHAnsi" w:cstheme="minorHAnsi"/>
          <w:sz w:val="16"/>
          <w:szCs w:val="16"/>
        </w:rPr>
        <w:t>3. Trading losses</w:t>
      </w:r>
    </w:p>
    <w:p w14:paraId="7A725287" w14:textId="74381B71"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S45 not option as cannot carry forward</w:t>
      </w:r>
    </w:p>
    <w:p w14:paraId="0ED500C1" w14:textId="4AC94CAB"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S37 can do CY and</w:t>
      </w:r>
      <w:r w:rsidR="009A569F">
        <w:rPr>
          <w:rFonts w:asciiTheme="minorHAnsi" w:hAnsiTheme="minorHAnsi" w:cstheme="minorHAnsi"/>
          <w:sz w:val="16"/>
          <w:szCs w:val="16"/>
        </w:rPr>
        <w:t xml:space="preserve"> then</w:t>
      </w:r>
      <w:r w:rsidRPr="007063AC">
        <w:rPr>
          <w:rFonts w:asciiTheme="minorHAnsi" w:hAnsiTheme="minorHAnsi" w:cstheme="minorHAnsi"/>
          <w:sz w:val="16"/>
          <w:szCs w:val="16"/>
        </w:rPr>
        <w:t xml:space="preserve"> PY claims</w:t>
      </w:r>
    </w:p>
    <w:p w14:paraId="1C8A9B65" w14:textId="77777777"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Group relief (if current year losses)</w:t>
      </w:r>
    </w:p>
    <w:p w14:paraId="0C783CC6" w14:textId="77777777" w:rsidR="000210B7" w:rsidRPr="009A569F" w:rsidRDefault="000210B7" w:rsidP="000210B7">
      <w:pPr>
        <w:numPr>
          <w:ilvl w:val="1"/>
          <w:numId w:val="1"/>
        </w:numPr>
        <w:ind w:left="426" w:hanging="142"/>
        <w:jc w:val="both"/>
        <w:rPr>
          <w:rFonts w:asciiTheme="minorHAnsi" w:hAnsiTheme="minorHAnsi" w:cstheme="minorHAnsi"/>
          <w:sz w:val="16"/>
          <w:szCs w:val="16"/>
        </w:rPr>
      </w:pPr>
      <w:r w:rsidRPr="009A569F">
        <w:rPr>
          <w:rFonts w:asciiTheme="minorHAnsi" w:hAnsiTheme="minorHAnsi" w:cstheme="minorHAnsi"/>
          <w:sz w:val="16"/>
          <w:szCs w:val="16"/>
        </w:rPr>
        <w:t>Terminal loss relief</w:t>
      </w:r>
    </w:p>
    <w:p w14:paraId="7BC02B8D" w14:textId="77777777" w:rsidR="000210B7" w:rsidRPr="009A569F" w:rsidRDefault="000210B7" w:rsidP="000210B7">
      <w:pPr>
        <w:numPr>
          <w:ilvl w:val="3"/>
          <w:numId w:val="1"/>
        </w:numPr>
        <w:ind w:left="567" w:hanging="141"/>
        <w:jc w:val="both"/>
        <w:rPr>
          <w:rFonts w:asciiTheme="minorHAnsi" w:hAnsiTheme="minorHAnsi" w:cstheme="minorHAnsi"/>
          <w:sz w:val="16"/>
          <w:szCs w:val="16"/>
        </w:rPr>
      </w:pPr>
      <w:r w:rsidRPr="009A569F">
        <w:rPr>
          <w:rFonts w:asciiTheme="minorHAnsi" w:hAnsiTheme="minorHAnsi" w:cstheme="minorHAnsi"/>
          <w:sz w:val="16"/>
          <w:szCs w:val="16"/>
        </w:rPr>
        <w:t>This is loss made by company in final 12 months of trade</w:t>
      </w:r>
    </w:p>
    <w:p w14:paraId="1653C633" w14:textId="05924F88" w:rsidR="000210B7" w:rsidRPr="009A569F" w:rsidRDefault="0004427A" w:rsidP="000210B7">
      <w:pPr>
        <w:numPr>
          <w:ilvl w:val="3"/>
          <w:numId w:val="1"/>
        </w:numPr>
        <w:ind w:left="567" w:hanging="141"/>
        <w:jc w:val="both"/>
        <w:rPr>
          <w:rFonts w:asciiTheme="minorHAnsi" w:hAnsiTheme="minorHAnsi" w:cstheme="minorHAnsi"/>
          <w:sz w:val="16"/>
          <w:szCs w:val="16"/>
        </w:rPr>
      </w:pPr>
      <w:r>
        <w:rPr>
          <w:rFonts w:asciiTheme="minorHAnsi" w:hAnsiTheme="minorHAnsi" w:cstheme="minorHAnsi"/>
          <w:sz w:val="16"/>
          <w:szCs w:val="16"/>
        </w:rPr>
        <w:t>Carried</w:t>
      </w:r>
      <w:r w:rsidR="000210B7" w:rsidRPr="009A569F">
        <w:rPr>
          <w:rFonts w:asciiTheme="minorHAnsi" w:hAnsiTheme="minorHAnsi" w:cstheme="minorHAnsi"/>
          <w:sz w:val="16"/>
          <w:szCs w:val="16"/>
        </w:rPr>
        <w:t xml:space="preserve"> back 36 months against total income and gains on LIFO basis</w:t>
      </w:r>
    </w:p>
    <w:p w14:paraId="26E73D50" w14:textId="77777777" w:rsidR="000210B7" w:rsidRPr="009A569F" w:rsidRDefault="000210B7" w:rsidP="000210B7">
      <w:pPr>
        <w:numPr>
          <w:ilvl w:val="3"/>
          <w:numId w:val="1"/>
        </w:numPr>
        <w:ind w:left="567" w:hanging="141"/>
        <w:jc w:val="both"/>
        <w:rPr>
          <w:rFonts w:asciiTheme="minorHAnsi" w:hAnsiTheme="minorHAnsi" w:cstheme="minorHAnsi"/>
          <w:sz w:val="16"/>
          <w:szCs w:val="16"/>
        </w:rPr>
      </w:pPr>
      <w:r w:rsidRPr="009A569F">
        <w:rPr>
          <w:rFonts w:asciiTheme="minorHAnsi" w:hAnsiTheme="minorHAnsi" w:cstheme="minorHAnsi"/>
          <w:sz w:val="16"/>
          <w:szCs w:val="16"/>
        </w:rPr>
        <w:t>Only do terminal loss after CY claim made</w:t>
      </w:r>
    </w:p>
    <w:p w14:paraId="180E27EA" w14:textId="77777777" w:rsidR="00BD0646" w:rsidRDefault="000210B7" w:rsidP="00BD0646">
      <w:pPr>
        <w:numPr>
          <w:ilvl w:val="3"/>
          <w:numId w:val="1"/>
        </w:numPr>
        <w:ind w:left="567" w:hanging="141"/>
        <w:jc w:val="both"/>
        <w:rPr>
          <w:rFonts w:asciiTheme="minorHAnsi" w:hAnsiTheme="minorHAnsi" w:cstheme="minorHAnsi"/>
          <w:sz w:val="16"/>
          <w:szCs w:val="16"/>
        </w:rPr>
      </w:pPr>
      <w:r w:rsidRPr="009A569F">
        <w:rPr>
          <w:rFonts w:asciiTheme="minorHAnsi" w:hAnsiTheme="minorHAnsi" w:cstheme="minorHAnsi"/>
          <w:sz w:val="16"/>
          <w:szCs w:val="16"/>
        </w:rPr>
        <w:t xml:space="preserve">When counting 36 months, start from beginning of the accounting period in which the relevant </w:t>
      </w:r>
      <w:r w:rsidRPr="009A569F">
        <w:rPr>
          <w:rFonts w:asciiTheme="minorHAnsi" w:hAnsiTheme="minorHAnsi" w:cstheme="minorHAnsi"/>
          <w:sz w:val="16"/>
          <w:szCs w:val="16"/>
          <w:u w:val="single"/>
        </w:rPr>
        <w:t>bit of loss was made</w:t>
      </w:r>
    </w:p>
    <w:p w14:paraId="1EF0E334" w14:textId="4E546E09" w:rsidR="008732E5" w:rsidRPr="00BD0646" w:rsidRDefault="008732E5" w:rsidP="00BD0646">
      <w:pPr>
        <w:numPr>
          <w:ilvl w:val="3"/>
          <w:numId w:val="1"/>
        </w:numPr>
        <w:ind w:left="567" w:hanging="141"/>
        <w:jc w:val="both"/>
        <w:rPr>
          <w:rFonts w:asciiTheme="minorHAnsi" w:hAnsiTheme="minorHAnsi" w:cstheme="minorHAnsi"/>
          <w:sz w:val="16"/>
          <w:szCs w:val="16"/>
        </w:rPr>
      </w:pPr>
      <w:r w:rsidRPr="00BD0646">
        <w:rPr>
          <w:rFonts w:asciiTheme="minorHAnsi" w:hAnsiTheme="minorHAnsi" w:cstheme="minorHAnsi"/>
          <w:sz w:val="16"/>
          <w:szCs w:val="16"/>
        </w:rPr>
        <w:t>If 12m straddles 2 AP</w:t>
      </w:r>
      <w:r w:rsidR="0004427A" w:rsidRPr="00BD0646">
        <w:rPr>
          <w:rFonts w:asciiTheme="minorHAnsi" w:hAnsiTheme="minorHAnsi" w:cstheme="minorHAnsi"/>
          <w:sz w:val="16"/>
          <w:szCs w:val="16"/>
        </w:rPr>
        <w:t>’s</w:t>
      </w:r>
      <w:r w:rsidRPr="00BD0646">
        <w:rPr>
          <w:rFonts w:asciiTheme="minorHAnsi" w:hAnsiTheme="minorHAnsi" w:cstheme="minorHAnsi"/>
          <w:sz w:val="16"/>
          <w:szCs w:val="16"/>
        </w:rPr>
        <w:t xml:space="preserve">, pro-rate and </w:t>
      </w:r>
      <w:r w:rsidRPr="00BD0646">
        <w:rPr>
          <w:rFonts w:asciiTheme="minorHAnsi" w:hAnsiTheme="minorHAnsi" w:cstheme="minorHAnsi"/>
          <w:b/>
          <w:bCs/>
          <w:sz w:val="16"/>
          <w:szCs w:val="16"/>
        </w:rPr>
        <w:t>use the earliest loss first</w:t>
      </w:r>
    </w:p>
    <w:p w14:paraId="67F04557" w14:textId="08AD5B45"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sz w:val="16"/>
          <w:szCs w:val="16"/>
        </w:rPr>
        <w:t>4. Gains/capital losses arise on chargeable assets</w:t>
      </w:r>
      <w:r w:rsidR="0004427A">
        <w:rPr>
          <w:rFonts w:asciiTheme="minorHAnsi" w:hAnsiTheme="minorHAnsi" w:cstheme="minorHAnsi"/>
          <w:sz w:val="16"/>
          <w:szCs w:val="16"/>
        </w:rPr>
        <w:t xml:space="preserve"> (dispose after cessation then cannot offset against trading losses) </w:t>
      </w:r>
    </w:p>
    <w:p w14:paraId="07A10A1A" w14:textId="7D9312B8"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5. Deregisters for VAT</w:t>
      </w:r>
    </w:p>
    <w:p w14:paraId="0E4226F1" w14:textId="6E20FADD" w:rsidR="0004427A" w:rsidRPr="0004427A" w:rsidRDefault="0004427A" w:rsidP="000210B7">
      <w:pPr>
        <w:jc w:val="both"/>
        <w:rPr>
          <w:rFonts w:asciiTheme="minorHAnsi" w:hAnsiTheme="minorHAnsi" w:cstheme="minorHAnsi"/>
          <w:sz w:val="16"/>
          <w:szCs w:val="16"/>
        </w:rPr>
      </w:pPr>
      <w:r w:rsidRPr="0004427A">
        <w:rPr>
          <w:rFonts w:asciiTheme="minorHAnsi" w:hAnsiTheme="minorHAnsi" w:cstheme="minorHAnsi"/>
          <w:sz w:val="16"/>
          <w:szCs w:val="16"/>
        </w:rPr>
        <w:t xml:space="preserve">6. Interest by individuals on loans to purchase shares no longer qualify for income tax relief (no tax relief after cessation) </w:t>
      </w:r>
    </w:p>
    <w:p w14:paraId="480D45B6" w14:textId="70F4CFD3" w:rsidR="000210B7" w:rsidRDefault="0004427A" w:rsidP="000210B7">
      <w:pPr>
        <w:jc w:val="both"/>
        <w:rPr>
          <w:rFonts w:asciiTheme="minorHAnsi" w:hAnsiTheme="minorHAnsi" w:cstheme="minorHAnsi"/>
          <w:sz w:val="16"/>
          <w:szCs w:val="16"/>
        </w:rPr>
      </w:pPr>
      <w:r>
        <w:rPr>
          <w:rFonts w:asciiTheme="minorHAnsi" w:hAnsiTheme="minorHAnsi" w:cstheme="minorHAnsi"/>
          <w:sz w:val="16"/>
          <w:szCs w:val="16"/>
        </w:rPr>
        <w:t>7</w:t>
      </w:r>
      <w:r w:rsidR="000210B7" w:rsidRPr="007063AC">
        <w:rPr>
          <w:rFonts w:asciiTheme="minorHAnsi" w:hAnsiTheme="minorHAnsi" w:cstheme="minorHAnsi"/>
          <w:sz w:val="16"/>
          <w:szCs w:val="16"/>
        </w:rPr>
        <w:t>. If was a close company, becomes c</w:t>
      </w:r>
      <w:r w:rsidR="009A569F">
        <w:rPr>
          <w:rFonts w:asciiTheme="minorHAnsi" w:hAnsiTheme="minorHAnsi" w:cstheme="minorHAnsi"/>
          <w:sz w:val="16"/>
          <w:szCs w:val="16"/>
        </w:rPr>
        <w:t>lose investment holding company.</w:t>
      </w:r>
    </w:p>
    <w:p w14:paraId="7AD5CCC2" w14:textId="771D1919" w:rsidR="0004427A" w:rsidRDefault="0004427A" w:rsidP="000210B7">
      <w:pPr>
        <w:jc w:val="both"/>
        <w:rPr>
          <w:rFonts w:asciiTheme="minorHAnsi" w:hAnsiTheme="minorHAnsi" w:cstheme="minorHAnsi"/>
          <w:sz w:val="16"/>
          <w:szCs w:val="16"/>
        </w:rPr>
      </w:pPr>
    </w:p>
    <w:p w14:paraId="3258C034" w14:textId="35EC7485" w:rsidR="0004427A" w:rsidRDefault="0004427A" w:rsidP="000210B7">
      <w:pPr>
        <w:jc w:val="both"/>
        <w:rPr>
          <w:rFonts w:asciiTheme="minorHAnsi" w:hAnsiTheme="minorHAnsi" w:cstheme="minorHAnsi"/>
          <w:sz w:val="16"/>
          <w:szCs w:val="16"/>
        </w:rPr>
      </w:pPr>
      <w:r>
        <w:rPr>
          <w:rFonts w:asciiTheme="minorHAnsi" w:hAnsiTheme="minorHAnsi" w:cstheme="minorHAnsi"/>
          <w:sz w:val="16"/>
          <w:szCs w:val="16"/>
        </w:rPr>
        <w:t>Choosing cessation date</w:t>
      </w:r>
      <w:r w:rsidR="00FD4FA8">
        <w:rPr>
          <w:rFonts w:asciiTheme="minorHAnsi" w:hAnsiTheme="minorHAnsi" w:cstheme="minorHAnsi"/>
          <w:sz w:val="16"/>
          <w:szCs w:val="16"/>
        </w:rPr>
        <w:t xml:space="preserve"> (pg. 215)</w:t>
      </w:r>
      <w:r>
        <w:rPr>
          <w:rFonts w:asciiTheme="minorHAnsi" w:hAnsiTheme="minorHAnsi" w:cstheme="minorHAnsi"/>
          <w:sz w:val="16"/>
          <w:szCs w:val="16"/>
        </w:rPr>
        <w:t xml:space="preserve">: </w:t>
      </w:r>
    </w:p>
    <w:p w14:paraId="3EE1B8E3" w14:textId="42EA9FDE" w:rsidR="0004427A" w:rsidRPr="007063AC" w:rsidRDefault="0004427A"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If additional trading loss on later date then choose later date to offset gains (reduce tax liability) </w:t>
      </w:r>
    </w:p>
    <w:p w14:paraId="40382EC9" w14:textId="1E211E96" w:rsidR="000210B7" w:rsidRDefault="000210B7" w:rsidP="000210B7">
      <w:pPr>
        <w:jc w:val="both"/>
        <w:rPr>
          <w:rFonts w:asciiTheme="minorHAnsi" w:hAnsiTheme="minorHAnsi" w:cstheme="minorHAnsi"/>
          <w:sz w:val="16"/>
          <w:szCs w:val="16"/>
        </w:rPr>
      </w:pPr>
    </w:p>
    <w:p w14:paraId="779F2127" w14:textId="2EC7CC01" w:rsidR="007C150C" w:rsidRDefault="007C150C" w:rsidP="000210B7">
      <w:pPr>
        <w:jc w:val="both"/>
        <w:rPr>
          <w:rFonts w:asciiTheme="minorHAnsi" w:hAnsiTheme="minorHAnsi" w:cstheme="minorHAnsi"/>
          <w:sz w:val="16"/>
          <w:szCs w:val="16"/>
        </w:rPr>
      </w:pPr>
    </w:p>
    <w:p w14:paraId="41EA1F80" w14:textId="45C2318A" w:rsidR="007C150C" w:rsidRDefault="007C150C" w:rsidP="000210B7">
      <w:pPr>
        <w:jc w:val="both"/>
        <w:rPr>
          <w:rFonts w:asciiTheme="minorHAnsi" w:hAnsiTheme="minorHAnsi" w:cstheme="minorHAnsi"/>
          <w:sz w:val="16"/>
          <w:szCs w:val="16"/>
        </w:rPr>
      </w:pPr>
    </w:p>
    <w:p w14:paraId="45F34563" w14:textId="558A4249" w:rsidR="007C150C" w:rsidRDefault="007C150C" w:rsidP="000210B7">
      <w:pPr>
        <w:jc w:val="both"/>
        <w:rPr>
          <w:rFonts w:asciiTheme="minorHAnsi" w:hAnsiTheme="minorHAnsi" w:cstheme="minorHAnsi"/>
          <w:sz w:val="16"/>
          <w:szCs w:val="16"/>
        </w:rPr>
      </w:pPr>
    </w:p>
    <w:p w14:paraId="341DE03C" w14:textId="0EE27CE8" w:rsidR="007C150C" w:rsidRDefault="007C150C" w:rsidP="000210B7">
      <w:pPr>
        <w:jc w:val="both"/>
        <w:rPr>
          <w:rFonts w:asciiTheme="minorHAnsi" w:hAnsiTheme="minorHAnsi" w:cstheme="minorHAnsi"/>
          <w:sz w:val="16"/>
          <w:szCs w:val="16"/>
        </w:rPr>
      </w:pPr>
    </w:p>
    <w:p w14:paraId="21DE76F2" w14:textId="5361CBDD" w:rsidR="007C150C" w:rsidRDefault="007C150C" w:rsidP="000210B7">
      <w:pPr>
        <w:jc w:val="both"/>
        <w:rPr>
          <w:rFonts w:asciiTheme="minorHAnsi" w:hAnsiTheme="minorHAnsi" w:cstheme="minorHAnsi"/>
          <w:sz w:val="16"/>
          <w:szCs w:val="16"/>
        </w:rPr>
      </w:pPr>
    </w:p>
    <w:p w14:paraId="69D6D1B9" w14:textId="28A30735" w:rsidR="007C150C" w:rsidRDefault="007C150C" w:rsidP="000210B7">
      <w:pPr>
        <w:jc w:val="both"/>
        <w:rPr>
          <w:rFonts w:asciiTheme="minorHAnsi" w:hAnsiTheme="minorHAnsi" w:cstheme="minorHAnsi"/>
          <w:sz w:val="16"/>
          <w:szCs w:val="16"/>
        </w:rPr>
      </w:pPr>
    </w:p>
    <w:p w14:paraId="115857D2" w14:textId="77777777" w:rsidR="007C150C" w:rsidRPr="007063AC" w:rsidRDefault="007C150C" w:rsidP="000210B7">
      <w:pPr>
        <w:jc w:val="both"/>
        <w:rPr>
          <w:rFonts w:asciiTheme="minorHAnsi" w:hAnsiTheme="minorHAnsi" w:cstheme="minorHAnsi"/>
          <w:sz w:val="16"/>
          <w:szCs w:val="16"/>
        </w:rPr>
      </w:pPr>
    </w:p>
    <w:p w14:paraId="0FE8DF69" w14:textId="192CC6EB" w:rsidR="000210B7" w:rsidRPr="001372A3" w:rsidRDefault="003C0275" w:rsidP="001372A3">
      <w:pPr>
        <w:pStyle w:val="Heading2"/>
        <w:shd w:val="clear" w:color="auto" w:fill="F2DBDB" w:themeFill="accent2" w:themeFillTint="33"/>
        <w:jc w:val="both"/>
        <w:rPr>
          <w:rFonts w:asciiTheme="minorHAnsi" w:hAnsiTheme="minorHAnsi" w:cstheme="minorHAnsi"/>
          <w:color w:val="auto"/>
          <w:sz w:val="16"/>
          <w:szCs w:val="16"/>
        </w:rPr>
      </w:pPr>
      <w:bookmarkStart w:id="283" w:name="_Toc80960102"/>
      <w:r>
        <w:rPr>
          <w:rFonts w:asciiTheme="minorHAnsi" w:hAnsiTheme="minorHAnsi" w:cstheme="minorHAnsi"/>
          <w:color w:val="auto"/>
          <w:sz w:val="16"/>
          <w:szCs w:val="16"/>
        </w:rPr>
        <w:lastRenderedPageBreak/>
        <w:t>C5.3</w:t>
      </w:r>
      <w:r w:rsidR="000210B7" w:rsidRPr="007063AC">
        <w:rPr>
          <w:rFonts w:asciiTheme="minorHAnsi" w:hAnsiTheme="minorHAnsi" w:cstheme="minorHAnsi"/>
          <w:color w:val="auto"/>
          <w:sz w:val="16"/>
          <w:szCs w:val="16"/>
        </w:rPr>
        <w:t xml:space="preserve"> Tax planning when winding up the company</w:t>
      </w:r>
      <w:r w:rsidR="00426EEC">
        <w:rPr>
          <w:rFonts w:asciiTheme="minorHAnsi" w:hAnsiTheme="minorHAnsi" w:cstheme="minorHAnsi"/>
          <w:color w:val="auto"/>
          <w:sz w:val="16"/>
          <w:szCs w:val="16"/>
        </w:rPr>
        <w:t xml:space="preserve"> (Pg. 216)</w:t>
      </w:r>
      <w:bookmarkEnd w:id="283"/>
    </w:p>
    <w:p w14:paraId="73CF8281" w14:textId="77777777" w:rsidR="000210B7" w:rsidRPr="007063AC" w:rsidRDefault="000210B7" w:rsidP="001372A3">
      <w:pPr>
        <w:spacing w:before="80"/>
        <w:jc w:val="both"/>
        <w:rPr>
          <w:rFonts w:asciiTheme="minorHAnsi" w:hAnsiTheme="minorHAnsi" w:cstheme="minorHAnsi"/>
          <w:sz w:val="16"/>
          <w:szCs w:val="16"/>
        </w:rPr>
      </w:pPr>
      <w:r w:rsidRPr="007063AC">
        <w:rPr>
          <w:rFonts w:asciiTheme="minorHAnsi" w:hAnsiTheme="minorHAnsi" w:cstheme="minorHAnsi"/>
          <w:sz w:val="16"/>
          <w:szCs w:val="16"/>
        </w:rPr>
        <w:t>If company enters into member’s voluntary liquidation can do some tax planning:</w:t>
      </w:r>
    </w:p>
    <w:p w14:paraId="7ACE7403" w14:textId="77777777" w:rsidR="000210B7" w:rsidRPr="007063AC" w:rsidRDefault="000210B7" w:rsidP="000210B7">
      <w:pPr>
        <w:jc w:val="both"/>
        <w:rPr>
          <w:rFonts w:asciiTheme="minorHAnsi" w:hAnsiTheme="minorHAnsi" w:cstheme="minorHAnsi"/>
          <w:sz w:val="16"/>
          <w:szCs w:val="16"/>
        </w:rPr>
      </w:pPr>
    </w:p>
    <w:p w14:paraId="5D459FAF" w14:textId="6EDFFA84" w:rsidR="000210B7"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84" w:name="_Toc80960103"/>
      <w:r>
        <w:rPr>
          <w:rFonts w:asciiTheme="minorHAnsi" w:hAnsiTheme="minorHAnsi" w:cstheme="minorHAnsi"/>
          <w:color w:val="auto"/>
          <w:sz w:val="16"/>
          <w:szCs w:val="16"/>
        </w:rPr>
        <w:t>C5.3</w:t>
      </w:r>
      <w:r w:rsidR="000210B7" w:rsidRPr="007063AC">
        <w:rPr>
          <w:rFonts w:asciiTheme="minorHAnsi" w:hAnsiTheme="minorHAnsi" w:cstheme="minorHAnsi"/>
          <w:color w:val="auto"/>
          <w:sz w:val="16"/>
          <w:szCs w:val="16"/>
        </w:rPr>
        <w:t>.1 Maximise use of losses</w:t>
      </w:r>
      <w:bookmarkEnd w:id="284"/>
    </w:p>
    <w:p w14:paraId="01419F31" w14:textId="4F0EA951" w:rsidR="00426EEC" w:rsidRDefault="00426EEC" w:rsidP="00426EEC">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 xml:space="preserve">Claim loss relief steps: </w:t>
      </w:r>
    </w:p>
    <w:p w14:paraId="00826D0F" w14:textId="6D891AD1"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Adjust profits i.e. for capital allowances (BA/BC)</w:t>
      </w:r>
    </w:p>
    <w:p w14:paraId="3FD6BFB5" w14:textId="6286B778"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 xml:space="preserve">Group/consortium relief: no group relief &lt;75%, consortium </w:t>
      </w:r>
    </w:p>
    <w:p w14:paraId="65397106" w14:textId="46B1FD8F"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C/f: no c/f (use CY and CB claims)</w:t>
      </w:r>
    </w:p>
    <w:p w14:paraId="35593C1A" w14:textId="7D6EF4D4"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Current year claim and extended carry back loss relief claim</w:t>
      </w:r>
    </w:p>
    <w:p w14:paraId="24B3762F" w14:textId="0C087C39"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 xml:space="preserve">Strict order of relief: </w:t>
      </w:r>
      <w:r w:rsidRPr="00426EEC">
        <w:rPr>
          <w:rFonts w:asciiTheme="minorHAnsi" w:hAnsiTheme="minorHAnsi" w:cstheme="minorHAnsi"/>
          <w:b/>
          <w:sz w:val="16"/>
          <w:szCs w:val="16"/>
        </w:rPr>
        <w:t>losses of earlier years dealt with first</w:t>
      </w:r>
    </w:p>
    <w:p w14:paraId="3C925D97" w14:textId="46CECADE"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 xml:space="preserve">Terminal loss: calculate loss of last 12 months, carry back 3 years from start of AP </w:t>
      </w:r>
    </w:p>
    <w:p w14:paraId="064976C0" w14:textId="6A06CAB2"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 xml:space="preserve">Remaining loss: </w:t>
      </w:r>
      <w:r w:rsidRPr="00426EEC">
        <w:rPr>
          <w:rFonts w:asciiTheme="minorHAnsi" w:hAnsiTheme="minorHAnsi" w:cstheme="minorHAnsi"/>
          <w:b/>
          <w:sz w:val="16"/>
          <w:szCs w:val="16"/>
        </w:rPr>
        <w:t>not eligible for TLR dealt with first (CY/CB</w:t>
      </w:r>
      <w:r>
        <w:rPr>
          <w:rFonts w:asciiTheme="minorHAnsi" w:hAnsiTheme="minorHAnsi" w:cstheme="minorHAnsi"/>
          <w:sz w:val="16"/>
          <w:szCs w:val="16"/>
        </w:rPr>
        <w:t xml:space="preserve">), </w:t>
      </w:r>
      <w:r w:rsidRPr="00426EEC">
        <w:rPr>
          <w:rFonts w:asciiTheme="minorHAnsi" w:hAnsiTheme="minorHAnsi" w:cstheme="minorHAnsi"/>
          <w:b/>
          <w:sz w:val="16"/>
          <w:szCs w:val="16"/>
        </w:rPr>
        <w:t>remainder of loss dealt with under TLR</w:t>
      </w:r>
      <w:r>
        <w:rPr>
          <w:rFonts w:asciiTheme="minorHAnsi" w:hAnsiTheme="minorHAnsi" w:cstheme="minorHAnsi"/>
          <w:sz w:val="16"/>
          <w:szCs w:val="16"/>
        </w:rPr>
        <w:t xml:space="preserve"> </w:t>
      </w:r>
    </w:p>
    <w:p w14:paraId="219B0A86" w14:textId="4AFF2315" w:rsid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Calculation of tax relief</w:t>
      </w:r>
    </w:p>
    <w:p w14:paraId="38F1C5FB" w14:textId="4CA16D28" w:rsidR="00426EEC" w:rsidRPr="00426EEC" w:rsidRDefault="00426EEC" w:rsidP="00426EEC">
      <w:pPr>
        <w:pStyle w:val="ListParagraph"/>
        <w:numPr>
          <w:ilvl w:val="0"/>
          <w:numId w:val="120"/>
        </w:numPr>
        <w:ind w:left="851" w:hanging="284"/>
        <w:jc w:val="both"/>
        <w:rPr>
          <w:rFonts w:asciiTheme="minorHAnsi" w:hAnsiTheme="minorHAnsi" w:cstheme="minorHAnsi"/>
          <w:sz w:val="16"/>
          <w:szCs w:val="16"/>
        </w:rPr>
      </w:pPr>
      <w:r>
        <w:rPr>
          <w:rFonts w:asciiTheme="minorHAnsi" w:hAnsiTheme="minorHAnsi" w:cstheme="minorHAnsi"/>
          <w:sz w:val="16"/>
          <w:szCs w:val="16"/>
        </w:rPr>
        <w:t xml:space="preserve">Calculate refunds: CT @ 19% </w:t>
      </w:r>
    </w:p>
    <w:p w14:paraId="530BDB82" w14:textId="7A091B19" w:rsidR="000210B7" w:rsidRDefault="000210B7" w:rsidP="000210B7">
      <w:pPr>
        <w:numPr>
          <w:ilvl w:val="2"/>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If you have trade losses</w:t>
      </w:r>
      <w:r w:rsidR="000A6EEC">
        <w:rPr>
          <w:rFonts w:asciiTheme="minorHAnsi" w:hAnsiTheme="minorHAnsi" w:cstheme="minorHAnsi"/>
          <w:sz w:val="16"/>
          <w:szCs w:val="16"/>
        </w:rPr>
        <w:t xml:space="preserve">, </w:t>
      </w:r>
      <w:r w:rsidRPr="007063AC">
        <w:rPr>
          <w:rFonts w:asciiTheme="minorHAnsi" w:hAnsiTheme="minorHAnsi" w:cstheme="minorHAnsi"/>
          <w:sz w:val="16"/>
          <w:szCs w:val="16"/>
        </w:rPr>
        <w:t>sell asset before you appoint liquidator</w:t>
      </w:r>
      <w:r w:rsidR="00A66C2D">
        <w:rPr>
          <w:rFonts w:asciiTheme="minorHAnsi" w:hAnsiTheme="minorHAnsi" w:cstheme="minorHAnsi"/>
          <w:sz w:val="16"/>
          <w:szCs w:val="16"/>
        </w:rPr>
        <w:t>/cease trading</w:t>
      </w:r>
      <w:r w:rsidRPr="007063AC">
        <w:rPr>
          <w:rFonts w:asciiTheme="minorHAnsi" w:hAnsiTheme="minorHAnsi" w:cstheme="minorHAnsi"/>
          <w:sz w:val="16"/>
          <w:szCs w:val="16"/>
        </w:rPr>
        <w:t xml:space="preserve"> because losses b/f can’t be set</w:t>
      </w:r>
      <w:r w:rsidR="00A97F11">
        <w:rPr>
          <w:rFonts w:asciiTheme="minorHAnsi" w:hAnsiTheme="minorHAnsi" w:cstheme="minorHAnsi"/>
          <w:sz w:val="16"/>
          <w:szCs w:val="16"/>
        </w:rPr>
        <w:t xml:space="preserve"> against gains after liquidator</w:t>
      </w:r>
      <w:r w:rsidR="00A66C2D">
        <w:rPr>
          <w:rFonts w:asciiTheme="minorHAnsi" w:hAnsiTheme="minorHAnsi" w:cstheme="minorHAnsi"/>
          <w:sz w:val="16"/>
          <w:szCs w:val="16"/>
        </w:rPr>
        <w:t xml:space="preserve"> or if trade has stopped</w:t>
      </w:r>
      <w:r w:rsidR="00A97F11">
        <w:rPr>
          <w:rFonts w:asciiTheme="minorHAnsi" w:hAnsiTheme="minorHAnsi" w:cstheme="minorHAnsi"/>
          <w:sz w:val="16"/>
          <w:szCs w:val="16"/>
        </w:rPr>
        <w:t>.</w:t>
      </w:r>
    </w:p>
    <w:p w14:paraId="52A5C165" w14:textId="4128628F" w:rsidR="0004427A" w:rsidRDefault="0004427A" w:rsidP="000210B7">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Trading loss cannot be c/f</w:t>
      </w:r>
    </w:p>
    <w:p w14:paraId="4559DA72" w14:textId="0693AD1F" w:rsidR="0004427A" w:rsidRDefault="0004427A" w:rsidP="000210B7">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 xml:space="preserve">CY trading profits offset against total profits including gains </w:t>
      </w:r>
    </w:p>
    <w:p w14:paraId="21C839D5" w14:textId="092AD378" w:rsidR="0004427A" w:rsidRDefault="0004427A" w:rsidP="0004427A">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Balancing adjustments arise</w:t>
      </w:r>
    </w:p>
    <w:p w14:paraId="4AFF4DC1" w14:textId="7FF816DA" w:rsidR="0004427A" w:rsidRDefault="0004427A" w:rsidP="0004427A">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Redundancy costs increase current year losses</w:t>
      </w:r>
    </w:p>
    <w:p w14:paraId="6B919EC1" w14:textId="2A775B1F" w:rsidR="0004427A" w:rsidRDefault="0004427A" w:rsidP="0004427A">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Terminal loss relief available</w:t>
      </w:r>
    </w:p>
    <w:p w14:paraId="3FEF8D6D" w14:textId="6B321CEF" w:rsidR="0004427A" w:rsidRPr="0004427A" w:rsidRDefault="0004427A" w:rsidP="0004427A">
      <w:pPr>
        <w:numPr>
          <w:ilvl w:val="2"/>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Only losses to date of commencement can be group relieved</w:t>
      </w:r>
    </w:p>
    <w:p w14:paraId="5D5C115A" w14:textId="77777777" w:rsidR="0004427A" w:rsidRPr="007063AC" w:rsidRDefault="0004427A" w:rsidP="0004427A">
      <w:pPr>
        <w:jc w:val="both"/>
        <w:rPr>
          <w:rFonts w:asciiTheme="minorHAnsi" w:hAnsiTheme="minorHAnsi" w:cstheme="minorHAnsi"/>
          <w:sz w:val="16"/>
          <w:szCs w:val="16"/>
        </w:rPr>
      </w:pPr>
    </w:p>
    <w:p w14:paraId="16210C3E" w14:textId="3F6BDEA1" w:rsidR="0004427A" w:rsidRPr="0004427A"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285" w:name="_Toc80960104"/>
      <w:r>
        <w:rPr>
          <w:rFonts w:asciiTheme="minorHAnsi" w:hAnsiTheme="minorHAnsi" w:cstheme="minorHAnsi"/>
          <w:color w:val="auto"/>
          <w:sz w:val="16"/>
          <w:szCs w:val="16"/>
        </w:rPr>
        <w:t>C5.3</w:t>
      </w:r>
      <w:r w:rsidR="000210B7" w:rsidRPr="007063AC">
        <w:rPr>
          <w:rFonts w:asciiTheme="minorHAnsi" w:hAnsiTheme="minorHAnsi" w:cstheme="minorHAnsi"/>
          <w:color w:val="auto"/>
          <w:sz w:val="16"/>
          <w:szCs w:val="16"/>
        </w:rPr>
        <w:t>.2 Make distributions to shareholders in most tax efficient way</w:t>
      </w:r>
      <w:r w:rsidR="00FD4FA8">
        <w:rPr>
          <w:rFonts w:asciiTheme="minorHAnsi" w:hAnsiTheme="minorHAnsi" w:cstheme="minorHAnsi"/>
          <w:color w:val="auto"/>
          <w:sz w:val="16"/>
          <w:szCs w:val="16"/>
        </w:rPr>
        <w:t xml:space="preserve"> (Pg. 216)</w:t>
      </w:r>
      <w:bookmarkEnd w:id="285"/>
      <w:r w:rsidR="00FD4FA8">
        <w:rPr>
          <w:rFonts w:asciiTheme="minorHAnsi" w:hAnsiTheme="minorHAnsi" w:cstheme="minorHAnsi"/>
          <w:color w:val="auto"/>
          <w:sz w:val="16"/>
          <w:szCs w:val="16"/>
        </w:rPr>
        <w:t xml:space="preserve"> </w:t>
      </w:r>
    </w:p>
    <w:p w14:paraId="468E8975" w14:textId="570507F5" w:rsidR="000210B7" w:rsidRPr="007063AC" w:rsidRDefault="000210B7" w:rsidP="000210B7">
      <w:pPr>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distribution </w:t>
      </w:r>
      <w:r w:rsidRPr="00FD4FA8">
        <w:rPr>
          <w:rFonts w:asciiTheme="minorHAnsi" w:hAnsiTheme="minorHAnsi" w:cstheme="minorHAnsi"/>
          <w:b/>
          <w:sz w:val="16"/>
          <w:szCs w:val="16"/>
        </w:rPr>
        <w:t>made pre-appointment of liquidator</w:t>
      </w:r>
      <w:r w:rsidR="00FD4FA8">
        <w:rPr>
          <w:rFonts w:asciiTheme="minorHAnsi" w:hAnsiTheme="minorHAnsi" w:cstheme="minorHAnsi"/>
          <w:b/>
          <w:sz w:val="16"/>
          <w:szCs w:val="16"/>
        </w:rPr>
        <w:t xml:space="preserve"> (sale prior to liquidation)</w:t>
      </w:r>
      <w:r w:rsidRPr="007063AC">
        <w:rPr>
          <w:rFonts w:asciiTheme="minorHAnsi" w:hAnsiTheme="minorHAnsi" w:cstheme="minorHAnsi"/>
          <w:sz w:val="16"/>
          <w:szCs w:val="16"/>
        </w:rPr>
        <w:t>:</w:t>
      </w:r>
    </w:p>
    <w:p w14:paraId="07523023" w14:textId="49534122" w:rsidR="00FD4FA8" w:rsidRDefault="00FD4FA8" w:rsidP="000210B7">
      <w:pPr>
        <w:numPr>
          <w:ilvl w:val="3"/>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Cash available = total assets less total liabilities plus tax repayments</w:t>
      </w:r>
    </w:p>
    <w:p w14:paraId="5DAF165E" w14:textId="7D00D989" w:rsidR="00FD4FA8" w:rsidRPr="00FD4FA8" w:rsidRDefault="00FD4FA8" w:rsidP="00FD4FA8">
      <w:pPr>
        <w:numPr>
          <w:ilvl w:val="3"/>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Cash received = dividend less tax due plus net cash on final dist. (after-tax)</w:t>
      </w:r>
    </w:p>
    <w:p w14:paraId="653C3654" w14:textId="2848AE44" w:rsidR="000210B7" w:rsidRDefault="000210B7" w:rsidP="000210B7">
      <w:pPr>
        <w:numPr>
          <w:ilvl w:val="3"/>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Treat as</w:t>
      </w:r>
      <w:r w:rsidR="00A97F11">
        <w:rPr>
          <w:rFonts w:asciiTheme="minorHAnsi" w:hAnsiTheme="minorHAnsi" w:cstheme="minorHAnsi"/>
          <w:sz w:val="16"/>
          <w:szCs w:val="16"/>
        </w:rPr>
        <w:t xml:space="preserve"> </w:t>
      </w:r>
      <w:r w:rsidRPr="007063AC">
        <w:rPr>
          <w:rFonts w:asciiTheme="minorHAnsi" w:hAnsiTheme="minorHAnsi" w:cstheme="minorHAnsi"/>
          <w:b/>
          <w:i/>
          <w:sz w:val="16"/>
          <w:szCs w:val="16"/>
        </w:rPr>
        <w:t>dividend</w:t>
      </w:r>
    </w:p>
    <w:p w14:paraId="6995093B" w14:textId="4E3DE52C" w:rsidR="00A97F11" w:rsidRDefault="00A97F11" w:rsidP="000210B7">
      <w:pPr>
        <w:numPr>
          <w:ilvl w:val="3"/>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May be covered by DNRB (if not taxed at normal dividend rates) </w:t>
      </w:r>
    </w:p>
    <w:p w14:paraId="378DB867" w14:textId="0BFCF6C5" w:rsidR="0004427A" w:rsidRDefault="0004427A" w:rsidP="000210B7">
      <w:pPr>
        <w:numPr>
          <w:ilvl w:val="3"/>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No CT: dividends are exempt </w:t>
      </w:r>
    </w:p>
    <w:tbl>
      <w:tblPr>
        <w:tblStyle w:val="TableGrid"/>
        <w:tblW w:w="0" w:type="auto"/>
        <w:tblLook w:val="04A0" w:firstRow="1" w:lastRow="0" w:firstColumn="1" w:lastColumn="0" w:noHBand="0" w:noVBand="1"/>
      </w:tblPr>
      <w:tblGrid>
        <w:gridCol w:w="1284"/>
        <w:gridCol w:w="2151"/>
        <w:gridCol w:w="1800"/>
      </w:tblGrid>
      <w:tr w:rsidR="00FD4FA8" w14:paraId="30826418" w14:textId="77777777" w:rsidTr="00A07FB4">
        <w:tc>
          <w:tcPr>
            <w:tcW w:w="1696" w:type="dxa"/>
          </w:tcPr>
          <w:p w14:paraId="73CB6A84" w14:textId="77777777" w:rsidR="00FD4FA8" w:rsidRPr="00FD4FA8" w:rsidRDefault="00FD4FA8" w:rsidP="00A07FB4">
            <w:pPr>
              <w:rPr>
                <w:rFonts w:asciiTheme="minorHAnsi" w:hAnsiTheme="minorHAnsi"/>
                <w:sz w:val="16"/>
                <w:szCs w:val="16"/>
              </w:rPr>
            </w:pPr>
          </w:p>
        </w:tc>
        <w:tc>
          <w:tcPr>
            <w:tcW w:w="3969" w:type="dxa"/>
          </w:tcPr>
          <w:p w14:paraId="5DC252A0"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Vendor (Seller) </w:t>
            </w:r>
          </w:p>
        </w:tc>
        <w:tc>
          <w:tcPr>
            <w:tcW w:w="3345" w:type="dxa"/>
          </w:tcPr>
          <w:p w14:paraId="02E89AAC"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Purchaser</w:t>
            </w:r>
          </w:p>
        </w:tc>
      </w:tr>
      <w:tr w:rsidR="00FD4FA8" w14:paraId="44771339" w14:textId="77777777" w:rsidTr="00A07FB4">
        <w:tc>
          <w:tcPr>
            <w:tcW w:w="1696" w:type="dxa"/>
          </w:tcPr>
          <w:p w14:paraId="1546BBA0"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CGT (indiv) or CT (co) </w:t>
            </w:r>
          </w:p>
        </w:tc>
        <w:tc>
          <w:tcPr>
            <w:tcW w:w="3969" w:type="dxa"/>
          </w:tcPr>
          <w:p w14:paraId="55989781"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Chargeable gain – offset by unrelieved trading losses (save tax), continue to trade then deduct loan interest/lease costs  </w:t>
            </w:r>
          </w:p>
        </w:tc>
        <w:tc>
          <w:tcPr>
            <w:tcW w:w="3345" w:type="dxa"/>
          </w:tcPr>
          <w:p w14:paraId="59F91A69"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Can deduct the cost of acquisition at sale</w:t>
            </w:r>
          </w:p>
        </w:tc>
      </w:tr>
      <w:tr w:rsidR="00FD4FA8" w14:paraId="697668EE" w14:textId="77777777" w:rsidTr="00A07FB4">
        <w:tc>
          <w:tcPr>
            <w:tcW w:w="1696" w:type="dxa"/>
          </w:tcPr>
          <w:p w14:paraId="27294CD2"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VAT</w:t>
            </w:r>
          </w:p>
        </w:tc>
        <w:tc>
          <w:tcPr>
            <w:tcW w:w="3969" w:type="dxa"/>
          </w:tcPr>
          <w:p w14:paraId="7674E954"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None – old commercial building</w:t>
            </w:r>
          </w:p>
        </w:tc>
        <w:tc>
          <w:tcPr>
            <w:tcW w:w="3345" w:type="dxa"/>
          </w:tcPr>
          <w:p w14:paraId="7E2841EF" w14:textId="77777777" w:rsidR="00FD4FA8" w:rsidRPr="00FD4FA8" w:rsidRDefault="00FD4FA8" w:rsidP="00A07FB4">
            <w:pPr>
              <w:rPr>
                <w:rFonts w:asciiTheme="minorHAnsi" w:hAnsiTheme="minorHAnsi"/>
                <w:sz w:val="16"/>
                <w:szCs w:val="16"/>
              </w:rPr>
            </w:pPr>
          </w:p>
        </w:tc>
      </w:tr>
      <w:tr w:rsidR="00FD4FA8" w14:paraId="3092F214" w14:textId="77777777" w:rsidTr="00A07FB4">
        <w:tc>
          <w:tcPr>
            <w:tcW w:w="1696" w:type="dxa"/>
          </w:tcPr>
          <w:p w14:paraId="7EA45D15"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Income Distributions (in their %) </w:t>
            </w:r>
          </w:p>
        </w:tc>
        <w:tc>
          <w:tcPr>
            <w:tcW w:w="3969" w:type="dxa"/>
          </w:tcPr>
          <w:p w14:paraId="0293DAAE"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Individual – div, tax as income (IT)</w:t>
            </w:r>
          </w:p>
          <w:p w14:paraId="7D38F5FC"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Co – not taxable, divs are exempt</w:t>
            </w:r>
          </w:p>
        </w:tc>
        <w:tc>
          <w:tcPr>
            <w:tcW w:w="3345" w:type="dxa"/>
          </w:tcPr>
          <w:p w14:paraId="0D41CE45" w14:textId="77777777" w:rsidR="00FD4FA8" w:rsidRPr="00FD4FA8" w:rsidRDefault="00FD4FA8" w:rsidP="00A07FB4">
            <w:pPr>
              <w:rPr>
                <w:rFonts w:asciiTheme="minorHAnsi" w:hAnsiTheme="minorHAnsi"/>
                <w:sz w:val="16"/>
                <w:szCs w:val="16"/>
              </w:rPr>
            </w:pPr>
          </w:p>
        </w:tc>
      </w:tr>
    </w:tbl>
    <w:p w14:paraId="51FD12C6" w14:textId="72724D87" w:rsidR="000210B7" w:rsidRPr="007C150C" w:rsidRDefault="000210B7" w:rsidP="007C150C">
      <w:pPr>
        <w:numPr>
          <w:ilvl w:val="1"/>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If distribution made </w:t>
      </w:r>
      <w:r w:rsidRPr="007C150C">
        <w:rPr>
          <w:rFonts w:asciiTheme="minorHAnsi" w:hAnsiTheme="minorHAnsi" w:cstheme="minorHAnsi"/>
          <w:b/>
          <w:sz w:val="16"/>
          <w:szCs w:val="16"/>
        </w:rPr>
        <w:t>post appointment of liquidator</w:t>
      </w:r>
      <w:r w:rsidR="007C150C">
        <w:rPr>
          <w:rFonts w:asciiTheme="minorHAnsi" w:hAnsiTheme="minorHAnsi" w:cstheme="minorHAnsi"/>
          <w:b/>
          <w:sz w:val="16"/>
          <w:szCs w:val="16"/>
        </w:rPr>
        <w:t>:</w:t>
      </w:r>
      <w:r w:rsidR="0004427A" w:rsidRPr="007C150C">
        <w:rPr>
          <w:rFonts w:asciiTheme="minorHAnsi" w:hAnsiTheme="minorHAnsi" w:cstheme="minorHAnsi"/>
          <w:b/>
          <w:sz w:val="16"/>
          <w:szCs w:val="16"/>
        </w:rPr>
        <w:t xml:space="preserve"> </w:t>
      </w:r>
    </w:p>
    <w:p w14:paraId="73FF436C" w14:textId="24CEC1CE" w:rsidR="00FD4FA8" w:rsidRDefault="00FD4FA8" w:rsidP="000210B7">
      <w:pPr>
        <w:numPr>
          <w:ilvl w:val="2"/>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Cash available = total assets less total liabilities plus tax repay less tax on disposal</w:t>
      </w:r>
    </w:p>
    <w:p w14:paraId="2AEDB71B" w14:textId="3FB8C33F" w:rsidR="00FD4FA8" w:rsidRDefault="00FD4FA8" w:rsidP="000210B7">
      <w:pPr>
        <w:numPr>
          <w:ilvl w:val="2"/>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Cash received = final distribution less CGT (for co – final dist. No tax)</w:t>
      </w:r>
    </w:p>
    <w:p w14:paraId="74C62319" w14:textId="105DA7E9" w:rsidR="000210B7" w:rsidRDefault="000210B7" w:rsidP="000210B7">
      <w:pPr>
        <w:numPr>
          <w:ilvl w:val="2"/>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Treated as </w:t>
      </w:r>
      <w:r w:rsidRPr="007063AC">
        <w:rPr>
          <w:rFonts w:asciiTheme="minorHAnsi" w:hAnsiTheme="minorHAnsi" w:cstheme="minorHAnsi"/>
          <w:b/>
          <w:i/>
          <w:sz w:val="16"/>
          <w:szCs w:val="16"/>
        </w:rPr>
        <w:t>capital distribution (CGT)</w:t>
      </w:r>
      <w:r w:rsidRPr="007063AC">
        <w:rPr>
          <w:rFonts w:asciiTheme="minorHAnsi" w:hAnsiTheme="minorHAnsi" w:cstheme="minorHAnsi"/>
          <w:sz w:val="16"/>
          <w:szCs w:val="16"/>
        </w:rPr>
        <w:t>, and calculate gain where proceeds = distribution.</w:t>
      </w:r>
      <w:r w:rsidR="00A97F11">
        <w:rPr>
          <w:rFonts w:asciiTheme="minorHAnsi" w:hAnsiTheme="minorHAnsi" w:cstheme="minorHAnsi"/>
          <w:sz w:val="16"/>
          <w:szCs w:val="16"/>
        </w:rPr>
        <w:t xml:space="preserve"> (Taxed at 10%</w:t>
      </w:r>
      <w:r w:rsidR="0004427A">
        <w:rPr>
          <w:rFonts w:asciiTheme="minorHAnsi" w:hAnsiTheme="minorHAnsi" w:cstheme="minorHAnsi"/>
          <w:sz w:val="16"/>
          <w:szCs w:val="16"/>
        </w:rPr>
        <w:t xml:space="preserve">BADR </w:t>
      </w:r>
      <w:r w:rsidR="00A97F11">
        <w:rPr>
          <w:rFonts w:asciiTheme="minorHAnsi" w:hAnsiTheme="minorHAnsi" w:cstheme="minorHAnsi"/>
          <w:sz w:val="16"/>
          <w:szCs w:val="16"/>
        </w:rPr>
        <w:t>/20% &amp; get AEA)</w:t>
      </w:r>
    </w:p>
    <w:p w14:paraId="0A3CFBBF" w14:textId="6A7470A1" w:rsidR="0004427A" w:rsidRDefault="0004427A" w:rsidP="000210B7">
      <w:pPr>
        <w:numPr>
          <w:ilvl w:val="2"/>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BADR: disposal within 3 years of cessation and held 2 years prior </w:t>
      </w:r>
    </w:p>
    <w:p w14:paraId="1BDD8DB7" w14:textId="7AD8DF3D" w:rsidR="00FD4FA8" w:rsidRPr="007C150C" w:rsidRDefault="0004427A" w:rsidP="000210B7">
      <w:pPr>
        <w:numPr>
          <w:ilvl w:val="2"/>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CT: gain chargeable unless SSE applies</w:t>
      </w:r>
    </w:p>
    <w:tbl>
      <w:tblPr>
        <w:tblStyle w:val="TableGrid"/>
        <w:tblW w:w="0" w:type="auto"/>
        <w:tblLook w:val="04A0" w:firstRow="1" w:lastRow="0" w:firstColumn="1" w:lastColumn="0" w:noHBand="0" w:noVBand="1"/>
      </w:tblPr>
      <w:tblGrid>
        <w:gridCol w:w="1297"/>
        <w:gridCol w:w="2122"/>
        <w:gridCol w:w="1816"/>
      </w:tblGrid>
      <w:tr w:rsidR="00FD4FA8" w14:paraId="0F8340C7" w14:textId="77777777" w:rsidTr="00A07FB4">
        <w:tc>
          <w:tcPr>
            <w:tcW w:w="1696" w:type="dxa"/>
          </w:tcPr>
          <w:p w14:paraId="1D925330" w14:textId="77777777" w:rsidR="00FD4FA8" w:rsidRPr="00FD4FA8" w:rsidRDefault="00FD4FA8" w:rsidP="00A07FB4">
            <w:pPr>
              <w:rPr>
                <w:rFonts w:asciiTheme="minorHAnsi" w:hAnsiTheme="minorHAnsi"/>
                <w:sz w:val="16"/>
                <w:szCs w:val="16"/>
              </w:rPr>
            </w:pPr>
          </w:p>
        </w:tc>
        <w:tc>
          <w:tcPr>
            <w:tcW w:w="3969" w:type="dxa"/>
          </w:tcPr>
          <w:p w14:paraId="118E2AA3"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Vendor (Seller)</w:t>
            </w:r>
          </w:p>
        </w:tc>
        <w:tc>
          <w:tcPr>
            <w:tcW w:w="3345" w:type="dxa"/>
          </w:tcPr>
          <w:p w14:paraId="16066CA9"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Purchaser</w:t>
            </w:r>
          </w:p>
        </w:tc>
      </w:tr>
      <w:tr w:rsidR="00FD4FA8" w14:paraId="142E116D" w14:textId="77777777" w:rsidTr="00A07FB4">
        <w:tc>
          <w:tcPr>
            <w:tcW w:w="1696" w:type="dxa"/>
          </w:tcPr>
          <w:p w14:paraId="3958BA4E"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Corp Tax (CT)</w:t>
            </w:r>
          </w:p>
        </w:tc>
        <w:tc>
          <w:tcPr>
            <w:tcW w:w="3969" w:type="dxa"/>
          </w:tcPr>
          <w:p w14:paraId="1BF01C07"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Chargeable gain – can’t c/f trading loss to offset, gain taxed at 19%, reduce distribution</w:t>
            </w:r>
          </w:p>
        </w:tc>
        <w:tc>
          <w:tcPr>
            <w:tcW w:w="3345" w:type="dxa"/>
          </w:tcPr>
          <w:p w14:paraId="656FFC47" w14:textId="77777777" w:rsidR="00FD4FA8" w:rsidRPr="00FD4FA8" w:rsidRDefault="00FD4FA8" w:rsidP="00A07FB4">
            <w:pPr>
              <w:rPr>
                <w:rFonts w:asciiTheme="minorHAnsi" w:hAnsiTheme="minorHAnsi"/>
                <w:sz w:val="16"/>
                <w:szCs w:val="16"/>
              </w:rPr>
            </w:pPr>
          </w:p>
        </w:tc>
      </w:tr>
      <w:tr w:rsidR="00FD4FA8" w14:paraId="25BDA922" w14:textId="77777777" w:rsidTr="00A07FB4">
        <w:tc>
          <w:tcPr>
            <w:tcW w:w="1696" w:type="dxa"/>
          </w:tcPr>
          <w:p w14:paraId="465F5013"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Capital Distributions (deduct cost)</w:t>
            </w:r>
          </w:p>
          <w:p w14:paraId="518FBBB3"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(in their %) </w:t>
            </w:r>
          </w:p>
        </w:tc>
        <w:tc>
          <w:tcPr>
            <w:tcW w:w="3969" w:type="dxa"/>
          </w:tcPr>
          <w:p w14:paraId="122090DB"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 xml:space="preserve">Individual – CGT, tax as income (BADR), c/f loss against future gains, UK res (AEA), non-res (no AEA or claims RB?) </w:t>
            </w:r>
          </w:p>
          <w:p w14:paraId="0661D856" w14:textId="77777777" w:rsidR="00FD4FA8" w:rsidRPr="00FD4FA8" w:rsidRDefault="00FD4FA8" w:rsidP="00A07FB4">
            <w:pPr>
              <w:rPr>
                <w:rFonts w:asciiTheme="minorHAnsi" w:hAnsiTheme="minorHAnsi"/>
                <w:sz w:val="16"/>
                <w:szCs w:val="16"/>
              </w:rPr>
            </w:pPr>
            <w:r w:rsidRPr="00FD4FA8">
              <w:rPr>
                <w:rFonts w:asciiTheme="minorHAnsi" w:hAnsiTheme="minorHAnsi"/>
                <w:sz w:val="16"/>
                <w:szCs w:val="16"/>
              </w:rPr>
              <w:t>Co – taxable unless SSE applies</w:t>
            </w:r>
          </w:p>
        </w:tc>
        <w:tc>
          <w:tcPr>
            <w:tcW w:w="3345" w:type="dxa"/>
          </w:tcPr>
          <w:p w14:paraId="72B50640" w14:textId="77777777" w:rsidR="00FD4FA8" w:rsidRPr="00FD4FA8" w:rsidRDefault="00FD4FA8" w:rsidP="00A07FB4">
            <w:pPr>
              <w:rPr>
                <w:rFonts w:asciiTheme="minorHAnsi" w:hAnsiTheme="minorHAnsi"/>
                <w:sz w:val="16"/>
                <w:szCs w:val="16"/>
              </w:rPr>
            </w:pPr>
          </w:p>
        </w:tc>
      </w:tr>
    </w:tbl>
    <w:p w14:paraId="7EED1756" w14:textId="3C40C54A" w:rsidR="000210B7" w:rsidRPr="007063AC" w:rsidRDefault="000210B7" w:rsidP="000210B7">
      <w:pPr>
        <w:jc w:val="both"/>
        <w:rPr>
          <w:rFonts w:asciiTheme="minorHAnsi" w:hAnsiTheme="minorHAnsi" w:cstheme="minorHAnsi"/>
          <w:sz w:val="16"/>
          <w:szCs w:val="16"/>
        </w:rPr>
      </w:pPr>
    </w:p>
    <w:p w14:paraId="68A546D6" w14:textId="77777777" w:rsidR="000210B7" w:rsidRPr="007063AC" w:rsidRDefault="000210B7" w:rsidP="000210B7">
      <w:pPr>
        <w:numPr>
          <w:ilvl w:val="1"/>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Shareholders preferences</w:t>
      </w:r>
    </w:p>
    <w:p w14:paraId="279B5EAE" w14:textId="14071978" w:rsidR="000210B7" w:rsidRPr="007063AC" w:rsidRDefault="000210B7" w:rsidP="000210B7">
      <w:pPr>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Individual = dividend</w:t>
      </w:r>
      <w:r w:rsidRPr="007063AC">
        <w:rPr>
          <w:rFonts w:asciiTheme="minorHAnsi" w:hAnsiTheme="minorHAnsi" w:cstheme="minorHAnsi"/>
          <w:sz w:val="16"/>
          <w:szCs w:val="16"/>
        </w:rPr>
        <w:t xml:space="preserve"> (prefer if BRTP </w:t>
      </w:r>
      <w:r w:rsidR="00A97F11">
        <w:rPr>
          <w:rFonts w:asciiTheme="minorHAnsi" w:hAnsiTheme="minorHAnsi" w:cstheme="minorHAnsi"/>
          <w:sz w:val="16"/>
          <w:szCs w:val="16"/>
        </w:rPr>
        <w:t>or covered by DNRB</w:t>
      </w: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 xml:space="preserve">capital </w:t>
      </w:r>
      <w:r w:rsidRPr="007063AC">
        <w:rPr>
          <w:rFonts w:asciiTheme="minorHAnsi" w:hAnsiTheme="minorHAnsi" w:cstheme="minorHAnsi"/>
          <w:sz w:val="16"/>
          <w:szCs w:val="16"/>
        </w:rPr>
        <w:t xml:space="preserve">(prefer if have capital losses, </w:t>
      </w:r>
      <w:r w:rsidR="0004427A">
        <w:rPr>
          <w:rFonts w:asciiTheme="minorHAnsi" w:hAnsiTheme="minorHAnsi" w:cstheme="minorHAnsi"/>
          <w:sz w:val="16"/>
          <w:szCs w:val="16"/>
        </w:rPr>
        <w:t>BADR</w:t>
      </w:r>
      <w:r w:rsidRPr="007063AC">
        <w:rPr>
          <w:rFonts w:asciiTheme="minorHAnsi" w:hAnsiTheme="minorHAnsi" w:cstheme="minorHAnsi"/>
          <w:sz w:val="16"/>
          <w:szCs w:val="16"/>
        </w:rPr>
        <w:t>, AE</w:t>
      </w:r>
      <w:r w:rsidR="00A97F11">
        <w:rPr>
          <w:rFonts w:asciiTheme="minorHAnsi" w:hAnsiTheme="minorHAnsi" w:cstheme="minorHAnsi"/>
          <w:sz w:val="16"/>
          <w:szCs w:val="16"/>
        </w:rPr>
        <w:t>A, CGT @ 10/20</w:t>
      </w:r>
      <w:r w:rsidRPr="007063AC">
        <w:rPr>
          <w:rFonts w:asciiTheme="minorHAnsi" w:hAnsiTheme="minorHAnsi" w:cstheme="minorHAnsi"/>
          <w:sz w:val="16"/>
          <w:szCs w:val="16"/>
        </w:rPr>
        <w:t>%)</w:t>
      </w:r>
    </w:p>
    <w:p w14:paraId="29D0046E" w14:textId="24DAFF5C" w:rsidR="000210B7" w:rsidRDefault="000210B7" w:rsidP="000210B7">
      <w:pPr>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Corporate = dividend</w:t>
      </w:r>
      <w:r w:rsidRPr="007063AC">
        <w:rPr>
          <w:rFonts w:asciiTheme="minorHAnsi" w:hAnsiTheme="minorHAnsi" w:cstheme="minorHAnsi"/>
          <w:sz w:val="16"/>
          <w:szCs w:val="16"/>
        </w:rPr>
        <w:t xml:space="preserve"> (tax free), </w:t>
      </w:r>
      <w:r w:rsidRPr="007063AC">
        <w:rPr>
          <w:rFonts w:asciiTheme="minorHAnsi" w:hAnsiTheme="minorHAnsi" w:cstheme="minorHAnsi"/>
          <w:b/>
          <w:sz w:val="16"/>
          <w:szCs w:val="16"/>
        </w:rPr>
        <w:t>capital</w:t>
      </w:r>
      <w:r w:rsidRPr="007063AC">
        <w:rPr>
          <w:rFonts w:asciiTheme="minorHAnsi" w:hAnsiTheme="minorHAnsi" w:cstheme="minorHAnsi"/>
          <w:sz w:val="16"/>
          <w:szCs w:val="16"/>
        </w:rPr>
        <w:t xml:space="preserve"> (if SSE then exempt)</w:t>
      </w:r>
    </w:p>
    <w:p w14:paraId="00832B37" w14:textId="77777777" w:rsidR="0004427A" w:rsidRPr="0004427A" w:rsidRDefault="0004427A" w:rsidP="0004427A">
      <w:pPr>
        <w:ind w:left="567"/>
        <w:jc w:val="both"/>
        <w:rPr>
          <w:rFonts w:asciiTheme="minorHAnsi" w:hAnsiTheme="minorHAnsi" w:cstheme="minorHAnsi"/>
          <w:sz w:val="16"/>
          <w:szCs w:val="16"/>
        </w:rPr>
      </w:pPr>
    </w:p>
    <w:p w14:paraId="31504630" w14:textId="78974A34" w:rsidR="000210B7"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86" w:name="_Toc80960105"/>
      <w:r>
        <w:rPr>
          <w:rFonts w:asciiTheme="minorHAnsi" w:hAnsiTheme="minorHAnsi" w:cstheme="minorHAnsi"/>
          <w:color w:val="auto"/>
          <w:sz w:val="16"/>
          <w:szCs w:val="16"/>
        </w:rPr>
        <w:t>C5</w:t>
      </w:r>
      <w:r w:rsidR="000210B7" w:rsidRPr="007063AC">
        <w:rPr>
          <w:rFonts w:asciiTheme="minorHAnsi" w:hAnsiTheme="minorHAnsi" w:cstheme="minorHAnsi"/>
          <w:color w:val="auto"/>
          <w:sz w:val="16"/>
          <w:szCs w:val="16"/>
        </w:rPr>
        <w:t>.</w:t>
      </w:r>
      <w:r>
        <w:rPr>
          <w:rFonts w:asciiTheme="minorHAnsi" w:hAnsiTheme="minorHAnsi" w:cstheme="minorHAnsi"/>
          <w:color w:val="auto"/>
          <w:sz w:val="16"/>
          <w:szCs w:val="16"/>
        </w:rPr>
        <w:t>4</w:t>
      </w:r>
      <w:r w:rsidR="000210B7" w:rsidRPr="007063AC">
        <w:rPr>
          <w:rFonts w:asciiTheme="minorHAnsi" w:hAnsiTheme="minorHAnsi" w:cstheme="minorHAnsi"/>
          <w:color w:val="auto"/>
          <w:sz w:val="16"/>
          <w:szCs w:val="16"/>
        </w:rPr>
        <w:t xml:space="preserve"> Striking Off</w:t>
      </w:r>
      <w:bookmarkEnd w:id="286"/>
    </w:p>
    <w:p w14:paraId="6FA15FC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Liquidation can be formal and expensive, so shareholders can apply for company to be struck off. </w:t>
      </w:r>
    </w:p>
    <w:p w14:paraId="1CE5167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This cannot be done until 3 months after the cessation of trade. </w:t>
      </w:r>
    </w:p>
    <w:p w14:paraId="1B9A8DF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No liquidator hence no opportunity for distributions to be taxed as capital. </w:t>
      </w:r>
    </w:p>
    <w:p w14:paraId="13444CCA" w14:textId="25A18299"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However, </w:t>
      </w:r>
      <w:r w:rsidR="009038CC">
        <w:rPr>
          <w:rFonts w:asciiTheme="minorHAnsi" w:hAnsiTheme="minorHAnsi" w:cstheme="minorHAnsi"/>
          <w:sz w:val="16"/>
          <w:szCs w:val="16"/>
        </w:rPr>
        <w:t>where amount paid out to s/holders is &lt; £25k, the s/holders can elect to treat the amount received as capital rather than income.</w:t>
      </w:r>
    </w:p>
    <w:p w14:paraId="2C38D73F" w14:textId="036A38F9" w:rsidR="000210B7" w:rsidRDefault="009038CC" w:rsidP="00DD61C5">
      <w:pPr>
        <w:jc w:val="both"/>
        <w:rPr>
          <w:rFonts w:asciiTheme="minorHAnsi" w:hAnsiTheme="minorHAnsi" w:cstheme="minorHAnsi"/>
          <w:sz w:val="16"/>
          <w:szCs w:val="16"/>
        </w:rPr>
      </w:pPr>
      <w:r>
        <w:rPr>
          <w:rFonts w:asciiTheme="minorHAnsi" w:hAnsiTheme="minorHAnsi" w:cstheme="minorHAnsi"/>
          <w:sz w:val="16"/>
          <w:szCs w:val="16"/>
        </w:rPr>
        <w:t xml:space="preserve">- </w:t>
      </w:r>
      <w:r w:rsidR="000210B7" w:rsidRPr="007063AC">
        <w:rPr>
          <w:rFonts w:asciiTheme="minorHAnsi" w:hAnsiTheme="minorHAnsi" w:cstheme="minorHAnsi"/>
          <w:sz w:val="16"/>
          <w:szCs w:val="16"/>
        </w:rPr>
        <w:t xml:space="preserve">Note that distributions of the </w:t>
      </w:r>
      <w:r w:rsidR="00DD61C5" w:rsidRPr="007063AC">
        <w:rPr>
          <w:rFonts w:asciiTheme="minorHAnsi" w:hAnsiTheme="minorHAnsi" w:cstheme="minorHAnsi"/>
          <w:sz w:val="16"/>
          <w:szCs w:val="16"/>
        </w:rPr>
        <w:t>distributable</w:t>
      </w:r>
      <w:r w:rsidR="000210B7" w:rsidRPr="007063AC">
        <w:rPr>
          <w:rFonts w:asciiTheme="minorHAnsi" w:hAnsiTheme="minorHAnsi" w:cstheme="minorHAnsi"/>
          <w:sz w:val="16"/>
          <w:szCs w:val="16"/>
        </w:rPr>
        <w:t xml:space="preserve"> reserves i</w:t>
      </w:r>
      <w:r w:rsidR="00DD61C5">
        <w:rPr>
          <w:rFonts w:asciiTheme="minorHAnsi" w:hAnsiTheme="minorHAnsi" w:cstheme="minorHAnsi"/>
          <w:sz w:val="16"/>
          <w:szCs w:val="16"/>
        </w:rPr>
        <w:t>.</w:t>
      </w:r>
      <w:r w:rsidR="000210B7" w:rsidRPr="007063AC">
        <w:rPr>
          <w:rFonts w:asciiTheme="minorHAnsi" w:hAnsiTheme="minorHAnsi" w:cstheme="minorHAnsi"/>
          <w:sz w:val="16"/>
          <w:szCs w:val="16"/>
        </w:rPr>
        <w:t>e</w:t>
      </w:r>
      <w:r w:rsidR="00DD61C5">
        <w:rPr>
          <w:rFonts w:asciiTheme="minorHAnsi" w:hAnsiTheme="minorHAnsi" w:cstheme="minorHAnsi"/>
          <w:sz w:val="16"/>
          <w:szCs w:val="16"/>
        </w:rPr>
        <w:t>.</w:t>
      </w:r>
      <w:r w:rsidR="000210B7" w:rsidRPr="007063AC">
        <w:rPr>
          <w:rFonts w:asciiTheme="minorHAnsi" w:hAnsiTheme="minorHAnsi" w:cstheme="minorHAnsi"/>
          <w:sz w:val="16"/>
          <w:szCs w:val="16"/>
        </w:rPr>
        <w:t xml:space="preserve"> SC and SP, are not permitted unless company is going through formal liq. </w:t>
      </w:r>
    </w:p>
    <w:p w14:paraId="4349D8A0" w14:textId="77777777" w:rsidR="00DD61C5" w:rsidRPr="007063AC" w:rsidRDefault="00DD61C5" w:rsidP="00DD61C5">
      <w:pPr>
        <w:jc w:val="both"/>
        <w:rPr>
          <w:rFonts w:asciiTheme="minorHAnsi" w:hAnsiTheme="minorHAnsi" w:cstheme="minorHAnsi"/>
          <w:sz w:val="16"/>
          <w:szCs w:val="16"/>
        </w:rPr>
      </w:pPr>
    </w:p>
    <w:p w14:paraId="1BA6691A" w14:textId="74D78EE3" w:rsidR="000210B7" w:rsidRPr="007063AC" w:rsidRDefault="000210B7" w:rsidP="000210B7">
      <w:pPr>
        <w:numPr>
          <w:ilvl w:val="0"/>
          <w:numId w:val="1"/>
        </w:numPr>
        <w:ind w:left="142" w:hanging="142"/>
        <w:jc w:val="both"/>
        <w:rPr>
          <w:rFonts w:asciiTheme="minorHAnsi" w:hAnsiTheme="minorHAnsi" w:cstheme="minorHAnsi"/>
          <w:i/>
          <w:sz w:val="16"/>
          <w:szCs w:val="16"/>
        </w:rPr>
      </w:pPr>
      <w:r w:rsidRPr="007063AC">
        <w:rPr>
          <w:rFonts w:asciiTheme="minorHAnsi" w:hAnsiTheme="minorHAnsi" w:cstheme="minorHAnsi"/>
          <w:b/>
          <w:i/>
          <w:sz w:val="16"/>
          <w:szCs w:val="16"/>
        </w:rPr>
        <w:t>Exam tip if have £20k in SC and £20k in profit; under a formal liq you could pay £40k out as dividends. If the SC amount is large then advi</w:t>
      </w:r>
      <w:r w:rsidR="00271B2F">
        <w:rPr>
          <w:rFonts w:asciiTheme="minorHAnsi" w:hAnsiTheme="minorHAnsi" w:cstheme="minorHAnsi"/>
          <w:b/>
          <w:i/>
          <w:sz w:val="16"/>
          <w:szCs w:val="16"/>
        </w:rPr>
        <w:t>c</w:t>
      </w:r>
      <w:r w:rsidRPr="007063AC">
        <w:rPr>
          <w:rFonts w:asciiTheme="minorHAnsi" w:hAnsiTheme="minorHAnsi" w:cstheme="minorHAnsi"/>
          <w:b/>
          <w:i/>
          <w:sz w:val="16"/>
          <w:szCs w:val="16"/>
        </w:rPr>
        <w:t xml:space="preserve">e to do formal liquidation as the £4k costs of a liquidation is small compared to £20k that can be paid out. </w:t>
      </w:r>
    </w:p>
    <w:p w14:paraId="5A1AC7EC" w14:textId="77777777" w:rsidR="00977BB5" w:rsidRPr="007063AC" w:rsidRDefault="00977BB5" w:rsidP="000210B7">
      <w:pPr>
        <w:spacing w:line="240" w:lineRule="auto"/>
        <w:jc w:val="both"/>
        <w:rPr>
          <w:rFonts w:asciiTheme="minorHAnsi" w:hAnsiTheme="minorHAnsi" w:cstheme="minorHAnsi"/>
          <w:sz w:val="16"/>
          <w:szCs w:val="16"/>
        </w:rPr>
      </w:pPr>
    </w:p>
    <w:p w14:paraId="50749724" w14:textId="77777777" w:rsidR="00977BB5" w:rsidRPr="007063AC" w:rsidRDefault="00977BB5" w:rsidP="000210B7">
      <w:pPr>
        <w:spacing w:line="240" w:lineRule="auto"/>
        <w:jc w:val="both"/>
        <w:rPr>
          <w:rFonts w:asciiTheme="minorHAnsi" w:hAnsiTheme="minorHAnsi" w:cstheme="minorHAnsi"/>
          <w:sz w:val="16"/>
          <w:szCs w:val="16"/>
        </w:rPr>
      </w:pPr>
    </w:p>
    <w:p w14:paraId="23D71F8A" w14:textId="77777777" w:rsidR="000210B7" w:rsidRPr="007063AC" w:rsidRDefault="000210B7" w:rsidP="000210B7">
      <w:pPr>
        <w:spacing w:line="240" w:lineRule="auto"/>
        <w:jc w:val="both"/>
        <w:rPr>
          <w:rFonts w:asciiTheme="minorHAnsi" w:hAnsiTheme="minorHAnsi" w:cstheme="minorHAnsi"/>
          <w:sz w:val="16"/>
          <w:szCs w:val="16"/>
        </w:rPr>
        <w:sectPr w:rsidR="000210B7" w:rsidRPr="007063AC" w:rsidSect="00977BB5">
          <w:pgSz w:w="11906" w:h="16838"/>
          <w:pgMar w:top="720" w:right="566" w:bottom="720" w:left="567" w:header="708" w:footer="427" w:gutter="0"/>
          <w:cols w:num="2" w:space="282"/>
          <w:docGrid w:linePitch="360"/>
        </w:sectPr>
      </w:pPr>
    </w:p>
    <w:p w14:paraId="0EE1B459" w14:textId="77777777" w:rsidR="001B5351" w:rsidRPr="007063AC" w:rsidRDefault="001B5351" w:rsidP="001B5351">
      <w:pPr>
        <w:pStyle w:val="Title"/>
        <w:rPr>
          <w:rStyle w:val="Heading1Char"/>
          <w:b w:val="0"/>
          <w:caps w:val="0"/>
        </w:rPr>
      </w:pPr>
      <w:bookmarkStart w:id="287" w:name="_Toc80960106"/>
      <w:bookmarkStart w:id="288" w:name="_Toc419753592"/>
      <w:r w:rsidRPr="007063AC">
        <w:rPr>
          <w:rStyle w:val="Heading1Char"/>
          <w:b w:val="0"/>
          <w:caps w:val="0"/>
        </w:rPr>
        <w:lastRenderedPageBreak/>
        <w:t>Section D – T&amp;Cs</w:t>
      </w:r>
      <w:bookmarkEnd w:id="287"/>
    </w:p>
    <w:p w14:paraId="03D06B30" w14:textId="0539441C" w:rsidR="00977BB5" w:rsidRPr="007063AC" w:rsidRDefault="003C0275" w:rsidP="000210B7">
      <w:pPr>
        <w:shd w:val="clear" w:color="auto" w:fill="FFC000"/>
        <w:jc w:val="both"/>
        <w:rPr>
          <w:rStyle w:val="Heading1Char"/>
          <w:rFonts w:asciiTheme="minorHAnsi" w:hAnsiTheme="minorHAnsi" w:cstheme="minorHAnsi"/>
          <w:sz w:val="16"/>
          <w:szCs w:val="16"/>
        </w:rPr>
      </w:pPr>
      <w:bookmarkStart w:id="289" w:name="_Toc80960107"/>
      <w:r>
        <w:rPr>
          <w:rStyle w:val="Heading1Char"/>
          <w:rFonts w:asciiTheme="minorHAnsi" w:hAnsiTheme="minorHAnsi" w:cstheme="minorHAnsi"/>
          <w:sz w:val="16"/>
          <w:szCs w:val="16"/>
        </w:rPr>
        <w:t>D1</w:t>
      </w:r>
      <w:r w:rsidR="00977BB5" w:rsidRPr="007063AC">
        <w:rPr>
          <w:rStyle w:val="Heading1Char"/>
          <w:rFonts w:asciiTheme="minorHAnsi" w:hAnsiTheme="minorHAnsi" w:cstheme="minorHAnsi"/>
          <w:sz w:val="16"/>
          <w:szCs w:val="16"/>
        </w:rPr>
        <w:t xml:space="preserve"> Choice of Business Structure</w:t>
      </w:r>
      <w:bookmarkEnd w:id="288"/>
      <w:bookmarkEnd w:id="289"/>
    </w:p>
    <w:p w14:paraId="6DACD465" w14:textId="77777777" w:rsidR="00977BB5" w:rsidRPr="007063AC" w:rsidRDefault="00977BB5" w:rsidP="000210B7">
      <w:pPr>
        <w:jc w:val="both"/>
        <w:rPr>
          <w:rFonts w:asciiTheme="minorHAnsi" w:hAnsiTheme="minorHAnsi" w:cstheme="minorHAnsi"/>
          <w:sz w:val="16"/>
          <w:szCs w:val="16"/>
        </w:rPr>
      </w:pPr>
    </w:p>
    <w:p w14:paraId="1A5D1D3B" w14:textId="5BA6EB18" w:rsidR="00977BB5"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290" w:name="_Toc419753593"/>
      <w:bookmarkStart w:id="291" w:name="_Toc80960108"/>
      <w:r>
        <w:rPr>
          <w:rFonts w:asciiTheme="minorHAnsi" w:hAnsiTheme="minorHAnsi" w:cstheme="minorHAnsi"/>
          <w:color w:val="auto"/>
          <w:sz w:val="16"/>
          <w:szCs w:val="16"/>
        </w:rPr>
        <w:t>D1.1</w:t>
      </w:r>
      <w:r w:rsidR="00977BB5" w:rsidRPr="007063AC">
        <w:rPr>
          <w:rFonts w:asciiTheme="minorHAnsi" w:hAnsiTheme="minorHAnsi" w:cstheme="minorHAnsi"/>
          <w:color w:val="auto"/>
          <w:sz w:val="16"/>
          <w:szCs w:val="16"/>
        </w:rPr>
        <w:t xml:space="preserve"> Business vs Company</w:t>
      </w:r>
      <w:bookmarkEnd w:id="290"/>
      <w:r w:rsidR="005E4EA6">
        <w:rPr>
          <w:rFonts w:asciiTheme="minorHAnsi" w:hAnsiTheme="minorHAnsi" w:cstheme="minorHAnsi"/>
          <w:color w:val="auto"/>
          <w:sz w:val="16"/>
          <w:szCs w:val="16"/>
        </w:rPr>
        <w:t xml:space="preserve"> (Pg. 305)</w:t>
      </w:r>
      <w:bookmarkEnd w:id="291"/>
      <w:r w:rsidR="005E4EA6">
        <w:rPr>
          <w:rFonts w:asciiTheme="minorHAnsi" w:hAnsiTheme="minorHAnsi" w:cstheme="minorHAnsi"/>
          <w:color w:val="auto"/>
          <w:sz w:val="16"/>
          <w:szCs w:val="16"/>
        </w:rPr>
        <w:t xml:space="preserve"> </w:t>
      </w:r>
    </w:p>
    <w:p w14:paraId="4D5A4BD8" w14:textId="77777777" w:rsidR="00AE756C" w:rsidRDefault="00AE756C" w:rsidP="000210B7">
      <w:pPr>
        <w:jc w:val="both"/>
        <w:rPr>
          <w:rFonts w:asciiTheme="minorHAnsi" w:hAnsiTheme="minorHAnsi" w:cstheme="minorHAnsi"/>
          <w:sz w:val="16"/>
          <w:szCs w:val="16"/>
        </w:rPr>
      </w:pPr>
      <w:r>
        <w:rPr>
          <w:rFonts w:asciiTheme="minorHAnsi" w:hAnsiTheme="minorHAnsi" w:cstheme="minorHAnsi"/>
          <w:sz w:val="16"/>
          <w:szCs w:val="16"/>
        </w:rPr>
        <w:t xml:space="preserve">Answer structure: </w:t>
      </w:r>
    </w:p>
    <w:p w14:paraId="013721B3" w14:textId="7C67F2CC" w:rsidR="00977BB5"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Also</w:t>
      </w:r>
      <w:r w:rsidR="005E4EA6" w:rsidRPr="00AE756C">
        <w:rPr>
          <w:rFonts w:asciiTheme="minorHAnsi" w:hAnsiTheme="minorHAnsi" w:cstheme="minorHAnsi"/>
          <w:sz w:val="16"/>
          <w:szCs w:val="16"/>
        </w:rPr>
        <w:t xml:space="preserve"> consider non-tax cons</w:t>
      </w:r>
      <w:r>
        <w:rPr>
          <w:rFonts w:asciiTheme="minorHAnsi" w:hAnsiTheme="minorHAnsi" w:cstheme="minorHAnsi"/>
          <w:sz w:val="16"/>
          <w:szCs w:val="16"/>
        </w:rPr>
        <w:t>iderations of appropriate business structure</w:t>
      </w:r>
    </w:p>
    <w:p w14:paraId="48703B12" w14:textId="59EF9392"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Choice of sole trader and limited company</w:t>
      </w:r>
    </w:p>
    <w:p w14:paraId="56FD2A0B" w14:textId="3687325F"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Main difference: how profits are taxed (divs are appropriations)</w:t>
      </w:r>
    </w:p>
    <w:p w14:paraId="7BA43ED9" w14:textId="5DA059F7"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Losses in opening years: more flexible for sole trader</w:t>
      </w:r>
    </w:p>
    <w:p w14:paraId="6BA844DA" w14:textId="3F440A3A"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Discuss specific person/scenario and which is more appropriate</w:t>
      </w:r>
    </w:p>
    <w:p w14:paraId="30491755" w14:textId="2EB04197" w:rsidR="00AE756C" w:rsidRDefault="00AE756C" w:rsidP="00AE756C">
      <w:pPr>
        <w:pStyle w:val="ListParagraph"/>
        <w:numPr>
          <w:ilvl w:val="1"/>
          <w:numId w:val="1"/>
        </w:numPr>
        <w:jc w:val="both"/>
        <w:rPr>
          <w:rFonts w:asciiTheme="minorHAnsi" w:hAnsiTheme="minorHAnsi" w:cstheme="minorHAnsi"/>
          <w:sz w:val="16"/>
          <w:szCs w:val="16"/>
        </w:rPr>
      </w:pPr>
      <w:r>
        <w:rPr>
          <w:rFonts w:asciiTheme="minorHAnsi" w:hAnsiTheme="minorHAnsi" w:cstheme="minorHAnsi"/>
          <w:sz w:val="16"/>
          <w:szCs w:val="16"/>
        </w:rPr>
        <w:t>State which seems more appropriate and why</w:t>
      </w:r>
    </w:p>
    <w:p w14:paraId="5D28744F" w14:textId="49AD93C8" w:rsidR="00AE756C" w:rsidRDefault="00AE756C" w:rsidP="00AE756C">
      <w:pPr>
        <w:pStyle w:val="ListParagraph"/>
        <w:numPr>
          <w:ilvl w:val="2"/>
          <w:numId w:val="1"/>
        </w:numPr>
        <w:jc w:val="both"/>
        <w:rPr>
          <w:rFonts w:asciiTheme="minorHAnsi" w:hAnsiTheme="minorHAnsi" w:cstheme="minorHAnsi"/>
          <w:sz w:val="16"/>
          <w:szCs w:val="16"/>
        </w:rPr>
      </w:pPr>
      <w:r>
        <w:rPr>
          <w:rFonts w:asciiTheme="minorHAnsi" w:hAnsiTheme="minorHAnsi" w:cstheme="minorHAnsi"/>
          <w:sz w:val="16"/>
          <w:szCs w:val="16"/>
        </w:rPr>
        <w:t>R&amp;D/patent – relief for limited co</w:t>
      </w:r>
    </w:p>
    <w:p w14:paraId="230B391F" w14:textId="0DD61E11" w:rsidR="00AE756C" w:rsidRDefault="00AE756C" w:rsidP="00AE756C">
      <w:pPr>
        <w:pStyle w:val="ListParagraph"/>
        <w:numPr>
          <w:ilvl w:val="2"/>
          <w:numId w:val="1"/>
        </w:numPr>
        <w:jc w:val="both"/>
        <w:rPr>
          <w:rFonts w:asciiTheme="minorHAnsi" w:hAnsiTheme="minorHAnsi" w:cstheme="minorHAnsi"/>
          <w:sz w:val="16"/>
          <w:szCs w:val="16"/>
        </w:rPr>
      </w:pPr>
      <w:r>
        <w:rPr>
          <w:rFonts w:asciiTheme="minorHAnsi" w:hAnsiTheme="minorHAnsi" w:cstheme="minorHAnsi"/>
          <w:sz w:val="16"/>
          <w:szCs w:val="16"/>
        </w:rPr>
        <w:t>Losses in opening years – sole trader (calculate tax refund)</w:t>
      </w:r>
    </w:p>
    <w:p w14:paraId="6F2B676B" w14:textId="293A8D84" w:rsidR="00AE756C" w:rsidRDefault="00AE756C" w:rsidP="00AE756C">
      <w:pPr>
        <w:pStyle w:val="ListParagraph"/>
        <w:numPr>
          <w:ilvl w:val="1"/>
          <w:numId w:val="1"/>
        </w:numPr>
        <w:jc w:val="both"/>
        <w:rPr>
          <w:rFonts w:asciiTheme="minorHAnsi" w:hAnsiTheme="minorHAnsi" w:cstheme="minorHAnsi"/>
          <w:sz w:val="16"/>
          <w:szCs w:val="16"/>
        </w:rPr>
      </w:pPr>
      <w:r>
        <w:rPr>
          <w:rFonts w:asciiTheme="minorHAnsi" w:hAnsiTheme="minorHAnsi" w:cstheme="minorHAnsi"/>
          <w:sz w:val="16"/>
          <w:szCs w:val="16"/>
        </w:rPr>
        <w:t>Pre-tading exp: capital allowances from 1</w:t>
      </w:r>
      <w:r w:rsidRPr="00AE756C">
        <w:rPr>
          <w:rFonts w:asciiTheme="minorHAnsi" w:hAnsiTheme="minorHAnsi" w:cstheme="minorHAnsi"/>
          <w:sz w:val="16"/>
          <w:szCs w:val="16"/>
          <w:vertAlign w:val="superscript"/>
        </w:rPr>
        <w:t>st</w:t>
      </w:r>
      <w:r>
        <w:rPr>
          <w:rFonts w:asciiTheme="minorHAnsi" w:hAnsiTheme="minorHAnsi" w:cstheme="minorHAnsi"/>
          <w:sz w:val="16"/>
          <w:szCs w:val="16"/>
        </w:rPr>
        <w:t xml:space="preserve"> day of trading (rate of allowance from actual date of expenditure)</w:t>
      </w:r>
    </w:p>
    <w:p w14:paraId="2EEC559A" w14:textId="354A77A5"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Prepare a revised TTP calculation</w:t>
      </w:r>
    </w:p>
    <w:p w14:paraId="4772EBA0" w14:textId="6633325D" w:rsidR="00AE756C" w:rsidRDefault="00AE756C" w:rsidP="00AE756C">
      <w:pPr>
        <w:pStyle w:val="ListParagraph"/>
        <w:numPr>
          <w:ilvl w:val="0"/>
          <w:numId w:val="1"/>
        </w:numPr>
        <w:ind w:left="284" w:hanging="142"/>
        <w:jc w:val="both"/>
        <w:rPr>
          <w:rFonts w:asciiTheme="minorHAnsi" w:hAnsiTheme="minorHAnsi" w:cstheme="minorHAnsi"/>
          <w:sz w:val="16"/>
          <w:szCs w:val="16"/>
        </w:rPr>
      </w:pPr>
      <w:r>
        <w:rPr>
          <w:rFonts w:asciiTheme="minorHAnsi" w:hAnsiTheme="minorHAnsi" w:cstheme="minorHAnsi"/>
          <w:sz w:val="16"/>
          <w:szCs w:val="16"/>
        </w:rPr>
        <w:t>Provide recommendation: sole trader or limited co, why, concerns/queries, state could change to limited co later from sole trader</w:t>
      </w:r>
    </w:p>
    <w:p w14:paraId="4653DA7E" w14:textId="77777777" w:rsidR="00AE756C" w:rsidRPr="00AE756C" w:rsidRDefault="00AE756C" w:rsidP="00AE756C">
      <w:pPr>
        <w:jc w:val="both"/>
        <w:rPr>
          <w:rFonts w:asciiTheme="minorHAnsi" w:hAnsiTheme="minorHAnsi" w:cstheme="minorHAnsi"/>
          <w:sz w:val="16"/>
          <w:szCs w:val="16"/>
        </w:rPr>
      </w:pP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1968"/>
        <w:gridCol w:w="2405"/>
      </w:tblGrid>
      <w:tr w:rsidR="000210B7" w:rsidRPr="007063AC" w14:paraId="5640E707" w14:textId="77777777" w:rsidTr="005E4EA6">
        <w:trPr>
          <w:cnfStyle w:val="100000000000" w:firstRow="1" w:lastRow="0" w:firstColumn="0" w:lastColumn="0" w:oddVBand="0" w:evenVBand="0" w:oddHBand="0" w:evenHBand="0" w:firstRowFirstColumn="0" w:firstRowLastColumn="0" w:lastRowFirstColumn="0" w:lastRowLastColumn="0"/>
        </w:trPr>
        <w:tc>
          <w:tcPr>
            <w:tcW w:w="823" w:type="pct"/>
            <w:tcBorders>
              <w:top w:val="none" w:sz="0" w:space="0" w:color="auto"/>
              <w:bottom w:val="none" w:sz="0" w:space="0" w:color="auto"/>
            </w:tcBorders>
          </w:tcPr>
          <w:p w14:paraId="3B148B85" w14:textId="77777777" w:rsidR="00977BB5" w:rsidRPr="007063AC" w:rsidRDefault="00977BB5" w:rsidP="000210B7">
            <w:pPr>
              <w:jc w:val="both"/>
              <w:rPr>
                <w:rFonts w:asciiTheme="minorHAnsi" w:hAnsiTheme="minorHAnsi" w:cstheme="minorHAnsi"/>
                <w:sz w:val="16"/>
                <w:szCs w:val="16"/>
              </w:rPr>
            </w:pPr>
          </w:p>
        </w:tc>
        <w:tc>
          <w:tcPr>
            <w:tcW w:w="1880" w:type="pct"/>
            <w:tcBorders>
              <w:top w:val="none" w:sz="0" w:space="0" w:color="auto"/>
              <w:bottom w:val="none" w:sz="0" w:space="0" w:color="auto"/>
            </w:tcBorders>
          </w:tcPr>
          <w:p w14:paraId="1E394FB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Unincorporated Business </w:t>
            </w:r>
          </w:p>
        </w:tc>
        <w:tc>
          <w:tcPr>
            <w:tcW w:w="2297" w:type="pct"/>
            <w:tcBorders>
              <w:top w:val="none" w:sz="0" w:space="0" w:color="auto"/>
              <w:bottom w:val="none" w:sz="0" w:space="0" w:color="auto"/>
            </w:tcBorders>
          </w:tcPr>
          <w:p w14:paraId="17B357ED"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Company</w:t>
            </w:r>
          </w:p>
        </w:tc>
      </w:tr>
      <w:tr w:rsidR="000210B7" w:rsidRPr="007063AC" w14:paraId="155F0986" w14:textId="77777777" w:rsidTr="005E4EA6">
        <w:trPr>
          <w:cnfStyle w:val="000000100000" w:firstRow="0" w:lastRow="0" w:firstColumn="0" w:lastColumn="0" w:oddVBand="0" w:evenVBand="0" w:oddHBand="1" w:evenHBand="0" w:firstRowFirstColumn="0" w:firstRowLastColumn="0" w:lastRowFirstColumn="0" w:lastRowLastColumn="0"/>
        </w:trPr>
        <w:tc>
          <w:tcPr>
            <w:tcW w:w="823" w:type="pct"/>
            <w:tcBorders>
              <w:bottom w:val="none" w:sz="0" w:space="0" w:color="auto"/>
            </w:tcBorders>
          </w:tcPr>
          <w:p w14:paraId="12EBDFC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Status</w:t>
            </w:r>
          </w:p>
        </w:tc>
        <w:tc>
          <w:tcPr>
            <w:tcW w:w="1880" w:type="pct"/>
            <w:tcBorders>
              <w:bottom w:val="none" w:sz="0" w:space="0" w:color="auto"/>
            </w:tcBorders>
          </w:tcPr>
          <w:p w14:paraId="7DF45570" w14:textId="0EFC32F5"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Sole Trade</w:t>
            </w:r>
            <w:r w:rsidR="005E4EA6">
              <w:rPr>
                <w:rFonts w:asciiTheme="minorHAnsi" w:hAnsiTheme="minorHAnsi" w:cstheme="minorHAnsi"/>
                <w:sz w:val="16"/>
                <w:szCs w:val="16"/>
              </w:rPr>
              <w:t>r</w:t>
            </w:r>
            <w:r w:rsidRPr="007063AC">
              <w:rPr>
                <w:rFonts w:asciiTheme="minorHAnsi" w:hAnsiTheme="minorHAnsi" w:cstheme="minorHAnsi"/>
                <w:sz w:val="16"/>
                <w:szCs w:val="16"/>
              </w:rPr>
              <w:t xml:space="preserve"> / Partnership</w:t>
            </w:r>
          </w:p>
        </w:tc>
        <w:tc>
          <w:tcPr>
            <w:tcW w:w="2297" w:type="pct"/>
            <w:tcBorders>
              <w:bottom w:val="none" w:sz="0" w:space="0" w:color="auto"/>
            </w:tcBorders>
          </w:tcPr>
          <w:p w14:paraId="217EB7D4" w14:textId="3A350FD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Corporate body usually a close company</w:t>
            </w:r>
            <w:r w:rsidR="005E4EA6">
              <w:rPr>
                <w:rFonts w:asciiTheme="minorHAnsi" w:hAnsiTheme="minorHAnsi" w:cstheme="minorHAnsi"/>
                <w:sz w:val="16"/>
                <w:szCs w:val="16"/>
              </w:rPr>
              <w:t xml:space="preserve"> (loans/benefits)</w:t>
            </w:r>
          </w:p>
        </w:tc>
      </w:tr>
      <w:tr w:rsidR="000210B7" w:rsidRPr="007063AC" w14:paraId="727208E8" w14:textId="77777777" w:rsidTr="005E4EA6">
        <w:tc>
          <w:tcPr>
            <w:tcW w:w="823" w:type="pct"/>
          </w:tcPr>
          <w:p w14:paraId="79FD146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Taxation of profits</w:t>
            </w:r>
          </w:p>
        </w:tc>
        <w:tc>
          <w:tcPr>
            <w:tcW w:w="1880" w:type="pct"/>
          </w:tcPr>
          <w:p w14:paraId="7D055CA8" w14:textId="459F6134"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IT @ 20/40/45</w:t>
            </w:r>
            <w:r w:rsidR="00977BB5" w:rsidRPr="007063AC">
              <w:rPr>
                <w:rFonts w:asciiTheme="minorHAnsi" w:hAnsiTheme="minorHAnsi" w:cstheme="minorHAnsi"/>
                <w:sz w:val="16"/>
                <w:szCs w:val="16"/>
              </w:rPr>
              <w:t>% and Class 2 and 4 NICs</w:t>
            </w:r>
          </w:p>
        </w:tc>
        <w:tc>
          <w:tcPr>
            <w:tcW w:w="2297" w:type="pct"/>
          </w:tcPr>
          <w:p w14:paraId="51C088C0" w14:textId="05203F51"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 xml:space="preserve">1. CT @ </w:t>
            </w:r>
            <w:r w:rsidR="00B62987">
              <w:rPr>
                <w:rFonts w:asciiTheme="minorHAnsi" w:hAnsiTheme="minorHAnsi" w:cstheme="minorHAnsi"/>
                <w:sz w:val="16"/>
                <w:szCs w:val="16"/>
              </w:rPr>
              <w:t>19</w:t>
            </w:r>
            <w:r>
              <w:rPr>
                <w:rFonts w:asciiTheme="minorHAnsi" w:hAnsiTheme="minorHAnsi" w:cstheme="minorHAnsi"/>
                <w:sz w:val="16"/>
                <w:szCs w:val="16"/>
              </w:rPr>
              <w:t>%</w:t>
            </w:r>
            <w:r w:rsidR="005E4EA6">
              <w:rPr>
                <w:rFonts w:asciiTheme="minorHAnsi" w:hAnsiTheme="minorHAnsi" w:cstheme="minorHAnsi"/>
                <w:sz w:val="16"/>
                <w:szCs w:val="16"/>
              </w:rPr>
              <w:t xml:space="preserve"> (div not dedn)</w:t>
            </w:r>
          </w:p>
          <w:p w14:paraId="624B00FE" w14:textId="5FBCADC9"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2. Extracted profits subject to IT</w:t>
            </w:r>
            <w:r w:rsidR="005E4EA6">
              <w:rPr>
                <w:rFonts w:asciiTheme="minorHAnsi" w:hAnsiTheme="minorHAnsi" w:cstheme="minorHAnsi"/>
                <w:sz w:val="16"/>
                <w:szCs w:val="16"/>
              </w:rPr>
              <w:t xml:space="preserve"> and Class 1 (ee) 12/2% (er) 13.8%</w:t>
            </w:r>
          </w:p>
        </w:tc>
      </w:tr>
      <w:tr w:rsidR="000210B7" w:rsidRPr="007063AC" w14:paraId="35B9853C" w14:textId="77777777" w:rsidTr="005E4EA6">
        <w:trPr>
          <w:cnfStyle w:val="000000100000" w:firstRow="0" w:lastRow="0" w:firstColumn="0" w:lastColumn="0" w:oddVBand="0" w:evenVBand="0" w:oddHBand="1" w:evenHBand="0" w:firstRowFirstColumn="0" w:firstRowLastColumn="0" w:lastRowFirstColumn="0" w:lastRowLastColumn="0"/>
        </w:trPr>
        <w:tc>
          <w:tcPr>
            <w:tcW w:w="823" w:type="pct"/>
            <w:tcBorders>
              <w:bottom w:val="none" w:sz="0" w:space="0" w:color="auto"/>
            </w:tcBorders>
          </w:tcPr>
          <w:p w14:paraId="1BCC970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Relief for losses</w:t>
            </w:r>
          </w:p>
        </w:tc>
        <w:tc>
          <w:tcPr>
            <w:tcW w:w="1880" w:type="pct"/>
            <w:tcBorders>
              <w:bottom w:val="none" w:sz="0" w:space="0" w:color="auto"/>
            </w:tcBorders>
          </w:tcPr>
          <w:p w14:paraId="2EBC1960" w14:textId="36F2E88A"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 xml:space="preserve">- S64 – set against net income of CY </w:t>
            </w:r>
            <w:r w:rsidRPr="00163ABF">
              <w:rPr>
                <w:rFonts w:asciiTheme="minorHAnsi" w:hAnsiTheme="minorHAnsi" w:cstheme="minorHAnsi"/>
                <w:b/>
                <w:sz w:val="16"/>
                <w:szCs w:val="16"/>
              </w:rPr>
              <w:t>and/</w:t>
            </w:r>
            <w:r w:rsidR="00977BB5" w:rsidRPr="00163ABF">
              <w:rPr>
                <w:rFonts w:asciiTheme="minorHAnsi" w:hAnsiTheme="minorHAnsi" w:cstheme="minorHAnsi"/>
                <w:b/>
                <w:sz w:val="16"/>
                <w:szCs w:val="16"/>
              </w:rPr>
              <w:t>or</w:t>
            </w:r>
            <w:r w:rsidR="00977BB5" w:rsidRPr="007063AC">
              <w:rPr>
                <w:rFonts w:asciiTheme="minorHAnsi" w:hAnsiTheme="minorHAnsi" w:cstheme="minorHAnsi"/>
                <w:sz w:val="16"/>
                <w:szCs w:val="16"/>
              </w:rPr>
              <w:t xml:space="preserve"> PY</w:t>
            </w:r>
          </w:p>
          <w:p w14:paraId="012649ED" w14:textId="27E81786"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 S83 – c/f against profits of same trade</w:t>
            </w:r>
          </w:p>
          <w:p w14:paraId="34EEB89A" w14:textId="2C62E25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S72 – loss in first 4 tax years, set against net income of 3 preceding years FIFO</w:t>
            </w:r>
            <w:r w:rsidR="00163ABF">
              <w:rPr>
                <w:rFonts w:asciiTheme="minorHAnsi" w:hAnsiTheme="minorHAnsi" w:cstheme="minorHAnsi"/>
                <w:sz w:val="16"/>
                <w:szCs w:val="16"/>
              </w:rPr>
              <w:t xml:space="preserve"> (refund good for cash</w:t>
            </w:r>
            <w:r w:rsidR="00452BAA">
              <w:rPr>
                <w:rFonts w:asciiTheme="minorHAnsi" w:hAnsiTheme="minorHAnsi" w:cstheme="minorHAnsi"/>
                <w:sz w:val="16"/>
                <w:szCs w:val="16"/>
              </w:rPr>
              <w:t xml:space="preserve"> </w:t>
            </w:r>
            <w:r w:rsidR="00163ABF">
              <w:rPr>
                <w:rFonts w:asciiTheme="minorHAnsi" w:hAnsiTheme="minorHAnsi" w:cstheme="minorHAnsi"/>
                <w:sz w:val="16"/>
                <w:szCs w:val="16"/>
              </w:rPr>
              <w:t>flow)</w:t>
            </w:r>
          </w:p>
        </w:tc>
        <w:tc>
          <w:tcPr>
            <w:tcW w:w="2297" w:type="pct"/>
            <w:tcBorders>
              <w:bottom w:val="none" w:sz="0" w:space="0" w:color="auto"/>
            </w:tcBorders>
          </w:tcPr>
          <w:p w14:paraId="62984296" w14:textId="5F5C1995" w:rsidR="00977BB5" w:rsidRPr="007063AC" w:rsidRDefault="00163ABF" w:rsidP="000210B7">
            <w:pPr>
              <w:jc w:val="both"/>
              <w:rPr>
                <w:rFonts w:asciiTheme="minorHAnsi" w:hAnsiTheme="minorHAnsi" w:cstheme="minorHAnsi"/>
                <w:sz w:val="16"/>
                <w:szCs w:val="16"/>
              </w:rPr>
            </w:pPr>
            <w:r>
              <w:rPr>
                <w:rFonts w:asciiTheme="minorHAnsi" w:hAnsiTheme="minorHAnsi" w:cstheme="minorHAnsi"/>
                <w:sz w:val="16"/>
                <w:szCs w:val="16"/>
              </w:rPr>
              <w:t>- S37 – set against</w:t>
            </w:r>
            <w:r w:rsidR="00977BB5" w:rsidRPr="007063AC">
              <w:rPr>
                <w:rFonts w:asciiTheme="minorHAnsi" w:hAnsiTheme="minorHAnsi" w:cstheme="minorHAnsi"/>
                <w:sz w:val="16"/>
                <w:szCs w:val="16"/>
              </w:rPr>
              <w:t xml:space="preserve"> o</w:t>
            </w:r>
            <w:r>
              <w:rPr>
                <w:rFonts w:asciiTheme="minorHAnsi" w:hAnsiTheme="minorHAnsi" w:cstheme="minorHAnsi"/>
                <w:sz w:val="16"/>
                <w:szCs w:val="16"/>
              </w:rPr>
              <w:t xml:space="preserve">ther income and gains CY and </w:t>
            </w:r>
            <w:r w:rsidR="00452BAA">
              <w:rPr>
                <w:rFonts w:asciiTheme="minorHAnsi" w:hAnsiTheme="minorHAnsi" w:cstheme="minorHAnsi"/>
                <w:sz w:val="16"/>
                <w:szCs w:val="16"/>
              </w:rPr>
              <w:t xml:space="preserve">then can carry back to </w:t>
            </w:r>
            <w:r w:rsidR="00977BB5" w:rsidRPr="007063AC">
              <w:rPr>
                <w:rFonts w:asciiTheme="minorHAnsi" w:hAnsiTheme="minorHAnsi" w:cstheme="minorHAnsi"/>
                <w:sz w:val="16"/>
                <w:szCs w:val="16"/>
              </w:rPr>
              <w:t>PY</w:t>
            </w:r>
          </w:p>
          <w:p w14:paraId="063F63D7" w14:textId="0C4B2A50" w:rsidR="00977BB5" w:rsidRPr="007063AC" w:rsidRDefault="00452BAA" w:rsidP="000210B7">
            <w:pPr>
              <w:jc w:val="both"/>
              <w:rPr>
                <w:rFonts w:asciiTheme="minorHAnsi" w:hAnsiTheme="minorHAnsi" w:cstheme="minorHAnsi"/>
                <w:sz w:val="16"/>
                <w:szCs w:val="16"/>
              </w:rPr>
            </w:pPr>
            <w:r>
              <w:rPr>
                <w:rFonts w:asciiTheme="minorHAnsi" w:hAnsiTheme="minorHAnsi" w:cstheme="minorHAnsi"/>
                <w:sz w:val="16"/>
                <w:szCs w:val="16"/>
              </w:rPr>
              <w:t>- S45 – C/f</w:t>
            </w:r>
            <w:r w:rsidR="00977BB5" w:rsidRPr="007063AC">
              <w:rPr>
                <w:rFonts w:asciiTheme="minorHAnsi" w:hAnsiTheme="minorHAnsi" w:cstheme="minorHAnsi"/>
                <w:sz w:val="16"/>
                <w:szCs w:val="16"/>
              </w:rPr>
              <w:t xml:space="preserve"> vs </w:t>
            </w:r>
            <w:r w:rsidR="00A016CE">
              <w:rPr>
                <w:rFonts w:asciiTheme="minorHAnsi" w:hAnsiTheme="minorHAnsi" w:cstheme="minorHAnsi"/>
                <w:sz w:val="16"/>
                <w:szCs w:val="16"/>
              </w:rPr>
              <w:t>total</w:t>
            </w:r>
            <w:r w:rsidR="00977BB5" w:rsidRPr="007063AC">
              <w:rPr>
                <w:rFonts w:asciiTheme="minorHAnsi" w:hAnsiTheme="minorHAnsi" w:cstheme="minorHAnsi"/>
                <w:sz w:val="16"/>
                <w:szCs w:val="16"/>
              </w:rPr>
              <w:t xml:space="preserve"> profits</w:t>
            </w:r>
          </w:p>
          <w:p w14:paraId="48E5DF6F" w14:textId="2AD61E7D"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n.b. no company equivalent of s72</w:t>
            </w:r>
          </w:p>
        </w:tc>
      </w:tr>
      <w:tr w:rsidR="000210B7" w:rsidRPr="007063AC" w14:paraId="679C7A8F" w14:textId="77777777" w:rsidTr="005E4EA6">
        <w:tc>
          <w:tcPr>
            <w:tcW w:w="823" w:type="pct"/>
          </w:tcPr>
          <w:p w14:paraId="29391575"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Disposal of business</w:t>
            </w:r>
          </w:p>
        </w:tc>
        <w:tc>
          <w:tcPr>
            <w:tcW w:w="1880" w:type="pct"/>
          </w:tcPr>
          <w:p w14:paraId="0DF8E7F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Disposal as a going concern</w:t>
            </w:r>
          </w:p>
          <w:p w14:paraId="20E8E7D9" w14:textId="53BF5B8E" w:rsidR="00977BB5" w:rsidRPr="007063AC" w:rsidRDefault="00452BAA" w:rsidP="000210B7">
            <w:pPr>
              <w:jc w:val="both"/>
              <w:rPr>
                <w:rFonts w:asciiTheme="minorHAnsi" w:hAnsiTheme="minorHAnsi" w:cstheme="minorHAnsi"/>
                <w:sz w:val="16"/>
                <w:szCs w:val="16"/>
              </w:rPr>
            </w:pPr>
            <w:r>
              <w:rPr>
                <w:rFonts w:asciiTheme="minorHAnsi" w:hAnsiTheme="minorHAnsi" w:cstheme="minorHAnsi"/>
                <w:sz w:val="16"/>
                <w:szCs w:val="16"/>
              </w:rPr>
              <w:t>- Disposal of</w:t>
            </w:r>
            <w:r w:rsidR="00977BB5" w:rsidRPr="007063AC">
              <w:rPr>
                <w:rFonts w:asciiTheme="minorHAnsi" w:hAnsiTheme="minorHAnsi" w:cstheme="minorHAnsi"/>
                <w:sz w:val="16"/>
                <w:szCs w:val="16"/>
              </w:rPr>
              <w:t xml:space="preserve"> separate asset</w:t>
            </w:r>
            <w:r>
              <w:rPr>
                <w:rFonts w:asciiTheme="minorHAnsi" w:hAnsiTheme="minorHAnsi" w:cstheme="minorHAnsi"/>
                <w:sz w:val="16"/>
                <w:szCs w:val="16"/>
              </w:rPr>
              <w:t>s</w:t>
            </w:r>
            <w:r w:rsidR="00977BB5" w:rsidRPr="007063AC">
              <w:rPr>
                <w:rFonts w:asciiTheme="minorHAnsi" w:hAnsiTheme="minorHAnsi" w:cstheme="minorHAnsi"/>
                <w:sz w:val="16"/>
                <w:szCs w:val="16"/>
              </w:rPr>
              <w:t xml:space="preserve"> and cease to trade</w:t>
            </w:r>
          </w:p>
          <w:p w14:paraId="22132AE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CGT implications</w:t>
            </w:r>
          </w:p>
          <w:p w14:paraId="5460B24F" w14:textId="34B13E2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5E4EA6">
              <w:rPr>
                <w:rFonts w:asciiTheme="minorHAnsi" w:hAnsiTheme="minorHAnsi" w:cstheme="minorHAnsi"/>
                <w:sz w:val="16"/>
                <w:szCs w:val="16"/>
              </w:rPr>
              <w:t>BADR</w:t>
            </w:r>
          </w:p>
        </w:tc>
        <w:tc>
          <w:tcPr>
            <w:tcW w:w="2297" w:type="pct"/>
          </w:tcPr>
          <w:p w14:paraId="36987D25" w14:textId="2F259477" w:rsidR="005E4EA6"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5E4EA6">
              <w:rPr>
                <w:rFonts w:asciiTheme="minorHAnsi" w:hAnsiTheme="minorHAnsi" w:cstheme="minorHAnsi"/>
                <w:sz w:val="16"/>
                <w:szCs w:val="16"/>
              </w:rPr>
              <w:t xml:space="preserve">Disposal of assets: CT </w:t>
            </w:r>
          </w:p>
          <w:p w14:paraId="1CA55FDC" w14:textId="5DA855C7" w:rsidR="00977BB5" w:rsidRPr="007063AC" w:rsidRDefault="005E4EA6"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Sell shares back to 3</w:t>
            </w:r>
            <w:r w:rsidR="00977BB5" w:rsidRPr="007063AC">
              <w:rPr>
                <w:rFonts w:asciiTheme="minorHAnsi" w:hAnsiTheme="minorHAnsi" w:cstheme="minorHAnsi"/>
                <w:sz w:val="16"/>
                <w:szCs w:val="16"/>
                <w:vertAlign w:val="superscript"/>
              </w:rPr>
              <w:t>rd</w:t>
            </w:r>
            <w:r w:rsidR="00977BB5" w:rsidRPr="007063AC">
              <w:rPr>
                <w:rFonts w:asciiTheme="minorHAnsi" w:hAnsiTheme="minorHAnsi" w:cstheme="minorHAnsi"/>
                <w:sz w:val="16"/>
                <w:szCs w:val="16"/>
              </w:rPr>
              <w:t xml:space="preserve"> party/back to company</w:t>
            </w:r>
          </w:p>
          <w:p w14:paraId="0F5B48A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CGT on shares sold</w:t>
            </w:r>
          </w:p>
          <w:p w14:paraId="3BFDE377" w14:textId="304934CE"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5E4EA6">
              <w:rPr>
                <w:rFonts w:asciiTheme="minorHAnsi" w:hAnsiTheme="minorHAnsi" w:cstheme="minorHAnsi"/>
                <w:sz w:val="16"/>
                <w:szCs w:val="16"/>
              </w:rPr>
              <w:t>BADR on shares sold</w:t>
            </w:r>
          </w:p>
          <w:p w14:paraId="160C0EB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Liquidation (solvent / insolvent)</w:t>
            </w:r>
          </w:p>
        </w:tc>
      </w:tr>
      <w:tr w:rsidR="000210B7" w:rsidRPr="007063AC" w14:paraId="682AE0EF" w14:textId="77777777" w:rsidTr="005E4EA6">
        <w:trPr>
          <w:cnfStyle w:val="000000100000" w:firstRow="0" w:lastRow="0" w:firstColumn="0" w:lastColumn="0" w:oddVBand="0" w:evenVBand="0" w:oddHBand="1" w:evenHBand="0" w:firstRowFirstColumn="0" w:firstRowLastColumn="0" w:lastRowFirstColumn="0" w:lastRowLastColumn="0"/>
        </w:trPr>
        <w:tc>
          <w:tcPr>
            <w:tcW w:w="823" w:type="pct"/>
            <w:tcBorders>
              <w:bottom w:val="none" w:sz="0" w:space="0" w:color="auto"/>
            </w:tcBorders>
          </w:tcPr>
          <w:p w14:paraId="7916AD1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IHT</w:t>
            </w:r>
          </w:p>
        </w:tc>
        <w:tc>
          <w:tcPr>
            <w:tcW w:w="1880" w:type="pct"/>
            <w:tcBorders>
              <w:bottom w:val="none" w:sz="0" w:space="0" w:color="auto"/>
            </w:tcBorders>
          </w:tcPr>
          <w:p w14:paraId="75FC4AB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100% BPR</w:t>
            </w:r>
          </w:p>
        </w:tc>
        <w:tc>
          <w:tcPr>
            <w:tcW w:w="2297" w:type="pct"/>
            <w:tcBorders>
              <w:bottom w:val="none" w:sz="0" w:space="0" w:color="auto"/>
            </w:tcBorders>
          </w:tcPr>
          <w:p w14:paraId="6ACA264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100%/50% BPR</w:t>
            </w:r>
          </w:p>
        </w:tc>
      </w:tr>
      <w:tr w:rsidR="000210B7" w:rsidRPr="007063AC" w14:paraId="70E49E93" w14:textId="77777777" w:rsidTr="005E4EA6">
        <w:tc>
          <w:tcPr>
            <w:tcW w:w="823" w:type="pct"/>
          </w:tcPr>
          <w:p w14:paraId="50040FC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Pensions</w:t>
            </w:r>
          </w:p>
        </w:tc>
        <w:tc>
          <w:tcPr>
            <w:tcW w:w="1880" w:type="pct"/>
          </w:tcPr>
          <w:p w14:paraId="46DD64A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Personal pension scheme</w:t>
            </w:r>
          </w:p>
        </w:tc>
        <w:tc>
          <w:tcPr>
            <w:tcW w:w="2297" w:type="pct"/>
          </w:tcPr>
          <w:p w14:paraId="366A8EEB" w14:textId="3F7EB9E5"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-Occupational pension scheme</w:t>
            </w:r>
          </w:p>
          <w:p w14:paraId="30F98EB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Personal pension scheme</w:t>
            </w:r>
          </w:p>
        </w:tc>
      </w:tr>
      <w:tr w:rsidR="000210B7" w:rsidRPr="007063AC" w14:paraId="023B2A2A" w14:textId="77777777" w:rsidTr="005E4EA6">
        <w:trPr>
          <w:cnfStyle w:val="000000100000" w:firstRow="0" w:lastRow="0" w:firstColumn="0" w:lastColumn="0" w:oddVBand="0" w:evenVBand="0" w:oddHBand="1" w:evenHBand="0" w:firstRowFirstColumn="0" w:firstRowLastColumn="0" w:lastRowFirstColumn="0" w:lastRowLastColumn="0"/>
        </w:trPr>
        <w:tc>
          <w:tcPr>
            <w:tcW w:w="823" w:type="pct"/>
            <w:tcBorders>
              <w:bottom w:val="none" w:sz="0" w:space="0" w:color="auto"/>
            </w:tcBorders>
          </w:tcPr>
          <w:p w14:paraId="0DA4720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Payment of tax</w:t>
            </w:r>
          </w:p>
        </w:tc>
        <w:tc>
          <w:tcPr>
            <w:tcW w:w="1880" w:type="pct"/>
            <w:tcBorders>
              <w:bottom w:val="none" w:sz="0" w:space="0" w:color="auto"/>
            </w:tcBorders>
          </w:tcPr>
          <w:p w14:paraId="78B73D7F" w14:textId="11D245E9"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Payments on account of IT 31 Jan during tax year, 31 July following end of tax year,balancing payment 31 Jan following end of tax yr</w:t>
            </w:r>
          </w:p>
        </w:tc>
        <w:tc>
          <w:tcPr>
            <w:tcW w:w="2297" w:type="pct"/>
            <w:tcBorders>
              <w:bottom w:val="none" w:sz="0" w:space="0" w:color="auto"/>
            </w:tcBorders>
          </w:tcPr>
          <w:p w14:paraId="6B3FA589" w14:textId="3E5AA5E5" w:rsidR="00A7274A" w:rsidRDefault="00A7274A" w:rsidP="000210B7">
            <w:pPr>
              <w:jc w:val="both"/>
              <w:rPr>
                <w:rFonts w:asciiTheme="minorHAnsi" w:hAnsiTheme="minorHAnsi" w:cstheme="minorHAnsi"/>
                <w:sz w:val="16"/>
                <w:szCs w:val="16"/>
              </w:rPr>
            </w:pPr>
            <w:r>
              <w:rPr>
                <w:rFonts w:asciiTheme="minorHAnsi" w:hAnsiTheme="minorHAnsi" w:cstheme="minorHAnsi"/>
                <w:sz w:val="16"/>
                <w:szCs w:val="16"/>
              </w:rPr>
              <w:t>-</w:t>
            </w:r>
            <w:r w:rsidR="00977BB5" w:rsidRPr="007063AC">
              <w:rPr>
                <w:rFonts w:asciiTheme="minorHAnsi" w:hAnsiTheme="minorHAnsi" w:cstheme="minorHAnsi"/>
                <w:sz w:val="16"/>
                <w:szCs w:val="16"/>
              </w:rPr>
              <w:t>PAYE on employment income on monthly basis</w:t>
            </w:r>
          </w:p>
          <w:p w14:paraId="49E8C786" w14:textId="03BE7754" w:rsidR="00977BB5" w:rsidRPr="007063AC" w:rsidRDefault="00A7274A" w:rsidP="000210B7">
            <w:pPr>
              <w:jc w:val="both"/>
              <w:rPr>
                <w:rFonts w:asciiTheme="minorHAnsi" w:hAnsiTheme="minorHAnsi" w:cstheme="minorHAnsi"/>
                <w:sz w:val="16"/>
                <w:szCs w:val="16"/>
              </w:rPr>
            </w:pPr>
            <w:r>
              <w:rPr>
                <w:rFonts w:asciiTheme="minorHAnsi" w:hAnsiTheme="minorHAnsi" w:cstheme="minorHAnsi"/>
                <w:sz w:val="16"/>
                <w:szCs w:val="16"/>
              </w:rPr>
              <w:t>-</w:t>
            </w:r>
            <w:r w:rsidR="00977BB5" w:rsidRPr="007063AC">
              <w:rPr>
                <w:rFonts w:asciiTheme="minorHAnsi" w:hAnsiTheme="minorHAnsi" w:cstheme="minorHAnsi"/>
                <w:sz w:val="16"/>
                <w:szCs w:val="16"/>
              </w:rPr>
              <w:t>CT payable 9 months and 1 day after end of accounting period</w:t>
            </w:r>
          </w:p>
        </w:tc>
      </w:tr>
    </w:tbl>
    <w:p w14:paraId="04A41BB8" w14:textId="41760A46" w:rsidR="00977BB5" w:rsidRPr="007063AC" w:rsidRDefault="00977BB5" w:rsidP="00201B6B">
      <w:pPr>
        <w:pStyle w:val="BodyText"/>
        <w:numPr>
          <w:ilvl w:val="0"/>
          <w:numId w:val="13"/>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Unincorporated </w:t>
      </w:r>
      <w:r w:rsidRPr="007063AC">
        <w:rPr>
          <w:rFonts w:asciiTheme="minorHAnsi" w:hAnsiTheme="minorHAnsi" w:cstheme="minorHAnsi"/>
          <w:sz w:val="16"/>
          <w:szCs w:val="16"/>
        </w:rPr>
        <w:t>business = admin is easier, and more loss relief options and all profits and g</w:t>
      </w:r>
      <w:r w:rsidR="00CC5B2A">
        <w:rPr>
          <w:rFonts w:asciiTheme="minorHAnsi" w:hAnsiTheme="minorHAnsi" w:cstheme="minorHAnsi"/>
          <w:sz w:val="16"/>
          <w:szCs w:val="16"/>
        </w:rPr>
        <w:t>ains taxed on trader personally (NICs cheaper).</w:t>
      </w:r>
    </w:p>
    <w:p w14:paraId="3BC22C85" w14:textId="55547934" w:rsidR="005E4EA6" w:rsidRDefault="00977BB5" w:rsidP="00201B6B">
      <w:pPr>
        <w:pStyle w:val="BodyText"/>
        <w:numPr>
          <w:ilvl w:val="0"/>
          <w:numId w:val="13"/>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Company</w:t>
      </w:r>
      <w:r w:rsidRPr="007063AC">
        <w:rPr>
          <w:rFonts w:asciiTheme="minorHAnsi" w:hAnsiTheme="minorHAnsi" w:cstheme="minorHAnsi"/>
          <w:sz w:val="16"/>
          <w:szCs w:val="16"/>
        </w:rPr>
        <w:t xml:space="preserve"> = required adherence to company law and means shareholders are taxable on income extracted from the company which has already been subject to C</w:t>
      </w:r>
      <w:r w:rsidR="00CC5B2A">
        <w:rPr>
          <w:rFonts w:asciiTheme="minorHAnsi" w:hAnsiTheme="minorHAnsi" w:cstheme="minorHAnsi"/>
          <w:sz w:val="16"/>
          <w:szCs w:val="16"/>
        </w:rPr>
        <w:t>T. Easier to sell co by shares (More NICs to pay).</w:t>
      </w:r>
    </w:p>
    <w:p w14:paraId="24BAB65B" w14:textId="551FFDBD" w:rsidR="005E4EA6" w:rsidRDefault="005E4EA6" w:rsidP="00AE756C">
      <w:pPr>
        <w:pStyle w:val="BodyText"/>
        <w:jc w:val="both"/>
        <w:rPr>
          <w:rFonts w:asciiTheme="minorHAnsi" w:hAnsiTheme="minorHAnsi" w:cstheme="minorHAnsi"/>
          <w:sz w:val="16"/>
          <w:szCs w:val="16"/>
        </w:rPr>
      </w:pPr>
    </w:p>
    <w:p w14:paraId="47562156" w14:textId="77777777" w:rsidR="00AE756C" w:rsidRPr="005E4EA6" w:rsidRDefault="00AE756C" w:rsidP="00AE756C">
      <w:pPr>
        <w:pStyle w:val="BodyText"/>
        <w:jc w:val="both"/>
        <w:rPr>
          <w:rFonts w:asciiTheme="minorHAnsi" w:hAnsiTheme="minorHAnsi" w:cstheme="minorHAnsi"/>
          <w:sz w:val="16"/>
          <w:szCs w:val="16"/>
        </w:rPr>
      </w:pPr>
    </w:p>
    <w:p w14:paraId="304EE6E7" w14:textId="22E35CE8" w:rsidR="00A07FB4" w:rsidRPr="00A07FB4" w:rsidRDefault="007437D5" w:rsidP="00A07FB4">
      <w:pPr>
        <w:pStyle w:val="Heading2"/>
        <w:shd w:val="clear" w:color="auto" w:fill="F2DBDB" w:themeFill="accent2" w:themeFillTint="33"/>
        <w:jc w:val="both"/>
        <w:rPr>
          <w:rFonts w:asciiTheme="minorHAnsi" w:hAnsiTheme="minorHAnsi" w:cstheme="minorHAnsi"/>
          <w:color w:val="auto"/>
          <w:sz w:val="16"/>
          <w:szCs w:val="16"/>
        </w:rPr>
      </w:pPr>
      <w:bookmarkStart w:id="292" w:name="_Toc80960109"/>
      <w:r>
        <w:rPr>
          <w:rFonts w:asciiTheme="minorHAnsi" w:hAnsiTheme="minorHAnsi" w:cstheme="minorHAnsi"/>
          <w:color w:val="auto"/>
          <w:sz w:val="16"/>
          <w:szCs w:val="16"/>
        </w:rPr>
        <w:t>D1.2 Property Business</w:t>
      </w:r>
      <w:r w:rsidR="005E4EA6">
        <w:rPr>
          <w:rFonts w:asciiTheme="minorHAnsi" w:hAnsiTheme="minorHAnsi" w:cstheme="minorHAnsi"/>
          <w:color w:val="auto"/>
          <w:sz w:val="16"/>
          <w:szCs w:val="16"/>
        </w:rPr>
        <w:t xml:space="preserve"> (Pg. 306)</w:t>
      </w:r>
      <w:bookmarkEnd w:id="292"/>
      <w:r w:rsidR="005E4EA6">
        <w:rPr>
          <w:rFonts w:asciiTheme="minorHAnsi" w:hAnsiTheme="minorHAnsi" w:cstheme="minorHAnsi"/>
          <w:color w:val="auto"/>
          <w:sz w:val="16"/>
          <w:szCs w:val="16"/>
        </w:rPr>
        <w:t xml:space="preserve"> </w:t>
      </w:r>
    </w:p>
    <w:p w14:paraId="668282BF" w14:textId="5E9C6155" w:rsidR="00894769" w:rsidRPr="0018590C" w:rsidRDefault="00894769" w:rsidP="00201B6B">
      <w:pPr>
        <w:pStyle w:val="ListParagraph"/>
        <w:numPr>
          <w:ilvl w:val="0"/>
          <w:numId w:val="102"/>
        </w:numPr>
        <w:rPr>
          <w:rFonts w:asciiTheme="minorHAnsi" w:hAnsiTheme="minorHAnsi" w:cstheme="minorHAnsi"/>
          <w:sz w:val="16"/>
          <w:szCs w:val="16"/>
        </w:rPr>
      </w:pPr>
      <w:r w:rsidRPr="0018590C">
        <w:rPr>
          <w:rFonts w:asciiTheme="minorHAnsi" w:hAnsiTheme="minorHAnsi" w:cstheme="minorHAnsi"/>
          <w:sz w:val="16"/>
          <w:szCs w:val="16"/>
        </w:rPr>
        <w:t xml:space="preserve">When considering investing in property, should consider: </w:t>
      </w:r>
    </w:p>
    <w:p w14:paraId="67982842" w14:textId="2562ECAC" w:rsidR="00894769" w:rsidRPr="0018590C" w:rsidRDefault="00894769" w:rsidP="00A07FB4">
      <w:pPr>
        <w:pStyle w:val="ListParagraph"/>
        <w:numPr>
          <w:ilvl w:val="1"/>
          <w:numId w:val="102"/>
        </w:numPr>
        <w:ind w:left="567" w:hanging="141"/>
        <w:rPr>
          <w:rFonts w:asciiTheme="minorHAnsi" w:hAnsiTheme="minorHAnsi" w:cstheme="minorHAnsi"/>
          <w:sz w:val="16"/>
          <w:szCs w:val="16"/>
        </w:rPr>
      </w:pPr>
      <w:r w:rsidRPr="0018590C">
        <w:rPr>
          <w:rFonts w:asciiTheme="minorHAnsi" w:hAnsiTheme="minorHAnsi" w:cstheme="minorHAnsi"/>
          <w:sz w:val="16"/>
          <w:szCs w:val="16"/>
        </w:rPr>
        <w:t>Residential or commercial?</w:t>
      </w:r>
    </w:p>
    <w:p w14:paraId="5F1E4F22" w14:textId="10CD0801" w:rsidR="00894769" w:rsidRPr="0018590C" w:rsidRDefault="00894769" w:rsidP="00A07FB4">
      <w:pPr>
        <w:pStyle w:val="ListParagraph"/>
        <w:numPr>
          <w:ilvl w:val="1"/>
          <w:numId w:val="102"/>
        </w:numPr>
        <w:ind w:left="567" w:hanging="141"/>
        <w:rPr>
          <w:rFonts w:asciiTheme="minorHAnsi" w:hAnsiTheme="minorHAnsi" w:cstheme="minorHAnsi"/>
          <w:sz w:val="16"/>
          <w:szCs w:val="16"/>
        </w:rPr>
      </w:pPr>
      <w:r w:rsidRPr="0018590C">
        <w:rPr>
          <w:rFonts w:asciiTheme="minorHAnsi" w:hAnsiTheme="minorHAnsi" w:cstheme="minorHAnsi"/>
          <w:sz w:val="16"/>
          <w:szCs w:val="16"/>
        </w:rPr>
        <w:t>How to use the property</w:t>
      </w:r>
    </w:p>
    <w:p w14:paraId="24B8D061" w14:textId="076FFFA2" w:rsidR="00894769" w:rsidRDefault="00894769" w:rsidP="00A07FB4">
      <w:pPr>
        <w:pStyle w:val="ListParagraph"/>
        <w:numPr>
          <w:ilvl w:val="1"/>
          <w:numId w:val="102"/>
        </w:numPr>
        <w:ind w:left="567" w:hanging="141"/>
        <w:rPr>
          <w:rFonts w:asciiTheme="minorHAnsi" w:hAnsiTheme="minorHAnsi" w:cstheme="minorHAnsi"/>
          <w:sz w:val="16"/>
          <w:szCs w:val="16"/>
        </w:rPr>
      </w:pPr>
      <w:r w:rsidRPr="0018590C">
        <w:rPr>
          <w:rFonts w:asciiTheme="minorHAnsi" w:hAnsiTheme="minorHAnsi" w:cstheme="minorHAnsi"/>
          <w:sz w:val="16"/>
          <w:szCs w:val="16"/>
        </w:rPr>
        <w:t>Whether to invest directly or through a company</w:t>
      </w:r>
    </w:p>
    <w:p w14:paraId="47802A67" w14:textId="7D1248D1" w:rsidR="00A07FB4" w:rsidRDefault="00A07FB4" w:rsidP="00A07FB4">
      <w:pPr>
        <w:pStyle w:val="ListParagraph"/>
        <w:numPr>
          <w:ilvl w:val="0"/>
          <w:numId w:val="102"/>
        </w:numPr>
        <w:rPr>
          <w:rFonts w:asciiTheme="minorHAnsi" w:hAnsiTheme="minorHAnsi" w:cstheme="minorHAnsi"/>
          <w:sz w:val="16"/>
          <w:szCs w:val="16"/>
        </w:rPr>
      </w:pPr>
      <w:r>
        <w:rPr>
          <w:rFonts w:asciiTheme="minorHAnsi" w:hAnsiTheme="minorHAnsi" w:cstheme="minorHAnsi"/>
          <w:sz w:val="16"/>
          <w:szCs w:val="16"/>
        </w:rPr>
        <w:t>On incorporation:</w:t>
      </w:r>
    </w:p>
    <w:p w14:paraId="4180685F" w14:textId="73F55187"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IT/NIC: partnership ceases, tax income before incorporation, finance costs give tax relief, tax on IT on salary/divs in future plus NIC for salary </w:t>
      </w:r>
    </w:p>
    <w:p w14:paraId="25458D20" w14:textId="386A38F9"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CGT: gain at trf (use MV), use AEA, incorp relief (&gt;20 hours working, all assets trf, reduces base cost of shares, large gain at disposal)</w:t>
      </w:r>
    </w:p>
    <w:p w14:paraId="2A270EDF" w14:textId="39AAB422"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CT: 19%, finance cost relieved as NTLR debit, salary reduces TTP by gross salary and employers NIC, divs give no reduction (appropriations)</w:t>
      </w:r>
    </w:p>
    <w:p w14:paraId="64CD3F8F" w14:textId="1FD566D5"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VAT: residential property exempt with no OTT, no VAT implications</w:t>
      </w:r>
    </w:p>
    <w:p w14:paraId="6EAEAB09" w14:textId="5E1867D8"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SDLT: no consideration (no SDLT) but if transferred to co and individuals are connected they must pay, transfer many properties i.e. 15 ish then linked transactions so SDLT at up to 15% but &gt;6 so can be treated as non-res and suffer SDLT at up to 5% </w:t>
      </w:r>
    </w:p>
    <w:p w14:paraId="6954BCEE" w14:textId="644E7637" w:rsidR="00A07FB4" w:rsidRDefault="00A07FB4"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Ongoing liabilities: salary vs dividend calcs, property income likely to increase each year so consider impact of additional properties purchased and changes to level of income drawn, combination of salary and dividends may produce lowest overall tax cost </w:t>
      </w:r>
    </w:p>
    <w:p w14:paraId="043FED27" w14:textId="17DA9F52" w:rsidR="003D1162" w:rsidRDefault="003D1162" w:rsidP="003D1162">
      <w:pPr>
        <w:rPr>
          <w:rFonts w:asciiTheme="minorHAnsi" w:hAnsiTheme="minorHAnsi" w:cstheme="minorHAnsi"/>
          <w:sz w:val="16"/>
          <w:szCs w:val="16"/>
        </w:rPr>
      </w:pPr>
    </w:p>
    <w:p w14:paraId="391EBD91" w14:textId="2CF387E0" w:rsidR="003D1162" w:rsidRPr="003D1162" w:rsidRDefault="003D1162" w:rsidP="003D1162">
      <w:pPr>
        <w:rPr>
          <w:rFonts w:asciiTheme="minorHAnsi" w:hAnsiTheme="minorHAnsi" w:cstheme="minorHAnsi"/>
          <w:sz w:val="16"/>
          <w:szCs w:val="16"/>
        </w:rPr>
      </w:pPr>
      <w:r>
        <w:rPr>
          <w:rFonts w:asciiTheme="minorHAnsi" w:hAnsiTheme="minorHAnsi" w:cstheme="minorHAnsi"/>
          <w:sz w:val="16"/>
          <w:szCs w:val="16"/>
        </w:rPr>
        <w:t xml:space="preserve">Purchase/sale/letting implications: </w:t>
      </w:r>
    </w:p>
    <w:tbl>
      <w:tblPr>
        <w:tblStyle w:val="TableGrid"/>
        <w:tblW w:w="0" w:type="auto"/>
        <w:tblLook w:val="04A0" w:firstRow="1" w:lastRow="0" w:firstColumn="1" w:lastColumn="0" w:noHBand="0" w:noVBand="1"/>
      </w:tblPr>
      <w:tblGrid>
        <w:gridCol w:w="705"/>
        <w:gridCol w:w="2337"/>
        <w:gridCol w:w="2193"/>
      </w:tblGrid>
      <w:tr w:rsidR="0018590C" w:rsidRPr="0018590C" w14:paraId="5C2CA60E" w14:textId="77777777" w:rsidTr="005E4EA6">
        <w:tc>
          <w:tcPr>
            <w:tcW w:w="562" w:type="dxa"/>
          </w:tcPr>
          <w:p w14:paraId="0FC31D71" w14:textId="77777777" w:rsidR="0018590C" w:rsidRPr="0018590C" w:rsidRDefault="0018590C" w:rsidP="00AA78B0">
            <w:pPr>
              <w:rPr>
                <w:rFonts w:asciiTheme="minorHAnsi" w:hAnsiTheme="minorHAnsi" w:cstheme="minorHAnsi"/>
                <w:b/>
                <w:sz w:val="16"/>
                <w:szCs w:val="16"/>
              </w:rPr>
            </w:pPr>
          </w:p>
        </w:tc>
        <w:tc>
          <w:tcPr>
            <w:tcW w:w="2410" w:type="dxa"/>
          </w:tcPr>
          <w:p w14:paraId="4B4D253B" w14:textId="713A1560" w:rsidR="0018590C" w:rsidRPr="0018590C" w:rsidRDefault="005E4EA6" w:rsidP="00AA78B0">
            <w:pPr>
              <w:rPr>
                <w:rFonts w:asciiTheme="minorHAnsi" w:hAnsiTheme="minorHAnsi" w:cstheme="minorHAnsi"/>
                <w:b/>
                <w:sz w:val="16"/>
                <w:szCs w:val="16"/>
              </w:rPr>
            </w:pPr>
            <w:r>
              <w:rPr>
                <w:rFonts w:asciiTheme="minorHAnsi" w:hAnsiTheme="minorHAnsi" w:cstheme="minorHAnsi"/>
                <w:b/>
                <w:sz w:val="16"/>
                <w:szCs w:val="16"/>
              </w:rPr>
              <w:t>Owned</w:t>
            </w:r>
            <w:r w:rsidR="0018590C" w:rsidRPr="0018590C">
              <w:rPr>
                <w:rFonts w:asciiTheme="minorHAnsi" w:hAnsiTheme="minorHAnsi" w:cstheme="minorHAnsi"/>
                <w:b/>
                <w:sz w:val="16"/>
                <w:szCs w:val="16"/>
              </w:rPr>
              <w:t xml:space="preserve"> by individual</w:t>
            </w:r>
          </w:p>
        </w:tc>
        <w:tc>
          <w:tcPr>
            <w:tcW w:w="2263" w:type="dxa"/>
          </w:tcPr>
          <w:p w14:paraId="699A3693" w14:textId="3364FC84" w:rsidR="0018590C" w:rsidRPr="0018590C" w:rsidRDefault="005E4EA6" w:rsidP="00AA78B0">
            <w:pPr>
              <w:rPr>
                <w:rFonts w:asciiTheme="minorHAnsi" w:hAnsiTheme="minorHAnsi" w:cstheme="minorHAnsi"/>
                <w:b/>
                <w:sz w:val="16"/>
                <w:szCs w:val="16"/>
              </w:rPr>
            </w:pPr>
            <w:r>
              <w:rPr>
                <w:rFonts w:asciiTheme="minorHAnsi" w:hAnsiTheme="minorHAnsi" w:cstheme="minorHAnsi"/>
                <w:b/>
                <w:sz w:val="16"/>
                <w:szCs w:val="16"/>
              </w:rPr>
              <w:t>Owned</w:t>
            </w:r>
            <w:r w:rsidR="0018590C" w:rsidRPr="0018590C">
              <w:rPr>
                <w:rFonts w:asciiTheme="minorHAnsi" w:hAnsiTheme="minorHAnsi" w:cstheme="minorHAnsi"/>
                <w:b/>
                <w:sz w:val="16"/>
                <w:szCs w:val="16"/>
              </w:rPr>
              <w:t xml:space="preserve"> by company</w:t>
            </w:r>
          </w:p>
        </w:tc>
      </w:tr>
      <w:tr w:rsidR="0018590C" w:rsidRPr="0018590C" w14:paraId="18616E73" w14:textId="77777777" w:rsidTr="005E4EA6">
        <w:tc>
          <w:tcPr>
            <w:tcW w:w="562" w:type="dxa"/>
          </w:tcPr>
          <w:p w14:paraId="37EB3C35" w14:textId="49AD5BFD" w:rsidR="0018590C" w:rsidRPr="0018590C" w:rsidRDefault="005E4EA6" w:rsidP="00AA78B0">
            <w:pPr>
              <w:rPr>
                <w:rFonts w:asciiTheme="minorHAnsi" w:hAnsiTheme="minorHAnsi" w:cstheme="minorHAnsi"/>
                <w:b/>
                <w:sz w:val="16"/>
                <w:szCs w:val="16"/>
              </w:rPr>
            </w:pPr>
            <w:r>
              <w:rPr>
                <w:rFonts w:asciiTheme="minorHAnsi" w:hAnsiTheme="minorHAnsi" w:cstheme="minorHAnsi"/>
                <w:b/>
                <w:sz w:val="16"/>
                <w:szCs w:val="16"/>
              </w:rPr>
              <w:t>SDLT</w:t>
            </w:r>
          </w:p>
        </w:tc>
        <w:tc>
          <w:tcPr>
            <w:tcW w:w="2410" w:type="dxa"/>
          </w:tcPr>
          <w:p w14:paraId="56717DEA" w14:textId="3938BC19"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Residential property rates will be payable </w:t>
            </w:r>
            <w:r w:rsidR="00406DB6">
              <w:rPr>
                <w:rFonts w:asciiTheme="minorHAnsi" w:hAnsiTheme="minorHAnsi" w:cstheme="minorHAnsi"/>
                <w:sz w:val="16"/>
                <w:szCs w:val="16"/>
              </w:rPr>
              <w:t>(VAT incl. price used)</w:t>
            </w:r>
          </w:p>
          <w:p w14:paraId="080DEB75" w14:textId="633E1D97"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Additional 3% added to applicable rates (assuming own property already)</w:t>
            </w:r>
          </w:p>
        </w:tc>
        <w:tc>
          <w:tcPr>
            <w:tcW w:w="2263" w:type="dxa"/>
          </w:tcPr>
          <w:p w14:paraId="190EAAF1" w14:textId="7BAE5862"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Residential property rates will be payable </w:t>
            </w:r>
          </w:p>
          <w:p w14:paraId="1392A5AA" w14:textId="6A81B1C4"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No additional 3% charge </w:t>
            </w:r>
          </w:p>
          <w:p w14:paraId="5E4F0436" w14:textId="0C8DAA50"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15% rate applies if single dwelling costing &gt; £500,000</w:t>
            </w:r>
          </w:p>
        </w:tc>
      </w:tr>
      <w:tr w:rsidR="0018590C" w:rsidRPr="0018590C" w14:paraId="34320A5E" w14:textId="77777777" w:rsidTr="005E4EA6">
        <w:tc>
          <w:tcPr>
            <w:tcW w:w="562" w:type="dxa"/>
          </w:tcPr>
          <w:p w14:paraId="6CD6FBA7" w14:textId="77777777" w:rsidR="0018590C" w:rsidRPr="0018590C" w:rsidRDefault="0018590C" w:rsidP="00AA78B0">
            <w:pPr>
              <w:rPr>
                <w:rFonts w:asciiTheme="minorHAnsi" w:hAnsiTheme="minorHAnsi" w:cstheme="minorHAnsi"/>
                <w:b/>
                <w:sz w:val="16"/>
                <w:szCs w:val="16"/>
              </w:rPr>
            </w:pPr>
            <w:r w:rsidRPr="0018590C">
              <w:rPr>
                <w:rFonts w:asciiTheme="minorHAnsi" w:hAnsiTheme="minorHAnsi" w:cstheme="minorHAnsi"/>
                <w:b/>
                <w:sz w:val="16"/>
                <w:szCs w:val="16"/>
              </w:rPr>
              <w:t>ATED</w:t>
            </w:r>
          </w:p>
        </w:tc>
        <w:tc>
          <w:tcPr>
            <w:tcW w:w="2410" w:type="dxa"/>
          </w:tcPr>
          <w:p w14:paraId="0E81399F" w14:textId="77777777" w:rsidR="0018590C" w:rsidRPr="0018590C" w:rsidRDefault="0018590C" w:rsidP="00AA78B0">
            <w:pPr>
              <w:jc w:val="both"/>
              <w:rPr>
                <w:rFonts w:asciiTheme="minorHAnsi" w:hAnsiTheme="minorHAnsi" w:cstheme="minorHAnsi"/>
                <w:sz w:val="16"/>
                <w:szCs w:val="16"/>
              </w:rPr>
            </w:pPr>
            <w:r w:rsidRPr="0018590C">
              <w:rPr>
                <w:rFonts w:asciiTheme="minorHAnsi" w:hAnsiTheme="minorHAnsi" w:cstheme="minorHAnsi"/>
                <w:sz w:val="16"/>
                <w:szCs w:val="16"/>
              </w:rPr>
              <w:t>N/A for individuals</w:t>
            </w:r>
          </w:p>
        </w:tc>
        <w:tc>
          <w:tcPr>
            <w:tcW w:w="2263" w:type="dxa"/>
          </w:tcPr>
          <w:p w14:paraId="0E8C374C" w14:textId="15E995A7" w:rsidR="0018590C" w:rsidRPr="005E4EA6" w:rsidRDefault="005E4EA6" w:rsidP="005E4EA6">
            <w:pPr>
              <w:jc w:val="both"/>
              <w:rPr>
                <w:rFonts w:asciiTheme="minorHAnsi" w:hAnsiTheme="minorHAnsi" w:cstheme="minorHAnsi"/>
                <w:sz w:val="16"/>
                <w:szCs w:val="16"/>
              </w:rPr>
            </w:pPr>
            <w:r>
              <w:rPr>
                <w:rFonts w:asciiTheme="minorHAnsi" w:hAnsiTheme="minorHAnsi" w:cstheme="minorHAnsi"/>
                <w:sz w:val="16"/>
                <w:szCs w:val="16"/>
              </w:rPr>
              <w:t>-</w:t>
            </w:r>
            <w:r w:rsidR="0018590C" w:rsidRPr="005E4EA6">
              <w:rPr>
                <w:rFonts w:asciiTheme="minorHAnsi" w:hAnsiTheme="minorHAnsi" w:cstheme="minorHAnsi"/>
                <w:sz w:val="16"/>
                <w:szCs w:val="16"/>
              </w:rPr>
              <w:t>Payable if dwelling worth &gt; £500,000</w:t>
            </w:r>
            <w:r>
              <w:rPr>
                <w:rFonts w:asciiTheme="minorHAnsi" w:hAnsiTheme="minorHAnsi" w:cstheme="minorHAnsi"/>
                <w:sz w:val="16"/>
                <w:szCs w:val="16"/>
              </w:rPr>
              <w:t xml:space="preserve"> (relief if let properties)</w:t>
            </w:r>
          </w:p>
        </w:tc>
      </w:tr>
      <w:tr w:rsidR="0018590C" w:rsidRPr="0018590C" w14:paraId="4D85D2A9" w14:textId="77777777" w:rsidTr="005E4EA6">
        <w:tc>
          <w:tcPr>
            <w:tcW w:w="562" w:type="dxa"/>
          </w:tcPr>
          <w:p w14:paraId="7EC494FB" w14:textId="1DE4B8F2" w:rsidR="0018590C" w:rsidRPr="0018590C" w:rsidRDefault="005E4EA6" w:rsidP="00AA78B0">
            <w:pPr>
              <w:rPr>
                <w:rFonts w:asciiTheme="minorHAnsi" w:hAnsiTheme="minorHAnsi" w:cstheme="minorHAnsi"/>
                <w:b/>
                <w:sz w:val="16"/>
                <w:szCs w:val="16"/>
              </w:rPr>
            </w:pPr>
            <w:r>
              <w:rPr>
                <w:rFonts w:asciiTheme="minorHAnsi" w:hAnsiTheme="minorHAnsi" w:cstheme="minorHAnsi"/>
                <w:b/>
                <w:sz w:val="16"/>
                <w:szCs w:val="16"/>
              </w:rPr>
              <w:t>VAT</w:t>
            </w:r>
          </w:p>
        </w:tc>
        <w:tc>
          <w:tcPr>
            <w:tcW w:w="2410" w:type="dxa"/>
          </w:tcPr>
          <w:p w14:paraId="56946368" w14:textId="08C0EE27" w:rsidR="0018590C" w:rsidRPr="0018590C" w:rsidRDefault="00AA78B0" w:rsidP="00AA78B0">
            <w:pPr>
              <w:jc w:val="both"/>
              <w:rPr>
                <w:rFonts w:asciiTheme="minorHAnsi" w:hAnsiTheme="minorHAnsi" w:cstheme="minorHAnsi"/>
                <w:sz w:val="16"/>
                <w:szCs w:val="16"/>
              </w:rPr>
            </w:pPr>
            <w:r>
              <w:rPr>
                <w:rFonts w:asciiTheme="minorHAnsi" w:hAnsiTheme="minorHAnsi" w:cstheme="minorHAnsi"/>
                <w:sz w:val="16"/>
                <w:szCs w:val="16"/>
              </w:rPr>
              <w:t>-</w:t>
            </w:r>
            <w:r w:rsidR="003D1162">
              <w:rPr>
                <w:rFonts w:asciiTheme="minorHAnsi" w:hAnsiTheme="minorHAnsi" w:cstheme="minorHAnsi"/>
                <w:sz w:val="16"/>
                <w:szCs w:val="16"/>
              </w:rPr>
              <w:t xml:space="preserve"> </w:t>
            </w:r>
            <w:r w:rsidR="0018590C" w:rsidRPr="0018590C">
              <w:rPr>
                <w:rFonts w:asciiTheme="minorHAnsi" w:hAnsiTheme="minorHAnsi" w:cstheme="minorHAnsi"/>
                <w:sz w:val="16"/>
                <w:szCs w:val="16"/>
              </w:rPr>
              <w:t>Zero-rated</w:t>
            </w:r>
            <w:r w:rsidR="005E4EA6">
              <w:rPr>
                <w:rFonts w:asciiTheme="minorHAnsi" w:hAnsiTheme="minorHAnsi" w:cstheme="minorHAnsi"/>
                <w:sz w:val="16"/>
                <w:szCs w:val="16"/>
              </w:rPr>
              <w:t xml:space="preserve"> </w:t>
            </w:r>
            <w:r w:rsidR="0018590C" w:rsidRPr="0018590C">
              <w:rPr>
                <w:rFonts w:asciiTheme="minorHAnsi" w:hAnsiTheme="minorHAnsi" w:cstheme="minorHAnsi"/>
                <w:sz w:val="16"/>
                <w:szCs w:val="16"/>
              </w:rPr>
              <w:t>if purchase/</w:t>
            </w:r>
            <w:r w:rsidR="005E4EA6">
              <w:rPr>
                <w:rFonts w:asciiTheme="minorHAnsi" w:hAnsiTheme="minorHAnsi" w:cstheme="minorHAnsi"/>
                <w:sz w:val="16"/>
                <w:szCs w:val="16"/>
              </w:rPr>
              <w:t xml:space="preserve"> </w:t>
            </w:r>
            <w:r w:rsidR="0018590C" w:rsidRPr="0018590C">
              <w:rPr>
                <w:rFonts w:asciiTheme="minorHAnsi" w:hAnsiTheme="minorHAnsi" w:cstheme="minorHAnsi"/>
                <w:sz w:val="16"/>
                <w:szCs w:val="16"/>
              </w:rPr>
              <w:t xml:space="preserve">sale of new residential property </w:t>
            </w:r>
          </w:p>
          <w:p w14:paraId="158B0565" w14:textId="107EA218"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Exempt if purchase/sale of existing residential property </w:t>
            </w:r>
          </w:p>
          <w:p w14:paraId="6215FCE4" w14:textId="52E3D075" w:rsid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3D1162">
              <w:rPr>
                <w:rFonts w:asciiTheme="minorHAnsi" w:hAnsiTheme="minorHAnsi" w:cstheme="minorHAnsi"/>
                <w:sz w:val="16"/>
                <w:szCs w:val="16"/>
              </w:rPr>
              <w:t xml:space="preserve"> </w:t>
            </w:r>
            <w:r w:rsidR="0018590C" w:rsidRPr="0018590C">
              <w:rPr>
                <w:rFonts w:asciiTheme="minorHAnsi" w:hAnsiTheme="minorHAnsi" w:cstheme="minorHAnsi"/>
                <w:sz w:val="16"/>
                <w:szCs w:val="16"/>
              </w:rPr>
              <w:t>Exempt if lease of res</w:t>
            </w:r>
            <w:r w:rsidR="003D1162">
              <w:rPr>
                <w:rFonts w:asciiTheme="minorHAnsi" w:hAnsiTheme="minorHAnsi" w:cstheme="minorHAnsi"/>
                <w:sz w:val="16"/>
                <w:szCs w:val="16"/>
              </w:rPr>
              <w:t xml:space="preserve"> </w:t>
            </w:r>
            <w:r w:rsidR="0018590C" w:rsidRPr="0018590C">
              <w:rPr>
                <w:rFonts w:asciiTheme="minorHAnsi" w:hAnsiTheme="minorHAnsi" w:cstheme="minorHAnsi"/>
                <w:sz w:val="16"/>
                <w:szCs w:val="16"/>
              </w:rPr>
              <w:t xml:space="preserve">property </w:t>
            </w:r>
          </w:p>
          <w:p w14:paraId="4FFEE7A5" w14:textId="1C5EE73A" w:rsidR="003D1162" w:rsidRPr="0018590C" w:rsidRDefault="003D1162" w:rsidP="00AA78B0">
            <w:pPr>
              <w:jc w:val="both"/>
              <w:rPr>
                <w:rFonts w:asciiTheme="minorHAnsi" w:hAnsiTheme="minorHAnsi" w:cstheme="minorHAnsi"/>
                <w:sz w:val="16"/>
                <w:szCs w:val="16"/>
              </w:rPr>
            </w:pPr>
            <w:r>
              <w:rPr>
                <w:rFonts w:asciiTheme="minorHAnsi" w:hAnsiTheme="minorHAnsi" w:cstheme="minorHAnsi"/>
                <w:sz w:val="16"/>
                <w:szCs w:val="16"/>
              </w:rPr>
              <w:t>- New comm property incl. VAT</w:t>
            </w:r>
          </w:p>
          <w:p w14:paraId="7034646E" w14:textId="7FD96AD1" w:rsid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3D1162">
              <w:rPr>
                <w:rFonts w:asciiTheme="minorHAnsi" w:hAnsiTheme="minorHAnsi" w:cstheme="minorHAnsi"/>
                <w:sz w:val="16"/>
                <w:szCs w:val="16"/>
              </w:rPr>
              <w:t xml:space="preserve"> </w:t>
            </w:r>
            <w:r w:rsidR="0018590C" w:rsidRPr="0018590C">
              <w:rPr>
                <w:rFonts w:asciiTheme="minorHAnsi" w:hAnsiTheme="minorHAnsi" w:cstheme="minorHAnsi"/>
                <w:sz w:val="16"/>
                <w:szCs w:val="16"/>
              </w:rPr>
              <w:t>No OTT on residential property</w:t>
            </w:r>
          </w:p>
          <w:p w14:paraId="50784789" w14:textId="1FD03945" w:rsidR="003D1162" w:rsidRDefault="003D1162" w:rsidP="00AA78B0">
            <w:pPr>
              <w:jc w:val="both"/>
              <w:rPr>
                <w:rFonts w:asciiTheme="minorHAnsi" w:hAnsiTheme="minorHAnsi" w:cstheme="minorHAnsi"/>
                <w:sz w:val="16"/>
                <w:szCs w:val="16"/>
              </w:rPr>
            </w:pPr>
            <w:r>
              <w:rPr>
                <w:rFonts w:asciiTheme="minorHAnsi" w:hAnsiTheme="minorHAnsi" w:cstheme="minorHAnsi"/>
                <w:sz w:val="16"/>
                <w:szCs w:val="16"/>
              </w:rPr>
              <w:t>-Letting (exempt), VAT not recover unless OTT (charge to tenants, increase cost)</w:t>
            </w:r>
          </w:p>
          <w:p w14:paraId="051E1216" w14:textId="77777777" w:rsidR="003D1162" w:rsidRDefault="003D1162" w:rsidP="00AA78B0">
            <w:pPr>
              <w:jc w:val="both"/>
              <w:rPr>
                <w:rFonts w:asciiTheme="minorHAnsi" w:hAnsiTheme="minorHAnsi" w:cstheme="minorHAnsi"/>
                <w:sz w:val="16"/>
                <w:szCs w:val="16"/>
              </w:rPr>
            </w:pPr>
            <w:r>
              <w:rPr>
                <w:rFonts w:asciiTheme="minorHAnsi" w:hAnsiTheme="minorHAnsi" w:cstheme="minorHAnsi"/>
                <w:sz w:val="16"/>
                <w:szCs w:val="16"/>
              </w:rPr>
              <w:t>- VAT on maintenance costs</w:t>
            </w:r>
          </w:p>
          <w:p w14:paraId="2B7A74C3" w14:textId="10D30FBF" w:rsidR="003D1162" w:rsidRPr="0018590C" w:rsidRDefault="003D1162" w:rsidP="00AA78B0">
            <w:pPr>
              <w:jc w:val="both"/>
              <w:rPr>
                <w:rFonts w:asciiTheme="minorHAnsi" w:hAnsiTheme="minorHAnsi" w:cstheme="minorHAnsi"/>
                <w:sz w:val="16"/>
                <w:szCs w:val="16"/>
              </w:rPr>
            </w:pPr>
            <w:r>
              <w:rPr>
                <w:rFonts w:asciiTheme="minorHAnsi" w:hAnsiTheme="minorHAnsi" w:cstheme="minorHAnsi"/>
                <w:sz w:val="16"/>
                <w:szCs w:val="16"/>
              </w:rPr>
              <w:t xml:space="preserve">- Consider OTT </w:t>
            </w:r>
          </w:p>
        </w:tc>
        <w:tc>
          <w:tcPr>
            <w:tcW w:w="2263" w:type="dxa"/>
          </w:tcPr>
          <w:p w14:paraId="13DE2D8A" w14:textId="77777777" w:rsidR="0018590C" w:rsidRPr="0018590C" w:rsidRDefault="0018590C" w:rsidP="00AA78B0">
            <w:pPr>
              <w:jc w:val="both"/>
              <w:rPr>
                <w:rFonts w:asciiTheme="minorHAnsi" w:hAnsiTheme="minorHAnsi" w:cstheme="minorHAnsi"/>
                <w:sz w:val="16"/>
                <w:szCs w:val="16"/>
              </w:rPr>
            </w:pPr>
            <w:r w:rsidRPr="0018590C">
              <w:rPr>
                <w:rFonts w:asciiTheme="minorHAnsi" w:hAnsiTheme="minorHAnsi" w:cstheme="minorHAnsi"/>
                <w:sz w:val="16"/>
                <w:szCs w:val="16"/>
              </w:rPr>
              <w:t>As for individuals</w:t>
            </w:r>
          </w:p>
        </w:tc>
      </w:tr>
      <w:tr w:rsidR="0018590C" w:rsidRPr="0018590C" w14:paraId="5B9CE5DC" w14:textId="77777777" w:rsidTr="005E4EA6">
        <w:tc>
          <w:tcPr>
            <w:tcW w:w="562" w:type="dxa"/>
          </w:tcPr>
          <w:p w14:paraId="21EF7AD5" w14:textId="725A1136" w:rsidR="0018590C" w:rsidRPr="0018590C" w:rsidRDefault="0018590C" w:rsidP="00AA78B0">
            <w:pPr>
              <w:rPr>
                <w:rFonts w:asciiTheme="minorHAnsi" w:hAnsiTheme="minorHAnsi" w:cstheme="minorHAnsi"/>
                <w:b/>
                <w:sz w:val="16"/>
                <w:szCs w:val="16"/>
              </w:rPr>
            </w:pPr>
            <w:r w:rsidRPr="0018590C">
              <w:rPr>
                <w:rFonts w:asciiTheme="minorHAnsi" w:hAnsiTheme="minorHAnsi" w:cstheme="minorHAnsi"/>
                <w:b/>
                <w:sz w:val="16"/>
                <w:szCs w:val="16"/>
              </w:rPr>
              <w:t>Tax on income</w:t>
            </w:r>
            <w:r w:rsidR="005E4EA6">
              <w:rPr>
                <w:rFonts w:asciiTheme="minorHAnsi" w:hAnsiTheme="minorHAnsi" w:cstheme="minorHAnsi"/>
                <w:b/>
                <w:sz w:val="16"/>
                <w:szCs w:val="16"/>
              </w:rPr>
              <w:t xml:space="preserve"> (IT/CT)</w:t>
            </w:r>
          </w:p>
        </w:tc>
        <w:tc>
          <w:tcPr>
            <w:tcW w:w="2410" w:type="dxa"/>
          </w:tcPr>
          <w:p w14:paraId="14D851BD" w14:textId="1CC2C9DB"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A7274A">
              <w:rPr>
                <w:rFonts w:asciiTheme="minorHAnsi" w:hAnsiTheme="minorHAnsi" w:cstheme="minorHAnsi"/>
                <w:sz w:val="16"/>
                <w:szCs w:val="16"/>
              </w:rPr>
              <w:t xml:space="preserve">When calculating profit allowable deduction for replacement of domestic items </w:t>
            </w:r>
          </w:p>
          <w:p w14:paraId="49C47994" w14:textId="15FDB3F6"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Restriction on deduction for finance costs (see below) </w:t>
            </w:r>
          </w:p>
          <w:p w14:paraId="6BD85CF3" w14:textId="30C4DFEC" w:rsidR="0018590C" w:rsidRPr="00A7274A"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A7274A">
              <w:rPr>
                <w:rFonts w:asciiTheme="minorHAnsi" w:hAnsiTheme="minorHAnsi" w:cstheme="minorHAnsi"/>
                <w:sz w:val="16"/>
                <w:szCs w:val="16"/>
              </w:rPr>
              <w:t xml:space="preserve">If property </w:t>
            </w:r>
            <w:r w:rsidR="00F87710">
              <w:rPr>
                <w:rFonts w:asciiTheme="minorHAnsi" w:hAnsiTheme="minorHAnsi" w:cstheme="minorHAnsi"/>
                <w:sz w:val="16"/>
                <w:szCs w:val="16"/>
              </w:rPr>
              <w:t xml:space="preserve">is </w:t>
            </w:r>
            <w:r w:rsidR="0018590C" w:rsidRPr="00A7274A">
              <w:rPr>
                <w:rFonts w:asciiTheme="minorHAnsi" w:hAnsiTheme="minorHAnsi" w:cstheme="minorHAnsi"/>
                <w:sz w:val="16"/>
                <w:szCs w:val="16"/>
              </w:rPr>
              <w:t>also owner</w:t>
            </w:r>
            <w:r w:rsidR="00F87710">
              <w:rPr>
                <w:rFonts w:asciiTheme="minorHAnsi" w:hAnsiTheme="minorHAnsi" w:cstheme="minorHAnsi"/>
                <w:sz w:val="16"/>
                <w:szCs w:val="16"/>
              </w:rPr>
              <w:t>’</w:t>
            </w:r>
            <w:r w:rsidR="0018590C" w:rsidRPr="00A7274A">
              <w:rPr>
                <w:rFonts w:asciiTheme="minorHAnsi" w:hAnsiTheme="minorHAnsi" w:cstheme="minorHAnsi"/>
                <w:sz w:val="16"/>
                <w:szCs w:val="16"/>
              </w:rPr>
              <w:t xml:space="preserve">s home rent-a-room relief of up to £7,500 available </w:t>
            </w:r>
          </w:p>
          <w:p w14:paraId="5BF1BD27" w14:textId="68A44ACB"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Subject to income tax at 20%/40%/45%</w:t>
            </w:r>
          </w:p>
        </w:tc>
        <w:tc>
          <w:tcPr>
            <w:tcW w:w="2263" w:type="dxa"/>
          </w:tcPr>
          <w:p w14:paraId="684317BA" w14:textId="633FF381"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When calculating profit allowable deduction for replacement of domestic items </w:t>
            </w:r>
          </w:p>
          <w:p w14:paraId="70F22411" w14:textId="2726C234"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Finance costs treated as NTLR debits </w:t>
            </w:r>
            <w:r w:rsidR="005E4EA6">
              <w:rPr>
                <w:rFonts w:asciiTheme="minorHAnsi" w:hAnsiTheme="minorHAnsi" w:cstheme="minorHAnsi"/>
                <w:sz w:val="16"/>
                <w:szCs w:val="16"/>
              </w:rPr>
              <w:t xml:space="preserve">(full deduction) </w:t>
            </w:r>
          </w:p>
          <w:p w14:paraId="0BCB8B8B" w14:textId="276D8F54"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Profits subject to corporation tax at 19% </w:t>
            </w:r>
          </w:p>
          <w:p w14:paraId="2D63756F" w14:textId="4183D2DC"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Further tax when profits extracted</w:t>
            </w:r>
            <w:r w:rsidR="005E4EA6">
              <w:rPr>
                <w:rFonts w:asciiTheme="minorHAnsi" w:hAnsiTheme="minorHAnsi" w:cstheme="minorHAnsi"/>
                <w:sz w:val="16"/>
                <w:szCs w:val="16"/>
              </w:rPr>
              <w:t xml:space="preserve"> for shareholders</w:t>
            </w:r>
          </w:p>
        </w:tc>
      </w:tr>
      <w:tr w:rsidR="0018590C" w:rsidRPr="0018590C" w14:paraId="2A5F7A55" w14:textId="77777777" w:rsidTr="005E4EA6">
        <w:tc>
          <w:tcPr>
            <w:tcW w:w="562" w:type="dxa"/>
          </w:tcPr>
          <w:p w14:paraId="2D2B0E27" w14:textId="77777777" w:rsidR="0018590C" w:rsidRPr="0018590C" w:rsidRDefault="0018590C" w:rsidP="00AA78B0">
            <w:pPr>
              <w:rPr>
                <w:rFonts w:asciiTheme="minorHAnsi" w:hAnsiTheme="minorHAnsi" w:cstheme="minorHAnsi"/>
                <w:b/>
                <w:sz w:val="16"/>
                <w:szCs w:val="16"/>
              </w:rPr>
            </w:pPr>
            <w:r w:rsidRPr="0018590C">
              <w:rPr>
                <w:rFonts w:asciiTheme="minorHAnsi" w:hAnsiTheme="minorHAnsi" w:cstheme="minorHAnsi"/>
                <w:b/>
                <w:sz w:val="16"/>
                <w:szCs w:val="16"/>
              </w:rPr>
              <w:t>Losses</w:t>
            </w:r>
          </w:p>
        </w:tc>
        <w:tc>
          <w:tcPr>
            <w:tcW w:w="2410" w:type="dxa"/>
          </w:tcPr>
          <w:p w14:paraId="67CAB0DA" w14:textId="420951CF"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Property profits and losses in a tax year are netted off </w:t>
            </w:r>
          </w:p>
          <w:p w14:paraId="3235403B" w14:textId="7A944D75"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If overall loss carry forward against future property profits </w:t>
            </w:r>
          </w:p>
          <w:p w14:paraId="3FEDE4FC" w14:textId="77777777" w:rsidR="0018590C" w:rsidRPr="0018590C" w:rsidRDefault="0018590C" w:rsidP="00AA78B0">
            <w:pPr>
              <w:jc w:val="both"/>
              <w:rPr>
                <w:rFonts w:asciiTheme="minorHAnsi" w:hAnsiTheme="minorHAnsi" w:cstheme="minorHAnsi"/>
                <w:sz w:val="16"/>
                <w:szCs w:val="16"/>
              </w:rPr>
            </w:pPr>
          </w:p>
        </w:tc>
        <w:tc>
          <w:tcPr>
            <w:tcW w:w="2263" w:type="dxa"/>
          </w:tcPr>
          <w:p w14:paraId="24767150" w14:textId="793D0DF9"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Property profits and losses in a AP are netted off</w:t>
            </w:r>
          </w:p>
          <w:p w14:paraId="022040B8" w14:textId="2D177EB9" w:rsidR="0018590C" w:rsidRPr="0018590C" w:rsidRDefault="0018590C" w:rsidP="00AA78B0">
            <w:pPr>
              <w:jc w:val="both"/>
              <w:rPr>
                <w:rFonts w:asciiTheme="minorHAnsi" w:hAnsiTheme="minorHAnsi" w:cstheme="minorHAnsi"/>
                <w:sz w:val="16"/>
                <w:szCs w:val="16"/>
              </w:rPr>
            </w:pPr>
            <w:r w:rsidRPr="0018590C">
              <w:rPr>
                <w:rFonts w:asciiTheme="minorHAnsi" w:hAnsiTheme="minorHAnsi" w:cstheme="minorHAnsi"/>
                <w:sz w:val="16"/>
                <w:szCs w:val="16"/>
              </w:rPr>
              <w:t xml:space="preserve"> </w:t>
            </w:r>
            <w:r w:rsidR="00A7274A">
              <w:rPr>
                <w:rFonts w:asciiTheme="minorHAnsi" w:hAnsiTheme="minorHAnsi" w:cstheme="minorHAnsi"/>
                <w:sz w:val="16"/>
                <w:szCs w:val="16"/>
              </w:rPr>
              <w:t>-</w:t>
            </w:r>
            <w:r w:rsidRPr="0018590C">
              <w:rPr>
                <w:rFonts w:asciiTheme="minorHAnsi" w:hAnsiTheme="minorHAnsi" w:cstheme="minorHAnsi"/>
                <w:sz w:val="16"/>
                <w:szCs w:val="16"/>
              </w:rPr>
              <w:t>If overall loss offset against total profits in the same period, then carry forward against future total profits</w:t>
            </w:r>
          </w:p>
        </w:tc>
      </w:tr>
      <w:tr w:rsidR="0018590C" w:rsidRPr="0018590C" w14:paraId="12CDF3D3" w14:textId="77777777" w:rsidTr="005E4EA6">
        <w:tc>
          <w:tcPr>
            <w:tcW w:w="562" w:type="dxa"/>
          </w:tcPr>
          <w:p w14:paraId="2BE4DE28" w14:textId="33A5A693" w:rsidR="0018590C" w:rsidRPr="0018590C" w:rsidRDefault="0018590C" w:rsidP="00AA78B0">
            <w:pPr>
              <w:rPr>
                <w:rFonts w:asciiTheme="minorHAnsi" w:hAnsiTheme="minorHAnsi" w:cstheme="minorHAnsi"/>
                <w:b/>
                <w:sz w:val="16"/>
                <w:szCs w:val="16"/>
              </w:rPr>
            </w:pPr>
            <w:r w:rsidRPr="0018590C">
              <w:rPr>
                <w:rFonts w:asciiTheme="minorHAnsi" w:hAnsiTheme="minorHAnsi" w:cstheme="minorHAnsi"/>
                <w:b/>
                <w:sz w:val="16"/>
                <w:szCs w:val="16"/>
              </w:rPr>
              <w:t xml:space="preserve">Tax on gains </w:t>
            </w:r>
          </w:p>
        </w:tc>
        <w:tc>
          <w:tcPr>
            <w:tcW w:w="2410" w:type="dxa"/>
          </w:tcPr>
          <w:p w14:paraId="062B75C2" w14:textId="77777777" w:rsidR="0018590C" w:rsidRPr="0018590C" w:rsidRDefault="0018590C" w:rsidP="00AA78B0">
            <w:pPr>
              <w:jc w:val="both"/>
              <w:rPr>
                <w:rFonts w:asciiTheme="minorHAnsi" w:hAnsiTheme="minorHAnsi" w:cstheme="minorHAnsi"/>
                <w:sz w:val="16"/>
                <w:szCs w:val="16"/>
              </w:rPr>
            </w:pPr>
            <w:r w:rsidRPr="0018590C">
              <w:rPr>
                <w:rFonts w:asciiTheme="minorHAnsi" w:hAnsiTheme="minorHAnsi" w:cstheme="minorHAnsi"/>
                <w:sz w:val="16"/>
                <w:szCs w:val="16"/>
              </w:rPr>
              <w:t>Subject to CGT at 18%/28%</w:t>
            </w:r>
          </w:p>
        </w:tc>
        <w:tc>
          <w:tcPr>
            <w:tcW w:w="2263" w:type="dxa"/>
          </w:tcPr>
          <w:p w14:paraId="10C5E424" w14:textId="672F343F"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Usually subject to CT at 19% </w:t>
            </w:r>
          </w:p>
        </w:tc>
      </w:tr>
      <w:tr w:rsidR="0018590C" w:rsidRPr="0018590C" w14:paraId="5CAE98BF" w14:textId="77777777" w:rsidTr="005E4EA6">
        <w:tc>
          <w:tcPr>
            <w:tcW w:w="562" w:type="dxa"/>
          </w:tcPr>
          <w:p w14:paraId="020FA8B8" w14:textId="77777777" w:rsidR="0018590C" w:rsidRPr="0018590C" w:rsidRDefault="0018590C" w:rsidP="00AA78B0">
            <w:pPr>
              <w:rPr>
                <w:rFonts w:asciiTheme="minorHAnsi" w:hAnsiTheme="minorHAnsi" w:cstheme="minorHAnsi"/>
                <w:b/>
                <w:sz w:val="16"/>
                <w:szCs w:val="16"/>
              </w:rPr>
            </w:pPr>
            <w:r w:rsidRPr="0018590C">
              <w:rPr>
                <w:rFonts w:asciiTheme="minorHAnsi" w:hAnsiTheme="minorHAnsi" w:cstheme="minorHAnsi"/>
                <w:b/>
                <w:sz w:val="16"/>
                <w:szCs w:val="16"/>
              </w:rPr>
              <w:t>IHT</w:t>
            </w:r>
          </w:p>
        </w:tc>
        <w:tc>
          <w:tcPr>
            <w:tcW w:w="2410" w:type="dxa"/>
          </w:tcPr>
          <w:p w14:paraId="2DC83DC3" w14:textId="13680291"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Included in death estate </w:t>
            </w:r>
          </w:p>
          <w:p w14:paraId="0051426D" w14:textId="44768F66"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No RNRB unless it was the owner’s residence </w:t>
            </w:r>
          </w:p>
          <w:p w14:paraId="41392D67" w14:textId="1837253B"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BPR not available</w:t>
            </w:r>
          </w:p>
        </w:tc>
        <w:tc>
          <w:tcPr>
            <w:tcW w:w="2263" w:type="dxa"/>
          </w:tcPr>
          <w:p w14:paraId="498F931F" w14:textId="7D26BCC1"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Included in death estate </w:t>
            </w:r>
          </w:p>
          <w:p w14:paraId="78141EC7" w14:textId="169C16E3"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 xml:space="preserve">RNRB not available </w:t>
            </w:r>
          </w:p>
          <w:p w14:paraId="57366431" w14:textId="594C2052" w:rsidR="0018590C" w:rsidRPr="0018590C" w:rsidRDefault="00A7274A" w:rsidP="00AA78B0">
            <w:pPr>
              <w:jc w:val="both"/>
              <w:rPr>
                <w:rFonts w:asciiTheme="minorHAnsi" w:hAnsiTheme="minorHAnsi" w:cstheme="minorHAnsi"/>
                <w:sz w:val="16"/>
                <w:szCs w:val="16"/>
              </w:rPr>
            </w:pPr>
            <w:r>
              <w:rPr>
                <w:rFonts w:asciiTheme="minorHAnsi" w:hAnsiTheme="minorHAnsi" w:cstheme="minorHAnsi"/>
                <w:sz w:val="16"/>
                <w:szCs w:val="16"/>
              </w:rPr>
              <w:t>-</w:t>
            </w:r>
            <w:r w:rsidR="0018590C" w:rsidRPr="0018590C">
              <w:rPr>
                <w:rFonts w:asciiTheme="minorHAnsi" w:hAnsiTheme="minorHAnsi" w:cstheme="minorHAnsi"/>
                <w:sz w:val="16"/>
                <w:szCs w:val="16"/>
              </w:rPr>
              <w:t>BPR not available</w:t>
            </w:r>
            <w:r w:rsidR="005E4EA6">
              <w:rPr>
                <w:rFonts w:asciiTheme="minorHAnsi" w:hAnsiTheme="minorHAnsi" w:cstheme="minorHAnsi"/>
                <w:sz w:val="16"/>
                <w:szCs w:val="16"/>
              </w:rPr>
              <w:t xml:space="preserve"> (unless building co, hold property)</w:t>
            </w:r>
          </w:p>
        </w:tc>
      </w:tr>
    </w:tbl>
    <w:p w14:paraId="7E5B4DC3" w14:textId="3D412723" w:rsidR="0018590C" w:rsidRPr="001548D8" w:rsidRDefault="00AA78B0" w:rsidP="001548D8">
      <w:pPr>
        <w:rPr>
          <w:rFonts w:asciiTheme="minorHAnsi" w:hAnsiTheme="minorHAnsi" w:cstheme="minorHAnsi"/>
          <w:b/>
          <w:sz w:val="16"/>
          <w:szCs w:val="16"/>
        </w:rPr>
      </w:pPr>
      <w:r w:rsidRPr="001548D8">
        <w:rPr>
          <w:rFonts w:asciiTheme="minorHAnsi" w:hAnsiTheme="minorHAnsi" w:cstheme="minorHAnsi"/>
          <w:b/>
          <w:sz w:val="16"/>
          <w:szCs w:val="16"/>
        </w:rPr>
        <w:lastRenderedPageBreak/>
        <w:t xml:space="preserve">Finance costs for residential properties: </w:t>
      </w:r>
    </w:p>
    <w:p w14:paraId="0AF7B120" w14:textId="5629F779" w:rsidR="00AA78B0" w:rsidRPr="001548D8" w:rsidRDefault="00AA78B0" w:rsidP="00201B6B">
      <w:pPr>
        <w:pStyle w:val="ListParagraph"/>
        <w:numPr>
          <w:ilvl w:val="0"/>
          <w:numId w:val="103"/>
        </w:numPr>
        <w:rPr>
          <w:rFonts w:asciiTheme="minorHAnsi" w:hAnsiTheme="minorHAnsi" w:cstheme="minorHAnsi"/>
          <w:sz w:val="16"/>
          <w:szCs w:val="16"/>
        </w:rPr>
      </w:pPr>
      <w:r w:rsidRPr="001548D8">
        <w:rPr>
          <w:rFonts w:asciiTheme="minorHAnsi" w:hAnsiTheme="minorHAnsi" w:cstheme="minorHAnsi"/>
          <w:sz w:val="16"/>
          <w:szCs w:val="16"/>
        </w:rPr>
        <w:t xml:space="preserve">From </w:t>
      </w:r>
      <w:r w:rsidR="005E4EA6">
        <w:rPr>
          <w:rFonts w:asciiTheme="minorHAnsi" w:hAnsiTheme="minorHAnsi" w:cstheme="minorHAnsi"/>
          <w:sz w:val="16"/>
          <w:szCs w:val="16"/>
        </w:rPr>
        <w:t>20/21</w:t>
      </w:r>
      <w:r w:rsidRPr="001548D8">
        <w:rPr>
          <w:rFonts w:asciiTheme="minorHAnsi" w:hAnsiTheme="minorHAnsi" w:cstheme="minorHAnsi"/>
          <w:sz w:val="16"/>
          <w:szCs w:val="16"/>
        </w:rPr>
        <w:t xml:space="preserve">, </w:t>
      </w:r>
      <w:r w:rsidR="005E4EA6">
        <w:rPr>
          <w:rFonts w:asciiTheme="minorHAnsi" w:hAnsiTheme="minorHAnsi" w:cstheme="minorHAnsi"/>
          <w:sz w:val="16"/>
          <w:szCs w:val="16"/>
        </w:rPr>
        <w:t xml:space="preserve">no finance costs are deductible against property income </w:t>
      </w:r>
    </w:p>
    <w:p w14:paraId="45208973" w14:textId="2C415DCB" w:rsidR="00445EB9" w:rsidRPr="001548D8" w:rsidRDefault="005E4EA6" w:rsidP="00201B6B">
      <w:pPr>
        <w:pStyle w:val="ListParagraph"/>
        <w:numPr>
          <w:ilvl w:val="0"/>
          <w:numId w:val="103"/>
        </w:numPr>
        <w:rPr>
          <w:rFonts w:asciiTheme="minorHAnsi" w:hAnsiTheme="minorHAnsi" w:cstheme="minorHAnsi"/>
          <w:sz w:val="16"/>
          <w:szCs w:val="16"/>
        </w:rPr>
      </w:pPr>
      <w:r>
        <w:rPr>
          <w:rFonts w:asciiTheme="minorHAnsi" w:hAnsiTheme="minorHAnsi" w:cstheme="minorHAnsi"/>
          <w:sz w:val="16"/>
          <w:szCs w:val="16"/>
        </w:rPr>
        <w:t>Costs</w:t>
      </w:r>
      <w:r w:rsidR="00445EB9" w:rsidRPr="001548D8">
        <w:rPr>
          <w:rFonts w:asciiTheme="minorHAnsi" w:hAnsiTheme="minorHAnsi" w:cstheme="minorHAnsi"/>
          <w:sz w:val="16"/>
          <w:szCs w:val="16"/>
        </w:rPr>
        <w:t xml:space="preserve"> get tax relief at 20% as tax reducer</w:t>
      </w:r>
      <w:r w:rsidR="00AF69C5">
        <w:rPr>
          <w:rFonts w:asciiTheme="minorHAnsi" w:hAnsiTheme="minorHAnsi" w:cstheme="minorHAnsi"/>
          <w:sz w:val="16"/>
          <w:szCs w:val="16"/>
        </w:rPr>
        <w:t xml:space="preserve"> (reduces overall tax liability)</w:t>
      </w:r>
      <w:r w:rsidR="00445EB9" w:rsidRPr="001548D8">
        <w:rPr>
          <w:rFonts w:asciiTheme="minorHAnsi" w:hAnsiTheme="minorHAnsi" w:cstheme="minorHAnsi"/>
          <w:sz w:val="16"/>
          <w:szCs w:val="16"/>
        </w:rPr>
        <w:t xml:space="preserve"> </w:t>
      </w:r>
    </w:p>
    <w:p w14:paraId="49209D41" w14:textId="05AD5C5B" w:rsidR="00445EB9" w:rsidRPr="001548D8" w:rsidRDefault="005E4EA6" w:rsidP="00201B6B">
      <w:pPr>
        <w:pStyle w:val="ListParagraph"/>
        <w:numPr>
          <w:ilvl w:val="0"/>
          <w:numId w:val="103"/>
        </w:numPr>
        <w:rPr>
          <w:rFonts w:asciiTheme="minorHAnsi" w:hAnsiTheme="minorHAnsi" w:cstheme="minorHAnsi"/>
          <w:sz w:val="16"/>
          <w:szCs w:val="16"/>
        </w:rPr>
      </w:pPr>
      <w:r>
        <w:rPr>
          <w:rFonts w:asciiTheme="minorHAnsi" w:hAnsiTheme="minorHAnsi" w:cstheme="minorHAnsi"/>
          <w:sz w:val="16"/>
          <w:szCs w:val="16"/>
        </w:rPr>
        <w:t>Tax relief lower of</w:t>
      </w:r>
      <w:r w:rsidR="00445EB9" w:rsidRPr="001548D8">
        <w:rPr>
          <w:rFonts w:asciiTheme="minorHAnsi" w:hAnsiTheme="minorHAnsi" w:cstheme="minorHAnsi"/>
          <w:sz w:val="16"/>
          <w:szCs w:val="16"/>
        </w:rPr>
        <w:t>:</w:t>
      </w:r>
      <w:r>
        <w:rPr>
          <w:rFonts w:asciiTheme="minorHAnsi" w:hAnsiTheme="minorHAnsi" w:cstheme="minorHAnsi"/>
          <w:sz w:val="16"/>
          <w:szCs w:val="16"/>
        </w:rPr>
        <w:t xml:space="preserve"> i) </w:t>
      </w:r>
      <w:r w:rsidR="00445EB9" w:rsidRPr="001548D8">
        <w:rPr>
          <w:rFonts w:asciiTheme="minorHAnsi" w:hAnsiTheme="minorHAnsi" w:cstheme="minorHAnsi"/>
          <w:sz w:val="16"/>
          <w:szCs w:val="16"/>
        </w:rPr>
        <w:t xml:space="preserve"> </w:t>
      </w:r>
      <w:r>
        <w:rPr>
          <w:rFonts w:asciiTheme="minorHAnsi" w:hAnsiTheme="minorHAnsi" w:cstheme="minorHAnsi"/>
          <w:sz w:val="16"/>
          <w:szCs w:val="16"/>
        </w:rPr>
        <w:t>interest paid plus unrelieved from PY, ii) property profits</w:t>
      </w:r>
      <w:r w:rsidR="00445EB9" w:rsidRPr="001548D8">
        <w:rPr>
          <w:rFonts w:asciiTheme="minorHAnsi" w:hAnsiTheme="minorHAnsi" w:cstheme="minorHAnsi"/>
          <w:sz w:val="16"/>
          <w:szCs w:val="16"/>
        </w:rPr>
        <w:t xml:space="preserve"> </w:t>
      </w:r>
      <w:r>
        <w:rPr>
          <w:rFonts w:asciiTheme="minorHAnsi" w:hAnsiTheme="minorHAnsi" w:cstheme="minorHAnsi"/>
          <w:sz w:val="16"/>
          <w:szCs w:val="16"/>
        </w:rPr>
        <w:t xml:space="preserve">net of b/f losses or iii) ATI (income from all sources less SI/DI/PA) </w:t>
      </w:r>
    </w:p>
    <w:p w14:paraId="1E71404E" w14:textId="10D68199" w:rsidR="00445EB9" w:rsidRPr="001548D8" w:rsidRDefault="00445EB9" w:rsidP="00201B6B">
      <w:pPr>
        <w:pStyle w:val="ListParagraph"/>
        <w:numPr>
          <w:ilvl w:val="0"/>
          <w:numId w:val="103"/>
        </w:numPr>
        <w:rPr>
          <w:rFonts w:asciiTheme="minorHAnsi" w:hAnsiTheme="minorHAnsi" w:cstheme="minorHAnsi"/>
          <w:sz w:val="16"/>
          <w:szCs w:val="16"/>
        </w:rPr>
      </w:pPr>
      <w:r w:rsidRPr="001548D8">
        <w:rPr>
          <w:rFonts w:asciiTheme="minorHAnsi" w:hAnsiTheme="minorHAnsi" w:cstheme="minorHAnsi"/>
          <w:sz w:val="16"/>
          <w:szCs w:val="16"/>
        </w:rPr>
        <w:t xml:space="preserve">Restriction does not apply to letting commercial property, furnished holiday accommodation, business dealing in developing properties, companies letting property. </w:t>
      </w:r>
    </w:p>
    <w:p w14:paraId="10368362" w14:textId="3BA9D95B" w:rsidR="00445EB9" w:rsidRDefault="00445EB9" w:rsidP="00445EB9">
      <w:pPr>
        <w:rPr>
          <w:rFonts w:asciiTheme="minorHAnsi" w:hAnsiTheme="minorHAnsi" w:cstheme="minorHAnsi"/>
          <w:sz w:val="16"/>
          <w:szCs w:val="16"/>
        </w:rPr>
      </w:pPr>
      <w:r w:rsidRPr="001548D8">
        <w:rPr>
          <w:rFonts w:asciiTheme="minorHAnsi" w:hAnsiTheme="minorHAnsi" w:cstheme="minorHAnsi"/>
          <w:sz w:val="16"/>
          <w:szCs w:val="16"/>
        </w:rPr>
        <w:t xml:space="preserve">*tax planning* landlords should consider: selling one property to reduce loans on other, </w:t>
      </w:r>
      <w:r w:rsidR="001548D8" w:rsidRPr="001548D8">
        <w:rPr>
          <w:rFonts w:asciiTheme="minorHAnsi" w:hAnsiTheme="minorHAnsi" w:cstheme="minorHAnsi"/>
          <w:sz w:val="16"/>
          <w:szCs w:val="16"/>
        </w:rPr>
        <w:t xml:space="preserve">if business is buy to let and development business, restructure loans for solely development aspect, letting property as FHA, incorporate their business, sell residential prop and invest in commercial prop or development business. </w:t>
      </w:r>
    </w:p>
    <w:p w14:paraId="7E044442" w14:textId="04BB8DC5" w:rsidR="009D3A05" w:rsidRDefault="009D3A05" w:rsidP="00445EB9">
      <w:pPr>
        <w:rPr>
          <w:rFonts w:asciiTheme="minorHAnsi" w:hAnsiTheme="minorHAnsi" w:cstheme="minorHAnsi"/>
          <w:sz w:val="16"/>
          <w:szCs w:val="16"/>
        </w:rPr>
      </w:pPr>
    </w:p>
    <w:p w14:paraId="1C8F8031" w14:textId="11DD99C0" w:rsidR="009D3A05" w:rsidRPr="007063AC" w:rsidRDefault="009D3A05" w:rsidP="007C150C">
      <w:pPr>
        <w:pStyle w:val="Heading3"/>
        <w:shd w:val="clear" w:color="auto" w:fill="DBE5F1" w:themeFill="accent1" w:themeFillTint="33"/>
        <w:jc w:val="both"/>
        <w:rPr>
          <w:rFonts w:asciiTheme="minorHAnsi" w:hAnsiTheme="minorHAnsi" w:cstheme="minorHAnsi"/>
          <w:color w:val="auto"/>
          <w:sz w:val="16"/>
          <w:szCs w:val="16"/>
        </w:rPr>
      </w:pPr>
      <w:bookmarkStart w:id="293" w:name="_Toc80960110"/>
      <w:r>
        <w:rPr>
          <w:rFonts w:asciiTheme="minorHAnsi" w:hAnsiTheme="minorHAnsi" w:cstheme="minorHAnsi"/>
          <w:color w:val="auto"/>
          <w:sz w:val="16"/>
          <w:szCs w:val="16"/>
        </w:rPr>
        <w:t>D2.2</w:t>
      </w:r>
      <w:r w:rsidRPr="007063AC">
        <w:rPr>
          <w:rFonts w:asciiTheme="minorHAnsi" w:hAnsiTheme="minorHAnsi" w:cstheme="minorHAnsi"/>
          <w:color w:val="auto"/>
          <w:sz w:val="16"/>
          <w:szCs w:val="16"/>
        </w:rPr>
        <w:t xml:space="preserve">.1 </w:t>
      </w:r>
      <w:r>
        <w:rPr>
          <w:rFonts w:asciiTheme="minorHAnsi" w:hAnsiTheme="minorHAnsi" w:cstheme="minorHAnsi"/>
          <w:color w:val="auto"/>
          <w:sz w:val="16"/>
          <w:szCs w:val="16"/>
        </w:rPr>
        <w:t>Residential property development (</w:t>
      </w:r>
      <w:r w:rsidR="00A07FB4">
        <w:rPr>
          <w:rFonts w:asciiTheme="minorHAnsi" w:hAnsiTheme="minorHAnsi" w:cstheme="minorHAnsi"/>
          <w:color w:val="auto"/>
          <w:sz w:val="16"/>
          <w:szCs w:val="16"/>
        </w:rPr>
        <w:t>buy, refurbish, sell)</w:t>
      </w:r>
      <w:bookmarkEnd w:id="293"/>
      <w:r w:rsidR="00A07FB4">
        <w:rPr>
          <w:rFonts w:asciiTheme="minorHAnsi" w:hAnsiTheme="minorHAnsi" w:cstheme="minorHAnsi"/>
          <w:color w:val="auto"/>
          <w:sz w:val="16"/>
          <w:szCs w:val="16"/>
        </w:rPr>
        <w:t xml:space="preserve"> </w:t>
      </w:r>
      <w:r>
        <w:rPr>
          <w:rFonts w:asciiTheme="minorHAnsi" w:hAnsiTheme="minorHAnsi" w:cstheme="minorHAnsi"/>
          <w:color w:val="auto"/>
          <w:sz w:val="16"/>
          <w:szCs w:val="16"/>
        </w:rPr>
        <w:t xml:space="preserve"> </w:t>
      </w:r>
    </w:p>
    <w:p w14:paraId="66628179" w14:textId="62CAFE1C" w:rsidR="003B331D" w:rsidRDefault="003B331D" w:rsidP="003B331D">
      <w:pPr>
        <w:rPr>
          <w:rFonts w:asciiTheme="minorHAnsi" w:hAnsiTheme="minorHAnsi" w:cstheme="minorHAnsi"/>
          <w:b/>
          <w:sz w:val="16"/>
          <w:szCs w:val="16"/>
        </w:rPr>
      </w:pPr>
      <w:r w:rsidRPr="003B331D">
        <w:rPr>
          <w:rFonts w:asciiTheme="minorHAnsi" w:hAnsiTheme="minorHAnsi" w:cstheme="minorHAnsi"/>
          <w:b/>
          <w:sz w:val="16"/>
          <w:szCs w:val="16"/>
        </w:rPr>
        <w:t>Tax implications:</w:t>
      </w:r>
    </w:p>
    <w:p w14:paraId="20837288" w14:textId="0C96494B" w:rsidR="003B331D" w:rsidRPr="003B331D" w:rsidRDefault="003B331D" w:rsidP="00A07FB4">
      <w:pPr>
        <w:pStyle w:val="BodyText"/>
        <w:numPr>
          <w:ilvl w:val="0"/>
          <w:numId w:val="13"/>
        </w:numPr>
        <w:ind w:left="142" w:hanging="142"/>
        <w:jc w:val="both"/>
        <w:rPr>
          <w:rFonts w:asciiTheme="minorHAnsi" w:hAnsiTheme="minorHAnsi" w:cstheme="minorHAnsi"/>
          <w:b/>
          <w:sz w:val="16"/>
          <w:szCs w:val="16"/>
        </w:rPr>
      </w:pPr>
      <w:r>
        <w:rPr>
          <w:rFonts w:asciiTheme="minorHAnsi" w:hAnsiTheme="minorHAnsi" w:cstheme="minorHAnsi"/>
          <w:b/>
          <w:sz w:val="16"/>
          <w:szCs w:val="16"/>
        </w:rPr>
        <w:t xml:space="preserve">Finance costs: </w:t>
      </w:r>
      <w:r w:rsidRPr="00A07FB4">
        <w:rPr>
          <w:rFonts w:asciiTheme="minorHAnsi" w:hAnsiTheme="minorHAnsi" w:cstheme="minorHAnsi"/>
          <w:sz w:val="16"/>
          <w:szCs w:val="16"/>
        </w:rPr>
        <w:t>no restriction on amount to deduct</w:t>
      </w:r>
      <w:r w:rsidRPr="00A07FB4">
        <w:rPr>
          <w:rFonts w:asciiTheme="minorHAnsi" w:hAnsiTheme="minorHAnsi" w:cstheme="minorHAnsi"/>
          <w:b/>
          <w:sz w:val="16"/>
          <w:szCs w:val="16"/>
        </w:rPr>
        <w:t xml:space="preserve"> </w:t>
      </w:r>
    </w:p>
    <w:p w14:paraId="0E261421" w14:textId="77777777" w:rsidR="000106FA" w:rsidRPr="000106FA" w:rsidRDefault="003B331D" w:rsidP="00A07FB4">
      <w:pPr>
        <w:pStyle w:val="BodyText"/>
        <w:numPr>
          <w:ilvl w:val="0"/>
          <w:numId w:val="13"/>
        </w:numPr>
        <w:ind w:left="142" w:hanging="142"/>
        <w:jc w:val="both"/>
        <w:rPr>
          <w:rFonts w:asciiTheme="minorHAnsi" w:hAnsiTheme="minorHAnsi" w:cstheme="minorHAnsi"/>
          <w:b/>
          <w:sz w:val="16"/>
          <w:szCs w:val="16"/>
        </w:rPr>
      </w:pPr>
      <w:r>
        <w:rPr>
          <w:rFonts w:asciiTheme="minorHAnsi" w:hAnsiTheme="minorHAnsi" w:cstheme="minorHAnsi"/>
          <w:b/>
          <w:sz w:val="16"/>
          <w:szCs w:val="16"/>
        </w:rPr>
        <w:t xml:space="preserve">CGT/IT: </w:t>
      </w:r>
      <w:r w:rsidRPr="00A07FB4">
        <w:rPr>
          <w:rFonts w:asciiTheme="minorHAnsi" w:hAnsiTheme="minorHAnsi" w:cstheme="minorHAnsi"/>
          <w:sz w:val="16"/>
          <w:szCs w:val="16"/>
        </w:rPr>
        <w:t>when sell property- 18/28%.</w:t>
      </w:r>
      <w:r w:rsidRPr="00A07FB4">
        <w:rPr>
          <w:rFonts w:asciiTheme="minorHAnsi" w:hAnsiTheme="minorHAnsi" w:cstheme="minorHAnsi"/>
          <w:b/>
          <w:sz w:val="16"/>
          <w:szCs w:val="16"/>
        </w:rPr>
        <w:t xml:space="preserve"> </w:t>
      </w:r>
    </w:p>
    <w:p w14:paraId="7E21B095" w14:textId="47D84673" w:rsidR="000106FA" w:rsidRDefault="000106FA"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 </w:t>
      </w:r>
      <w:r w:rsidR="003B331D" w:rsidRPr="000106FA">
        <w:rPr>
          <w:rFonts w:asciiTheme="minorHAnsi" w:hAnsiTheme="minorHAnsi" w:cstheme="minorHAnsi"/>
          <w:sz w:val="16"/>
          <w:szCs w:val="16"/>
        </w:rPr>
        <w:t>If principal private residence- PPR available</w:t>
      </w:r>
      <w:r w:rsidRPr="000106FA">
        <w:rPr>
          <w:rFonts w:asciiTheme="minorHAnsi" w:hAnsiTheme="minorHAnsi" w:cstheme="minorHAnsi"/>
          <w:sz w:val="16"/>
          <w:szCs w:val="16"/>
        </w:rPr>
        <w:t xml:space="preserve"> for deemed and actual ownership. </w:t>
      </w:r>
    </w:p>
    <w:p w14:paraId="7C8687ED" w14:textId="4F137A2D" w:rsidR="003B331D" w:rsidRDefault="000106FA"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 </w:t>
      </w:r>
      <w:r w:rsidRPr="000106FA">
        <w:rPr>
          <w:rFonts w:asciiTheme="minorHAnsi" w:hAnsiTheme="minorHAnsi" w:cstheme="minorHAnsi"/>
          <w:sz w:val="16"/>
          <w:szCs w:val="16"/>
        </w:rPr>
        <w:t xml:space="preserve">Fully exempt if develop property whilst living in it or move out, develop it and sell within 18 months. </w:t>
      </w:r>
    </w:p>
    <w:p w14:paraId="4EE5CEEF" w14:textId="3942E65E" w:rsidR="000106FA" w:rsidRDefault="000106FA"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 If second option taken, must elect for new home to be PPR within 2 years of purchase. </w:t>
      </w:r>
    </w:p>
    <w:p w14:paraId="226B0E4D" w14:textId="568C6BB4" w:rsidR="00A07FB4" w:rsidRDefault="00EF1642"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 If repeatedly flip properties, </w:t>
      </w:r>
      <w:r w:rsidR="00A07FB4">
        <w:rPr>
          <w:rFonts w:asciiTheme="minorHAnsi" w:hAnsiTheme="minorHAnsi" w:cstheme="minorHAnsi"/>
          <w:sz w:val="16"/>
          <w:szCs w:val="16"/>
        </w:rPr>
        <w:t xml:space="preserve">then HMRC likely deem not capital transactions so profits are trade (NSI), finance costs allowable </w:t>
      </w:r>
    </w:p>
    <w:p w14:paraId="5331B623" w14:textId="58CD5432" w:rsidR="00EF1642" w:rsidRDefault="00EF1642" w:rsidP="00A07FB4">
      <w:pPr>
        <w:pStyle w:val="ListParagraph"/>
        <w:numPr>
          <w:ilvl w:val="1"/>
          <w:numId w:val="102"/>
        </w:numPr>
        <w:ind w:left="567" w:hanging="141"/>
        <w:rPr>
          <w:rFonts w:asciiTheme="minorHAnsi" w:hAnsiTheme="minorHAnsi" w:cstheme="minorHAnsi"/>
          <w:sz w:val="16"/>
          <w:szCs w:val="16"/>
        </w:rPr>
      </w:pPr>
      <w:r>
        <w:rPr>
          <w:rFonts w:asciiTheme="minorHAnsi" w:hAnsiTheme="minorHAnsi" w:cstheme="minorHAnsi"/>
          <w:sz w:val="16"/>
          <w:szCs w:val="16"/>
        </w:rPr>
        <w:t xml:space="preserve">IT </w:t>
      </w:r>
      <w:r w:rsidR="00B3440F">
        <w:rPr>
          <w:rFonts w:asciiTheme="minorHAnsi" w:hAnsiTheme="minorHAnsi" w:cstheme="minorHAnsi"/>
          <w:sz w:val="16"/>
          <w:szCs w:val="16"/>
        </w:rPr>
        <w:t xml:space="preserve">of </w:t>
      </w:r>
      <w:r>
        <w:rPr>
          <w:rFonts w:asciiTheme="minorHAnsi" w:hAnsiTheme="minorHAnsi" w:cstheme="minorHAnsi"/>
          <w:sz w:val="16"/>
          <w:szCs w:val="16"/>
        </w:rPr>
        <w:t>up to 45%</w:t>
      </w:r>
      <w:r w:rsidR="0083565C">
        <w:rPr>
          <w:rFonts w:asciiTheme="minorHAnsi" w:hAnsiTheme="minorHAnsi" w:cstheme="minorHAnsi"/>
          <w:sz w:val="16"/>
          <w:szCs w:val="16"/>
        </w:rPr>
        <w:t xml:space="preserve"> can be charged on any profits made</w:t>
      </w:r>
    </w:p>
    <w:p w14:paraId="66A871DD" w14:textId="71C24133" w:rsidR="00EF1642" w:rsidRPr="00A07FB4" w:rsidRDefault="00EF1642" w:rsidP="00A07FB4">
      <w:pPr>
        <w:pStyle w:val="BodyText"/>
        <w:numPr>
          <w:ilvl w:val="0"/>
          <w:numId w:val="13"/>
        </w:numPr>
        <w:ind w:left="142" w:hanging="142"/>
        <w:jc w:val="both"/>
        <w:rPr>
          <w:rFonts w:asciiTheme="minorHAnsi" w:hAnsiTheme="minorHAnsi" w:cstheme="minorHAnsi"/>
          <w:b/>
          <w:sz w:val="16"/>
          <w:szCs w:val="16"/>
        </w:rPr>
      </w:pPr>
      <w:r w:rsidRPr="00EF1642">
        <w:rPr>
          <w:rFonts w:asciiTheme="minorHAnsi" w:hAnsiTheme="minorHAnsi" w:cstheme="minorHAnsi"/>
          <w:b/>
          <w:sz w:val="16"/>
          <w:szCs w:val="16"/>
        </w:rPr>
        <w:t>IHT:</w:t>
      </w:r>
      <w:r w:rsidRPr="00A07FB4">
        <w:rPr>
          <w:rFonts w:asciiTheme="minorHAnsi" w:hAnsiTheme="minorHAnsi" w:cstheme="minorHAnsi"/>
          <w:b/>
          <w:sz w:val="16"/>
          <w:szCs w:val="16"/>
        </w:rPr>
        <w:t xml:space="preserve"> </w:t>
      </w:r>
      <w:r w:rsidRPr="00A07FB4">
        <w:rPr>
          <w:rFonts w:asciiTheme="minorHAnsi" w:hAnsiTheme="minorHAnsi" w:cstheme="minorHAnsi"/>
          <w:sz w:val="16"/>
          <w:szCs w:val="16"/>
        </w:rPr>
        <w:t>BPR not available for investment business unless business carrying genuine building and construction trade and properties= inventory</w:t>
      </w:r>
      <w:r w:rsidR="003D1162">
        <w:rPr>
          <w:rFonts w:asciiTheme="minorHAnsi" w:hAnsiTheme="minorHAnsi" w:cstheme="minorHAnsi"/>
          <w:sz w:val="16"/>
          <w:szCs w:val="16"/>
        </w:rPr>
        <w:t>, separate operations to achieve wholly building/construction business</w:t>
      </w:r>
    </w:p>
    <w:p w14:paraId="07C51CF6" w14:textId="7C4D0F23" w:rsidR="009D3A05" w:rsidRPr="00A07FB4" w:rsidRDefault="00EF1642" w:rsidP="00A07FB4">
      <w:pPr>
        <w:pStyle w:val="BodyText"/>
        <w:numPr>
          <w:ilvl w:val="0"/>
          <w:numId w:val="13"/>
        </w:numPr>
        <w:ind w:left="142" w:hanging="142"/>
        <w:jc w:val="both"/>
        <w:rPr>
          <w:rFonts w:asciiTheme="minorHAnsi" w:hAnsiTheme="minorHAnsi" w:cstheme="minorHAnsi"/>
          <w:b/>
          <w:sz w:val="16"/>
          <w:szCs w:val="16"/>
        </w:rPr>
      </w:pPr>
      <w:r>
        <w:rPr>
          <w:rFonts w:asciiTheme="minorHAnsi" w:hAnsiTheme="minorHAnsi" w:cstheme="minorHAnsi"/>
          <w:b/>
          <w:sz w:val="16"/>
          <w:szCs w:val="16"/>
        </w:rPr>
        <w:t xml:space="preserve">SDLT: </w:t>
      </w:r>
      <w:r w:rsidRPr="00A07FB4">
        <w:rPr>
          <w:rFonts w:asciiTheme="minorHAnsi" w:hAnsiTheme="minorHAnsi" w:cstheme="minorHAnsi"/>
          <w:sz w:val="16"/>
          <w:szCs w:val="16"/>
        </w:rPr>
        <w:t>3% added if buy second prop. If been PPR, 3% wont be charged if 2nd purchased on same day as 1st sold</w:t>
      </w:r>
      <w:r w:rsidR="009D3A05" w:rsidRPr="00A07FB4">
        <w:rPr>
          <w:rFonts w:asciiTheme="minorHAnsi" w:hAnsiTheme="minorHAnsi" w:cstheme="minorHAnsi"/>
          <w:sz w:val="16"/>
          <w:szCs w:val="16"/>
        </w:rPr>
        <w:t>. 3% refunded if 2nd prop is to be prim</w:t>
      </w:r>
      <w:r w:rsidR="008E648F" w:rsidRPr="00A07FB4">
        <w:rPr>
          <w:rFonts w:asciiTheme="minorHAnsi" w:hAnsiTheme="minorHAnsi" w:cstheme="minorHAnsi"/>
          <w:sz w:val="16"/>
          <w:szCs w:val="16"/>
        </w:rPr>
        <w:t>ary</w:t>
      </w:r>
      <w:r w:rsidR="009D3A05" w:rsidRPr="00A07FB4">
        <w:rPr>
          <w:rFonts w:asciiTheme="minorHAnsi" w:hAnsiTheme="minorHAnsi" w:cstheme="minorHAnsi"/>
          <w:sz w:val="16"/>
          <w:szCs w:val="16"/>
        </w:rPr>
        <w:t xml:space="preserve"> </w:t>
      </w:r>
      <w:r w:rsidR="008E648F" w:rsidRPr="00A07FB4">
        <w:rPr>
          <w:rFonts w:asciiTheme="minorHAnsi" w:hAnsiTheme="minorHAnsi" w:cstheme="minorHAnsi"/>
          <w:sz w:val="16"/>
          <w:szCs w:val="16"/>
        </w:rPr>
        <w:t>r</w:t>
      </w:r>
      <w:r w:rsidR="009D3A05" w:rsidRPr="00A07FB4">
        <w:rPr>
          <w:rFonts w:asciiTheme="minorHAnsi" w:hAnsiTheme="minorHAnsi" w:cstheme="minorHAnsi"/>
          <w:sz w:val="16"/>
          <w:szCs w:val="16"/>
        </w:rPr>
        <w:t>es</w:t>
      </w:r>
      <w:r w:rsidR="008E648F" w:rsidRPr="00A07FB4">
        <w:rPr>
          <w:rFonts w:asciiTheme="minorHAnsi" w:hAnsiTheme="minorHAnsi" w:cstheme="minorHAnsi"/>
          <w:sz w:val="16"/>
          <w:szCs w:val="16"/>
        </w:rPr>
        <w:t>idence a</w:t>
      </w:r>
      <w:r w:rsidR="009D3A05" w:rsidRPr="00A07FB4">
        <w:rPr>
          <w:rFonts w:asciiTheme="minorHAnsi" w:hAnsiTheme="minorHAnsi" w:cstheme="minorHAnsi"/>
          <w:sz w:val="16"/>
          <w:szCs w:val="16"/>
        </w:rPr>
        <w:t xml:space="preserve">nd 1st prop sold within 3 years of </w:t>
      </w:r>
      <w:r w:rsidR="008E648F" w:rsidRPr="00A07FB4">
        <w:rPr>
          <w:rFonts w:asciiTheme="minorHAnsi" w:hAnsiTheme="minorHAnsi" w:cstheme="minorHAnsi"/>
          <w:sz w:val="16"/>
          <w:szCs w:val="16"/>
        </w:rPr>
        <w:t xml:space="preserve">purchase of </w:t>
      </w:r>
      <w:r w:rsidR="00DC3514" w:rsidRPr="00A07FB4">
        <w:rPr>
          <w:rFonts w:asciiTheme="minorHAnsi" w:hAnsiTheme="minorHAnsi" w:cstheme="minorHAnsi"/>
          <w:sz w:val="16"/>
          <w:szCs w:val="16"/>
        </w:rPr>
        <w:t>2nd</w:t>
      </w:r>
      <w:r w:rsidR="009D3A05" w:rsidRPr="00A07FB4">
        <w:rPr>
          <w:rFonts w:asciiTheme="minorHAnsi" w:hAnsiTheme="minorHAnsi" w:cstheme="minorHAnsi"/>
          <w:sz w:val="16"/>
          <w:szCs w:val="16"/>
        </w:rPr>
        <w:t xml:space="preserve"> home.</w:t>
      </w:r>
      <w:r w:rsidR="009D3A05" w:rsidRPr="00A07FB4">
        <w:rPr>
          <w:rFonts w:asciiTheme="minorHAnsi" w:hAnsiTheme="minorHAnsi" w:cstheme="minorHAnsi"/>
          <w:b/>
          <w:sz w:val="16"/>
          <w:szCs w:val="16"/>
        </w:rPr>
        <w:t xml:space="preserve"> </w:t>
      </w:r>
    </w:p>
    <w:p w14:paraId="18959A62" w14:textId="77777777" w:rsidR="008608AD" w:rsidRPr="00EF1642" w:rsidRDefault="008608AD" w:rsidP="000106FA">
      <w:pPr>
        <w:ind w:left="142"/>
        <w:rPr>
          <w:rFonts w:asciiTheme="minorHAnsi" w:hAnsiTheme="minorHAnsi" w:cstheme="minorHAnsi"/>
          <w:sz w:val="16"/>
          <w:szCs w:val="16"/>
        </w:rPr>
      </w:pPr>
    </w:p>
    <w:p w14:paraId="56457954" w14:textId="098988AD" w:rsidR="009D3A05" w:rsidRPr="007063AC" w:rsidRDefault="009D3A05" w:rsidP="007C150C">
      <w:pPr>
        <w:pStyle w:val="Heading3"/>
        <w:shd w:val="clear" w:color="auto" w:fill="DBE5F1" w:themeFill="accent1" w:themeFillTint="33"/>
        <w:jc w:val="both"/>
        <w:rPr>
          <w:rFonts w:asciiTheme="minorHAnsi" w:hAnsiTheme="minorHAnsi" w:cstheme="minorHAnsi"/>
          <w:color w:val="auto"/>
          <w:sz w:val="16"/>
          <w:szCs w:val="16"/>
        </w:rPr>
      </w:pPr>
      <w:bookmarkStart w:id="294" w:name="_Toc80960111"/>
      <w:r>
        <w:rPr>
          <w:rFonts w:asciiTheme="minorHAnsi" w:hAnsiTheme="minorHAnsi" w:cstheme="minorHAnsi"/>
          <w:color w:val="auto"/>
          <w:sz w:val="16"/>
          <w:szCs w:val="16"/>
        </w:rPr>
        <w:t>D2.2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 xml:space="preserve">Ownership by a company </w:t>
      </w:r>
      <w:r w:rsidR="003D1162">
        <w:rPr>
          <w:rFonts w:asciiTheme="minorHAnsi" w:hAnsiTheme="minorHAnsi" w:cstheme="minorHAnsi"/>
          <w:color w:val="auto"/>
          <w:sz w:val="16"/>
          <w:szCs w:val="16"/>
        </w:rPr>
        <w:t>(including property development)</w:t>
      </w:r>
      <w:bookmarkEnd w:id="294"/>
      <w:r w:rsidR="003D1162">
        <w:rPr>
          <w:rFonts w:asciiTheme="minorHAnsi" w:hAnsiTheme="minorHAnsi" w:cstheme="minorHAnsi"/>
          <w:color w:val="auto"/>
          <w:sz w:val="16"/>
          <w:szCs w:val="16"/>
        </w:rPr>
        <w:t xml:space="preserve"> </w:t>
      </w:r>
    </w:p>
    <w:p w14:paraId="5A777DAA" w14:textId="4B02B546" w:rsidR="00894769" w:rsidRPr="008608AD" w:rsidRDefault="008608AD" w:rsidP="008608AD">
      <w:r w:rsidRPr="008608AD">
        <w:rPr>
          <w:rFonts w:asciiTheme="minorHAnsi" w:hAnsiTheme="minorHAnsi" w:cstheme="minorHAnsi"/>
          <w:sz w:val="16"/>
          <w:szCs w:val="16"/>
        </w:rPr>
        <w:t xml:space="preserve">More advantageous because: </w:t>
      </w:r>
    </w:p>
    <w:p w14:paraId="41F12A7A" w14:textId="6E575227" w:rsidR="008608AD" w:rsidRPr="008608AD" w:rsidRDefault="008608AD" w:rsidP="00201B6B">
      <w:pPr>
        <w:pStyle w:val="ListParagraph"/>
        <w:numPr>
          <w:ilvl w:val="0"/>
          <w:numId w:val="104"/>
        </w:numPr>
      </w:pPr>
      <w:r>
        <w:rPr>
          <w:rFonts w:asciiTheme="minorHAnsi" w:hAnsiTheme="minorHAnsi" w:cstheme="minorHAnsi"/>
          <w:sz w:val="16"/>
          <w:szCs w:val="16"/>
        </w:rPr>
        <w:t xml:space="preserve">No restricted deduction of fin. Costs </w:t>
      </w:r>
    </w:p>
    <w:p w14:paraId="26F79BA1" w14:textId="19200012" w:rsidR="008608AD" w:rsidRPr="00762D67" w:rsidRDefault="008608AD" w:rsidP="00201B6B">
      <w:pPr>
        <w:pStyle w:val="ListParagraph"/>
        <w:numPr>
          <w:ilvl w:val="0"/>
          <w:numId w:val="104"/>
        </w:numPr>
        <w:rPr>
          <w:rFonts w:asciiTheme="minorHAnsi" w:hAnsiTheme="minorHAnsi" w:cstheme="minorHAnsi"/>
          <w:sz w:val="16"/>
          <w:szCs w:val="16"/>
        </w:rPr>
      </w:pPr>
      <w:r w:rsidRPr="00762D67">
        <w:rPr>
          <w:rFonts w:asciiTheme="minorHAnsi" w:hAnsiTheme="minorHAnsi" w:cstheme="minorHAnsi"/>
          <w:sz w:val="16"/>
          <w:szCs w:val="16"/>
        </w:rPr>
        <w:t>Additional 3% not charged</w:t>
      </w:r>
    </w:p>
    <w:p w14:paraId="7BAF8076" w14:textId="77087A42" w:rsidR="008608AD" w:rsidRPr="00762D67" w:rsidRDefault="008608AD" w:rsidP="00201B6B">
      <w:pPr>
        <w:pStyle w:val="ListParagraph"/>
        <w:numPr>
          <w:ilvl w:val="0"/>
          <w:numId w:val="104"/>
        </w:numPr>
        <w:rPr>
          <w:rFonts w:asciiTheme="minorHAnsi" w:hAnsiTheme="minorHAnsi" w:cstheme="minorHAnsi"/>
          <w:sz w:val="16"/>
          <w:szCs w:val="16"/>
        </w:rPr>
      </w:pPr>
      <w:r w:rsidRPr="003D1162">
        <w:rPr>
          <w:rFonts w:asciiTheme="minorHAnsi" w:hAnsiTheme="minorHAnsi" w:cstheme="minorHAnsi"/>
          <w:b/>
          <w:sz w:val="16"/>
          <w:szCs w:val="16"/>
        </w:rPr>
        <w:t>Only charged 19%</w:t>
      </w:r>
      <w:r w:rsidRPr="00762D67">
        <w:rPr>
          <w:rFonts w:asciiTheme="minorHAnsi" w:hAnsiTheme="minorHAnsi" w:cstheme="minorHAnsi"/>
          <w:sz w:val="16"/>
          <w:szCs w:val="16"/>
        </w:rPr>
        <w:t xml:space="preserve"> rather than IT or CGT tax</w:t>
      </w:r>
    </w:p>
    <w:p w14:paraId="566D51EE" w14:textId="7CE318D9" w:rsidR="005E4EA6" w:rsidRDefault="008608AD" w:rsidP="00201B6B">
      <w:pPr>
        <w:pStyle w:val="ListParagraph"/>
        <w:numPr>
          <w:ilvl w:val="0"/>
          <w:numId w:val="105"/>
        </w:numPr>
        <w:rPr>
          <w:rFonts w:asciiTheme="minorHAnsi" w:hAnsiTheme="minorHAnsi" w:cstheme="minorHAnsi"/>
          <w:sz w:val="16"/>
          <w:szCs w:val="16"/>
        </w:rPr>
      </w:pPr>
      <w:r w:rsidRPr="00762D67">
        <w:rPr>
          <w:rFonts w:asciiTheme="minorHAnsi" w:hAnsiTheme="minorHAnsi" w:cstheme="minorHAnsi"/>
          <w:sz w:val="16"/>
          <w:szCs w:val="16"/>
        </w:rPr>
        <w:t xml:space="preserve">For IHT, BPR available on shares in company </w:t>
      </w:r>
      <w:r w:rsidR="007A1C76">
        <w:rPr>
          <w:rFonts w:asciiTheme="minorHAnsi" w:hAnsiTheme="minorHAnsi" w:cstheme="minorHAnsi"/>
          <w:sz w:val="16"/>
          <w:szCs w:val="16"/>
        </w:rPr>
        <w:t>in same way as individual</w:t>
      </w:r>
    </w:p>
    <w:p w14:paraId="2F3D4AE6" w14:textId="6BF5361B" w:rsidR="005E4EA6" w:rsidRDefault="005E4EA6" w:rsidP="00201B6B">
      <w:pPr>
        <w:pStyle w:val="ListParagraph"/>
        <w:numPr>
          <w:ilvl w:val="0"/>
          <w:numId w:val="105"/>
        </w:numPr>
        <w:rPr>
          <w:rFonts w:asciiTheme="minorHAnsi" w:hAnsiTheme="minorHAnsi" w:cstheme="minorHAnsi"/>
          <w:sz w:val="16"/>
          <w:szCs w:val="16"/>
        </w:rPr>
      </w:pPr>
      <w:r>
        <w:rPr>
          <w:rFonts w:asciiTheme="minorHAnsi" w:hAnsiTheme="minorHAnsi" w:cstheme="minorHAnsi"/>
          <w:sz w:val="16"/>
          <w:szCs w:val="16"/>
        </w:rPr>
        <w:t xml:space="preserve">If a co, further tax due when shareholders take profits from the co </w:t>
      </w:r>
    </w:p>
    <w:p w14:paraId="3929A152" w14:textId="77777777" w:rsidR="00AE756C" w:rsidRPr="005E4EA6" w:rsidRDefault="00AE756C" w:rsidP="00AE756C">
      <w:pPr>
        <w:pStyle w:val="ListParagraph"/>
        <w:ind w:left="360"/>
        <w:rPr>
          <w:rFonts w:asciiTheme="minorHAnsi" w:hAnsiTheme="minorHAnsi" w:cstheme="minorHAnsi"/>
          <w:sz w:val="16"/>
          <w:szCs w:val="16"/>
        </w:rPr>
      </w:pPr>
    </w:p>
    <w:p w14:paraId="67DC0A32" w14:textId="2134B345" w:rsidR="008608AD" w:rsidRDefault="008608AD" w:rsidP="007C150C">
      <w:pPr>
        <w:pStyle w:val="Heading3"/>
        <w:shd w:val="clear" w:color="auto" w:fill="DBE5F1" w:themeFill="accent1" w:themeFillTint="33"/>
        <w:jc w:val="both"/>
        <w:rPr>
          <w:rFonts w:asciiTheme="minorHAnsi" w:hAnsiTheme="minorHAnsi" w:cstheme="minorHAnsi"/>
          <w:color w:val="auto"/>
          <w:sz w:val="16"/>
          <w:szCs w:val="16"/>
        </w:rPr>
      </w:pPr>
      <w:bookmarkStart w:id="295" w:name="_Toc80960112"/>
      <w:r>
        <w:rPr>
          <w:rFonts w:asciiTheme="minorHAnsi" w:hAnsiTheme="minorHAnsi" w:cstheme="minorHAnsi"/>
          <w:color w:val="auto"/>
          <w:sz w:val="16"/>
          <w:szCs w:val="16"/>
        </w:rPr>
        <w:t>D2.2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Investing in commercial property</w:t>
      </w:r>
      <w:bookmarkEnd w:id="295"/>
    </w:p>
    <w:p w14:paraId="7DCE2DA3" w14:textId="03CD3303" w:rsidR="00762D67" w:rsidRPr="00762D67" w:rsidRDefault="00762D67" w:rsidP="00762D67">
      <w:pPr>
        <w:rPr>
          <w:rFonts w:asciiTheme="minorHAnsi" w:hAnsiTheme="minorHAnsi" w:cstheme="minorHAnsi"/>
          <w:sz w:val="16"/>
          <w:szCs w:val="16"/>
        </w:rPr>
      </w:pPr>
      <w:r w:rsidRPr="00762D67">
        <w:rPr>
          <w:rFonts w:asciiTheme="minorHAnsi" w:hAnsiTheme="minorHAnsi" w:cstheme="minorHAnsi"/>
          <w:b/>
          <w:sz w:val="16"/>
          <w:szCs w:val="16"/>
        </w:rPr>
        <w:t xml:space="preserve">SDLT: </w:t>
      </w:r>
      <w:r w:rsidRPr="00762D67">
        <w:rPr>
          <w:rFonts w:asciiTheme="minorHAnsi" w:hAnsiTheme="minorHAnsi" w:cstheme="minorHAnsi"/>
          <w:sz w:val="16"/>
          <w:szCs w:val="16"/>
        </w:rPr>
        <w:t xml:space="preserve">charged on purchase of property at non-res rates. </w:t>
      </w:r>
    </w:p>
    <w:p w14:paraId="722A9A29" w14:textId="2BE09312" w:rsidR="00762D67" w:rsidRPr="00762D67" w:rsidRDefault="00762D67" w:rsidP="00762D67">
      <w:pPr>
        <w:rPr>
          <w:rFonts w:asciiTheme="minorHAnsi" w:hAnsiTheme="minorHAnsi" w:cstheme="minorHAnsi"/>
          <w:sz w:val="16"/>
          <w:szCs w:val="16"/>
        </w:rPr>
      </w:pPr>
      <w:r w:rsidRPr="00762D67">
        <w:rPr>
          <w:rFonts w:asciiTheme="minorHAnsi" w:hAnsiTheme="minorHAnsi" w:cstheme="minorHAnsi"/>
          <w:b/>
          <w:sz w:val="16"/>
          <w:szCs w:val="16"/>
        </w:rPr>
        <w:t xml:space="preserve">VAT: </w:t>
      </w:r>
      <w:r w:rsidRPr="00762D67">
        <w:rPr>
          <w:rFonts w:asciiTheme="minorHAnsi" w:hAnsiTheme="minorHAnsi" w:cstheme="minorHAnsi"/>
          <w:sz w:val="16"/>
          <w:szCs w:val="16"/>
        </w:rPr>
        <w:t xml:space="preserve">construction/sale of new (&lt;3 yrs) commercial building= standard. </w:t>
      </w:r>
    </w:p>
    <w:p w14:paraId="6176EA29" w14:textId="738F9A36" w:rsidR="00762D67" w:rsidRPr="00762D67" w:rsidRDefault="00762D67" w:rsidP="00201B6B">
      <w:pPr>
        <w:pStyle w:val="ListParagraph"/>
        <w:numPr>
          <w:ilvl w:val="0"/>
          <w:numId w:val="104"/>
        </w:numPr>
        <w:rPr>
          <w:rFonts w:asciiTheme="minorHAnsi" w:hAnsiTheme="minorHAnsi" w:cstheme="minorHAnsi"/>
          <w:sz w:val="16"/>
          <w:szCs w:val="16"/>
        </w:rPr>
      </w:pPr>
      <w:r w:rsidRPr="00762D67">
        <w:rPr>
          <w:rFonts w:asciiTheme="minorHAnsi" w:hAnsiTheme="minorHAnsi" w:cstheme="minorHAnsi"/>
          <w:sz w:val="16"/>
          <w:szCs w:val="16"/>
        </w:rPr>
        <w:t xml:space="preserve">Sale of old building – exempt </w:t>
      </w:r>
    </w:p>
    <w:p w14:paraId="671C0685" w14:textId="28D903D3" w:rsidR="00762D67" w:rsidRDefault="00762D67" w:rsidP="00201B6B">
      <w:pPr>
        <w:pStyle w:val="ListParagraph"/>
        <w:numPr>
          <w:ilvl w:val="0"/>
          <w:numId w:val="104"/>
        </w:numPr>
        <w:rPr>
          <w:rFonts w:asciiTheme="minorHAnsi" w:hAnsiTheme="minorHAnsi" w:cstheme="minorHAnsi"/>
          <w:sz w:val="16"/>
          <w:szCs w:val="16"/>
        </w:rPr>
      </w:pPr>
      <w:r w:rsidRPr="00762D67">
        <w:rPr>
          <w:rFonts w:asciiTheme="minorHAnsi" w:hAnsiTheme="minorHAnsi" w:cstheme="minorHAnsi"/>
          <w:sz w:val="16"/>
          <w:szCs w:val="16"/>
        </w:rPr>
        <w:t xml:space="preserve">From exempt supplies, can OTT. </w:t>
      </w:r>
    </w:p>
    <w:tbl>
      <w:tblPr>
        <w:tblStyle w:val="TableGrid"/>
        <w:tblW w:w="0" w:type="auto"/>
        <w:tblLook w:val="04A0" w:firstRow="1" w:lastRow="0" w:firstColumn="1" w:lastColumn="0" w:noHBand="0" w:noVBand="1"/>
      </w:tblPr>
      <w:tblGrid>
        <w:gridCol w:w="939"/>
        <w:gridCol w:w="2036"/>
        <w:gridCol w:w="2260"/>
      </w:tblGrid>
      <w:tr w:rsidR="00FB3719" w:rsidRPr="00FB3719" w14:paraId="43D0D41E" w14:textId="77777777" w:rsidTr="00FB3719">
        <w:tc>
          <w:tcPr>
            <w:tcW w:w="959" w:type="dxa"/>
          </w:tcPr>
          <w:p w14:paraId="60715A74" w14:textId="77777777" w:rsidR="00FB3719" w:rsidRPr="00FB3719" w:rsidRDefault="00FB3719" w:rsidP="00723A4A">
            <w:pPr>
              <w:rPr>
                <w:rFonts w:asciiTheme="minorHAnsi" w:hAnsiTheme="minorHAnsi" w:cstheme="minorHAnsi"/>
                <w:sz w:val="16"/>
                <w:szCs w:val="16"/>
              </w:rPr>
            </w:pPr>
          </w:p>
        </w:tc>
        <w:tc>
          <w:tcPr>
            <w:tcW w:w="2126" w:type="dxa"/>
          </w:tcPr>
          <w:p w14:paraId="77A807E7"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 xml:space="preserve">Owned by an individual </w:t>
            </w:r>
          </w:p>
        </w:tc>
        <w:tc>
          <w:tcPr>
            <w:tcW w:w="2376" w:type="dxa"/>
          </w:tcPr>
          <w:p w14:paraId="04441B1D"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Owned through a company</w:t>
            </w:r>
          </w:p>
        </w:tc>
      </w:tr>
      <w:tr w:rsidR="00FB3719" w:rsidRPr="00FB3719" w14:paraId="20D6DF64" w14:textId="77777777" w:rsidTr="00FB3719">
        <w:tc>
          <w:tcPr>
            <w:tcW w:w="959" w:type="dxa"/>
          </w:tcPr>
          <w:p w14:paraId="3D665FA9"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IT/CT</w:t>
            </w:r>
          </w:p>
        </w:tc>
        <w:tc>
          <w:tcPr>
            <w:tcW w:w="2126" w:type="dxa"/>
          </w:tcPr>
          <w:p w14:paraId="1B70AB4A"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Profits taxed as NSI at 20%/40%/45%</w:t>
            </w:r>
          </w:p>
        </w:tc>
        <w:tc>
          <w:tcPr>
            <w:tcW w:w="2376" w:type="dxa"/>
          </w:tcPr>
          <w:p w14:paraId="4C680801"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 Profits subject to corporation tax at 19% </w:t>
            </w:r>
          </w:p>
          <w:p w14:paraId="4E07EB33" w14:textId="737409CB"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-Further charge to tax when profits extracted </w:t>
            </w:r>
            <w:r w:rsidR="00406DB6">
              <w:rPr>
                <w:rFonts w:asciiTheme="minorHAnsi" w:hAnsiTheme="minorHAnsi" w:cstheme="minorHAnsi"/>
                <w:sz w:val="16"/>
                <w:szCs w:val="16"/>
              </w:rPr>
              <w:t>(shareholder)</w:t>
            </w:r>
          </w:p>
        </w:tc>
      </w:tr>
      <w:tr w:rsidR="00FB3719" w:rsidRPr="00FB3719" w14:paraId="0187950B" w14:textId="77777777" w:rsidTr="00FB3719">
        <w:tc>
          <w:tcPr>
            <w:tcW w:w="959" w:type="dxa"/>
          </w:tcPr>
          <w:p w14:paraId="6E44CD53"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Losses</w:t>
            </w:r>
          </w:p>
        </w:tc>
        <w:tc>
          <w:tcPr>
            <w:tcW w:w="2126" w:type="dxa"/>
          </w:tcPr>
          <w:p w14:paraId="6085ECBA"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-Property profits and losses in a tax year are netted off </w:t>
            </w:r>
          </w:p>
          <w:p w14:paraId="0CD773EA"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-If overall loss carry forward against future property profits </w:t>
            </w:r>
          </w:p>
          <w:p w14:paraId="40869167" w14:textId="77777777" w:rsidR="00FB3719" w:rsidRPr="00FB3719" w:rsidRDefault="00FB3719" w:rsidP="00FB3719">
            <w:pPr>
              <w:jc w:val="both"/>
              <w:rPr>
                <w:rFonts w:asciiTheme="minorHAnsi" w:hAnsiTheme="minorHAnsi" w:cstheme="minorHAnsi"/>
                <w:sz w:val="16"/>
                <w:szCs w:val="16"/>
              </w:rPr>
            </w:pPr>
          </w:p>
        </w:tc>
        <w:tc>
          <w:tcPr>
            <w:tcW w:w="2376" w:type="dxa"/>
          </w:tcPr>
          <w:p w14:paraId="0584FB82"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-Property profits and losses in a CAP are netted off </w:t>
            </w:r>
          </w:p>
          <w:p w14:paraId="59B14A98"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-If overall loss offset against total profits in the same period, then carry forward against future total profits</w:t>
            </w:r>
          </w:p>
        </w:tc>
      </w:tr>
      <w:tr w:rsidR="00FB3719" w:rsidRPr="00FB3719" w14:paraId="6F930BB7" w14:textId="77777777" w:rsidTr="00FB3719">
        <w:tc>
          <w:tcPr>
            <w:tcW w:w="959" w:type="dxa"/>
          </w:tcPr>
          <w:p w14:paraId="496D8915"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Tax on gains on disposal</w:t>
            </w:r>
          </w:p>
        </w:tc>
        <w:tc>
          <w:tcPr>
            <w:tcW w:w="2126" w:type="dxa"/>
          </w:tcPr>
          <w:p w14:paraId="0A30CC6A"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Subject to CGT at 10%/20%</w:t>
            </w:r>
          </w:p>
        </w:tc>
        <w:tc>
          <w:tcPr>
            <w:tcW w:w="2376" w:type="dxa"/>
          </w:tcPr>
          <w:p w14:paraId="0D1EBF06"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Usually subject to CT at 19%</w:t>
            </w:r>
          </w:p>
        </w:tc>
      </w:tr>
      <w:tr w:rsidR="00FB3719" w:rsidRPr="00FB3719" w14:paraId="4EF63B45" w14:textId="77777777" w:rsidTr="00FB3719">
        <w:tc>
          <w:tcPr>
            <w:tcW w:w="959" w:type="dxa"/>
          </w:tcPr>
          <w:p w14:paraId="773550B5" w14:textId="77777777" w:rsidR="00FB3719" w:rsidRPr="00FB3719" w:rsidRDefault="00FB3719" w:rsidP="00723A4A">
            <w:pPr>
              <w:rPr>
                <w:rFonts w:asciiTheme="minorHAnsi" w:hAnsiTheme="minorHAnsi" w:cstheme="minorHAnsi"/>
                <w:sz w:val="16"/>
                <w:szCs w:val="16"/>
              </w:rPr>
            </w:pPr>
            <w:r w:rsidRPr="00FB3719">
              <w:rPr>
                <w:rFonts w:asciiTheme="minorHAnsi" w:hAnsiTheme="minorHAnsi" w:cstheme="minorHAnsi"/>
                <w:sz w:val="16"/>
                <w:szCs w:val="16"/>
              </w:rPr>
              <w:t>IHT</w:t>
            </w:r>
          </w:p>
        </w:tc>
        <w:tc>
          <w:tcPr>
            <w:tcW w:w="2126" w:type="dxa"/>
          </w:tcPr>
          <w:p w14:paraId="536618E1"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-Include in death estate </w:t>
            </w:r>
          </w:p>
          <w:p w14:paraId="0ED54396"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-BPR may be available if business relates wholly/mainly to property development</w:t>
            </w:r>
          </w:p>
        </w:tc>
        <w:tc>
          <w:tcPr>
            <w:tcW w:w="2376" w:type="dxa"/>
          </w:tcPr>
          <w:p w14:paraId="268E8EC9"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 xml:space="preserve">-Include in death estate </w:t>
            </w:r>
          </w:p>
          <w:p w14:paraId="46087ED3" w14:textId="77777777" w:rsidR="00FB3719" w:rsidRPr="00FB3719" w:rsidRDefault="00FB3719" w:rsidP="00FB3719">
            <w:pPr>
              <w:jc w:val="both"/>
              <w:rPr>
                <w:rFonts w:asciiTheme="minorHAnsi" w:hAnsiTheme="minorHAnsi" w:cstheme="minorHAnsi"/>
                <w:sz w:val="16"/>
                <w:szCs w:val="16"/>
              </w:rPr>
            </w:pPr>
            <w:r w:rsidRPr="00FB3719">
              <w:rPr>
                <w:rFonts w:asciiTheme="minorHAnsi" w:hAnsiTheme="minorHAnsi" w:cstheme="minorHAnsi"/>
                <w:sz w:val="16"/>
                <w:szCs w:val="16"/>
              </w:rPr>
              <w:t>-BPR may be available on shares if business relates wholly/mainly to property development</w:t>
            </w:r>
          </w:p>
        </w:tc>
      </w:tr>
    </w:tbl>
    <w:p w14:paraId="455704D2" w14:textId="332084F8" w:rsidR="00977BB5" w:rsidRPr="00345953" w:rsidRDefault="003C0275" w:rsidP="00345953">
      <w:pPr>
        <w:pStyle w:val="Heading2"/>
        <w:shd w:val="clear" w:color="auto" w:fill="F2DBDB" w:themeFill="accent2" w:themeFillTint="33"/>
        <w:jc w:val="both"/>
        <w:rPr>
          <w:rFonts w:asciiTheme="minorHAnsi" w:hAnsiTheme="minorHAnsi" w:cstheme="minorHAnsi"/>
          <w:color w:val="auto"/>
          <w:sz w:val="16"/>
          <w:szCs w:val="16"/>
        </w:rPr>
      </w:pPr>
      <w:bookmarkStart w:id="296" w:name="_Toc419753594"/>
      <w:bookmarkStart w:id="297" w:name="_Toc80960113"/>
      <w:r>
        <w:rPr>
          <w:rFonts w:asciiTheme="minorHAnsi" w:hAnsiTheme="minorHAnsi" w:cstheme="minorHAnsi"/>
          <w:color w:val="auto"/>
          <w:sz w:val="16"/>
          <w:szCs w:val="16"/>
        </w:rPr>
        <w:t>D1.</w:t>
      </w:r>
      <w:r w:rsidR="007437D5">
        <w:rPr>
          <w:rFonts w:asciiTheme="minorHAnsi" w:hAnsiTheme="minorHAnsi" w:cstheme="minorHAnsi"/>
          <w:color w:val="auto"/>
          <w:sz w:val="16"/>
          <w:szCs w:val="16"/>
        </w:rPr>
        <w:t>3</w:t>
      </w:r>
      <w:r w:rsidR="00977BB5" w:rsidRPr="007063AC">
        <w:rPr>
          <w:rFonts w:asciiTheme="minorHAnsi" w:hAnsiTheme="minorHAnsi" w:cstheme="minorHAnsi"/>
          <w:color w:val="auto"/>
          <w:sz w:val="16"/>
          <w:szCs w:val="16"/>
        </w:rPr>
        <w:t xml:space="preserve"> Single vs Group Companies</w:t>
      </w:r>
      <w:bookmarkEnd w:id="296"/>
      <w:bookmarkEnd w:id="297"/>
    </w:p>
    <w:tbl>
      <w:tblPr>
        <w:tblStyle w:val="TableGrid"/>
        <w:tblW w:w="5000" w:type="pct"/>
        <w:tblLook w:val="04A0" w:firstRow="1" w:lastRow="0" w:firstColumn="1" w:lastColumn="0" w:noHBand="0" w:noVBand="1"/>
      </w:tblPr>
      <w:tblGrid>
        <w:gridCol w:w="964"/>
        <w:gridCol w:w="2193"/>
        <w:gridCol w:w="2078"/>
      </w:tblGrid>
      <w:tr w:rsidR="000210B7" w:rsidRPr="007063AC" w14:paraId="582D3A85" w14:textId="77777777" w:rsidTr="000210B7">
        <w:tc>
          <w:tcPr>
            <w:tcW w:w="861" w:type="pct"/>
          </w:tcPr>
          <w:p w14:paraId="3660BD5D" w14:textId="77777777" w:rsidR="00977BB5" w:rsidRPr="007063AC" w:rsidRDefault="00977BB5" w:rsidP="000210B7">
            <w:pPr>
              <w:pStyle w:val="NoSpacing"/>
              <w:jc w:val="both"/>
              <w:rPr>
                <w:rFonts w:asciiTheme="minorHAnsi" w:hAnsiTheme="minorHAnsi" w:cstheme="minorHAnsi"/>
                <w:sz w:val="16"/>
                <w:szCs w:val="16"/>
              </w:rPr>
            </w:pPr>
          </w:p>
        </w:tc>
        <w:tc>
          <w:tcPr>
            <w:tcW w:w="2125" w:type="pct"/>
          </w:tcPr>
          <w:p w14:paraId="384D60CB" w14:textId="77777777" w:rsidR="00977BB5" w:rsidRPr="00CC5B2A" w:rsidRDefault="00977BB5"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Single</w:t>
            </w:r>
          </w:p>
        </w:tc>
        <w:tc>
          <w:tcPr>
            <w:tcW w:w="2014" w:type="pct"/>
          </w:tcPr>
          <w:p w14:paraId="0B871494" w14:textId="77777777" w:rsidR="00977BB5" w:rsidRPr="00CC5B2A" w:rsidRDefault="00977BB5"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Group</w:t>
            </w:r>
          </w:p>
        </w:tc>
      </w:tr>
      <w:tr w:rsidR="000210B7" w:rsidRPr="007063AC" w14:paraId="4D482929" w14:textId="77777777" w:rsidTr="000210B7">
        <w:tc>
          <w:tcPr>
            <w:tcW w:w="861" w:type="pct"/>
          </w:tcPr>
          <w:p w14:paraId="5A2AE877" w14:textId="6874E988" w:rsidR="00977BB5" w:rsidRPr="00CC5B2A" w:rsidRDefault="00CC5B2A"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 xml:space="preserve">Tax on </w:t>
            </w:r>
            <w:r w:rsidR="00977BB5" w:rsidRPr="00CC5B2A">
              <w:rPr>
                <w:rFonts w:asciiTheme="minorHAnsi" w:hAnsiTheme="minorHAnsi" w:cstheme="minorHAnsi"/>
                <w:b/>
                <w:sz w:val="16"/>
                <w:szCs w:val="16"/>
              </w:rPr>
              <w:t>Profits</w:t>
            </w:r>
          </w:p>
        </w:tc>
        <w:tc>
          <w:tcPr>
            <w:tcW w:w="2125" w:type="pct"/>
          </w:tcPr>
          <w:p w14:paraId="3B250981" w14:textId="4B4DE78A"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w:t>
            </w:r>
            <w:r w:rsidR="00CC5B2A">
              <w:rPr>
                <w:rFonts w:asciiTheme="minorHAnsi" w:hAnsiTheme="minorHAnsi" w:cstheme="minorHAnsi"/>
                <w:sz w:val="16"/>
                <w:szCs w:val="16"/>
              </w:rPr>
              <w:t xml:space="preserve"> </w:t>
            </w:r>
            <w:r w:rsidRPr="007063AC">
              <w:rPr>
                <w:rFonts w:asciiTheme="minorHAnsi" w:hAnsiTheme="minorHAnsi" w:cstheme="minorHAnsi"/>
                <w:sz w:val="16"/>
                <w:szCs w:val="16"/>
              </w:rPr>
              <w:t>Single comp</w:t>
            </w:r>
          </w:p>
          <w:p w14:paraId="16EA5F66" w14:textId="3E79375E"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w:t>
            </w:r>
            <w:r w:rsidR="00CC5B2A">
              <w:rPr>
                <w:rFonts w:asciiTheme="minorHAnsi" w:hAnsiTheme="minorHAnsi" w:cstheme="minorHAnsi"/>
                <w:sz w:val="16"/>
                <w:szCs w:val="16"/>
              </w:rPr>
              <w:t xml:space="preserve"> Automatic set off of all results of different divisions in same period.</w:t>
            </w:r>
          </w:p>
          <w:p w14:paraId="385A951C" w14:textId="3FAC0746"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Funds and asset</w:t>
            </w:r>
            <w:r w:rsidR="00CC5B2A">
              <w:rPr>
                <w:rFonts w:asciiTheme="minorHAnsi" w:hAnsiTheme="minorHAnsi" w:cstheme="minorHAnsi"/>
                <w:sz w:val="16"/>
                <w:szCs w:val="16"/>
              </w:rPr>
              <w:t>s</w:t>
            </w:r>
            <w:r w:rsidRPr="007063AC">
              <w:rPr>
                <w:rFonts w:asciiTheme="minorHAnsi" w:hAnsiTheme="minorHAnsi" w:cstheme="minorHAnsi"/>
                <w:sz w:val="16"/>
                <w:szCs w:val="16"/>
              </w:rPr>
              <w:t xml:space="preserve"> mo</w:t>
            </w:r>
            <w:r w:rsidR="00CC5B2A">
              <w:rPr>
                <w:rFonts w:asciiTheme="minorHAnsi" w:hAnsiTheme="minorHAnsi" w:cstheme="minorHAnsi"/>
                <w:sz w:val="16"/>
                <w:szCs w:val="16"/>
              </w:rPr>
              <w:t>ve around between divisions with no tax consequence</w:t>
            </w:r>
            <w:r w:rsidRPr="007063AC">
              <w:rPr>
                <w:rFonts w:asciiTheme="minorHAnsi" w:hAnsiTheme="minorHAnsi" w:cstheme="minorHAnsi"/>
                <w:sz w:val="16"/>
                <w:szCs w:val="16"/>
              </w:rPr>
              <w:t>s</w:t>
            </w:r>
            <w:r w:rsidR="00CC5B2A">
              <w:rPr>
                <w:rFonts w:asciiTheme="minorHAnsi" w:hAnsiTheme="minorHAnsi" w:cstheme="minorHAnsi"/>
                <w:sz w:val="16"/>
                <w:szCs w:val="16"/>
              </w:rPr>
              <w:t>.</w:t>
            </w:r>
          </w:p>
        </w:tc>
        <w:tc>
          <w:tcPr>
            <w:tcW w:w="2014" w:type="pct"/>
          </w:tcPr>
          <w:p w14:paraId="061730D6" w14:textId="459FD7A1"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w:t>
            </w:r>
            <w:r w:rsidR="00CC5B2A">
              <w:rPr>
                <w:rFonts w:asciiTheme="minorHAnsi" w:hAnsiTheme="minorHAnsi" w:cstheme="minorHAnsi"/>
                <w:sz w:val="16"/>
                <w:szCs w:val="16"/>
              </w:rPr>
              <w:t xml:space="preserve"> </w:t>
            </w:r>
            <w:r w:rsidRPr="007063AC">
              <w:rPr>
                <w:rFonts w:asciiTheme="minorHAnsi" w:hAnsiTheme="minorHAnsi" w:cstheme="minorHAnsi"/>
                <w:sz w:val="16"/>
                <w:szCs w:val="16"/>
              </w:rPr>
              <w:t>Separate comp</w:t>
            </w:r>
          </w:p>
          <w:p w14:paraId="568633A7" w14:textId="019D1229"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w:t>
            </w:r>
            <w:r w:rsidR="00CC5B2A">
              <w:rPr>
                <w:rFonts w:asciiTheme="minorHAnsi" w:hAnsiTheme="minorHAnsi" w:cstheme="minorHAnsi"/>
                <w:sz w:val="16"/>
                <w:szCs w:val="16"/>
              </w:rPr>
              <w:t xml:space="preserve"> L</w:t>
            </w:r>
            <w:r w:rsidRPr="007063AC">
              <w:rPr>
                <w:rFonts w:asciiTheme="minorHAnsi" w:hAnsiTheme="minorHAnsi" w:cstheme="minorHAnsi"/>
                <w:sz w:val="16"/>
                <w:szCs w:val="16"/>
              </w:rPr>
              <w:t>osses transferred by way of group relief but limited to TTP/accounting period rules</w:t>
            </w:r>
          </w:p>
          <w:p w14:paraId="75786EFF"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intra group div ignored</w:t>
            </w:r>
          </w:p>
          <w:p w14:paraId="28472AF8" w14:textId="63B7FE2B"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other attempts t</w:t>
            </w:r>
            <w:r w:rsidR="00CC5B2A">
              <w:rPr>
                <w:rFonts w:asciiTheme="minorHAnsi" w:hAnsiTheme="minorHAnsi" w:cstheme="minorHAnsi"/>
                <w:sz w:val="16"/>
                <w:szCs w:val="16"/>
              </w:rPr>
              <w:t>o move funds subject to trans</w:t>
            </w:r>
            <w:r w:rsidRPr="007063AC">
              <w:rPr>
                <w:rFonts w:asciiTheme="minorHAnsi" w:hAnsiTheme="minorHAnsi" w:cstheme="minorHAnsi"/>
                <w:sz w:val="16"/>
                <w:szCs w:val="16"/>
              </w:rPr>
              <w:t>fer pricing</w:t>
            </w:r>
          </w:p>
        </w:tc>
      </w:tr>
      <w:tr w:rsidR="000210B7" w:rsidRPr="007063AC" w14:paraId="48CE033E" w14:textId="77777777" w:rsidTr="00CC5B2A">
        <w:trPr>
          <w:trHeight w:val="1007"/>
        </w:trPr>
        <w:tc>
          <w:tcPr>
            <w:tcW w:w="861" w:type="pct"/>
          </w:tcPr>
          <w:p w14:paraId="645FE528" w14:textId="149CD299" w:rsidR="00977BB5" w:rsidRPr="00CC5B2A" w:rsidRDefault="00CC5B2A"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 xml:space="preserve">Tax on </w:t>
            </w:r>
            <w:r w:rsidR="00977BB5" w:rsidRPr="00CC5B2A">
              <w:rPr>
                <w:rFonts w:asciiTheme="minorHAnsi" w:hAnsiTheme="minorHAnsi" w:cstheme="minorHAnsi"/>
                <w:b/>
                <w:sz w:val="16"/>
                <w:szCs w:val="16"/>
              </w:rPr>
              <w:t>Charg</w:t>
            </w:r>
            <w:r w:rsidRPr="00CC5B2A">
              <w:rPr>
                <w:rFonts w:asciiTheme="minorHAnsi" w:hAnsiTheme="minorHAnsi" w:cstheme="minorHAnsi"/>
                <w:b/>
                <w:sz w:val="16"/>
                <w:szCs w:val="16"/>
              </w:rPr>
              <w:t>e</w:t>
            </w:r>
            <w:r w:rsidR="00977BB5" w:rsidRPr="00CC5B2A">
              <w:rPr>
                <w:rFonts w:asciiTheme="minorHAnsi" w:hAnsiTheme="minorHAnsi" w:cstheme="minorHAnsi"/>
                <w:b/>
                <w:sz w:val="16"/>
                <w:szCs w:val="16"/>
              </w:rPr>
              <w:t>able Gains</w:t>
            </w:r>
          </w:p>
        </w:tc>
        <w:tc>
          <w:tcPr>
            <w:tcW w:w="2125" w:type="pct"/>
          </w:tcPr>
          <w:p w14:paraId="4DE71283"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-Assets move between div tax neutral</w:t>
            </w:r>
          </w:p>
          <w:p w14:paraId="34BE0368"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-auto offset gains and losses</w:t>
            </w:r>
          </w:p>
          <w:p w14:paraId="7895821F" w14:textId="242414F1"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-ROR can be made on qualifying assets</w:t>
            </w:r>
            <w:r w:rsidR="00CC5B2A">
              <w:rPr>
                <w:rFonts w:asciiTheme="minorHAnsi" w:hAnsiTheme="minorHAnsi" w:cstheme="minorHAnsi"/>
                <w:sz w:val="16"/>
                <w:szCs w:val="16"/>
              </w:rPr>
              <w:t xml:space="preserve"> (irrespective of division)</w:t>
            </w:r>
          </w:p>
          <w:p w14:paraId="1AADDB32" w14:textId="1744371F"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sale of div = sales of individual assets (ind. Chargeable gains and profit on intangible asset</w:t>
            </w:r>
            <w:r w:rsidR="00CC5B2A">
              <w:rPr>
                <w:rFonts w:asciiTheme="minorHAnsi" w:hAnsiTheme="minorHAnsi" w:cstheme="minorHAnsi"/>
                <w:sz w:val="16"/>
                <w:szCs w:val="16"/>
              </w:rPr>
              <w:t>s)</w:t>
            </w:r>
          </w:p>
        </w:tc>
        <w:tc>
          <w:tcPr>
            <w:tcW w:w="2014" w:type="pct"/>
          </w:tcPr>
          <w:p w14:paraId="1ABED16D" w14:textId="7568422A" w:rsidR="00977BB5" w:rsidRPr="007063AC" w:rsidRDefault="00CC5B2A" w:rsidP="000210B7">
            <w:pPr>
              <w:pStyle w:val="NoSpacing"/>
              <w:jc w:val="both"/>
              <w:rPr>
                <w:rFonts w:asciiTheme="minorHAnsi" w:hAnsiTheme="minorHAnsi" w:cstheme="minorHAnsi"/>
                <w:sz w:val="16"/>
                <w:szCs w:val="16"/>
              </w:rPr>
            </w:pPr>
            <w:r>
              <w:rPr>
                <w:rFonts w:asciiTheme="minorHAnsi" w:hAnsiTheme="minorHAnsi" w:cstheme="minorHAnsi"/>
                <w:sz w:val="16"/>
                <w:szCs w:val="16"/>
              </w:rPr>
              <w:t>-Assets trans</w:t>
            </w:r>
            <w:r w:rsidR="00977BB5" w:rsidRPr="007063AC">
              <w:rPr>
                <w:rFonts w:asciiTheme="minorHAnsi" w:hAnsiTheme="minorHAnsi" w:cstheme="minorHAnsi"/>
                <w:sz w:val="16"/>
                <w:szCs w:val="16"/>
              </w:rPr>
              <w:t>fer at NGNL</w:t>
            </w:r>
          </w:p>
          <w:p w14:paraId="25750848" w14:textId="631415FF"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Election m</w:t>
            </w:r>
            <w:r w:rsidR="00CC5B2A">
              <w:rPr>
                <w:rFonts w:asciiTheme="minorHAnsi" w:hAnsiTheme="minorHAnsi" w:cstheme="minorHAnsi"/>
                <w:sz w:val="16"/>
                <w:szCs w:val="16"/>
              </w:rPr>
              <w:t>ade to transfer gains and losses</w:t>
            </w:r>
            <w:r w:rsidRPr="007063AC">
              <w:rPr>
                <w:rFonts w:asciiTheme="minorHAnsi" w:hAnsiTheme="minorHAnsi" w:cstheme="minorHAnsi"/>
                <w:sz w:val="16"/>
                <w:szCs w:val="16"/>
              </w:rPr>
              <w:t xml:space="preserve"> to other group co</w:t>
            </w:r>
          </w:p>
          <w:p w14:paraId="15CB8927"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ROR made on group wide basis</w:t>
            </w:r>
          </w:p>
          <w:p w14:paraId="3C594C39" w14:textId="2F03645F"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-sale of sub –</w:t>
            </w:r>
            <w:r w:rsidR="00CC5B2A">
              <w:rPr>
                <w:rFonts w:asciiTheme="minorHAnsi" w:hAnsiTheme="minorHAnsi" w:cstheme="minorHAnsi"/>
                <w:sz w:val="16"/>
                <w:szCs w:val="16"/>
              </w:rPr>
              <w:t xml:space="preserve"> gain </w:t>
            </w:r>
            <w:r w:rsidRPr="007063AC">
              <w:rPr>
                <w:rFonts w:asciiTheme="minorHAnsi" w:hAnsiTheme="minorHAnsi" w:cstheme="minorHAnsi"/>
                <w:sz w:val="16"/>
                <w:szCs w:val="16"/>
              </w:rPr>
              <w:t>likely exempt by SSE</w:t>
            </w:r>
          </w:p>
        </w:tc>
      </w:tr>
      <w:tr w:rsidR="000210B7" w:rsidRPr="007063AC" w14:paraId="2535BE20" w14:textId="77777777" w:rsidTr="000210B7">
        <w:tc>
          <w:tcPr>
            <w:tcW w:w="861" w:type="pct"/>
          </w:tcPr>
          <w:p w14:paraId="225F47E1" w14:textId="77777777" w:rsidR="00977BB5" w:rsidRPr="00CC5B2A" w:rsidRDefault="00977BB5"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Admin</w:t>
            </w:r>
          </w:p>
        </w:tc>
        <w:tc>
          <w:tcPr>
            <w:tcW w:w="2125" w:type="pct"/>
          </w:tcPr>
          <w:p w14:paraId="3C553ADC"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-Single return</w:t>
            </w:r>
          </w:p>
          <w:p w14:paraId="2CBFE5A3"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-single payment</w:t>
            </w:r>
          </w:p>
        </w:tc>
        <w:tc>
          <w:tcPr>
            <w:tcW w:w="2014" w:type="pct"/>
          </w:tcPr>
          <w:p w14:paraId="58D95E47"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-Multiple returns</w:t>
            </w:r>
          </w:p>
          <w:p w14:paraId="2602AF3F"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-Group payment arrangement possible</w:t>
            </w:r>
          </w:p>
          <w:p w14:paraId="5009DB7A"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more admin to monitor potential claims for offsets</w:t>
            </w:r>
          </w:p>
        </w:tc>
      </w:tr>
      <w:tr w:rsidR="000210B7" w:rsidRPr="007063AC" w14:paraId="51557FF8" w14:textId="77777777" w:rsidTr="000210B7">
        <w:tc>
          <w:tcPr>
            <w:tcW w:w="861" w:type="pct"/>
          </w:tcPr>
          <w:p w14:paraId="19CB8D32" w14:textId="77777777" w:rsidR="00977BB5" w:rsidRPr="00CC5B2A" w:rsidRDefault="00977BB5" w:rsidP="000210B7">
            <w:pPr>
              <w:pStyle w:val="NoSpacing"/>
              <w:jc w:val="both"/>
              <w:rPr>
                <w:rFonts w:asciiTheme="minorHAnsi" w:hAnsiTheme="minorHAnsi" w:cstheme="minorHAnsi"/>
                <w:b/>
                <w:sz w:val="16"/>
                <w:szCs w:val="16"/>
              </w:rPr>
            </w:pPr>
            <w:r w:rsidRPr="00CC5B2A">
              <w:rPr>
                <w:rFonts w:asciiTheme="minorHAnsi" w:hAnsiTheme="minorHAnsi" w:cstheme="minorHAnsi"/>
                <w:b/>
                <w:sz w:val="16"/>
                <w:szCs w:val="16"/>
              </w:rPr>
              <w:t>VAT</w:t>
            </w:r>
          </w:p>
        </w:tc>
        <w:tc>
          <w:tcPr>
            <w:tcW w:w="2125" w:type="pct"/>
          </w:tcPr>
          <w:p w14:paraId="30F47A27"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-Single VAT return and intra-division supplies ignored</w:t>
            </w:r>
          </w:p>
          <w:p w14:paraId="2DFEEC7B"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if exempt supplies made, restriction of input tax</w:t>
            </w:r>
          </w:p>
        </w:tc>
        <w:tc>
          <w:tcPr>
            <w:tcW w:w="2014" w:type="pct"/>
          </w:tcPr>
          <w:p w14:paraId="27C2FB02"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group can reg as single entity for single VAT return and intra group supplies ignored</w:t>
            </w:r>
          </w:p>
          <w:p w14:paraId="7E244AC6" w14:textId="179E134F"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flexibility to exclude exempt suppliers from group</w:t>
            </w:r>
            <w:r w:rsidR="00CC5B2A">
              <w:rPr>
                <w:rFonts w:asciiTheme="minorHAnsi" w:hAnsiTheme="minorHAnsi" w:cstheme="minorHAnsi"/>
                <w:sz w:val="16"/>
                <w:szCs w:val="16"/>
              </w:rPr>
              <w:t xml:space="preserve"> (may bring adv or disadv)</w:t>
            </w:r>
          </w:p>
        </w:tc>
      </w:tr>
    </w:tbl>
    <w:p w14:paraId="0D9FEA46" w14:textId="77777777" w:rsidR="005E4EA6" w:rsidRPr="007063AC" w:rsidRDefault="005E4EA6" w:rsidP="00406DB6">
      <w:pPr>
        <w:pStyle w:val="BodyText"/>
        <w:jc w:val="both"/>
        <w:rPr>
          <w:rFonts w:asciiTheme="minorHAnsi" w:hAnsiTheme="minorHAnsi" w:cstheme="minorHAnsi"/>
          <w:sz w:val="16"/>
          <w:szCs w:val="16"/>
        </w:rPr>
      </w:pPr>
    </w:p>
    <w:p w14:paraId="6F1F2FB8" w14:textId="425B7E42" w:rsidR="00977BB5" w:rsidRPr="007063AC" w:rsidRDefault="007437D5" w:rsidP="000210B7">
      <w:pPr>
        <w:pStyle w:val="Heading2"/>
        <w:shd w:val="clear" w:color="auto" w:fill="F2DBDB" w:themeFill="accent2" w:themeFillTint="33"/>
        <w:jc w:val="both"/>
        <w:rPr>
          <w:rFonts w:asciiTheme="minorHAnsi" w:hAnsiTheme="minorHAnsi" w:cstheme="minorHAnsi"/>
          <w:color w:val="auto"/>
          <w:sz w:val="16"/>
          <w:szCs w:val="16"/>
        </w:rPr>
      </w:pPr>
      <w:bookmarkStart w:id="298" w:name="_Toc419753595"/>
      <w:bookmarkStart w:id="299" w:name="_Toc80960114"/>
      <w:r>
        <w:rPr>
          <w:rFonts w:asciiTheme="minorHAnsi" w:hAnsiTheme="minorHAnsi" w:cstheme="minorHAnsi"/>
          <w:color w:val="auto"/>
          <w:sz w:val="16"/>
          <w:szCs w:val="16"/>
        </w:rPr>
        <w:t>D</w:t>
      </w:r>
      <w:r w:rsidR="003C0275">
        <w:rPr>
          <w:rFonts w:asciiTheme="minorHAnsi" w:hAnsiTheme="minorHAnsi" w:cstheme="minorHAnsi"/>
          <w:color w:val="auto"/>
          <w:sz w:val="16"/>
          <w:szCs w:val="16"/>
        </w:rPr>
        <w:t>1.</w:t>
      </w:r>
      <w:r>
        <w:rPr>
          <w:rFonts w:asciiTheme="minorHAnsi" w:hAnsiTheme="minorHAnsi" w:cstheme="minorHAnsi"/>
          <w:color w:val="auto"/>
          <w:sz w:val="16"/>
          <w:szCs w:val="16"/>
        </w:rPr>
        <w:t>4</w:t>
      </w:r>
      <w:r w:rsidR="00977BB5" w:rsidRPr="007063AC">
        <w:rPr>
          <w:rFonts w:asciiTheme="minorHAnsi" w:hAnsiTheme="minorHAnsi" w:cstheme="minorHAnsi"/>
          <w:color w:val="auto"/>
          <w:sz w:val="16"/>
          <w:szCs w:val="16"/>
        </w:rPr>
        <w:t xml:space="preserve"> Extraction of profits from the business</w:t>
      </w:r>
      <w:bookmarkEnd w:id="298"/>
      <w:r w:rsidR="005E4EA6">
        <w:rPr>
          <w:rFonts w:asciiTheme="minorHAnsi" w:hAnsiTheme="minorHAnsi" w:cstheme="minorHAnsi"/>
          <w:color w:val="auto"/>
          <w:sz w:val="16"/>
          <w:szCs w:val="16"/>
        </w:rPr>
        <w:t xml:space="preserve"> (Pg. 313)</w:t>
      </w:r>
      <w:bookmarkEnd w:id="299"/>
      <w:r w:rsidR="005E4EA6">
        <w:rPr>
          <w:rFonts w:asciiTheme="minorHAnsi" w:hAnsiTheme="minorHAnsi" w:cstheme="minorHAnsi"/>
          <w:color w:val="auto"/>
          <w:sz w:val="16"/>
          <w:szCs w:val="16"/>
        </w:rPr>
        <w:t xml:space="preserve"> </w:t>
      </w:r>
    </w:p>
    <w:p w14:paraId="1A76A620" w14:textId="4BEAD9FE" w:rsidR="00977BB5" w:rsidRPr="005E4EA6" w:rsidRDefault="005E4EA6" w:rsidP="000210B7">
      <w:pPr>
        <w:jc w:val="both"/>
        <w:rPr>
          <w:rFonts w:asciiTheme="minorHAnsi" w:hAnsiTheme="minorHAnsi" w:cstheme="minorHAnsi"/>
          <w:b/>
          <w:sz w:val="16"/>
          <w:szCs w:val="16"/>
        </w:rPr>
      </w:pPr>
      <w:r w:rsidRPr="005E4EA6">
        <w:rPr>
          <w:rFonts w:asciiTheme="minorHAnsi" w:hAnsiTheme="minorHAnsi" w:cstheme="minorHAnsi"/>
          <w:b/>
          <w:sz w:val="16"/>
          <w:szCs w:val="16"/>
        </w:rPr>
        <w:t xml:space="preserve">Calculate total cost of sole trader vs company for tax purposes: </w:t>
      </w:r>
    </w:p>
    <w:p w14:paraId="54CFCBE7" w14:textId="51C4B9B4" w:rsidR="00977BB5" w:rsidRPr="007063AC" w:rsidRDefault="007437D5" w:rsidP="007C150C">
      <w:pPr>
        <w:pStyle w:val="Heading3"/>
        <w:shd w:val="clear" w:color="auto" w:fill="DBE5F1" w:themeFill="accent1" w:themeFillTint="33"/>
        <w:jc w:val="both"/>
        <w:rPr>
          <w:rFonts w:asciiTheme="minorHAnsi" w:hAnsiTheme="minorHAnsi" w:cstheme="minorHAnsi"/>
          <w:color w:val="auto"/>
          <w:sz w:val="16"/>
          <w:szCs w:val="16"/>
        </w:rPr>
      </w:pPr>
      <w:bookmarkStart w:id="300" w:name="_Toc419753596"/>
      <w:bookmarkStart w:id="301" w:name="_Toc80960115"/>
      <w:r>
        <w:rPr>
          <w:rFonts w:asciiTheme="minorHAnsi" w:hAnsiTheme="minorHAnsi" w:cstheme="minorHAnsi"/>
          <w:color w:val="auto"/>
          <w:sz w:val="16"/>
          <w:szCs w:val="16"/>
        </w:rPr>
        <w:t>D</w:t>
      </w:r>
      <w:r w:rsidR="003C0275">
        <w:rPr>
          <w:rFonts w:asciiTheme="minorHAnsi" w:hAnsiTheme="minorHAnsi" w:cstheme="minorHAnsi"/>
          <w:color w:val="auto"/>
          <w:sz w:val="16"/>
          <w:szCs w:val="16"/>
        </w:rPr>
        <w:t>1.</w:t>
      </w:r>
      <w:r>
        <w:rPr>
          <w:rFonts w:asciiTheme="minorHAnsi" w:hAnsiTheme="minorHAnsi" w:cstheme="minorHAnsi"/>
          <w:color w:val="auto"/>
          <w:sz w:val="16"/>
          <w:szCs w:val="16"/>
        </w:rPr>
        <w:t>4</w:t>
      </w:r>
      <w:r w:rsidR="00977BB5" w:rsidRPr="007063AC">
        <w:rPr>
          <w:rFonts w:asciiTheme="minorHAnsi" w:hAnsiTheme="minorHAnsi" w:cstheme="minorHAnsi"/>
          <w:color w:val="auto"/>
          <w:sz w:val="16"/>
          <w:szCs w:val="16"/>
        </w:rPr>
        <w:t>.1 Unincorporated business</w:t>
      </w:r>
      <w:r w:rsidR="005E4EA6">
        <w:rPr>
          <w:rFonts w:asciiTheme="minorHAnsi" w:hAnsiTheme="minorHAnsi" w:cstheme="minorHAnsi"/>
          <w:color w:val="auto"/>
          <w:sz w:val="16"/>
          <w:szCs w:val="16"/>
        </w:rPr>
        <w:t xml:space="preserve"> (individual shareholder/director)</w:t>
      </w:r>
      <w:r w:rsidR="00977BB5" w:rsidRPr="007063AC">
        <w:rPr>
          <w:rFonts w:asciiTheme="minorHAnsi" w:hAnsiTheme="minorHAnsi" w:cstheme="minorHAnsi"/>
          <w:color w:val="auto"/>
          <w:sz w:val="16"/>
          <w:szCs w:val="16"/>
        </w:rPr>
        <w:t>:</w:t>
      </w:r>
      <w:bookmarkEnd w:id="300"/>
      <w:bookmarkEnd w:id="301"/>
    </w:p>
    <w:p w14:paraId="42CE3230"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All trading profits assessed on individual under IT regardless of drawings, therefore no choice how to extract profits in most tax efficient way</w:t>
      </w:r>
    </w:p>
    <w:p w14:paraId="7B682A09" w14:textId="77777777" w:rsidR="00977BB5" w:rsidRPr="007063AC" w:rsidRDefault="00977BB5" w:rsidP="000210B7">
      <w:pPr>
        <w:pStyle w:val="BodyText"/>
        <w:ind w:left="720"/>
        <w:jc w:val="both"/>
        <w:rPr>
          <w:rFonts w:asciiTheme="minorHAnsi" w:hAnsiTheme="minorHAnsi" w:cstheme="minorHAnsi"/>
          <w:sz w:val="16"/>
          <w:szCs w:val="16"/>
        </w:rPr>
      </w:pPr>
    </w:p>
    <w:p w14:paraId="662189DD" w14:textId="1103AD19" w:rsidR="00977BB5" w:rsidRPr="007063AC" w:rsidRDefault="007437D5" w:rsidP="007C150C">
      <w:pPr>
        <w:pStyle w:val="Heading3"/>
        <w:shd w:val="clear" w:color="auto" w:fill="DBE5F1" w:themeFill="accent1" w:themeFillTint="33"/>
        <w:jc w:val="both"/>
        <w:rPr>
          <w:rFonts w:asciiTheme="minorHAnsi" w:hAnsiTheme="minorHAnsi" w:cstheme="minorHAnsi"/>
          <w:color w:val="auto"/>
          <w:sz w:val="16"/>
          <w:szCs w:val="16"/>
        </w:rPr>
      </w:pPr>
      <w:bookmarkStart w:id="302" w:name="_Toc419753597"/>
      <w:bookmarkStart w:id="303" w:name="_Toc80960116"/>
      <w:r>
        <w:rPr>
          <w:rFonts w:asciiTheme="minorHAnsi" w:hAnsiTheme="minorHAnsi" w:cstheme="minorHAnsi"/>
          <w:color w:val="auto"/>
          <w:sz w:val="16"/>
          <w:szCs w:val="16"/>
        </w:rPr>
        <w:t>D</w:t>
      </w:r>
      <w:r w:rsidR="003C0275">
        <w:rPr>
          <w:rFonts w:asciiTheme="minorHAnsi" w:hAnsiTheme="minorHAnsi" w:cstheme="minorHAnsi"/>
          <w:color w:val="auto"/>
          <w:sz w:val="16"/>
          <w:szCs w:val="16"/>
        </w:rPr>
        <w:t>1.</w:t>
      </w:r>
      <w:r>
        <w:rPr>
          <w:rFonts w:asciiTheme="minorHAnsi" w:hAnsiTheme="minorHAnsi" w:cstheme="minorHAnsi"/>
          <w:color w:val="auto"/>
          <w:sz w:val="16"/>
          <w:szCs w:val="16"/>
        </w:rPr>
        <w:t>4</w:t>
      </w:r>
      <w:r w:rsidR="00977BB5" w:rsidRPr="007063AC">
        <w:rPr>
          <w:rFonts w:asciiTheme="minorHAnsi" w:hAnsiTheme="minorHAnsi" w:cstheme="minorHAnsi"/>
          <w:color w:val="auto"/>
          <w:sz w:val="16"/>
          <w:szCs w:val="16"/>
        </w:rPr>
        <w:t>.2 Company:</w:t>
      </w:r>
      <w:bookmarkEnd w:id="302"/>
      <w:bookmarkEnd w:id="303"/>
    </w:p>
    <w:p w14:paraId="2FB2C106" w14:textId="77777777" w:rsidR="00977BB5" w:rsidRPr="007063AC" w:rsidRDefault="00977BB5"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 xml:space="preserve">Salary/Bonus </w:t>
      </w:r>
    </w:p>
    <w:p w14:paraId="77A3BF92" w14:textId="77777777"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Employment income for individual @ 20/40/45%</w:t>
      </w:r>
    </w:p>
    <w:p w14:paraId="5FF92D50" w14:textId="6208DAC2" w:rsidR="00977BB5" w:rsidRPr="007063AC" w:rsidRDefault="00CC5B2A" w:rsidP="000210B7">
      <w:pPr>
        <w:pStyle w:val="BodyText"/>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Class 1 primary NICs </w:t>
      </w:r>
      <w:r w:rsidR="00977BB5" w:rsidRPr="007063AC">
        <w:rPr>
          <w:rFonts w:asciiTheme="minorHAnsi" w:hAnsiTheme="minorHAnsi" w:cstheme="minorHAnsi"/>
          <w:sz w:val="16"/>
          <w:szCs w:val="16"/>
        </w:rPr>
        <w:t>and Class 1 secondary for company</w:t>
      </w:r>
    </w:p>
    <w:p w14:paraId="754C37D7" w14:textId="77777777"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Salary and Employer NICs are allowable deductions for company</w:t>
      </w:r>
    </w:p>
    <w:p w14:paraId="080734E3" w14:textId="77777777"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Can discriminate who gets it</w:t>
      </w:r>
    </w:p>
    <w:p w14:paraId="17848CA8" w14:textId="77777777" w:rsidR="00977BB5" w:rsidRPr="007063AC" w:rsidRDefault="00977BB5"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Dividend</w:t>
      </w:r>
    </w:p>
    <w:p w14:paraId="5314D89B" w14:textId="3DA9306B"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Dividend income f</w:t>
      </w:r>
      <w:r w:rsidR="00CC5B2A">
        <w:rPr>
          <w:rFonts w:asciiTheme="minorHAnsi" w:hAnsiTheme="minorHAnsi" w:cstheme="minorHAnsi"/>
          <w:sz w:val="16"/>
          <w:szCs w:val="16"/>
        </w:rPr>
        <w:t>or individual taxed at 0%, 7.5%, 32.5</w:t>
      </w:r>
      <w:r w:rsidRPr="007063AC">
        <w:rPr>
          <w:rFonts w:asciiTheme="minorHAnsi" w:hAnsiTheme="minorHAnsi" w:cstheme="minorHAnsi"/>
          <w:sz w:val="16"/>
          <w:szCs w:val="16"/>
        </w:rPr>
        <w:t>%</w:t>
      </w:r>
      <w:r w:rsidR="00CC5B2A">
        <w:rPr>
          <w:rFonts w:asciiTheme="minorHAnsi" w:hAnsiTheme="minorHAnsi" w:cstheme="minorHAnsi"/>
          <w:sz w:val="16"/>
          <w:szCs w:val="16"/>
        </w:rPr>
        <w:t>, 38.1%</w:t>
      </w:r>
    </w:p>
    <w:p w14:paraId="61C68866" w14:textId="77777777"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No NICs</w:t>
      </w:r>
    </w:p>
    <w:p w14:paraId="186BA5F2" w14:textId="3CF4F8EF"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Dividends not allowable deduction</w:t>
      </w:r>
      <w:r w:rsidR="005E4EA6">
        <w:rPr>
          <w:rFonts w:asciiTheme="minorHAnsi" w:hAnsiTheme="minorHAnsi" w:cstheme="minorHAnsi"/>
          <w:sz w:val="16"/>
          <w:szCs w:val="16"/>
        </w:rPr>
        <w:t xml:space="preserve"> (cost to co is dividend paid) </w:t>
      </w:r>
    </w:p>
    <w:p w14:paraId="74C9F62C" w14:textId="1EB341C7"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Cannot discriminate</w:t>
      </w:r>
      <w:r w:rsidR="00CC5B2A">
        <w:rPr>
          <w:rFonts w:asciiTheme="minorHAnsi" w:hAnsiTheme="minorHAnsi" w:cstheme="minorHAnsi"/>
          <w:sz w:val="16"/>
          <w:szCs w:val="16"/>
        </w:rPr>
        <w:t xml:space="preserve"> who gets it</w:t>
      </w:r>
    </w:p>
    <w:p w14:paraId="04B4FC54" w14:textId="56E9B11A" w:rsidR="00BA78D2" w:rsidRPr="00BA78D2" w:rsidRDefault="00977BB5" w:rsidP="00BA78D2">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Pension</w:t>
      </w:r>
    </w:p>
    <w:p w14:paraId="3225F36C" w14:textId="7DDC85DC"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Employers contributions tax free BIK</w:t>
      </w:r>
      <w:r w:rsidR="005E4EA6">
        <w:rPr>
          <w:rFonts w:asciiTheme="minorHAnsi" w:hAnsiTheme="minorHAnsi" w:cstheme="minorHAnsi"/>
          <w:sz w:val="16"/>
          <w:szCs w:val="16"/>
        </w:rPr>
        <w:t xml:space="preserve"> (no NICs)</w:t>
      </w:r>
    </w:p>
    <w:p w14:paraId="74F84A9A" w14:textId="74F4185C" w:rsidR="00977BB5" w:rsidRPr="007063AC" w:rsidRDefault="00977BB5" w:rsidP="000210B7">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Deductible from trading profits on a paid basis</w:t>
      </w:r>
      <w:r w:rsidR="005E4EA6">
        <w:rPr>
          <w:rFonts w:asciiTheme="minorHAnsi" w:hAnsiTheme="minorHAnsi" w:cstheme="minorHAnsi"/>
          <w:sz w:val="16"/>
          <w:szCs w:val="16"/>
        </w:rPr>
        <w:t xml:space="preserve"> (cost is cont. less CT relief)</w:t>
      </w:r>
    </w:p>
    <w:p w14:paraId="65B9386A" w14:textId="2639E1B5" w:rsidR="00BA78D2" w:rsidRDefault="00977BB5" w:rsidP="00BA78D2">
      <w:pPr>
        <w:pStyle w:val="BodyText"/>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Don’t </w:t>
      </w:r>
      <w:r w:rsidR="00CC5B2A">
        <w:rPr>
          <w:rFonts w:asciiTheme="minorHAnsi" w:hAnsiTheme="minorHAnsi" w:cstheme="minorHAnsi"/>
          <w:sz w:val="16"/>
          <w:szCs w:val="16"/>
        </w:rPr>
        <w:t>receive cash until later (when old)</w:t>
      </w:r>
    </w:p>
    <w:p w14:paraId="5E3C2682" w14:textId="7DF7416E" w:rsidR="00BA78D2" w:rsidRPr="00BA78D2" w:rsidRDefault="00BA78D2" w:rsidP="00BA78D2">
      <w:pPr>
        <w:pStyle w:val="BodyText"/>
        <w:numPr>
          <w:ilvl w:val="1"/>
          <w:numId w:val="1"/>
        </w:numPr>
        <w:ind w:left="180" w:hanging="180"/>
        <w:jc w:val="both"/>
        <w:rPr>
          <w:rFonts w:asciiTheme="minorHAnsi" w:hAnsiTheme="minorHAnsi" w:cstheme="minorHAnsi"/>
          <w:sz w:val="16"/>
          <w:szCs w:val="16"/>
        </w:rPr>
      </w:pPr>
      <w:r>
        <w:rPr>
          <w:rFonts w:asciiTheme="minorHAnsi" w:hAnsiTheme="minorHAnsi" w:cstheme="minorHAnsi"/>
          <w:b/>
          <w:sz w:val="16"/>
          <w:szCs w:val="16"/>
        </w:rPr>
        <w:t>Loan</w:t>
      </w:r>
    </w:p>
    <w:p w14:paraId="126669D8" w14:textId="2A16C1B6" w:rsidR="00BA78D2" w:rsidRDefault="00A65775" w:rsidP="00BA78D2">
      <w:pPr>
        <w:pStyle w:val="BodyText"/>
        <w:numPr>
          <w:ilvl w:val="1"/>
          <w:numId w:val="1"/>
        </w:numPr>
        <w:ind w:left="450" w:hanging="180"/>
        <w:jc w:val="both"/>
        <w:rPr>
          <w:rFonts w:asciiTheme="minorHAnsi" w:hAnsiTheme="minorHAnsi" w:cstheme="minorHAnsi"/>
          <w:sz w:val="16"/>
          <w:szCs w:val="16"/>
        </w:rPr>
      </w:pPr>
      <w:r>
        <w:rPr>
          <w:rFonts w:asciiTheme="minorHAnsi" w:hAnsiTheme="minorHAnsi" w:cstheme="minorHAnsi"/>
          <w:sz w:val="16"/>
          <w:szCs w:val="16"/>
        </w:rPr>
        <w:t xml:space="preserve">Company likely to be close </w:t>
      </w:r>
      <w:r>
        <w:rPr>
          <w:rFonts w:asciiTheme="minorHAnsi" w:hAnsiTheme="minorHAnsi" w:cstheme="minorHAnsi"/>
          <w:sz w:val="16"/>
          <w:szCs w:val="16"/>
        </w:rPr>
        <w:sym w:font="Symbol" w:char="F05C"/>
      </w:r>
      <w:r>
        <w:rPr>
          <w:rFonts w:asciiTheme="minorHAnsi" w:hAnsiTheme="minorHAnsi" w:cstheme="minorHAnsi"/>
          <w:sz w:val="16"/>
          <w:szCs w:val="16"/>
        </w:rPr>
        <w:t>s455 tax will apply unless loan falls within exemptions</w:t>
      </w:r>
    </w:p>
    <w:p w14:paraId="2E87C82A" w14:textId="3FFF2B1F" w:rsidR="00A65775" w:rsidRDefault="00A65775" w:rsidP="00BA78D2">
      <w:pPr>
        <w:pStyle w:val="BodyText"/>
        <w:numPr>
          <w:ilvl w:val="1"/>
          <w:numId w:val="1"/>
        </w:numPr>
        <w:ind w:left="450" w:hanging="180"/>
        <w:jc w:val="both"/>
        <w:rPr>
          <w:rFonts w:asciiTheme="minorHAnsi" w:hAnsiTheme="minorHAnsi" w:cstheme="minorHAnsi"/>
          <w:sz w:val="16"/>
          <w:szCs w:val="16"/>
        </w:rPr>
      </w:pPr>
      <w:r>
        <w:rPr>
          <w:rFonts w:asciiTheme="minorHAnsi" w:hAnsiTheme="minorHAnsi" w:cstheme="minorHAnsi"/>
          <w:sz w:val="16"/>
          <w:szCs w:val="16"/>
        </w:rPr>
        <w:t>Tax consequences if the loan is made at a beneficial rate of interest</w:t>
      </w:r>
    </w:p>
    <w:p w14:paraId="3B262645" w14:textId="4196EF05" w:rsidR="00A65775" w:rsidRPr="00BA78D2" w:rsidRDefault="00A65775" w:rsidP="00BA78D2">
      <w:pPr>
        <w:pStyle w:val="BodyText"/>
        <w:numPr>
          <w:ilvl w:val="1"/>
          <w:numId w:val="1"/>
        </w:numPr>
        <w:ind w:left="450" w:hanging="180"/>
        <w:jc w:val="both"/>
        <w:rPr>
          <w:rFonts w:asciiTheme="minorHAnsi" w:hAnsiTheme="minorHAnsi" w:cstheme="minorHAnsi"/>
          <w:sz w:val="16"/>
          <w:szCs w:val="16"/>
        </w:rPr>
      </w:pPr>
      <w:r>
        <w:rPr>
          <w:rFonts w:asciiTheme="minorHAnsi" w:hAnsiTheme="minorHAnsi" w:cstheme="minorHAnsi"/>
          <w:sz w:val="16"/>
          <w:szCs w:val="16"/>
        </w:rPr>
        <w:t>If loan is subsequently written off, futher tax consequences will arise</w:t>
      </w:r>
    </w:p>
    <w:p w14:paraId="2E74B912" w14:textId="45A8A2B6" w:rsidR="00DA4C48" w:rsidRDefault="00DA4C48" w:rsidP="000210B7">
      <w:pPr>
        <w:jc w:val="both"/>
        <w:rPr>
          <w:rFonts w:asciiTheme="minorHAnsi" w:hAnsiTheme="minorHAnsi" w:cstheme="minorHAnsi"/>
          <w:sz w:val="16"/>
          <w:szCs w:val="16"/>
        </w:rPr>
      </w:pPr>
    </w:p>
    <w:p w14:paraId="71770498" w14:textId="7DF82B4F" w:rsidR="00406DB6" w:rsidRDefault="00406DB6" w:rsidP="000210B7">
      <w:pPr>
        <w:jc w:val="both"/>
        <w:rPr>
          <w:rFonts w:asciiTheme="minorHAnsi" w:hAnsiTheme="minorHAnsi" w:cstheme="minorHAnsi"/>
          <w:sz w:val="16"/>
          <w:szCs w:val="16"/>
        </w:rPr>
      </w:pPr>
    </w:p>
    <w:p w14:paraId="34A26BB6" w14:textId="7896CF6C" w:rsidR="00406DB6" w:rsidRDefault="00406DB6" w:rsidP="000210B7">
      <w:pPr>
        <w:jc w:val="both"/>
        <w:rPr>
          <w:rFonts w:asciiTheme="minorHAnsi" w:hAnsiTheme="minorHAnsi" w:cstheme="minorHAnsi"/>
          <w:sz w:val="16"/>
          <w:szCs w:val="16"/>
        </w:rPr>
      </w:pPr>
    </w:p>
    <w:p w14:paraId="4CA06762" w14:textId="0EEA4AC9" w:rsidR="00406DB6" w:rsidRDefault="00406DB6" w:rsidP="000210B7">
      <w:pPr>
        <w:jc w:val="both"/>
        <w:rPr>
          <w:rFonts w:asciiTheme="minorHAnsi" w:hAnsiTheme="minorHAnsi" w:cstheme="minorHAnsi"/>
          <w:sz w:val="16"/>
          <w:szCs w:val="16"/>
        </w:rPr>
      </w:pPr>
    </w:p>
    <w:p w14:paraId="4D43B9BD" w14:textId="77777777" w:rsidR="007C150C" w:rsidRDefault="007C150C" w:rsidP="000210B7">
      <w:pPr>
        <w:jc w:val="both"/>
        <w:rPr>
          <w:rFonts w:asciiTheme="minorHAnsi" w:hAnsiTheme="minorHAnsi" w:cstheme="minorHAnsi"/>
          <w:sz w:val="16"/>
          <w:szCs w:val="16"/>
        </w:rPr>
      </w:pPr>
    </w:p>
    <w:p w14:paraId="75A392C4" w14:textId="21EA359E" w:rsidR="00406DB6" w:rsidRDefault="00406DB6" w:rsidP="000210B7">
      <w:pPr>
        <w:jc w:val="both"/>
        <w:rPr>
          <w:rFonts w:asciiTheme="minorHAnsi" w:hAnsiTheme="minorHAnsi" w:cstheme="minorHAnsi"/>
          <w:sz w:val="16"/>
          <w:szCs w:val="16"/>
        </w:rPr>
      </w:pPr>
    </w:p>
    <w:p w14:paraId="3117C398" w14:textId="7CCC46C0" w:rsidR="00406DB6" w:rsidRDefault="00406DB6" w:rsidP="000210B7">
      <w:pPr>
        <w:jc w:val="both"/>
        <w:rPr>
          <w:rFonts w:asciiTheme="minorHAnsi" w:hAnsiTheme="minorHAnsi" w:cstheme="minorHAnsi"/>
          <w:sz w:val="16"/>
          <w:szCs w:val="16"/>
        </w:rPr>
      </w:pPr>
    </w:p>
    <w:p w14:paraId="43C33E84" w14:textId="77777777" w:rsidR="007C150C" w:rsidRDefault="007C150C" w:rsidP="000210B7">
      <w:pPr>
        <w:jc w:val="both"/>
        <w:rPr>
          <w:rFonts w:asciiTheme="minorHAnsi" w:hAnsiTheme="minorHAnsi" w:cstheme="minorHAnsi"/>
          <w:sz w:val="16"/>
          <w:szCs w:val="16"/>
        </w:rPr>
      </w:pPr>
    </w:p>
    <w:p w14:paraId="4EECC1AD" w14:textId="073E111F" w:rsidR="00977BB5"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304" w:name="_Toc419753601"/>
      <w:bookmarkStart w:id="305" w:name="_Toc80960117"/>
      <w:r>
        <w:rPr>
          <w:rFonts w:asciiTheme="minorHAnsi" w:hAnsiTheme="minorHAnsi" w:cstheme="minorHAnsi"/>
          <w:color w:val="auto"/>
          <w:sz w:val="16"/>
          <w:szCs w:val="16"/>
        </w:rPr>
        <w:lastRenderedPageBreak/>
        <w:t>D1.</w:t>
      </w:r>
      <w:r w:rsidR="007437D5">
        <w:rPr>
          <w:rFonts w:asciiTheme="minorHAnsi" w:hAnsiTheme="minorHAnsi" w:cstheme="minorHAnsi"/>
          <w:color w:val="auto"/>
          <w:sz w:val="16"/>
          <w:szCs w:val="16"/>
        </w:rPr>
        <w:t>5</w:t>
      </w:r>
      <w:r w:rsidR="00977BB5" w:rsidRPr="007063AC">
        <w:rPr>
          <w:rFonts w:asciiTheme="minorHAnsi" w:hAnsiTheme="minorHAnsi" w:cstheme="minorHAnsi"/>
          <w:color w:val="auto"/>
          <w:sz w:val="16"/>
          <w:szCs w:val="16"/>
        </w:rPr>
        <w:t xml:space="preserve"> Corporate Structure</w:t>
      </w:r>
      <w:bookmarkEnd w:id="304"/>
      <w:r w:rsidR="00200908">
        <w:rPr>
          <w:rFonts w:asciiTheme="minorHAnsi" w:hAnsiTheme="minorHAnsi" w:cstheme="minorHAnsi"/>
          <w:color w:val="auto"/>
          <w:sz w:val="16"/>
          <w:szCs w:val="16"/>
        </w:rPr>
        <w:t>s</w:t>
      </w:r>
      <w:bookmarkEnd w:id="305"/>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420"/>
        <w:gridCol w:w="1492"/>
        <w:gridCol w:w="1197"/>
      </w:tblGrid>
      <w:tr w:rsidR="000210B7" w:rsidRPr="007063AC" w14:paraId="6D5E8D31" w14:textId="77777777" w:rsidTr="000210B7">
        <w:trPr>
          <w:cnfStyle w:val="100000000000" w:firstRow="1" w:lastRow="0" w:firstColumn="0" w:lastColumn="0" w:oddVBand="0" w:evenVBand="0" w:oddHBand="0" w:evenHBand="0" w:firstRowFirstColumn="0" w:firstRowLastColumn="0" w:lastRowFirstColumn="0" w:lastRowLastColumn="0"/>
        </w:trPr>
        <w:tc>
          <w:tcPr>
            <w:tcW w:w="1076" w:type="pct"/>
            <w:tcBorders>
              <w:top w:val="none" w:sz="0" w:space="0" w:color="auto"/>
              <w:bottom w:val="none" w:sz="0" w:space="0" w:color="auto"/>
            </w:tcBorders>
          </w:tcPr>
          <w:p w14:paraId="6BCEF76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Type</w:t>
            </w:r>
          </w:p>
        </w:tc>
        <w:tc>
          <w:tcPr>
            <w:tcW w:w="1356" w:type="pct"/>
            <w:tcBorders>
              <w:top w:val="none" w:sz="0" w:space="0" w:color="auto"/>
              <w:bottom w:val="none" w:sz="0" w:space="0" w:color="auto"/>
            </w:tcBorders>
          </w:tcPr>
          <w:p w14:paraId="7DF5A69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Description</w:t>
            </w:r>
          </w:p>
        </w:tc>
        <w:tc>
          <w:tcPr>
            <w:tcW w:w="1425" w:type="pct"/>
            <w:tcBorders>
              <w:top w:val="none" w:sz="0" w:space="0" w:color="auto"/>
              <w:bottom w:val="none" w:sz="0" w:space="0" w:color="auto"/>
            </w:tcBorders>
          </w:tcPr>
          <w:p w14:paraId="54050B6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Adv</w:t>
            </w:r>
          </w:p>
        </w:tc>
        <w:tc>
          <w:tcPr>
            <w:tcW w:w="1143" w:type="pct"/>
            <w:tcBorders>
              <w:top w:val="none" w:sz="0" w:space="0" w:color="auto"/>
              <w:bottom w:val="none" w:sz="0" w:space="0" w:color="auto"/>
            </w:tcBorders>
          </w:tcPr>
          <w:p w14:paraId="6092734F"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Disadv</w:t>
            </w:r>
          </w:p>
        </w:tc>
      </w:tr>
      <w:tr w:rsidR="000210B7" w:rsidRPr="007063AC" w14:paraId="26EF78AD" w14:textId="77777777" w:rsidTr="000210B7">
        <w:trPr>
          <w:cnfStyle w:val="000000100000" w:firstRow="0" w:lastRow="0" w:firstColumn="0" w:lastColumn="0" w:oddVBand="0" w:evenVBand="0" w:oddHBand="1" w:evenHBand="0" w:firstRowFirstColumn="0" w:firstRowLastColumn="0" w:lastRowFirstColumn="0" w:lastRowLastColumn="0"/>
        </w:trPr>
        <w:tc>
          <w:tcPr>
            <w:tcW w:w="1076" w:type="pct"/>
            <w:tcBorders>
              <w:bottom w:val="none" w:sz="0" w:space="0" w:color="auto"/>
            </w:tcBorders>
          </w:tcPr>
          <w:p w14:paraId="5F5B756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Group</w:t>
            </w:r>
          </w:p>
        </w:tc>
        <w:tc>
          <w:tcPr>
            <w:tcW w:w="1356" w:type="pct"/>
            <w:tcBorders>
              <w:bottom w:val="none" w:sz="0" w:space="0" w:color="auto"/>
            </w:tcBorders>
          </w:tcPr>
          <w:p w14:paraId="52B4D4B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Parent and subsidiaries, companies can be UK resident or overseas</w:t>
            </w:r>
          </w:p>
        </w:tc>
        <w:tc>
          <w:tcPr>
            <w:tcW w:w="1425" w:type="pct"/>
            <w:tcBorders>
              <w:bottom w:val="none" w:sz="0" w:space="0" w:color="auto"/>
            </w:tcBorders>
          </w:tcPr>
          <w:p w14:paraId="7E50CBC3"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&gt;50% VAT group, =&gt;75% group loss relief, NGNL transfers, transfer gains/losses</w:t>
            </w:r>
          </w:p>
        </w:tc>
        <w:tc>
          <w:tcPr>
            <w:tcW w:w="1143" w:type="pct"/>
            <w:tcBorders>
              <w:bottom w:val="none" w:sz="0" w:space="0" w:color="auto"/>
            </w:tcBorders>
          </w:tcPr>
          <w:p w14:paraId="7CA5F7E4" w14:textId="7769DF5D" w:rsidR="00977BB5" w:rsidRPr="007063AC" w:rsidRDefault="00F54764" w:rsidP="000210B7">
            <w:pPr>
              <w:jc w:val="both"/>
              <w:rPr>
                <w:rFonts w:asciiTheme="minorHAnsi" w:hAnsiTheme="minorHAnsi" w:cstheme="minorHAnsi"/>
                <w:sz w:val="16"/>
                <w:szCs w:val="16"/>
              </w:rPr>
            </w:pPr>
            <w:r>
              <w:rPr>
                <w:rFonts w:asciiTheme="minorHAnsi" w:hAnsiTheme="minorHAnsi" w:cstheme="minorHAnsi"/>
                <w:sz w:val="16"/>
                <w:szCs w:val="16"/>
              </w:rPr>
              <w:t>51% related cos</w:t>
            </w:r>
          </w:p>
          <w:p w14:paraId="0623D00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Group financial statements</w:t>
            </w:r>
          </w:p>
        </w:tc>
      </w:tr>
      <w:tr w:rsidR="000210B7" w:rsidRPr="007063AC" w14:paraId="01F2B854" w14:textId="77777777" w:rsidTr="000210B7">
        <w:tc>
          <w:tcPr>
            <w:tcW w:w="1076" w:type="pct"/>
          </w:tcPr>
          <w:p w14:paraId="4BF5552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Consortium</w:t>
            </w:r>
          </w:p>
        </w:tc>
        <w:tc>
          <w:tcPr>
            <w:tcW w:w="1356" w:type="pct"/>
          </w:tcPr>
          <w:p w14:paraId="1DD1480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UK co, at least 75% owned by other companies each of which own =&gt;5%</w:t>
            </w:r>
          </w:p>
        </w:tc>
        <w:tc>
          <w:tcPr>
            <w:tcW w:w="1425" w:type="pct"/>
          </w:tcPr>
          <w:p w14:paraId="00C54CF4" w14:textId="6755D143"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Members </w:t>
            </w:r>
            <w:r w:rsidR="00406DB6">
              <w:rPr>
                <w:rFonts w:asciiTheme="minorHAnsi" w:hAnsiTheme="minorHAnsi" w:cstheme="minorHAnsi"/>
                <w:sz w:val="16"/>
                <w:szCs w:val="16"/>
              </w:rPr>
              <w:t xml:space="preserve">can </w:t>
            </w:r>
            <w:r w:rsidRPr="007063AC">
              <w:rPr>
                <w:rFonts w:asciiTheme="minorHAnsi" w:hAnsiTheme="minorHAnsi" w:cstheme="minorHAnsi"/>
                <w:sz w:val="16"/>
                <w:szCs w:val="16"/>
              </w:rPr>
              <w:t>claim their share of consortium co loss</w:t>
            </w:r>
          </w:p>
          <w:p w14:paraId="2C25CB4A" w14:textId="68A1089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Dividends not </w:t>
            </w:r>
            <w:r w:rsidR="006F62E0">
              <w:rPr>
                <w:rFonts w:asciiTheme="minorHAnsi" w:hAnsiTheme="minorHAnsi" w:cstheme="minorHAnsi"/>
                <w:sz w:val="16"/>
                <w:szCs w:val="16"/>
              </w:rPr>
              <w:t>ABGH distributions</w:t>
            </w:r>
          </w:p>
        </w:tc>
        <w:tc>
          <w:tcPr>
            <w:tcW w:w="1143" w:type="pct"/>
          </w:tcPr>
          <w:p w14:paraId="40F4948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Could trap loss of consortium co, if not correctly structured </w:t>
            </w:r>
          </w:p>
        </w:tc>
      </w:tr>
      <w:tr w:rsidR="000210B7" w:rsidRPr="007063AC" w14:paraId="2930C0C8" w14:textId="77777777" w:rsidTr="000210B7">
        <w:trPr>
          <w:cnfStyle w:val="000000100000" w:firstRow="0" w:lastRow="0" w:firstColumn="0" w:lastColumn="0" w:oddVBand="0" w:evenVBand="0" w:oddHBand="1" w:evenHBand="0" w:firstRowFirstColumn="0" w:firstRowLastColumn="0" w:lastRowFirstColumn="0" w:lastRowLastColumn="0"/>
        </w:trPr>
        <w:tc>
          <w:tcPr>
            <w:tcW w:w="1076" w:type="pct"/>
            <w:tcBorders>
              <w:bottom w:val="none" w:sz="0" w:space="0" w:color="auto"/>
            </w:tcBorders>
          </w:tcPr>
          <w:p w14:paraId="5796300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Corporate Partnership</w:t>
            </w:r>
          </w:p>
        </w:tc>
        <w:tc>
          <w:tcPr>
            <w:tcW w:w="1356" w:type="pct"/>
            <w:tcBorders>
              <w:bottom w:val="none" w:sz="0" w:space="0" w:color="auto"/>
            </w:tcBorders>
          </w:tcPr>
          <w:p w14:paraId="37BC66C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Partners are companies/mix of companies and individuals</w:t>
            </w:r>
          </w:p>
          <w:p w14:paraId="51BF33D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Profit computed as if company</w:t>
            </w:r>
          </w:p>
        </w:tc>
        <w:tc>
          <w:tcPr>
            <w:tcW w:w="1425" w:type="pct"/>
            <w:tcBorders>
              <w:bottom w:val="none" w:sz="0" w:space="0" w:color="auto"/>
            </w:tcBorders>
          </w:tcPr>
          <w:p w14:paraId="2F3563C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Losses can be set against other profits</w:t>
            </w:r>
          </w:p>
          <w:p w14:paraId="2E418F8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Flexible</w:t>
            </w:r>
          </w:p>
          <w:p w14:paraId="242B02E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Confidential</w:t>
            </w:r>
          </w:p>
        </w:tc>
        <w:tc>
          <w:tcPr>
            <w:tcW w:w="1143" w:type="pct"/>
            <w:tcBorders>
              <w:bottom w:val="none" w:sz="0" w:space="0" w:color="auto"/>
            </w:tcBorders>
          </w:tcPr>
          <w:p w14:paraId="211B5D3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Separate entity for VAT</w:t>
            </w:r>
          </w:p>
          <w:p w14:paraId="31D3E62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Joint and several liability</w:t>
            </w:r>
          </w:p>
        </w:tc>
      </w:tr>
      <w:tr w:rsidR="000210B7" w:rsidRPr="007063AC" w14:paraId="7809E7B7" w14:textId="77777777" w:rsidTr="000210B7">
        <w:tc>
          <w:tcPr>
            <w:tcW w:w="1076" w:type="pct"/>
          </w:tcPr>
          <w:p w14:paraId="4E6079FE"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LLP</w:t>
            </w:r>
          </w:p>
        </w:tc>
        <w:tc>
          <w:tcPr>
            <w:tcW w:w="1356" w:type="pct"/>
          </w:tcPr>
          <w:p w14:paraId="6634EE1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Legally a company but taxed as a partnership</w:t>
            </w:r>
          </w:p>
        </w:tc>
        <w:tc>
          <w:tcPr>
            <w:tcW w:w="1425" w:type="pct"/>
          </w:tcPr>
          <w:p w14:paraId="179F135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Limited liability protection</w:t>
            </w:r>
          </w:p>
        </w:tc>
        <w:tc>
          <w:tcPr>
            <w:tcW w:w="1143" w:type="pct"/>
          </w:tcPr>
          <w:p w14:paraId="4CB5DDC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Anti avoidance legislation if not trading </w:t>
            </w:r>
          </w:p>
        </w:tc>
      </w:tr>
      <w:tr w:rsidR="000210B7" w:rsidRPr="007063AC" w14:paraId="0E3243E3" w14:textId="77777777" w:rsidTr="000210B7">
        <w:trPr>
          <w:cnfStyle w:val="000000100000" w:firstRow="0" w:lastRow="0" w:firstColumn="0" w:lastColumn="0" w:oddVBand="0" w:evenVBand="0" w:oddHBand="1" w:evenHBand="0" w:firstRowFirstColumn="0" w:firstRowLastColumn="0" w:lastRowFirstColumn="0" w:lastRowLastColumn="0"/>
        </w:trPr>
        <w:tc>
          <w:tcPr>
            <w:tcW w:w="1076" w:type="pct"/>
            <w:tcBorders>
              <w:bottom w:val="none" w:sz="0" w:space="0" w:color="auto"/>
            </w:tcBorders>
          </w:tcPr>
          <w:p w14:paraId="2F0B622D"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JV (no such thing as JV for tax)</w:t>
            </w:r>
          </w:p>
        </w:tc>
        <w:tc>
          <w:tcPr>
            <w:tcW w:w="1356" w:type="pct"/>
            <w:tcBorders>
              <w:bottom w:val="none" w:sz="0" w:space="0" w:color="auto"/>
            </w:tcBorders>
          </w:tcPr>
          <w:p w14:paraId="62C2143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Consortium</w:t>
            </w:r>
          </w:p>
          <w:p w14:paraId="4A8E60D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Corporate partnership</w:t>
            </w:r>
          </w:p>
          <w:p w14:paraId="5325F04C"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Contractual – account for transactions in own records</w:t>
            </w:r>
          </w:p>
        </w:tc>
        <w:tc>
          <w:tcPr>
            <w:tcW w:w="1425" w:type="pct"/>
            <w:tcBorders>
              <w:bottom w:val="none" w:sz="0" w:space="0" w:color="auto"/>
            </w:tcBorders>
          </w:tcPr>
          <w:p w14:paraId="76C2AB6C" w14:textId="55F09063" w:rsidR="00D7523F"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As above</w:t>
            </w:r>
          </w:p>
          <w:p w14:paraId="08DFFE02" w14:textId="77777777" w:rsidR="005E4EA6" w:rsidRDefault="005E4EA6" w:rsidP="000210B7">
            <w:pPr>
              <w:jc w:val="both"/>
              <w:rPr>
                <w:rFonts w:asciiTheme="minorHAnsi" w:hAnsiTheme="minorHAnsi" w:cstheme="minorHAnsi"/>
                <w:sz w:val="16"/>
                <w:szCs w:val="16"/>
              </w:rPr>
            </w:pPr>
          </w:p>
          <w:p w14:paraId="65C01449" w14:textId="102501CC"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As above</w:t>
            </w:r>
          </w:p>
          <w:p w14:paraId="14D720F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Flexible</w:t>
            </w:r>
          </w:p>
          <w:p w14:paraId="1C17910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 joint and several liability</w:t>
            </w:r>
          </w:p>
          <w:p w14:paraId="4F2353FE" w14:textId="1D667B3E"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No restriction on </w:t>
            </w:r>
            <w:r w:rsidR="00406DB6">
              <w:rPr>
                <w:rFonts w:asciiTheme="minorHAnsi" w:hAnsiTheme="minorHAnsi" w:cstheme="minorHAnsi"/>
                <w:sz w:val="16"/>
                <w:szCs w:val="16"/>
              </w:rPr>
              <w:t>use of losses</w:t>
            </w:r>
          </w:p>
          <w:p w14:paraId="195A15B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Not required to register for VAT</w:t>
            </w:r>
          </w:p>
        </w:tc>
        <w:tc>
          <w:tcPr>
            <w:tcW w:w="1143" w:type="pct"/>
            <w:tcBorders>
              <w:bottom w:val="none" w:sz="0" w:space="0" w:color="auto"/>
            </w:tcBorders>
          </w:tcPr>
          <w:p w14:paraId="570DC1BF" w14:textId="1420569D" w:rsidR="00D7523F"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As above</w:t>
            </w:r>
          </w:p>
          <w:p w14:paraId="37A78E3E" w14:textId="77777777" w:rsidR="005E4EA6" w:rsidRDefault="005E4EA6" w:rsidP="000210B7">
            <w:pPr>
              <w:jc w:val="both"/>
              <w:rPr>
                <w:rFonts w:asciiTheme="minorHAnsi" w:hAnsiTheme="minorHAnsi" w:cstheme="minorHAnsi"/>
                <w:sz w:val="16"/>
                <w:szCs w:val="16"/>
              </w:rPr>
            </w:pPr>
          </w:p>
          <w:p w14:paraId="5898A0F9" w14:textId="253756E8"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As above</w:t>
            </w:r>
          </w:p>
          <w:p w14:paraId="72645588"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Difficult to control activities of others in JV</w:t>
            </w:r>
          </w:p>
        </w:tc>
      </w:tr>
    </w:tbl>
    <w:p w14:paraId="73F1CEB5" w14:textId="77777777" w:rsidR="00406DB6" w:rsidRDefault="00406DB6" w:rsidP="00406DB6">
      <w:pPr>
        <w:jc w:val="both"/>
        <w:rPr>
          <w:rFonts w:asciiTheme="minorHAnsi" w:hAnsiTheme="minorHAnsi" w:cstheme="minorHAnsi"/>
          <w:sz w:val="16"/>
          <w:szCs w:val="16"/>
        </w:rPr>
      </w:pPr>
      <w:bookmarkStart w:id="306" w:name="_Toc419753602"/>
    </w:p>
    <w:p w14:paraId="27890D80" w14:textId="31967420" w:rsidR="00977BB5" w:rsidRPr="007063AC" w:rsidRDefault="003C0275" w:rsidP="00806C5C">
      <w:pPr>
        <w:pStyle w:val="Heading1"/>
        <w:shd w:val="clear" w:color="auto" w:fill="FFC000"/>
        <w:spacing w:before="0"/>
        <w:jc w:val="both"/>
        <w:rPr>
          <w:rFonts w:asciiTheme="minorHAnsi" w:hAnsiTheme="minorHAnsi" w:cstheme="minorHAnsi"/>
          <w:sz w:val="16"/>
          <w:szCs w:val="16"/>
        </w:rPr>
      </w:pPr>
      <w:bookmarkStart w:id="307" w:name="_Toc80960118"/>
      <w:r w:rsidRPr="00806C5C">
        <w:rPr>
          <w:rFonts w:asciiTheme="minorHAnsi" w:hAnsiTheme="minorHAnsi" w:cstheme="minorHAnsi"/>
          <w:sz w:val="16"/>
          <w:szCs w:val="16"/>
        </w:rPr>
        <w:t>D2</w:t>
      </w:r>
      <w:r w:rsidR="00977BB5" w:rsidRPr="00806C5C">
        <w:rPr>
          <w:rFonts w:asciiTheme="minorHAnsi" w:hAnsiTheme="minorHAnsi" w:cstheme="minorHAnsi"/>
          <w:sz w:val="16"/>
          <w:szCs w:val="16"/>
        </w:rPr>
        <w:t xml:space="preserve"> Transformation of the owner managed business</w:t>
      </w:r>
      <w:bookmarkEnd w:id="306"/>
      <w:bookmarkEnd w:id="307"/>
    </w:p>
    <w:p w14:paraId="2257C155" w14:textId="0A2C86C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Incorporation = any situation where an unincorporated business</w:t>
      </w:r>
      <w:r w:rsidR="00505412">
        <w:rPr>
          <w:rFonts w:asciiTheme="minorHAnsi" w:hAnsiTheme="minorHAnsi" w:cstheme="minorHAnsi"/>
          <w:sz w:val="16"/>
          <w:szCs w:val="16"/>
        </w:rPr>
        <w:t xml:space="preserve"> (sole trader)</w:t>
      </w:r>
      <w:r w:rsidRPr="007063AC">
        <w:rPr>
          <w:rFonts w:asciiTheme="minorHAnsi" w:hAnsiTheme="minorHAnsi" w:cstheme="minorHAnsi"/>
          <w:sz w:val="16"/>
          <w:szCs w:val="16"/>
        </w:rPr>
        <w:t xml:space="preserve"> is transferred to a company</w:t>
      </w:r>
    </w:p>
    <w:p w14:paraId="1BA0A0D7"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Transfer assets to new company, in return for shares/cash. </w:t>
      </w:r>
    </w:p>
    <w:p w14:paraId="7C470C1A" w14:textId="77777777" w:rsidR="00977BB5" w:rsidRPr="007063AC" w:rsidRDefault="00977BB5" w:rsidP="000210B7">
      <w:pPr>
        <w:jc w:val="both"/>
        <w:rPr>
          <w:rFonts w:asciiTheme="minorHAnsi" w:hAnsiTheme="minorHAnsi" w:cstheme="minorHAnsi"/>
          <w:sz w:val="16"/>
          <w:szCs w:val="16"/>
        </w:rPr>
      </w:pPr>
    </w:p>
    <w:p w14:paraId="4CA843E5" w14:textId="7B93D826" w:rsidR="00977BB5"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308" w:name="_Toc419753603"/>
      <w:bookmarkStart w:id="309" w:name="_Toc80960119"/>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 xml:space="preserve"> Tax implications of incorporation</w:t>
      </w:r>
      <w:bookmarkEnd w:id="308"/>
      <w:r w:rsidR="005E4EA6">
        <w:rPr>
          <w:rFonts w:asciiTheme="minorHAnsi" w:hAnsiTheme="minorHAnsi" w:cstheme="minorHAnsi"/>
          <w:color w:val="auto"/>
          <w:sz w:val="16"/>
          <w:szCs w:val="16"/>
        </w:rPr>
        <w:t xml:space="preserve"> (Pg. 144)</w:t>
      </w:r>
      <w:bookmarkEnd w:id="309"/>
      <w:r w:rsidR="005E4EA6">
        <w:rPr>
          <w:rFonts w:asciiTheme="minorHAnsi" w:hAnsiTheme="minorHAnsi" w:cstheme="minorHAnsi"/>
          <w:color w:val="auto"/>
          <w:sz w:val="16"/>
          <w:szCs w:val="16"/>
        </w:rPr>
        <w:t xml:space="preserve"> </w:t>
      </w:r>
    </w:p>
    <w:p w14:paraId="6E418B2B" w14:textId="77777777" w:rsidR="00977BB5" w:rsidRPr="007063AC" w:rsidRDefault="00977BB5" w:rsidP="000210B7">
      <w:pPr>
        <w:jc w:val="both"/>
        <w:rPr>
          <w:rFonts w:asciiTheme="minorHAnsi" w:hAnsiTheme="minorHAnsi" w:cstheme="minorHAnsi"/>
          <w:sz w:val="16"/>
          <w:szCs w:val="16"/>
        </w:rPr>
      </w:pPr>
    </w:p>
    <w:p w14:paraId="6384EECC" w14:textId="459D7F79"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10" w:name="_Toc419753604"/>
      <w:bookmarkStart w:id="311" w:name="_Toc80960120"/>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.1 Income Tax</w:t>
      </w:r>
      <w:r w:rsidR="005E4EA6">
        <w:rPr>
          <w:rFonts w:asciiTheme="minorHAnsi" w:hAnsiTheme="minorHAnsi" w:cstheme="minorHAnsi"/>
          <w:color w:val="auto"/>
          <w:sz w:val="16"/>
          <w:szCs w:val="16"/>
        </w:rPr>
        <w:t>/NIC</w:t>
      </w:r>
      <w:r w:rsidR="00977BB5" w:rsidRPr="007063AC">
        <w:rPr>
          <w:rFonts w:asciiTheme="minorHAnsi" w:hAnsiTheme="minorHAnsi" w:cstheme="minorHAnsi"/>
          <w:color w:val="auto"/>
          <w:sz w:val="16"/>
          <w:szCs w:val="16"/>
        </w:rPr>
        <w:t xml:space="preserve"> Implications</w:t>
      </w:r>
      <w:bookmarkEnd w:id="310"/>
      <w:bookmarkEnd w:id="311"/>
    </w:p>
    <w:p w14:paraId="7DCA03D0" w14:textId="6447AE8A" w:rsidR="00977BB5" w:rsidRPr="005E4EA6"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Cessation of trade for sole trader – closing year rules to establish final trading income assessment</w:t>
      </w:r>
      <w:r w:rsidR="005E4EA6">
        <w:rPr>
          <w:rFonts w:asciiTheme="minorHAnsi" w:hAnsiTheme="minorHAnsi" w:cstheme="minorHAnsi"/>
          <w:sz w:val="16"/>
          <w:szCs w:val="16"/>
        </w:rPr>
        <w:t xml:space="preserve"> (deduct overlap profits) </w:t>
      </w:r>
    </w:p>
    <w:p w14:paraId="2CFFE037" w14:textId="7B3BB7F4" w:rsidR="005E4EA6" w:rsidRPr="005E4EA6" w:rsidRDefault="005E4EA6" w:rsidP="000210B7">
      <w:pPr>
        <w:numPr>
          <w:ilvl w:val="0"/>
          <w:numId w:val="1"/>
        </w:numPr>
        <w:ind w:left="142" w:hanging="142"/>
        <w:jc w:val="both"/>
        <w:rPr>
          <w:rFonts w:asciiTheme="minorHAnsi" w:hAnsiTheme="minorHAnsi" w:cstheme="minorHAnsi"/>
          <w:sz w:val="16"/>
          <w:szCs w:val="16"/>
        </w:rPr>
      </w:pPr>
      <w:r w:rsidRPr="005E4EA6">
        <w:rPr>
          <w:rFonts w:asciiTheme="minorHAnsi" w:hAnsiTheme="minorHAnsi" w:cstheme="minorHAnsi"/>
          <w:sz w:val="16"/>
          <w:szCs w:val="16"/>
        </w:rPr>
        <w:t xml:space="preserve">Profit extraction as salary, dividend, pensions </w:t>
      </w:r>
    </w:p>
    <w:p w14:paraId="4A013E7E" w14:textId="2F1BD764"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Balancing adjustments on P&amp;M</w:t>
      </w:r>
      <w:r w:rsidR="005E4EA6">
        <w:rPr>
          <w:rFonts w:asciiTheme="minorHAnsi" w:hAnsiTheme="minorHAnsi" w:cstheme="minorHAnsi"/>
          <w:sz w:val="16"/>
          <w:szCs w:val="16"/>
        </w:rPr>
        <w:t xml:space="preserve"> at market value </w:t>
      </w:r>
      <w:r w:rsidR="002C4FF3">
        <w:rPr>
          <w:rFonts w:asciiTheme="minorHAnsi" w:hAnsiTheme="minorHAnsi" w:cstheme="minorHAnsi"/>
          <w:sz w:val="16"/>
          <w:szCs w:val="16"/>
        </w:rPr>
        <w:t xml:space="preserve">(if unconnected) </w:t>
      </w:r>
    </w:p>
    <w:p w14:paraId="745138BA" w14:textId="324C7D13" w:rsidR="005E4EA6" w:rsidRPr="005E4EA6" w:rsidRDefault="00977BB5" w:rsidP="005E4EA6">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Can make a </w:t>
      </w:r>
      <w:r w:rsidRPr="002C4FF3">
        <w:rPr>
          <w:rFonts w:asciiTheme="minorHAnsi" w:hAnsiTheme="minorHAnsi" w:cstheme="minorHAnsi"/>
          <w:b/>
          <w:sz w:val="16"/>
          <w:szCs w:val="16"/>
        </w:rPr>
        <w:t>succession election</w:t>
      </w:r>
      <w:r w:rsidRPr="007063AC">
        <w:rPr>
          <w:rFonts w:asciiTheme="minorHAnsi" w:hAnsiTheme="minorHAnsi" w:cstheme="minorHAnsi"/>
          <w:sz w:val="16"/>
          <w:szCs w:val="16"/>
        </w:rPr>
        <w:t xml:space="preserve"> to transfer at TWD</w:t>
      </w:r>
      <w:r w:rsidR="005E4EA6">
        <w:rPr>
          <w:rFonts w:asciiTheme="minorHAnsi" w:hAnsiTheme="minorHAnsi" w:cstheme="minorHAnsi"/>
          <w:sz w:val="16"/>
          <w:szCs w:val="16"/>
        </w:rPr>
        <w:t>V</w:t>
      </w:r>
      <w:r w:rsidR="002C4FF3">
        <w:rPr>
          <w:rFonts w:asciiTheme="minorHAnsi" w:hAnsiTheme="minorHAnsi" w:cstheme="minorHAnsi"/>
          <w:sz w:val="16"/>
          <w:szCs w:val="16"/>
        </w:rPr>
        <w:t xml:space="preserve"> (if connected) </w:t>
      </w:r>
    </w:p>
    <w:p w14:paraId="75B0D8BC" w14:textId="77777777"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Utilise trading losses</w:t>
      </w:r>
    </w:p>
    <w:p w14:paraId="1C77A1A8" w14:textId="32E0AE39" w:rsidR="00977BB5" w:rsidRPr="007063AC" w:rsidRDefault="005E4EA6" w:rsidP="000210B7">
      <w:pPr>
        <w:numPr>
          <w:ilvl w:val="1"/>
          <w:numId w:val="1"/>
        </w:numPr>
        <w:ind w:left="426" w:hanging="142"/>
        <w:jc w:val="both"/>
        <w:rPr>
          <w:rFonts w:asciiTheme="minorHAnsi" w:hAnsiTheme="minorHAnsi" w:cstheme="minorHAnsi"/>
          <w:sz w:val="16"/>
          <w:szCs w:val="16"/>
          <w:u w:val="single"/>
        </w:rPr>
      </w:pPr>
      <w:r>
        <w:rPr>
          <w:rFonts w:asciiTheme="minorHAnsi" w:hAnsiTheme="minorHAnsi" w:cstheme="minorHAnsi"/>
          <w:b/>
          <w:sz w:val="16"/>
          <w:szCs w:val="16"/>
        </w:rPr>
        <w:t>CY and PY</w:t>
      </w:r>
      <w:r w:rsidR="00977BB5" w:rsidRPr="007063AC">
        <w:rPr>
          <w:rFonts w:asciiTheme="minorHAnsi" w:hAnsiTheme="minorHAnsi" w:cstheme="minorHAnsi"/>
          <w:b/>
          <w:sz w:val="16"/>
          <w:szCs w:val="16"/>
        </w:rPr>
        <w:t xml:space="preserve"> relief</w:t>
      </w:r>
      <w:r w:rsidR="00977BB5" w:rsidRPr="007063AC">
        <w:rPr>
          <w:rFonts w:asciiTheme="minorHAnsi" w:hAnsiTheme="minorHAnsi" w:cstheme="minorHAnsi"/>
          <w:sz w:val="16"/>
          <w:szCs w:val="16"/>
        </w:rPr>
        <w:t xml:space="preserve"> – s64 total income then capital gains in CY and/or PY</w:t>
      </w:r>
    </w:p>
    <w:p w14:paraId="3481592A" w14:textId="77777777"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Terminal loss relief</w:t>
      </w:r>
      <w:r w:rsidRPr="007063AC">
        <w:rPr>
          <w:rFonts w:asciiTheme="minorHAnsi" w:hAnsiTheme="minorHAnsi" w:cstheme="minorHAnsi"/>
          <w:sz w:val="16"/>
          <w:szCs w:val="16"/>
        </w:rPr>
        <w:t xml:space="preserve"> – s89 carry back 3 years against trading profits on LIFO basis</w:t>
      </w:r>
    </w:p>
    <w:p w14:paraId="61465D66" w14:textId="74DFCE7B" w:rsidR="00977BB5" w:rsidRPr="00EC74C2" w:rsidRDefault="005E4EA6" w:rsidP="000210B7">
      <w:pPr>
        <w:numPr>
          <w:ilvl w:val="1"/>
          <w:numId w:val="1"/>
        </w:numPr>
        <w:ind w:left="426" w:hanging="142"/>
        <w:jc w:val="both"/>
        <w:rPr>
          <w:rFonts w:asciiTheme="minorHAnsi" w:hAnsiTheme="minorHAnsi" w:cstheme="minorHAnsi"/>
          <w:sz w:val="16"/>
          <w:szCs w:val="16"/>
          <w:u w:val="single"/>
        </w:rPr>
      </w:pPr>
      <w:r>
        <w:rPr>
          <w:rFonts w:asciiTheme="minorHAnsi" w:hAnsiTheme="minorHAnsi" w:cstheme="minorHAnsi"/>
          <w:b/>
          <w:sz w:val="16"/>
          <w:szCs w:val="16"/>
        </w:rPr>
        <w:t xml:space="preserve">C/F </w:t>
      </w:r>
      <w:r w:rsidR="00977BB5" w:rsidRPr="007063AC">
        <w:rPr>
          <w:rFonts w:asciiTheme="minorHAnsi" w:hAnsiTheme="minorHAnsi" w:cstheme="minorHAnsi"/>
          <w:b/>
          <w:sz w:val="16"/>
          <w:szCs w:val="16"/>
        </w:rPr>
        <w:t>relief</w:t>
      </w:r>
      <w:r w:rsidR="00977BB5" w:rsidRPr="007063AC">
        <w:rPr>
          <w:rFonts w:asciiTheme="minorHAnsi" w:hAnsiTheme="minorHAnsi" w:cstheme="minorHAnsi"/>
          <w:sz w:val="16"/>
          <w:szCs w:val="16"/>
        </w:rPr>
        <w:t xml:space="preserve"> – s86 carry unrelieved losses forward and set against income from the company (salary then dividends)</w:t>
      </w:r>
    </w:p>
    <w:p w14:paraId="6FDCE21A" w14:textId="5FB768F0" w:rsidR="00EC74C2" w:rsidRPr="005E4EA6" w:rsidRDefault="00EC74C2" w:rsidP="00EC74C2">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Calculate trading profit/loss and split between partners</w:t>
      </w:r>
      <w:r w:rsidRPr="005E4EA6">
        <w:rPr>
          <w:rFonts w:asciiTheme="minorHAnsi" w:hAnsiTheme="minorHAnsi" w:cstheme="minorHAnsi"/>
          <w:sz w:val="16"/>
          <w:szCs w:val="16"/>
        </w:rPr>
        <w:t xml:space="preserve"> </w:t>
      </w:r>
    </w:p>
    <w:p w14:paraId="49014A48" w14:textId="03AFF26F" w:rsidR="00EC74C2" w:rsidRPr="00EC74C2" w:rsidRDefault="00EC74C2" w:rsidP="00EC74C2">
      <w:pPr>
        <w:numPr>
          <w:ilvl w:val="1"/>
          <w:numId w:val="1"/>
        </w:numPr>
        <w:ind w:left="426" w:hanging="142"/>
        <w:jc w:val="both"/>
        <w:rPr>
          <w:rFonts w:asciiTheme="minorHAnsi" w:hAnsiTheme="minorHAnsi" w:cstheme="minorHAnsi"/>
          <w:sz w:val="16"/>
          <w:szCs w:val="16"/>
          <w:u w:val="single"/>
        </w:rPr>
      </w:pPr>
      <w:r>
        <w:rPr>
          <w:rFonts w:asciiTheme="minorHAnsi" w:hAnsiTheme="minorHAnsi" w:cstheme="minorHAnsi"/>
          <w:sz w:val="16"/>
          <w:szCs w:val="16"/>
        </w:rPr>
        <w:t>For each partner: use of losses, avoid wasting PA, high income in future so relief more effective c/f</w:t>
      </w:r>
    </w:p>
    <w:p w14:paraId="6379F449" w14:textId="6249F5BE" w:rsidR="00977BB5" w:rsidRDefault="00977BB5" w:rsidP="000210B7">
      <w:pPr>
        <w:ind w:left="426"/>
        <w:jc w:val="both"/>
        <w:rPr>
          <w:rFonts w:asciiTheme="minorHAnsi" w:hAnsiTheme="minorHAnsi" w:cstheme="minorHAnsi"/>
          <w:sz w:val="16"/>
          <w:szCs w:val="16"/>
          <w:u w:val="single"/>
        </w:rPr>
      </w:pPr>
    </w:p>
    <w:p w14:paraId="4A656445" w14:textId="2EC49AA3" w:rsidR="00406DB6" w:rsidRDefault="00406DB6" w:rsidP="000210B7">
      <w:pPr>
        <w:ind w:left="426"/>
        <w:jc w:val="both"/>
        <w:rPr>
          <w:rFonts w:asciiTheme="minorHAnsi" w:hAnsiTheme="minorHAnsi" w:cstheme="minorHAnsi"/>
          <w:sz w:val="16"/>
          <w:szCs w:val="16"/>
          <w:u w:val="single"/>
        </w:rPr>
      </w:pPr>
    </w:p>
    <w:p w14:paraId="476D2473" w14:textId="77777777" w:rsidR="00406DB6" w:rsidRPr="007063AC" w:rsidRDefault="00406DB6" w:rsidP="000210B7">
      <w:pPr>
        <w:ind w:left="426"/>
        <w:jc w:val="both"/>
        <w:rPr>
          <w:rFonts w:asciiTheme="minorHAnsi" w:hAnsiTheme="minorHAnsi" w:cstheme="minorHAnsi"/>
          <w:sz w:val="16"/>
          <w:szCs w:val="16"/>
          <w:u w:val="single"/>
        </w:rPr>
      </w:pPr>
    </w:p>
    <w:p w14:paraId="589D7361"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12" w:name="_Toc419753605"/>
      <w:bookmarkStart w:id="313" w:name="_Toc80960121"/>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.2 VAT Implications</w:t>
      </w:r>
      <w:bookmarkEnd w:id="312"/>
      <w:bookmarkEnd w:id="313"/>
    </w:p>
    <w:p w14:paraId="2B60286E" w14:textId="533DF890"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meet </w:t>
      </w:r>
      <w:r w:rsidR="000F2040">
        <w:rPr>
          <w:rFonts w:asciiTheme="minorHAnsi" w:hAnsiTheme="minorHAnsi" w:cstheme="minorHAnsi"/>
          <w:sz w:val="16"/>
          <w:szCs w:val="16"/>
        </w:rPr>
        <w:t>‘</w:t>
      </w:r>
      <w:r w:rsidRPr="007063AC">
        <w:rPr>
          <w:rFonts w:asciiTheme="minorHAnsi" w:hAnsiTheme="minorHAnsi" w:cstheme="minorHAnsi"/>
          <w:sz w:val="16"/>
          <w:szCs w:val="16"/>
        </w:rPr>
        <w:t>T</w:t>
      </w:r>
      <w:r w:rsidR="000F2040">
        <w:rPr>
          <w:rFonts w:asciiTheme="minorHAnsi" w:hAnsiTheme="minorHAnsi" w:cstheme="minorHAnsi"/>
          <w:sz w:val="16"/>
          <w:szCs w:val="16"/>
        </w:rPr>
        <w:t xml:space="preserve">ransfer </w:t>
      </w:r>
      <w:r w:rsidRPr="007063AC">
        <w:rPr>
          <w:rFonts w:asciiTheme="minorHAnsi" w:hAnsiTheme="minorHAnsi" w:cstheme="minorHAnsi"/>
          <w:sz w:val="16"/>
          <w:szCs w:val="16"/>
        </w:rPr>
        <w:t>O</w:t>
      </w:r>
      <w:r w:rsidR="000F2040">
        <w:rPr>
          <w:rFonts w:asciiTheme="minorHAnsi" w:hAnsiTheme="minorHAnsi" w:cstheme="minorHAnsi"/>
          <w:sz w:val="16"/>
          <w:szCs w:val="16"/>
        </w:rPr>
        <w:t xml:space="preserve">f </w:t>
      </w:r>
      <w:r w:rsidRPr="007063AC">
        <w:rPr>
          <w:rFonts w:asciiTheme="minorHAnsi" w:hAnsiTheme="minorHAnsi" w:cstheme="minorHAnsi"/>
          <w:sz w:val="16"/>
          <w:szCs w:val="16"/>
        </w:rPr>
        <w:t>G</w:t>
      </w:r>
      <w:r w:rsidR="000F2040">
        <w:rPr>
          <w:rFonts w:asciiTheme="minorHAnsi" w:hAnsiTheme="minorHAnsi" w:cstheme="minorHAnsi"/>
          <w:sz w:val="16"/>
          <w:szCs w:val="16"/>
        </w:rPr>
        <w:t xml:space="preserve">oing </w:t>
      </w:r>
      <w:r w:rsidRPr="007063AC">
        <w:rPr>
          <w:rFonts w:asciiTheme="minorHAnsi" w:hAnsiTheme="minorHAnsi" w:cstheme="minorHAnsi"/>
          <w:sz w:val="16"/>
          <w:szCs w:val="16"/>
        </w:rPr>
        <w:t>C</w:t>
      </w:r>
      <w:r w:rsidR="000F2040">
        <w:rPr>
          <w:rFonts w:asciiTheme="minorHAnsi" w:hAnsiTheme="minorHAnsi" w:cstheme="minorHAnsi"/>
          <w:sz w:val="16"/>
          <w:szCs w:val="16"/>
        </w:rPr>
        <w:t>oncern’</w:t>
      </w:r>
      <w:r w:rsidRPr="007063AC">
        <w:rPr>
          <w:rFonts w:asciiTheme="minorHAnsi" w:hAnsiTheme="minorHAnsi" w:cstheme="minorHAnsi"/>
          <w:sz w:val="16"/>
          <w:szCs w:val="16"/>
        </w:rPr>
        <w:t xml:space="preserve"> conditions (no break in trade, no change in trade, transfer business as a GC, buyer company is VAT registered), then outside scope of VAT. </w:t>
      </w:r>
    </w:p>
    <w:p w14:paraId="22FBD5C9" w14:textId="1E3DDDB3" w:rsidR="00977BB5"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Must consider tax status of L&amp;B – look at separately</w:t>
      </w:r>
    </w:p>
    <w:p w14:paraId="2AE10EE2" w14:textId="674678C6" w:rsidR="00EC74C2" w:rsidRPr="00EC74C2" w:rsidRDefault="005E4EA6" w:rsidP="00EC74C2">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VAT on property in capital goods scheme (CGS) </w:t>
      </w:r>
    </w:p>
    <w:p w14:paraId="324540FC" w14:textId="77777777" w:rsidR="00977BB5" w:rsidRPr="007063AC" w:rsidRDefault="00977BB5" w:rsidP="000210B7">
      <w:pPr>
        <w:pStyle w:val="BodyText"/>
        <w:jc w:val="both"/>
        <w:rPr>
          <w:rFonts w:asciiTheme="minorHAnsi" w:hAnsiTheme="minorHAnsi" w:cstheme="minorHAnsi"/>
          <w:sz w:val="16"/>
          <w:szCs w:val="16"/>
        </w:rPr>
      </w:pPr>
    </w:p>
    <w:p w14:paraId="25DAC988"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14" w:name="_Toc419753606"/>
      <w:bookmarkStart w:id="315" w:name="_Toc80960122"/>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.3 Capital Gains Tax</w:t>
      </w:r>
      <w:bookmarkEnd w:id="314"/>
      <w:bookmarkEnd w:id="315"/>
    </w:p>
    <w:p w14:paraId="60FD998F" w14:textId="13417B6C" w:rsidR="00C14352" w:rsidRDefault="00C14352"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Where individual</w:t>
      </w:r>
      <w:r w:rsidR="00911DD3">
        <w:rPr>
          <w:rFonts w:asciiTheme="minorHAnsi" w:hAnsiTheme="minorHAnsi" w:cstheme="minorHAnsi"/>
          <w:sz w:val="16"/>
          <w:szCs w:val="16"/>
        </w:rPr>
        <w:t xml:space="preserve"> transfers their business to a company, individual assets of business are deemed to have been disposed at MV for CGT purposes</w:t>
      </w:r>
    </w:p>
    <w:p w14:paraId="557232E8"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Will arise </w:t>
      </w:r>
      <w:r w:rsidRPr="00EC74C2">
        <w:rPr>
          <w:rFonts w:asciiTheme="minorHAnsi" w:hAnsiTheme="minorHAnsi" w:cstheme="minorHAnsi"/>
          <w:b/>
          <w:sz w:val="16"/>
          <w:szCs w:val="16"/>
        </w:rPr>
        <w:t>on chargeable assets</w:t>
      </w:r>
      <w:r w:rsidRPr="007063AC">
        <w:rPr>
          <w:rFonts w:asciiTheme="minorHAnsi" w:hAnsiTheme="minorHAnsi" w:cstheme="minorHAnsi"/>
          <w:sz w:val="16"/>
          <w:szCs w:val="16"/>
        </w:rPr>
        <w:t xml:space="preserve"> transferred, usually L&amp;B and Goodwill</w:t>
      </w:r>
    </w:p>
    <w:p w14:paraId="1917D995"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None on stock and debtors as these are trading assets</w:t>
      </w:r>
    </w:p>
    <w:p w14:paraId="4302E0CD" w14:textId="4FD7C695" w:rsidR="00977BB5"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P&amp;M is usually a chargeable asset, but usually assume exempt on grounds of cheap chattel</w:t>
      </w:r>
      <w:r w:rsidR="00723A4A">
        <w:rPr>
          <w:rFonts w:asciiTheme="minorHAnsi" w:hAnsiTheme="minorHAnsi" w:cstheme="minorHAnsi"/>
          <w:sz w:val="16"/>
          <w:szCs w:val="16"/>
        </w:rPr>
        <w:t xml:space="preserve"> unless proceeds and cost &gt;£6,000</w:t>
      </w:r>
      <w:r w:rsidRPr="007063AC">
        <w:rPr>
          <w:rFonts w:asciiTheme="minorHAnsi" w:hAnsiTheme="minorHAnsi" w:cstheme="minorHAnsi"/>
          <w:sz w:val="16"/>
          <w:szCs w:val="16"/>
        </w:rPr>
        <w:t>.</w:t>
      </w:r>
    </w:p>
    <w:p w14:paraId="23EA23EA" w14:textId="6B5CCC9D" w:rsidR="005E4EA6" w:rsidRDefault="005E4EA6" w:rsidP="000210B7">
      <w:pPr>
        <w:numPr>
          <w:ilvl w:val="0"/>
          <w:numId w:val="1"/>
        </w:numPr>
        <w:ind w:left="142" w:hanging="142"/>
        <w:jc w:val="both"/>
        <w:rPr>
          <w:rFonts w:asciiTheme="minorHAnsi" w:hAnsiTheme="minorHAnsi" w:cstheme="minorHAnsi"/>
          <w:sz w:val="16"/>
          <w:szCs w:val="16"/>
        </w:rPr>
      </w:pPr>
      <w:r w:rsidRPr="00EC74C2">
        <w:rPr>
          <w:rFonts w:asciiTheme="minorHAnsi" w:hAnsiTheme="minorHAnsi" w:cstheme="minorHAnsi"/>
          <w:b/>
          <w:sz w:val="16"/>
          <w:szCs w:val="16"/>
        </w:rPr>
        <w:t xml:space="preserve">Incorporation relief </w:t>
      </w:r>
      <w:r>
        <w:rPr>
          <w:rFonts w:asciiTheme="minorHAnsi" w:hAnsiTheme="minorHAnsi" w:cstheme="minorHAnsi"/>
          <w:sz w:val="16"/>
          <w:szCs w:val="16"/>
        </w:rPr>
        <w:t xml:space="preserve">defers gain - automatic if conditions met </w:t>
      </w:r>
    </w:p>
    <w:p w14:paraId="622289AF" w14:textId="67E859FD" w:rsidR="005E4EA6" w:rsidRDefault="005E4EA6" w:rsidP="000210B7">
      <w:pPr>
        <w:numPr>
          <w:ilvl w:val="0"/>
          <w:numId w:val="1"/>
        </w:numPr>
        <w:ind w:left="142" w:hanging="142"/>
        <w:jc w:val="both"/>
        <w:rPr>
          <w:rFonts w:asciiTheme="minorHAnsi" w:hAnsiTheme="minorHAnsi" w:cstheme="minorHAnsi"/>
          <w:sz w:val="16"/>
          <w:szCs w:val="16"/>
        </w:rPr>
      </w:pPr>
      <w:r w:rsidRPr="00EC74C2">
        <w:rPr>
          <w:rFonts w:asciiTheme="minorHAnsi" w:hAnsiTheme="minorHAnsi" w:cstheme="minorHAnsi"/>
          <w:b/>
          <w:sz w:val="16"/>
          <w:szCs w:val="16"/>
        </w:rPr>
        <w:t>BADR</w:t>
      </w:r>
      <w:r>
        <w:rPr>
          <w:rFonts w:asciiTheme="minorHAnsi" w:hAnsiTheme="minorHAnsi" w:cstheme="minorHAnsi"/>
          <w:sz w:val="16"/>
          <w:szCs w:val="16"/>
        </w:rPr>
        <w:t xml:space="preserve"> but not for goodwill unless &lt;5% owned</w:t>
      </w:r>
    </w:p>
    <w:p w14:paraId="57D1214A" w14:textId="159442B6" w:rsidR="005E4EA6" w:rsidRDefault="005E4EA6" w:rsidP="000210B7">
      <w:pPr>
        <w:numPr>
          <w:ilvl w:val="0"/>
          <w:numId w:val="1"/>
        </w:numPr>
        <w:ind w:left="142" w:hanging="142"/>
        <w:jc w:val="both"/>
        <w:rPr>
          <w:rFonts w:asciiTheme="minorHAnsi" w:hAnsiTheme="minorHAnsi" w:cstheme="minorHAnsi"/>
          <w:sz w:val="16"/>
          <w:szCs w:val="16"/>
        </w:rPr>
      </w:pPr>
      <w:r w:rsidRPr="00EC74C2">
        <w:rPr>
          <w:rFonts w:asciiTheme="minorHAnsi" w:hAnsiTheme="minorHAnsi" w:cstheme="minorHAnsi"/>
          <w:b/>
          <w:sz w:val="16"/>
          <w:szCs w:val="16"/>
        </w:rPr>
        <w:t>Gift relief</w:t>
      </w:r>
      <w:r>
        <w:rPr>
          <w:rFonts w:asciiTheme="minorHAnsi" w:hAnsiTheme="minorHAnsi" w:cstheme="minorHAnsi"/>
          <w:sz w:val="16"/>
          <w:szCs w:val="16"/>
        </w:rPr>
        <w:t xml:space="preserve"> available if some assets retained </w:t>
      </w:r>
    </w:p>
    <w:p w14:paraId="73D0007A" w14:textId="4D5A7EB9" w:rsidR="00EC74C2" w:rsidRDefault="00EC74C2"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Calculate for each partner: determine if they qualify for BADR or IR individually</w:t>
      </w:r>
    </w:p>
    <w:p w14:paraId="23BC6928" w14:textId="159E52D7" w:rsidR="00EC74C2" w:rsidRPr="007063AC" w:rsidRDefault="00EC74C2"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Dispose non-partnership asset: no IR available, </w:t>
      </w:r>
      <w:r w:rsidRPr="00EC74C2">
        <w:rPr>
          <w:rFonts w:asciiTheme="minorHAnsi" w:hAnsiTheme="minorHAnsi" w:cstheme="minorHAnsi"/>
          <w:b/>
          <w:sz w:val="16"/>
          <w:szCs w:val="16"/>
        </w:rPr>
        <w:t>BADR</w:t>
      </w:r>
      <w:r>
        <w:rPr>
          <w:rFonts w:asciiTheme="minorHAnsi" w:hAnsiTheme="minorHAnsi" w:cstheme="minorHAnsi"/>
          <w:sz w:val="16"/>
          <w:szCs w:val="16"/>
        </w:rPr>
        <w:t xml:space="preserve"> as associated disposal </w:t>
      </w:r>
    </w:p>
    <w:p w14:paraId="6076F0BD" w14:textId="77777777" w:rsidR="00977BB5" w:rsidRPr="007063AC" w:rsidRDefault="00977BB5" w:rsidP="000210B7">
      <w:pPr>
        <w:jc w:val="both"/>
        <w:rPr>
          <w:rFonts w:asciiTheme="minorHAnsi" w:hAnsiTheme="minorHAnsi" w:cstheme="minorHAnsi"/>
          <w:sz w:val="16"/>
          <w:szCs w:val="16"/>
        </w:rPr>
      </w:pPr>
    </w:p>
    <w:p w14:paraId="4DFE5B73"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16" w:name="_Toc419753607"/>
      <w:bookmarkStart w:id="317" w:name="_Toc80960123"/>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.4 Stock</w:t>
      </w:r>
      <w:bookmarkEnd w:id="316"/>
      <w:bookmarkEnd w:id="317"/>
    </w:p>
    <w:p w14:paraId="32072DFC" w14:textId="77777777"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Will pass at MV, giving sole trader a trading profit</w:t>
      </w:r>
    </w:p>
    <w:p w14:paraId="587BE2E7" w14:textId="69CBF08A"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By election can pass at </w:t>
      </w:r>
      <w:r w:rsidR="00305C08">
        <w:rPr>
          <w:rFonts w:asciiTheme="minorHAnsi" w:hAnsiTheme="minorHAnsi" w:cstheme="minorHAnsi"/>
          <w:sz w:val="16"/>
          <w:szCs w:val="16"/>
        </w:rPr>
        <w:t xml:space="preserve">higher of </w:t>
      </w:r>
      <w:r w:rsidRPr="007063AC">
        <w:rPr>
          <w:rFonts w:asciiTheme="minorHAnsi" w:hAnsiTheme="minorHAnsi" w:cstheme="minorHAnsi"/>
          <w:sz w:val="16"/>
          <w:szCs w:val="16"/>
        </w:rPr>
        <w:t xml:space="preserve">cost </w:t>
      </w:r>
      <w:r w:rsidR="00305C08">
        <w:rPr>
          <w:rFonts w:asciiTheme="minorHAnsi" w:hAnsiTheme="minorHAnsi" w:cstheme="minorHAnsi"/>
          <w:sz w:val="16"/>
          <w:szCs w:val="16"/>
        </w:rPr>
        <w:t xml:space="preserve">and actual proceeds </w:t>
      </w:r>
      <w:r w:rsidR="005E4EA6">
        <w:rPr>
          <w:rFonts w:asciiTheme="minorHAnsi" w:hAnsiTheme="minorHAnsi" w:cstheme="minorHAnsi"/>
          <w:sz w:val="16"/>
          <w:szCs w:val="16"/>
        </w:rPr>
        <w:t xml:space="preserve">to shift where profit occurs </w:t>
      </w:r>
    </w:p>
    <w:p w14:paraId="23BCA743" w14:textId="77777777" w:rsidR="00977BB5" w:rsidRPr="007063AC" w:rsidRDefault="00977BB5" w:rsidP="000210B7">
      <w:pPr>
        <w:pStyle w:val="BodyText"/>
        <w:jc w:val="both"/>
        <w:rPr>
          <w:rFonts w:asciiTheme="minorHAnsi" w:hAnsiTheme="minorHAnsi" w:cstheme="minorHAnsi"/>
          <w:sz w:val="16"/>
          <w:szCs w:val="16"/>
        </w:rPr>
      </w:pPr>
    </w:p>
    <w:p w14:paraId="17698C09"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18" w:name="_Toc419753608"/>
      <w:bookmarkStart w:id="319" w:name="_Toc80960124"/>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.5 Corporation Tax</w:t>
      </w:r>
      <w:bookmarkEnd w:id="318"/>
      <w:bookmarkEnd w:id="319"/>
    </w:p>
    <w:p w14:paraId="472DEED0" w14:textId="212746AD"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All profits now will be subject to CT</w:t>
      </w:r>
      <w:r w:rsidR="005E4EA6">
        <w:rPr>
          <w:rFonts w:asciiTheme="minorHAnsi" w:hAnsiTheme="minorHAnsi" w:cstheme="minorHAnsi"/>
          <w:sz w:val="16"/>
          <w:szCs w:val="16"/>
        </w:rPr>
        <w:t xml:space="preserve"> (new co commences, notify HMRC)</w:t>
      </w:r>
    </w:p>
    <w:p w14:paraId="482F8E95" w14:textId="671F7DFA"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Consider if </w:t>
      </w:r>
      <w:r w:rsidR="00EF4615">
        <w:rPr>
          <w:rFonts w:asciiTheme="minorHAnsi" w:hAnsiTheme="minorHAnsi" w:cstheme="minorHAnsi"/>
          <w:sz w:val="16"/>
          <w:szCs w:val="16"/>
        </w:rPr>
        <w:t xml:space="preserve">company is a </w:t>
      </w:r>
      <w:r w:rsidRPr="007063AC">
        <w:rPr>
          <w:rFonts w:asciiTheme="minorHAnsi" w:hAnsiTheme="minorHAnsi" w:cstheme="minorHAnsi"/>
          <w:sz w:val="16"/>
          <w:szCs w:val="16"/>
        </w:rPr>
        <w:t>close company</w:t>
      </w:r>
    </w:p>
    <w:p w14:paraId="637DCEFB" w14:textId="77777777" w:rsidR="00977BB5" w:rsidRPr="007063AC" w:rsidRDefault="00977BB5" w:rsidP="000210B7">
      <w:pPr>
        <w:pStyle w:val="BodyText"/>
        <w:jc w:val="both"/>
        <w:rPr>
          <w:rFonts w:asciiTheme="minorHAnsi" w:hAnsiTheme="minorHAnsi" w:cstheme="minorHAnsi"/>
          <w:sz w:val="16"/>
          <w:szCs w:val="16"/>
        </w:rPr>
      </w:pPr>
    </w:p>
    <w:p w14:paraId="6C7A5FC1"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20" w:name="_Toc419753609"/>
      <w:bookmarkStart w:id="321" w:name="_Toc80960125"/>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.6 SDLT</w:t>
      </w:r>
      <w:bookmarkEnd w:id="320"/>
      <w:bookmarkEnd w:id="321"/>
    </w:p>
    <w:p w14:paraId="2DB85086" w14:textId="69E78418" w:rsidR="00977BB5"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Payable by company on deemed transfer of land at MV even if no consideration</w:t>
      </w:r>
    </w:p>
    <w:p w14:paraId="71C376BD" w14:textId="1C63FA17" w:rsidR="005E4EA6" w:rsidRPr="007063AC" w:rsidRDefault="005E4EA6" w:rsidP="000210B7">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Retain property to save SDLT (but then incorporation relief cant be claimed) </w:t>
      </w:r>
    </w:p>
    <w:p w14:paraId="12F5DD41" w14:textId="77777777" w:rsidR="00977BB5" w:rsidRPr="007063AC" w:rsidRDefault="00977BB5" w:rsidP="000210B7">
      <w:pPr>
        <w:pStyle w:val="BodyText"/>
        <w:jc w:val="both"/>
        <w:rPr>
          <w:rFonts w:asciiTheme="minorHAnsi" w:hAnsiTheme="minorHAnsi" w:cstheme="minorHAnsi"/>
          <w:sz w:val="16"/>
          <w:szCs w:val="16"/>
        </w:rPr>
      </w:pPr>
    </w:p>
    <w:p w14:paraId="7D35BF68"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22" w:name="_Toc419753610"/>
      <w:bookmarkStart w:id="323" w:name="_Toc80960126"/>
      <w:r>
        <w:rPr>
          <w:rFonts w:asciiTheme="minorHAnsi" w:hAnsiTheme="minorHAnsi" w:cstheme="minorHAnsi"/>
          <w:color w:val="auto"/>
          <w:sz w:val="16"/>
          <w:szCs w:val="16"/>
        </w:rPr>
        <w:t>D2.1</w:t>
      </w:r>
      <w:r w:rsidR="00977BB5" w:rsidRPr="007063AC">
        <w:rPr>
          <w:rFonts w:asciiTheme="minorHAnsi" w:hAnsiTheme="minorHAnsi" w:cstheme="minorHAnsi"/>
          <w:color w:val="auto"/>
          <w:sz w:val="16"/>
          <w:szCs w:val="16"/>
        </w:rPr>
        <w:t>.7 Intangibles (goodwill) impact on the company</w:t>
      </w:r>
      <w:bookmarkEnd w:id="322"/>
      <w:bookmarkEnd w:id="323"/>
    </w:p>
    <w:p w14:paraId="11FCECD9" w14:textId="370BC4C3" w:rsidR="00977BB5" w:rsidRPr="007063AC"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Where trader started pre April 2002, this transfers as an old IFA</w:t>
      </w:r>
      <w:r w:rsidR="005E4EA6">
        <w:rPr>
          <w:rFonts w:asciiTheme="minorHAnsi" w:hAnsiTheme="minorHAnsi" w:cstheme="minorHAnsi"/>
          <w:sz w:val="16"/>
          <w:szCs w:val="16"/>
        </w:rPr>
        <w:t xml:space="preserve"> (chargeable)</w:t>
      </w:r>
    </w:p>
    <w:p w14:paraId="4211A8F0" w14:textId="4AD94009" w:rsidR="00345953" w:rsidRDefault="00977BB5"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Where trader commenced post April 2002, this transfers as a new IFA</w:t>
      </w:r>
      <w:r w:rsidR="00EF4615">
        <w:rPr>
          <w:rFonts w:asciiTheme="minorHAnsi" w:hAnsiTheme="minorHAnsi" w:cstheme="minorHAnsi"/>
          <w:sz w:val="16"/>
          <w:szCs w:val="16"/>
        </w:rPr>
        <w:t xml:space="preserve"> (amortisation not an allowable expense for incorporatio</w:t>
      </w:r>
      <w:r w:rsidR="005E4EA6">
        <w:rPr>
          <w:rFonts w:asciiTheme="minorHAnsi" w:hAnsiTheme="minorHAnsi" w:cstheme="minorHAnsi"/>
          <w:sz w:val="16"/>
          <w:szCs w:val="16"/>
        </w:rPr>
        <w:t>n</w:t>
      </w:r>
      <w:r w:rsidR="00EF4615">
        <w:rPr>
          <w:rFonts w:asciiTheme="minorHAnsi" w:hAnsiTheme="minorHAnsi" w:cstheme="minorHAnsi"/>
          <w:sz w:val="16"/>
          <w:szCs w:val="16"/>
        </w:rPr>
        <w:t>)</w:t>
      </w:r>
    </w:p>
    <w:p w14:paraId="0B7A6E9E" w14:textId="77777777" w:rsidR="005E4EA6" w:rsidRPr="00305C08" w:rsidRDefault="005E4EA6" w:rsidP="005E4EA6">
      <w:pPr>
        <w:pStyle w:val="BodyText"/>
        <w:ind w:left="142"/>
        <w:jc w:val="both"/>
        <w:rPr>
          <w:rFonts w:asciiTheme="minorHAnsi" w:hAnsiTheme="minorHAnsi" w:cstheme="minorHAnsi"/>
          <w:sz w:val="16"/>
          <w:szCs w:val="16"/>
        </w:rPr>
      </w:pPr>
    </w:p>
    <w:p w14:paraId="75D01597" w14:textId="7EB8FF1B" w:rsidR="005E4EA6" w:rsidRPr="007063AC" w:rsidRDefault="005E4EA6" w:rsidP="007C150C">
      <w:pPr>
        <w:pStyle w:val="Heading3"/>
        <w:shd w:val="clear" w:color="auto" w:fill="DBE5F1" w:themeFill="accent1" w:themeFillTint="33"/>
        <w:jc w:val="both"/>
        <w:rPr>
          <w:rFonts w:asciiTheme="minorHAnsi" w:hAnsiTheme="minorHAnsi" w:cstheme="minorHAnsi"/>
          <w:color w:val="auto"/>
          <w:sz w:val="16"/>
          <w:szCs w:val="16"/>
        </w:rPr>
      </w:pPr>
      <w:bookmarkStart w:id="324" w:name="_Toc80960127"/>
      <w:r>
        <w:rPr>
          <w:rFonts w:asciiTheme="minorHAnsi" w:hAnsiTheme="minorHAnsi" w:cstheme="minorHAnsi"/>
          <w:color w:val="auto"/>
          <w:sz w:val="16"/>
          <w:szCs w:val="16"/>
        </w:rPr>
        <w:t>D2.1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 xml:space="preserve">8 </w:t>
      </w:r>
      <w:r w:rsidRPr="007063AC">
        <w:rPr>
          <w:rFonts w:asciiTheme="minorHAnsi" w:hAnsiTheme="minorHAnsi" w:cstheme="minorHAnsi"/>
          <w:color w:val="auto"/>
          <w:sz w:val="16"/>
          <w:szCs w:val="16"/>
        </w:rPr>
        <w:t>Inheritance</w:t>
      </w:r>
      <w:r>
        <w:rPr>
          <w:rFonts w:asciiTheme="minorHAnsi" w:hAnsiTheme="minorHAnsi" w:cstheme="minorHAnsi"/>
          <w:color w:val="auto"/>
          <w:sz w:val="16"/>
          <w:szCs w:val="16"/>
        </w:rPr>
        <w:t xml:space="preserve"> tax on gift of business</w:t>
      </w:r>
      <w:bookmarkEnd w:id="324"/>
    </w:p>
    <w:p w14:paraId="7ED162EC" w14:textId="6FEC4088" w:rsidR="005E4EA6" w:rsidRDefault="005E4EA6" w:rsidP="005E4EA6">
      <w:pPr>
        <w:pStyle w:val="BodyText"/>
        <w:numPr>
          <w:ilvl w:val="0"/>
          <w:numId w:val="1"/>
        </w:numPr>
        <w:ind w:left="142" w:hanging="142"/>
        <w:jc w:val="both"/>
        <w:rPr>
          <w:rFonts w:asciiTheme="minorHAnsi" w:hAnsiTheme="minorHAnsi" w:cstheme="minorHAnsi"/>
          <w:sz w:val="16"/>
          <w:szCs w:val="16"/>
        </w:rPr>
      </w:pPr>
      <w:r w:rsidRPr="005E4EA6">
        <w:rPr>
          <w:rFonts w:asciiTheme="minorHAnsi" w:hAnsiTheme="minorHAnsi" w:cstheme="minorHAnsi"/>
          <w:sz w:val="16"/>
          <w:szCs w:val="16"/>
        </w:rPr>
        <w:t>Unincorporated business gets BPR at 100%</w:t>
      </w:r>
    </w:p>
    <w:p w14:paraId="1E1F1EA3" w14:textId="4C007B94" w:rsidR="005E4EA6" w:rsidRDefault="005E4EA6" w:rsidP="000210B7">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Shares get BPR at 100% </w:t>
      </w:r>
    </w:p>
    <w:p w14:paraId="4991AB71" w14:textId="77777777" w:rsidR="007C150C" w:rsidRPr="00EC74C2" w:rsidRDefault="007C150C" w:rsidP="007C150C">
      <w:pPr>
        <w:pStyle w:val="BodyText"/>
        <w:ind w:left="142"/>
        <w:jc w:val="both"/>
        <w:rPr>
          <w:rFonts w:asciiTheme="minorHAnsi" w:hAnsiTheme="minorHAnsi" w:cstheme="minorHAnsi"/>
          <w:sz w:val="16"/>
          <w:szCs w:val="16"/>
        </w:rPr>
      </w:pPr>
    </w:p>
    <w:p w14:paraId="4338D49E" w14:textId="1D967BF3" w:rsidR="005E4EA6" w:rsidRPr="007063AC" w:rsidRDefault="005E4EA6" w:rsidP="007C150C">
      <w:pPr>
        <w:pStyle w:val="Heading3"/>
        <w:shd w:val="clear" w:color="auto" w:fill="DBE5F1" w:themeFill="accent1" w:themeFillTint="33"/>
        <w:jc w:val="both"/>
        <w:rPr>
          <w:rFonts w:asciiTheme="minorHAnsi" w:hAnsiTheme="minorHAnsi" w:cstheme="minorHAnsi"/>
          <w:color w:val="auto"/>
          <w:sz w:val="16"/>
          <w:szCs w:val="16"/>
        </w:rPr>
      </w:pPr>
      <w:bookmarkStart w:id="325" w:name="_Toc80960128"/>
      <w:r>
        <w:rPr>
          <w:rFonts w:asciiTheme="minorHAnsi" w:hAnsiTheme="minorHAnsi" w:cstheme="minorHAnsi"/>
          <w:color w:val="auto"/>
          <w:sz w:val="16"/>
          <w:szCs w:val="16"/>
        </w:rPr>
        <w:t>D2.1</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9 Structures and Buildings Allowances (SBAs)</w:t>
      </w:r>
      <w:bookmarkEnd w:id="325"/>
      <w:r>
        <w:rPr>
          <w:rFonts w:asciiTheme="minorHAnsi" w:hAnsiTheme="minorHAnsi" w:cstheme="minorHAnsi"/>
          <w:color w:val="auto"/>
          <w:sz w:val="16"/>
          <w:szCs w:val="16"/>
        </w:rPr>
        <w:t xml:space="preserve"> </w:t>
      </w:r>
    </w:p>
    <w:p w14:paraId="2A643E99" w14:textId="268D1BD0" w:rsidR="005E4EA6" w:rsidRDefault="005E4EA6" w:rsidP="005E4EA6">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Shares No balancing adjustments on disposal</w:t>
      </w:r>
    </w:p>
    <w:p w14:paraId="0E70C558" w14:textId="58A8C2CD" w:rsidR="005E4EA6" w:rsidRDefault="005E4EA6" w:rsidP="005E4EA6">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No adjustment to gains calculation for SBAs claimed by sole trader </w:t>
      </w:r>
    </w:p>
    <w:p w14:paraId="636F49CE" w14:textId="3372211D" w:rsidR="005E4EA6" w:rsidRDefault="005E4EA6" w:rsidP="000210B7">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Continue for company at same rate as for sole trader/partnership </w:t>
      </w:r>
    </w:p>
    <w:p w14:paraId="3C6D2ABB" w14:textId="77777777" w:rsidR="00406DB6" w:rsidRPr="005E4EA6" w:rsidRDefault="00406DB6" w:rsidP="00406DB6">
      <w:pPr>
        <w:pStyle w:val="BodyText"/>
        <w:ind w:left="142"/>
        <w:jc w:val="both"/>
        <w:rPr>
          <w:rFonts w:asciiTheme="minorHAnsi" w:hAnsiTheme="minorHAnsi" w:cstheme="minorHAnsi"/>
          <w:sz w:val="16"/>
          <w:szCs w:val="16"/>
        </w:rPr>
      </w:pPr>
    </w:p>
    <w:p w14:paraId="3252A191" w14:textId="77777777" w:rsidR="00977BB5"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326" w:name="_Toc419753611"/>
      <w:bookmarkStart w:id="327" w:name="_Toc80960129"/>
      <w:r>
        <w:rPr>
          <w:rFonts w:asciiTheme="minorHAnsi" w:hAnsiTheme="minorHAnsi" w:cstheme="minorHAnsi"/>
          <w:color w:val="auto"/>
          <w:sz w:val="16"/>
          <w:szCs w:val="16"/>
        </w:rPr>
        <w:t>D2</w:t>
      </w:r>
      <w:r w:rsidR="00977BB5"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977BB5" w:rsidRPr="007063AC">
        <w:rPr>
          <w:rFonts w:asciiTheme="minorHAnsi" w:hAnsiTheme="minorHAnsi" w:cstheme="minorHAnsi"/>
          <w:color w:val="auto"/>
          <w:sz w:val="16"/>
          <w:szCs w:val="16"/>
        </w:rPr>
        <w:t xml:space="preserve"> Reliefs on incorporation</w:t>
      </w:r>
      <w:bookmarkEnd w:id="326"/>
      <w:bookmarkEnd w:id="327"/>
    </w:p>
    <w:p w14:paraId="270CFEDC" w14:textId="77777777" w:rsidR="00977BB5" w:rsidRPr="007063AC" w:rsidRDefault="00977BB5" w:rsidP="000210B7">
      <w:pPr>
        <w:jc w:val="both"/>
        <w:rPr>
          <w:rFonts w:asciiTheme="minorHAnsi" w:hAnsiTheme="minorHAnsi" w:cstheme="minorHAnsi"/>
          <w:sz w:val="16"/>
          <w:szCs w:val="16"/>
        </w:rPr>
      </w:pPr>
    </w:p>
    <w:p w14:paraId="389A06D4" w14:textId="44A59A7A"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28" w:name="_Toc419753612"/>
      <w:bookmarkStart w:id="329" w:name="_Toc80960130"/>
      <w:r>
        <w:rPr>
          <w:rFonts w:asciiTheme="minorHAnsi" w:hAnsiTheme="minorHAnsi" w:cstheme="minorHAnsi"/>
          <w:color w:val="auto"/>
          <w:sz w:val="16"/>
          <w:szCs w:val="16"/>
        </w:rPr>
        <w:t>D2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977BB5" w:rsidRPr="007063AC">
        <w:rPr>
          <w:rFonts w:asciiTheme="minorHAnsi" w:hAnsiTheme="minorHAnsi" w:cstheme="minorHAnsi"/>
          <w:color w:val="auto"/>
          <w:sz w:val="16"/>
          <w:szCs w:val="16"/>
        </w:rPr>
        <w:t>.1 Incorporation Relief</w:t>
      </w:r>
      <w:bookmarkEnd w:id="328"/>
      <w:r w:rsidR="005E4EA6">
        <w:rPr>
          <w:rFonts w:asciiTheme="minorHAnsi" w:hAnsiTheme="minorHAnsi" w:cstheme="minorHAnsi"/>
          <w:color w:val="auto"/>
          <w:sz w:val="16"/>
          <w:szCs w:val="16"/>
        </w:rPr>
        <w:t xml:space="preserve"> (Pg. 146)</w:t>
      </w:r>
      <w:bookmarkEnd w:id="329"/>
      <w:r w:rsidR="005E4EA6">
        <w:rPr>
          <w:rFonts w:asciiTheme="minorHAnsi" w:hAnsiTheme="minorHAnsi" w:cstheme="minorHAnsi"/>
          <w:color w:val="auto"/>
          <w:sz w:val="16"/>
          <w:szCs w:val="16"/>
        </w:rPr>
        <w:t xml:space="preserve"> </w:t>
      </w:r>
    </w:p>
    <w:p w14:paraId="5C3B6127" w14:textId="668512C4" w:rsidR="00437ABA" w:rsidRPr="007063AC" w:rsidRDefault="00437ABA" w:rsidP="000210B7">
      <w:pPr>
        <w:numPr>
          <w:ilvl w:val="0"/>
          <w:numId w:val="1"/>
        </w:numPr>
        <w:ind w:left="142" w:hanging="142"/>
        <w:jc w:val="both"/>
        <w:rPr>
          <w:rFonts w:asciiTheme="minorHAnsi" w:hAnsiTheme="minorHAnsi" w:cstheme="minorHAnsi"/>
          <w:sz w:val="16"/>
          <w:szCs w:val="16"/>
          <w:u w:val="single"/>
        </w:rPr>
      </w:pPr>
      <w:r>
        <w:rPr>
          <w:rFonts w:asciiTheme="minorHAnsi" w:hAnsiTheme="minorHAnsi" w:cstheme="minorHAnsi"/>
          <w:sz w:val="16"/>
          <w:szCs w:val="16"/>
        </w:rPr>
        <w:t>Form of r/o relief to allow the gains arising on incorporation to be deferred until shares in new company are disposed of.</w:t>
      </w:r>
    </w:p>
    <w:p w14:paraId="39AFB0B1" w14:textId="77777777"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If conditions met, relief given </w:t>
      </w:r>
      <w:r w:rsidRPr="005E4EA6">
        <w:rPr>
          <w:rFonts w:asciiTheme="minorHAnsi" w:hAnsiTheme="minorHAnsi" w:cstheme="minorHAnsi"/>
          <w:b/>
          <w:sz w:val="16"/>
          <w:szCs w:val="16"/>
        </w:rPr>
        <w:t>automatically</w:t>
      </w:r>
      <w:r w:rsidRPr="007063AC">
        <w:rPr>
          <w:rFonts w:asciiTheme="minorHAnsi" w:hAnsiTheme="minorHAnsi" w:cstheme="minorHAnsi"/>
          <w:sz w:val="16"/>
          <w:szCs w:val="16"/>
        </w:rPr>
        <w:t xml:space="preserve">: </w:t>
      </w:r>
    </w:p>
    <w:p w14:paraId="241A3C96" w14:textId="77777777" w:rsidR="00977BB5" w:rsidRPr="007063AC" w:rsidRDefault="00977BB5"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Conditions:</w:t>
      </w:r>
    </w:p>
    <w:p w14:paraId="1D930882" w14:textId="1B99DB82"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Business transferred by individual/partnership as a </w:t>
      </w:r>
      <w:r w:rsidR="005E4EA6">
        <w:rPr>
          <w:rFonts w:asciiTheme="minorHAnsi" w:hAnsiTheme="minorHAnsi" w:cstheme="minorHAnsi"/>
          <w:sz w:val="16"/>
          <w:szCs w:val="16"/>
        </w:rPr>
        <w:t>going concern to co</w:t>
      </w:r>
    </w:p>
    <w:p w14:paraId="7A2B2761" w14:textId="2CF92F8D"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5E4EA6">
        <w:rPr>
          <w:rFonts w:asciiTheme="minorHAnsi" w:hAnsiTheme="minorHAnsi" w:cstheme="minorHAnsi"/>
          <w:b/>
          <w:sz w:val="16"/>
          <w:szCs w:val="16"/>
        </w:rPr>
        <w:t>All assets (except cash) transferred</w:t>
      </w:r>
      <w:r w:rsidRPr="007063AC">
        <w:rPr>
          <w:rFonts w:asciiTheme="minorHAnsi" w:hAnsiTheme="minorHAnsi" w:cstheme="minorHAnsi"/>
          <w:sz w:val="16"/>
          <w:szCs w:val="16"/>
        </w:rPr>
        <w:t xml:space="preserve"> (liabilities need not be transferred)</w:t>
      </w:r>
    </w:p>
    <w:p w14:paraId="6492A4C7" w14:textId="0E7CF3F4"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Consideration received by transferor includes shares in the transferee </w:t>
      </w:r>
    </w:p>
    <w:p w14:paraId="68C85FE6" w14:textId="77777777" w:rsidR="00977BB5" w:rsidRPr="007063AC" w:rsidRDefault="00977BB5"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Relief:</w:t>
      </w:r>
    </w:p>
    <w:p w14:paraId="1A656337" w14:textId="2508DD4E"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Amount deferred relates to proportion of share consideration received</w:t>
      </w:r>
      <w:r w:rsidR="004125F6">
        <w:rPr>
          <w:rFonts w:asciiTheme="minorHAnsi" w:hAnsiTheme="minorHAnsi" w:cstheme="minorHAnsi"/>
          <w:sz w:val="16"/>
          <w:szCs w:val="16"/>
        </w:rPr>
        <w:t xml:space="preserve"> (if wholly shares the full gain is rolled over)</w:t>
      </w:r>
    </w:p>
    <w:p w14:paraId="3E9BE23D" w14:textId="77777777"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b/>
          <w:sz w:val="16"/>
          <w:szCs w:val="16"/>
        </w:rPr>
        <w:t>Gain deferred = Net gains on incorporation x (MV of shares/MV of total consideration)</w:t>
      </w:r>
    </w:p>
    <w:p w14:paraId="7D430CE8" w14:textId="77777777"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Deferred against base cost of shares received, any gain not deferred is chargeable now</w:t>
      </w:r>
    </w:p>
    <w:p w14:paraId="64937331" w14:textId="42079978" w:rsidR="00406DB6" w:rsidRPr="007C150C" w:rsidRDefault="00977BB5" w:rsidP="007C150C">
      <w:pPr>
        <w:numPr>
          <w:ilvl w:val="1"/>
          <w:numId w:val="1"/>
        </w:numPr>
        <w:ind w:left="426" w:hanging="142"/>
        <w:jc w:val="both"/>
        <w:rPr>
          <w:rFonts w:asciiTheme="minorHAnsi" w:hAnsiTheme="minorHAnsi" w:cstheme="minorHAnsi"/>
          <w:i/>
          <w:sz w:val="16"/>
          <w:szCs w:val="16"/>
          <w:u w:val="single"/>
        </w:rPr>
      </w:pPr>
      <w:r w:rsidRPr="007063AC">
        <w:rPr>
          <w:rFonts w:asciiTheme="minorHAnsi" w:hAnsiTheme="minorHAnsi" w:cstheme="minorHAnsi"/>
          <w:i/>
          <w:sz w:val="16"/>
          <w:szCs w:val="16"/>
        </w:rPr>
        <w:t>MV of shares = total considerations less cash considerations</w:t>
      </w:r>
    </w:p>
    <w:p w14:paraId="37682C36" w14:textId="3EB20BB6" w:rsidR="005E4EA6" w:rsidRDefault="005E4EA6" w:rsidP="005E4EA6">
      <w:pPr>
        <w:numPr>
          <w:ilvl w:val="0"/>
          <w:numId w:val="1"/>
        </w:numPr>
        <w:ind w:left="142" w:hanging="142"/>
        <w:jc w:val="both"/>
        <w:rPr>
          <w:rFonts w:asciiTheme="minorHAnsi" w:hAnsiTheme="minorHAnsi" w:cstheme="minorHAnsi"/>
          <w:b/>
          <w:sz w:val="16"/>
          <w:szCs w:val="16"/>
          <w:u w:val="single"/>
        </w:rPr>
      </w:pPr>
      <w:r>
        <w:rPr>
          <w:rFonts w:asciiTheme="minorHAnsi" w:hAnsiTheme="minorHAnsi" w:cstheme="minorHAnsi"/>
          <w:b/>
          <w:sz w:val="16"/>
          <w:szCs w:val="16"/>
          <w:u w:val="single"/>
        </w:rPr>
        <w:lastRenderedPageBreak/>
        <w:t>Pro-Forma:</w:t>
      </w:r>
    </w:p>
    <w:p w14:paraId="12C8AB81" w14:textId="634C9624" w:rsidR="005E4EA6" w:rsidRPr="005E4EA6" w:rsidRDefault="005E4EA6" w:rsidP="005E4EA6">
      <w:pPr>
        <w:numPr>
          <w:ilvl w:val="1"/>
          <w:numId w:val="1"/>
        </w:numPr>
        <w:ind w:left="426" w:hanging="142"/>
        <w:jc w:val="both"/>
        <w:rPr>
          <w:rFonts w:asciiTheme="minorHAnsi" w:hAnsiTheme="minorHAnsi" w:cstheme="minorHAnsi"/>
          <w:b/>
          <w:sz w:val="16"/>
          <w:szCs w:val="16"/>
          <w:u w:val="single"/>
        </w:rPr>
      </w:pPr>
      <w:r>
        <w:rPr>
          <w:rFonts w:asciiTheme="minorHAnsi" w:hAnsiTheme="minorHAnsi" w:cstheme="minorHAnsi"/>
          <w:sz w:val="16"/>
          <w:szCs w:val="16"/>
        </w:rPr>
        <w:t>1. For each asset transferred: Gain = proceeds less cost</w:t>
      </w:r>
    </w:p>
    <w:p w14:paraId="152AE9CA" w14:textId="79D7FADF" w:rsidR="005E4EA6" w:rsidRPr="005E4EA6" w:rsidRDefault="005E4EA6" w:rsidP="005E4EA6">
      <w:pPr>
        <w:numPr>
          <w:ilvl w:val="1"/>
          <w:numId w:val="1"/>
        </w:numPr>
        <w:ind w:left="426" w:hanging="142"/>
        <w:jc w:val="both"/>
        <w:rPr>
          <w:rFonts w:asciiTheme="minorHAnsi" w:hAnsiTheme="minorHAnsi" w:cstheme="minorHAnsi"/>
          <w:b/>
          <w:sz w:val="16"/>
          <w:szCs w:val="16"/>
          <w:u w:val="single"/>
        </w:rPr>
      </w:pPr>
      <w:r w:rsidRPr="005E4EA6">
        <w:rPr>
          <w:rFonts w:asciiTheme="minorHAnsi" w:hAnsiTheme="minorHAnsi" w:cstheme="minorHAnsi"/>
          <w:sz w:val="16"/>
          <w:szCs w:val="16"/>
        </w:rPr>
        <w:t xml:space="preserve">2. </w:t>
      </w:r>
      <w:r>
        <w:rPr>
          <w:rFonts w:asciiTheme="minorHAnsi" w:hAnsiTheme="minorHAnsi" w:cstheme="minorHAnsi"/>
          <w:sz w:val="16"/>
          <w:szCs w:val="16"/>
        </w:rPr>
        <w:t xml:space="preserve">Net gains = </w:t>
      </w:r>
      <w:r w:rsidRPr="005E4EA6">
        <w:rPr>
          <w:rFonts w:asciiTheme="minorHAnsi" w:hAnsiTheme="minorHAnsi" w:cstheme="minorHAnsi"/>
          <w:sz w:val="16"/>
          <w:szCs w:val="16"/>
        </w:rPr>
        <w:t xml:space="preserve">Add together total gains for </w:t>
      </w:r>
      <w:r>
        <w:rPr>
          <w:rFonts w:asciiTheme="minorHAnsi" w:hAnsiTheme="minorHAnsi" w:cstheme="minorHAnsi"/>
          <w:sz w:val="16"/>
          <w:szCs w:val="16"/>
        </w:rPr>
        <w:t>all</w:t>
      </w:r>
      <w:r w:rsidRPr="005E4EA6">
        <w:rPr>
          <w:rFonts w:asciiTheme="minorHAnsi" w:hAnsiTheme="minorHAnsi" w:cstheme="minorHAnsi"/>
          <w:sz w:val="16"/>
          <w:szCs w:val="16"/>
        </w:rPr>
        <w:t xml:space="preserve"> asset</w:t>
      </w:r>
      <w:r>
        <w:rPr>
          <w:rFonts w:asciiTheme="minorHAnsi" w:hAnsiTheme="minorHAnsi" w:cstheme="minorHAnsi"/>
          <w:sz w:val="16"/>
          <w:szCs w:val="16"/>
        </w:rPr>
        <w:t xml:space="preserve">s </w:t>
      </w:r>
    </w:p>
    <w:p w14:paraId="28ED6A4E" w14:textId="3382E9EB" w:rsidR="005E4EA6" w:rsidRDefault="005E4EA6" w:rsidP="005E4EA6">
      <w:pPr>
        <w:numPr>
          <w:ilvl w:val="1"/>
          <w:numId w:val="1"/>
        </w:numPr>
        <w:ind w:left="426" w:hanging="142"/>
        <w:jc w:val="both"/>
        <w:rPr>
          <w:rFonts w:asciiTheme="minorHAnsi" w:hAnsiTheme="minorHAnsi" w:cstheme="minorHAnsi"/>
          <w:sz w:val="16"/>
          <w:szCs w:val="16"/>
        </w:rPr>
      </w:pPr>
      <w:r w:rsidRPr="005E4EA6">
        <w:rPr>
          <w:rFonts w:asciiTheme="minorHAnsi" w:hAnsiTheme="minorHAnsi" w:cstheme="minorHAnsi"/>
          <w:sz w:val="16"/>
          <w:szCs w:val="16"/>
        </w:rPr>
        <w:t>3. Chargeable now = net gains less incorporation relief</w:t>
      </w:r>
    </w:p>
    <w:p w14:paraId="4054BBD4" w14:textId="1BD4B6B0" w:rsidR="005E4EA6" w:rsidRPr="005E4EA6" w:rsidRDefault="005E4EA6" w:rsidP="005E4EA6">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4. Base cost of shares = MV of share consideration at incorporation less IR </w:t>
      </w:r>
    </w:p>
    <w:p w14:paraId="5F852D34" w14:textId="31C94E2C" w:rsidR="00977BB5" w:rsidRPr="007063AC" w:rsidRDefault="00977BB5"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Disapplying incorporation relief (indiv can elect to disapply)</w:t>
      </w:r>
    </w:p>
    <w:p w14:paraId="416FC6CA" w14:textId="5E704D6C" w:rsidR="000F624C" w:rsidRPr="000F624C" w:rsidRDefault="000F624C" w:rsidP="000210B7">
      <w:pPr>
        <w:numPr>
          <w:ilvl w:val="1"/>
          <w:numId w:val="1"/>
        </w:numPr>
        <w:ind w:left="426" w:hanging="142"/>
        <w:jc w:val="both"/>
        <w:rPr>
          <w:rFonts w:asciiTheme="minorHAnsi" w:hAnsiTheme="minorHAnsi" w:cstheme="minorHAnsi"/>
          <w:sz w:val="16"/>
          <w:szCs w:val="16"/>
          <w:u w:val="single"/>
        </w:rPr>
      </w:pPr>
      <w:r>
        <w:rPr>
          <w:rFonts w:asciiTheme="minorHAnsi" w:hAnsiTheme="minorHAnsi" w:cstheme="minorHAnsi"/>
          <w:sz w:val="16"/>
          <w:szCs w:val="16"/>
        </w:rPr>
        <w:t xml:space="preserve">Transfer could be eligible for </w:t>
      </w:r>
      <w:r w:rsidR="005E4EA6">
        <w:rPr>
          <w:rFonts w:asciiTheme="minorHAnsi" w:hAnsiTheme="minorHAnsi" w:cstheme="minorHAnsi"/>
          <w:sz w:val="16"/>
          <w:szCs w:val="16"/>
        </w:rPr>
        <w:t>BADR</w:t>
      </w:r>
      <w:r>
        <w:rPr>
          <w:rFonts w:asciiTheme="minorHAnsi" w:hAnsiTheme="minorHAnsi" w:cstheme="minorHAnsi"/>
          <w:sz w:val="16"/>
          <w:szCs w:val="16"/>
        </w:rPr>
        <w:t xml:space="preserve"> – IR must be taken in priority to </w:t>
      </w:r>
      <w:r w:rsidR="005E4EA6">
        <w:rPr>
          <w:rFonts w:asciiTheme="minorHAnsi" w:hAnsiTheme="minorHAnsi" w:cstheme="minorHAnsi"/>
          <w:sz w:val="16"/>
          <w:szCs w:val="16"/>
        </w:rPr>
        <w:t>BADR</w:t>
      </w:r>
      <w:r>
        <w:rPr>
          <w:rFonts w:asciiTheme="minorHAnsi" w:hAnsiTheme="minorHAnsi" w:cstheme="minorHAnsi"/>
          <w:sz w:val="16"/>
          <w:szCs w:val="16"/>
        </w:rPr>
        <w:t>.</w:t>
      </w:r>
    </w:p>
    <w:p w14:paraId="13241556" w14:textId="00B6C5E4" w:rsidR="00977BB5" w:rsidRPr="007063A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If </w:t>
      </w:r>
      <w:r w:rsidR="005E4EA6">
        <w:rPr>
          <w:rFonts w:asciiTheme="minorHAnsi" w:hAnsiTheme="minorHAnsi" w:cstheme="minorHAnsi"/>
          <w:sz w:val="16"/>
          <w:szCs w:val="16"/>
        </w:rPr>
        <w:t>BADR</w:t>
      </w:r>
      <w:r w:rsidRPr="007063AC">
        <w:rPr>
          <w:rFonts w:asciiTheme="minorHAnsi" w:hAnsiTheme="minorHAnsi" w:cstheme="minorHAnsi"/>
          <w:sz w:val="16"/>
          <w:szCs w:val="16"/>
        </w:rPr>
        <w:t xml:space="preserve"> will not be available for the eventual disposal</w:t>
      </w:r>
      <w:r w:rsidR="000F624C">
        <w:rPr>
          <w:rFonts w:asciiTheme="minorHAnsi" w:hAnsiTheme="minorHAnsi" w:cstheme="minorHAnsi"/>
          <w:sz w:val="16"/>
          <w:szCs w:val="16"/>
        </w:rPr>
        <w:t xml:space="preserve"> </w:t>
      </w:r>
      <w:r w:rsidRPr="007063AC">
        <w:rPr>
          <w:rFonts w:asciiTheme="minorHAnsi" w:hAnsiTheme="minorHAnsi" w:cstheme="minorHAnsi"/>
          <w:sz w:val="16"/>
          <w:szCs w:val="16"/>
        </w:rPr>
        <w:t>(sell share of new co within 1 year) of the shares, then it may be more beneficial to disapply IR.</w:t>
      </w:r>
    </w:p>
    <w:p w14:paraId="6A5337DE" w14:textId="20745FEE" w:rsidR="00977BB5" w:rsidRPr="000F624C" w:rsidRDefault="00977BB5"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Claim to disapply ne</w:t>
      </w:r>
      <w:r w:rsidR="000F624C">
        <w:rPr>
          <w:rFonts w:asciiTheme="minorHAnsi" w:hAnsiTheme="minorHAnsi" w:cstheme="minorHAnsi"/>
          <w:sz w:val="16"/>
          <w:szCs w:val="16"/>
        </w:rPr>
        <w:t>eds to be made by 31 Jan 202</w:t>
      </w:r>
      <w:r w:rsidR="005E4EA6">
        <w:rPr>
          <w:rFonts w:asciiTheme="minorHAnsi" w:hAnsiTheme="minorHAnsi" w:cstheme="minorHAnsi"/>
          <w:sz w:val="16"/>
          <w:szCs w:val="16"/>
        </w:rPr>
        <w:t>4</w:t>
      </w:r>
    </w:p>
    <w:p w14:paraId="15931F43" w14:textId="77777777" w:rsidR="00977BB5" w:rsidRPr="007063AC" w:rsidRDefault="00977BB5" w:rsidP="000210B7">
      <w:pPr>
        <w:jc w:val="both"/>
        <w:rPr>
          <w:rFonts w:asciiTheme="minorHAnsi" w:hAnsiTheme="minorHAnsi" w:cstheme="minorHAnsi"/>
          <w:sz w:val="16"/>
          <w:szCs w:val="16"/>
        </w:rPr>
      </w:pPr>
    </w:p>
    <w:p w14:paraId="0095B29B" w14:textId="127DFF73" w:rsidR="00977BB5" w:rsidRPr="000F624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30" w:name="_Toc419753613"/>
      <w:bookmarkStart w:id="331" w:name="_Toc80960131"/>
      <w:r>
        <w:rPr>
          <w:rFonts w:asciiTheme="minorHAnsi" w:hAnsiTheme="minorHAnsi" w:cstheme="minorHAnsi"/>
          <w:color w:val="auto"/>
          <w:sz w:val="16"/>
          <w:szCs w:val="16"/>
        </w:rPr>
        <w:t>D2</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w:t>
      </w:r>
      <w:r w:rsidR="00977BB5" w:rsidRPr="007063AC">
        <w:rPr>
          <w:rFonts w:asciiTheme="minorHAnsi" w:hAnsiTheme="minorHAnsi" w:cstheme="minorHAnsi"/>
          <w:color w:val="auto"/>
          <w:sz w:val="16"/>
          <w:szCs w:val="16"/>
        </w:rPr>
        <w:t>.2 Gift Relief</w:t>
      </w:r>
      <w:bookmarkEnd w:id="330"/>
      <w:bookmarkEnd w:id="331"/>
    </w:p>
    <w:p w14:paraId="09F182A8" w14:textId="77777777"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Relevant if the individual does not want to transfer all the asset into the company, e.g. wants to keep a property personally. </w:t>
      </w:r>
    </w:p>
    <w:p w14:paraId="112E302A" w14:textId="77777777"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As </w:t>
      </w:r>
      <w:r w:rsidRPr="005E4EA6">
        <w:rPr>
          <w:rFonts w:asciiTheme="minorHAnsi" w:hAnsiTheme="minorHAnsi" w:cstheme="minorHAnsi"/>
          <w:b/>
          <w:sz w:val="16"/>
          <w:szCs w:val="16"/>
        </w:rPr>
        <w:t>all assets aren’t being transferred</w:t>
      </w:r>
      <w:r w:rsidRPr="007063AC">
        <w:rPr>
          <w:rFonts w:asciiTheme="minorHAnsi" w:hAnsiTheme="minorHAnsi" w:cstheme="minorHAnsi"/>
          <w:sz w:val="16"/>
          <w:szCs w:val="16"/>
        </w:rPr>
        <w:t>, incorporation relief not available.</w:t>
      </w:r>
    </w:p>
    <w:p w14:paraId="2CCE1D7F" w14:textId="77777777" w:rsidR="00977BB5" w:rsidRPr="007063AC" w:rsidRDefault="00977BB5" w:rsidP="000210B7">
      <w:pPr>
        <w:ind w:left="142"/>
        <w:jc w:val="both"/>
        <w:rPr>
          <w:rFonts w:asciiTheme="minorHAnsi" w:hAnsiTheme="minorHAnsi" w:cstheme="minorHAnsi"/>
          <w:sz w:val="16"/>
          <w:szCs w:val="16"/>
          <w:u w:val="single"/>
        </w:rPr>
      </w:pPr>
      <w:r w:rsidRPr="007063AC">
        <w:rPr>
          <w:rFonts w:asciiTheme="minorHAnsi" w:hAnsiTheme="minorHAnsi" w:cstheme="minorHAnsi"/>
          <w:noProof/>
          <w:sz w:val="16"/>
          <w:szCs w:val="16"/>
          <w:lang w:eastAsia="en-GB"/>
        </w:rPr>
        <w:drawing>
          <wp:inline distT="0" distB="0" distL="0" distR="0" wp14:anchorId="0A5D76E4" wp14:editId="3EA6B244">
            <wp:extent cx="2486025" cy="2016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lum bright="10000" contrast="-30000"/>
                    </a:blip>
                    <a:srcRect/>
                    <a:stretch>
                      <a:fillRect/>
                    </a:stretch>
                  </pic:blipFill>
                  <pic:spPr bwMode="auto">
                    <a:xfrm>
                      <a:off x="0" y="0"/>
                      <a:ext cx="2486025" cy="2016775"/>
                    </a:xfrm>
                    <a:prstGeom prst="rect">
                      <a:avLst/>
                    </a:prstGeom>
                    <a:noFill/>
                    <a:ln w="9525">
                      <a:noFill/>
                      <a:miter lim="800000"/>
                      <a:headEnd/>
                      <a:tailEnd/>
                    </a:ln>
                  </pic:spPr>
                </pic:pic>
              </a:graphicData>
            </a:graphic>
          </wp:inline>
        </w:drawing>
      </w:r>
    </w:p>
    <w:p w14:paraId="59704C29" w14:textId="75FEE4F6" w:rsidR="005E4EA6" w:rsidRDefault="005E4EA6" w:rsidP="000210B7">
      <w:pPr>
        <w:numPr>
          <w:ilvl w:val="0"/>
          <w:numId w:val="1"/>
        </w:numPr>
        <w:ind w:left="142" w:hanging="142"/>
        <w:jc w:val="both"/>
        <w:rPr>
          <w:rFonts w:asciiTheme="minorHAnsi" w:hAnsiTheme="minorHAnsi" w:cstheme="minorHAnsi"/>
          <w:b/>
          <w:sz w:val="16"/>
          <w:szCs w:val="16"/>
          <w:u w:val="single"/>
        </w:rPr>
      </w:pPr>
      <w:r>
        <w:rPr>
          <w:rFonts w:asciiTheme="minorHAnsi" w:hAnsiTheme="minorHAnsi" w:cstheme="minorHAnsi"/>
          <w:b/>
          <w:sz w:val="16"/>
          <w:szCs w:val="16"/>
          <w:u w:val="single"/>
        </w:rPr>
        <w:t xml:space="preserve">Advantages of GR </w:t>
      </w:r>
    </w:p>
    <w:p w14:paraId="4EA2A355" w14:textId="13106C84" w:rsidR="005E4EA6" w:rsidRDefault="005E4EA6" w:rsidP="005E4EA6">
      <w:pPr>
        <w:numPr>
          <w:ilvl w:val="1"/>
          <w:numId w:val="1"/>
        </w:numPr>
        <w:ind w:left="426" w:hanging="142"/>
        <w:jc w:val="both"/>
        <w:rPr>
          <w:rFonts w:asciiTheme="minorHAnsi" w:hAnsiTheme="minorHAnsi" w:cstheme="minorHAnsi"/>
          <w:b/>
          <w:sz w:val="16"/>
          <w:szCs w:val="16"/>
          <w:u w:val="single"/>
        </w:rPr>
      </w:pPr>
      <w:r>
        <w:rPr>
          <w:rFonts w:asciiTheme="minorHAnsi" w:hAnsiTheme="minorHAnsi" w:cstheme="minorHAnsi"/>
          <w:sz w:val="16"/>
          <w:szCs w:val="16"/>
        </w:rPr>
        <w:t xml:space="preserve">If L&amp;B retained: no SDLT, avoid double tax charge on sale of property, profit extraction in the form of rent </w:t>
      </w:r>
    </w:p>
    <w:p w14:paraId="7A4E58F4" w14:textId="3102F4A6" w:rsidR="00977BB5" w:rsidRPr="007063AC" w:rsidRDefault="00977BB5"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Disadvantages of GR</w:t>
      </w:r>
    </w:p>
    <w:p w14:paraId="2AB77999" w14:textId="0831CA36"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Base cost of asset transferred is lower than under IR</w:t>
      </w:r>
      <w:r w:rsidR="007870BA">
        <w:rPr>
          <w:rFonts w:asciiTheme="minorHAnsi" w:hAnsiTheme="minorHAnsi" w:cstheme="minorHAnsi"/>
          <w:sz w:val="16"/>
          <w:szCs w:val="16"/>
        </w:rPr>
        <w:t xml:space="preserve"> as it doesn’t contain value of L&amp;B</w:t>
      </w:r>
    </w:p>
    <w:p w14:paraId="5BC0A27F" w14:textId="751A39A1"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Shares have a low base cost</w:t>
      </w:r>
      <w:r w:rsidR="007870BA">
        <w:rPr>
          <w:rFonts w:asciiTheme="minorHAnsi" w:hAnsiTheme="minorHAnsi" w:cstheme="minorHAnsi"/>
          <w:sz w:val="16"/>
          <w:szCs w:val="16"/>
        </w:rPr>
        <w:t xml:space="preserve"> </w:t>
      </w:r>
      <w:r w:rsidR="005E4EA6">
        <w:rPr>
          <w:rFonts w:asciiTheme="minorHAnsi" w:hAnsiTheme="minorHAnsi" w:cstheme="minorHAnsi"/>
          <w:sz w:val="16"/>
          <w:szCs w:val="16"/>
        </w:rPr>
        <w:t>so larger future gain</w:t>
      </w:r>
    </w:p>
    <w:p w14:paraId="0826B9A8" w14:textId="77777777"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As we have kept a building for example, there will be no disposal hence no gain, no SDLT, no double charge to tax, but will be IT payable if rented out and when sold in future a large gain arises</w:t>
      </w:r>
    </w:p>
    <w:p w14:paraId="53A7BFBB" w14:textId="77777777" w:rsidR="005E4EA6" w:rsidRPr="007063AC" w:rsidRDefault="005E4EA6" w:rsidP="000210B7">
      <w:pPr>
        <w:jc w:val="both"/>
        <w:rPr>
          <w:rFonts w:asciiTheme="minorHAnsi" w:hAnsiTheme="minorHAnsi" w:cstheme="minorHAnsi"/>
          <w:sz w:val="16"/>
          <w:szCs w:val="16"/>
        </w:rPr>
      </w:pPr>
    </w:p>
    <w:p w14:paraId="1C04E38E" w14:textId="5243593F" w:rsidR="00977BB5" w:rsidRPr="007063AC" w:rsidRDefault="003C0275" w:rsidP="000210B7">
      <w:pPr>
        <w:pStyle w:val="Heading2"/>
        <w:shd w:val="clear" w:color="auto" w:fill="F2DBDB" w:themeFill="accent2" w:themeFillTint="33"/>
        <w:jc w:val="both"/>
        <w:rPr>
          <w:rFonts w:asciiTheme="minorHAnsi" w:hAnsiTheme="minorHAnsi" w:cstheme="minorHAnsi"/>
          <w:color w:val="auto"/>
          <w:sz w:val="16"/>
          <w:szCs w:val="16"/>
        </w:rPr>
      </w:pPr>
      <w:bookmarkStart w:id="332" w:name="_Toc419753614"/>
      <w:bookmarkStart w:id="333" w:name="_Toc80960132"/>
      <w:r>
        <w:rPr>
          <w:rFonts w:asciiTheme="minorHAnsi" w:hAnsiTheme="minorHAnsi" w:cstheme="minorHAnsi"/>
          <w:color w:val="auto"/>
          <w:sz w:val="16"/>
          <w:szCs w:val="16"/>
        </w:rPr>
        <w:t>D2.3</w:t>
      </w:r>
      <w:r w:rsidR="00977BB5" w:rsidRPr="007063AC">
        <w:rPr>
          <w:rFonts w:asciiTheme="minorHAnsi" w:hAnsiTheme="minorHAnsi" w:cstheme="minorHAnsi"/>
          <w:color w:val="auto"/>
          <w:sz w:val="16"/>
          <w:szCs w:val="16"/>
        </w:rPr>
        <w:t xml:space="preserve"> Disincorporation</w:t>
      </w:r>
      <w:bookmarkEnd w:id="332"/>
      <w:r w:rsidR="005E4EA6">
        <w:rPr>
          <w:rFonts w:asciiTheme="minorHAnsi" w:hAnsiTheme="minorHAnsi" w:cstheme="minorHAnsi"/>
          <w:color w:val="auto"/>
          <w:sz w:val="16"/>
          <w:szCs w:val="16"/>
        </w:rPr>
        <w:t xml:space="preserve"> (Pg. 319)</w:t>
      </w:r>
      <w:bookmarkEnd w:id="333"/>
      <w:r w:rsidR="005E4EA6">
        <w:rPr>
          <w:rFonts w:asciiTheme="minorHAnsi" w:hAnsiTheme="minorHAnsi" w:cstheme="minorHAnsi"/>
          <w:color w:val="auto"/>
          <w:sz w:val="16"/>
          <w:szCs w:val="16"/>
        </w:rPr>
        <w:t xml:space="preserve"> </w:t>
      </w:r>
    </w:p>
    <w:p w14:paraId="7C5B475B" w14:textId="2C5FDE7D" w:rsidR="00977BB5" w:rsidRPr="00406DB6"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e.g. from company to sole trader</w:t>
      </w:r>
    </w:p>
    <w:p w14:paraId="54CD795A" w14:textId="77777777" w:rsidR="00977BB5" w:rsidRPr="007063AC" w:rsidRDefault="003C0275" w:rsidP="007C150C">
      <w:pPr>
        <w:pStyle w:val="Heading3"/>
        <w:shd w:val="clear" w:color="auto" w:fill="DBE5F1" w:themeFill="accent1" w:themeFillTint="33"/>
        <w:jc w:val="both"/>
        <w:rPr>
          <w:rFonts w:asciiTheme="minorHAnsi" w:hAnsiTheme="minorHAnsi" w:cstheme="minorHAnsi"/>
          <w:color w:val="auto"/>
          <w:sz w:val="16"/>
          <w:szCs w:val="16"/>
        </w:rPr>
      </w:pPr>
      <w:bookmarkStart w:id="334" w:name="_Toc419753615"/>
      <w:bookmarkStart w:id="335" w:name="_Toc80960133"/>
      <w:r>
        <w:rPr>
          <w:rFonts w:asciiTheme="minorHAnsi" w:hAnsiTheme="minorHAnsi" w:cstheme="minorHAnsi"/>
          <w:color w:val="auto"/>
          <w:sz w:val="16"/>
          <w:szCs w:val="16"/>
        </w:rPr>
        <w:t>D2.3</w:t>
      </w:r>
      <w:r w:rsidR="00977BB5" w:rsidRPr="007063AC">
        <w:rPr>
          <w:rFonts w:asciiTheme="minorHAnsi" w:hAnsiTheme="minorHAnsi" w:cstheme="minorHAnsi"/>
          <w:color w:val="auto"/>
          <w:sz w:val="16"/>
          <w:szCs w:val="16"/>
        </w:rPr>
        <w:t>.1 Tax implications</w:t>
      </w:r>
      <w:bookmarkEnd w:id="334"/>
      <w:bookmarkEnd w:id="335"/>
    </w:p>
    <w:p w14:paraId="69B555DF" w14:textId="77777777"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On disincorporation the company:</w:t>
      </w:r>
    </w:p>
    <w:p w14:paraId="6CAC4698" w14:textId="77777777" w:rsidR="00977BB5" w:rsidRPr="007063AC" w:rsidRDefault="00977BB5" w:rsidP="000210B7">
      <w:pPr>
        <w:ind w:left="426"/>
        <w:jc w:val="both"/>
        <w:rPr>
          <w:rFonts w:asciiTheme="minorHAnsi" w:hAnsiTheme="minorHAnsi" w:cstheme="minorHAnsi"/>
          <w:sz w:val="16"/>
          <w:szCs w:val="16"/>
          <w:u w:val="single"/>
        </w:rPr>
      </w:pPr>
      <w:r w:rsidRPr="007063AC">
        <w:rPr>
          <w:rFonts w:asciiTheme="minorHAnsi" w:hAnsiTheme="minorHAnsi" w:cstheme="minorHAnsi"/>
          <w:sz w:val="16"/>
          <w:szCs w:val="16"/>
        </w:rPr>
        <w:t>1. Transfers all assets to owner and generates gains/trading profit subject to CT (see below)</w:t>
      </w:r>
    </w:p>
    <w:p w14:paraId="281D155B" w14:textId="77777777" w:rsidR="00977BB5" w:rsidRPr="007063AC" w:rsidRDefault="00977BB5" w:rsidP="000210B7">
      <w:pPr>
        <w:ind w:left="426"/>
        <w:jc w:val="both"/>
        <w:rPr>
          <w:rFonts w:asciiTheme="minorHAnsi" w:hAnsiTheme="minorHAnsi" w:cstheme="minorHAnsi"/>
          <w:sz w:val="16"/>
          <w:szCs w:val="16"/>
        </w:rPr>
      </w:pPr>
      <w:r w:rsidRPr="007063AC">
        <w:rPr>
          <w:rFonts w:asciiTheme="minorHAnsi" w:hAnsiTheme="minorHAnsi" w:cstheme="minorHAnsi"/>
          <w:sz w:val="16"/>
          <w:szCs w:val="16"/>
        </w:rPr>
        <w:t>2. Owner sells shares generating gain on disposal and realising any gains deferred in the past (i.e. IR) (see below)</w:t>
      </w:r>
    </w:p>
    <w:p w14:paraId="7EC8F954" w14:textId="77777777" w:rsidR="00977BB5" w:rsidRPr="007063AC" w:rsidRDefault="00977BB5" w:rsidP="000210B7">
      <w:pPr>
        <w:jc w:val="both"/>
        <w:rPr>
          <w:rFonts w:asciiTheme="minorHAnsi" w:hAnsiTheme="minorHAnsi" w:cstheme="minorHAnsi"/>
          <w:sz w:val="16"/>
          <w:szCs w:val="16"/>
        </w:rPr>
      </w:pPr>
    </w:p>
    <w:p w14:paraId="732FF9F7" w14:textId="7087C16A" w:rsidR="00977BB5" w:rsidRPr="006D58D3"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rPr>
        <w:t>1. Company Transfers all assets to individual</w:t>
      </w:r>
    </w:p>
    <w:p w14:paraId="12955DF6" w14:textId="77777777" w:rsidR="00977BB5" w:rsidRPr="006D58D3" w:rsidRDefault="00977BB5" w:rsidP="000210B7">
      <w:pPr>
        <w:jc w:val="both"/>
        <w:rPr>
          <w:rFonts w:asciiTheme="minorHAnsi" w:hAnsiTheme="minorHAnsi" w:cstheme="minorHAnsi"/>
          <w:i/>
          <w:sz w:val="16"/>
          <w:szCs w:val="16"/>
        </w:rPr>
      </w:pPr>
      <w:r w:rsidRPr="006D58D3">
        <w:rPr>
          <w:rFonts w:asciiTheme="minorHAnsi" w:hAnsiTheme="minorHAnsi" w:cstheme="minorHAnsi"/>
          <w:i/>
          <w:sz w:val="16"/>
          <w:szCs w:val="16"/>
        </w:rPr>
        <w:t>Impact of the company:</w:t>
      </w:r>
    </w:p>
    <w:p w14:paraId="07426922" w14:textId="44359939" w:rsidR="00977BB5" w:rsidRDefault="00977BB5"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Corporation tax</w:t>
      </w:r>
      <w:r w:rsidRPr="007063AC">
        <w:rPr>
          <w:rFonts w:asciiTheme="minorHAnsi" w:hAnsiTheme="minorHAnsi" w:cstheme="minorHAnsi"/>
          <w:sz w:val="16"/>
          <w:szCs w:val="16"/>
        </w:rPr>
        <w:t xml:space="preserve"> – cessation of trade</w:t>
      </w:r>
      <w:r w:rsidR="005E4EA6">
        <w:rPr>
          <w:rFonts w:asciiTheme="minorHAnsi" w:hAnsiTheme="minorHAnsi" w:cstheme="minorHAnsi"/>
          <w:sz w:val="16"/>
          <w:szCs w:val="16"/>
        </w:rPr>
        <w:t xml:space="preserve"> (end of AP), CT due in 9 months and 1 day</w:t>
      </w:r>
    </w:p>
    <w:p w14:paraId="19C7EAC3" w14:textId="5B476405" w:rsidR="00977BB5" w:rsidRPr="007063AC" w:rsidRDefault="00977BB5"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Capital allowances</w:t>
      </w:r>
      <w:r w:rsidRPr="007063AC">
        <w:rPr>
          <w:rFonts w:asciiTheme="minorHAnsi" w:hAnsiTheme="minorHAnsi" w:cstheme="minorHAnsi"/>
          <w:sz w:val="16"/>
          <w:szCs w:val="16"/>
        </w:rPr>
        <w:t xml:space="preserve"> – </w:t>
      </w:r>
      <w:r w:rsidR="00406DB6">
        <w:rPr>
          <w:rFonts w:asciiTheme="minorHAnsi" w:hAnsiTheme="minorHAnsi" w:cstheme="minorHAnsi"/>
          <w:sz w:val="16"/>
          <w:szCs w:val="16"/>
        </w:rPr>
        <w:t xml:space="preserve">no WDA (final period), </w:t>
      </w:r>
      <w:r w:rsidRPr="007063AC">
        <w:rPr>
          <w:rFonts w:asciiTheme="minorHAnsi" w:hAnsiTheme="minorHAnsi" w:cstheme="minorHAnsi"/>
          <w:sz w:val="16"/>
          <w:szCs w:val="16"/>
        </w:rPr>
        <w:t xml:space="preserve">balancing adjustment </w:t>
      </w:r>
      <w:r w:rsidR="005E4EA6">
        <w:rPr>
          <w:rFonts w:asciiTheme="minorHAnsi" w:hAnsiTheme="minorHAnsi" w:cstheme="minorHAnsi"/>
          <w:sz w:val="16"/>
          <w:szCs w:val="16"/>
        </w:rPr>
        <w:t>(TWDV less proceeds</w:t>
      </w:r>
      <w:r w:rsidR="00406DB6">
        <w:rPr>
          <w:rFonts w:asciiTheme="minorHAnsi" w:hAnsiTheme="minorHAnsi" w:cstheme="minorHAnsi"/>
          <w:sz w:val="16"/>
          <w:szCs w:val="16"/>
        </w:rPr>
        <w:t>, BC inc profit/BA inc loss</w:t>
      </w:r>
      <w:r w:rsidR="005E4EA6">
        <w:rPr>
          <w:rFonts w:asciiTheme="minorHAnsi" w:hAnsiTheme="minorHAnsi" w:cstheme="minorHAnsi"/>
          <w:sz w:val="16"/>
          <w:szCs w:val="16"/>
        </w:rPr>
        <w:t xml:space="preserve">) </w:t>
      </w:r>
      <w:r w:rsidRPr="007063AC">
        <w:rPr>
          <w:rFonts w:asciiTheme="minorHAnsi" w:hAnsiTheme="minorHAnsi" w:cstheme="minorHAnsi"/>
          <w:sz w:val="16"/>
          <w:szCs w:val="16"/>
        </w:rPr>
        <w:t xml:space="preserve">on </w:t>
      </w:r>
      <w:r w:rsidR="005E4EA6">
        <w:rPr>
          <w:rFonts w:asciiTheme="minorHAnsi" w:hAnsiTheme="minorHAnsi" w:cstheme="minorHAnsi"/>
          <w:sz w:val="16"/>
          <w:szCs w:val="16"/>
        </w:rPr>
        <w:t>transfer of assets at MV</w:t>
      </w:r>
      <w:r w:rsidRPr="007063AC">
        <w:rPr>
          <w:rFonts w:asciiTheme="minorHAnsi" w:hAnsiTheme="minorHAnsi" w:cstheme="minorHAnsi"/>
          <w:sz w:val="16"/>
          <w:szCs w:val="16"/>
        </w:rPr>
        <w:t xml:space="preserve"> – can make a succession election to transfer at TWDV</w:t>
      </w:r>
      <w:r w:rsidR="005E4EA6">
        <w:rPr>
          <w:rFonts w:asciiTheme="minorHAnsi" w:hAnsiTheme="minorHAnsi" w:cstheme="minorHAnsi"/>
          <w:sz w:val="16"/>
          <w:szCs w:val="16"/>
        </w:rPr>
        <w:t xml:space="preserve"> if connected</w:t>
      </w:r>
    </w:p>
    <w:p w14:paraId="2585F12A" w14:textId="0B3E19AD" w:rsidR="00977BB5" w:rsidRDefault="005E4EA6" w:rsidP="000210B7">
      <w:pPr>
        <w:pStyle w:val="ListParagraph"/>
        <w:numPr>
          <w:ilvl w:val="0"/>
          <w:numId w:val="1"/>
        </w:numPr>
        <w:ind w:left="142" w:hanging="142"/>
        <w:jc w:val="both"/>
        <w:rPr>
          <w:rFonts w:asciiTheme="minorHAnsi" w:hAnsiTheme="minorHAnsi" w:cstheme="minorHAnsi"/>
          <w:sz w:val="16"/>
          <w:szCs w:val="16"/>
        </w:rPr>
      </w:pPr>
      <w:r>
        <w:rPr>
          <w:rFonts w:asciiTheme="minorHAnsi" w:hAnsiTheme="minorHAnsi" w:cstheme="minorHAnsi"/>
          <w:b/>
          <w:sz w:val="16"/>
          <w:szCs w:val="16"/>
        </w:rPr>
        <w:t>Trading</w:t>
      </w:r>
      <w:r w:rsidR="00977BB5" w:rsidRPr="007063AC">
        <w:rPr>
          <w:rFonts w:asciiTheme="minorHAnsi" w:hAnsiTheme="minorHAnsi" w:cstheme="minorHAnsi"/>
          <w:b/>
          <w:sz w:val="16"/>
          <w:szCs w:val="16"/>
        </w:rPr>
        <w:t xml:space="preserve"> losses</w:t>
      </w:r>
      <w:r w:rsidR="00977BB5" w:rsidRPr="007063AC">
        <w:rPr>
          <w:rFonts w:asciiTheme="minorHAnsi" w:hAnsiTheme="minorHAnsi" w:cstheme="minorHAnsi"/>
          <w:sz w:val="16"/>
          <w:szCs w:val="16"/>
        </w:rPr>
        <w:t xml:space="preserve"> – </w:t>
      </w:r>
      <w:r w:rsidR="00406DB6">
        <w:rPr>
          <w:rFonts w:asciiTheme="minorHAnsi" w:hAnsiTheme="minorHAnsi" w:cstheme="minorHAnsi"/>
          <w:sz w:val="16"/>
          <w:szCs w:val="16"/>
        </w:rPr>
        <w:t xml:space="preserve">trade ceases, </w:t>
      </w:r>
      <w:r w:rsidR="00977BB5" w:rsidRPr="007063AC">
        <w:rPr>
          <w:rFonts w:asciiTheme="minorHAnsi" w:hAnsiTheme="minorHAnsi" w:cstheme="minorHAnsi"/>
          <w:sz w:val="16"/>
          <w:szCs w:val="16"/>
        </w:rPr>
        <w:t>normal loss relief, terminal loss relief (carry back 3 years against total profits)</w:t>
      </w:r>
      <w:r>
        <w:rPr>
          <w:rFonts w:asciiTheme="minorHAnsi" w:hAnsiTheme="minorHAnsi" w:cstheme="minorHAnsi"/>
          <w:sz w:val="16"/>
          <w:szCs w:val="16"/>
        </w:rPr>
        <w:t>, cannot be c/f</w:t>
      </w:r>
      <w:r w:rsidR="00406DB6">
        <w:rPr>
          <w:rFonts w:asciiTheme="minorHAnsi" w:hAnsiTheme="minorHAnsi" w:cstheme="minorHAnsi"/>
          <w:sz w:val="16"/>
          <w:szCs w:val="16"/>
        </w:rPr>
        <w:t xml:space="preserve"> (calculate tax repay) </w:t>
      </w:r>
    </w:p>
    <w:p w14:paraId="301F884C" w14:textId="11823724" w:rsidR="005E4EA6" w:rsidRPr="007063AC" w:rsidRDefault="005E4EA6" w:rsidP="000210B7">
      <w:pPr>
        <w:pStyle w:val="ListParagraph"/>
        <w:numPr>
          <w:ilvl w:val="0"/>
          <w:numId w:val="1"/>
        </w:numPr>
        <w:ind w:left="142" w:hanging="142"/>
        <w:jc w:val="both"/>
        <w:rPr>
          <w:rFonts w:asciiTheme="minorHAnsi" w:hAnsiTheme="minorHAnsi" w:cstheme="minorHAnsi"/>
          <w:sz w:val="16"/>
          <w:szCs w:val="16"/>
        </w:rPr>
      </w:pPr>
      <w:r>
        <w:rPr>
          <w:rFonts w:asciiTheme="minorHAnsi" w:hAnsiTheme="minorHAnsi" w:cstheme="minorHAnsi"/>
          <w:b/>
          <w:sz w:val="16"/>
          <w:szCs w:val="16"/>
        </w:rPr>
        <w:t xml:space="preserve">Intangible fixed assets </w:t>
      </w:r>
      <w:r>
        <w:rPr>
          <w:rFonts w:asciiTheme="minorHAnsi" w:hAnsiTheme="minorHAnsi" w:cstheme="minorHAnsi"/>
          <w:sz w:val="16"/>
          <w:szCs w:val="16"/>
        </w:rPr>
        <w:t xml:space="preserve">– disposal at MV = trading income, can elect to transfer at higher of cost and actual sales proceeds </w:t>
      </w:r>
    </w:p>
    <w:p w14:paraId="1E81A630" w14:textId="77777777" w:rsidR="00977BB5" w:rsidRPr="007063AC" w:rsidRDefault="00977BB5"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Stock </w:t>
      </w:r>
      <w:r w:rsidRPr="007063AC">
        <w:rPr>
          <w:rFonts w:asciiTheme="minorHAnsi" w:hAnsiTheme="minorHAnsi" w:cstheme="minorHAnsi"/>
          <w:sz w:val="16"/>
          <w:szCs w:val="16"/>
        </w:rPr>
        <w:t>– deemed disposal at MV but can elect to transfer at cost if sold to connected person</w:t>
      </w:r>
    </w:p>
    <w:p w14:paraId="6ED12F50" w14:textId="5CD50D80" w:rsidR="00977BB5" w:rsidRDefault="00977BB5"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VAT</w:t>
      </w:r>
      <w:r w:rsidR="005E4EA6">
        <w:rPr>
          <w:rFonts w:asciiTheme="minorHAnsi" w:hAnsiTheme="minorHAnsi" w:cstheme="minorHAnsi"/>
          <w:sz w:val="16"/>
          <w:szCs w:val="16"/>
        </w:rPr>
        <w:t xml:space="preserve"> – transfer of going concern (if conditions met) so outside scope of VAT, may need to register for VAT (can transfer VAT reg no but also transfers history), no TOGC then assets may be taxable supply </w:t>
      </w:r>
    </w:p>
    <w:p w14:paraId="5C8EC86B" w14:textId="5C4EB1F3" w:rsidR="00977BB5" w:rsidRPr="005E4EA6" w:rsidRDefault="00977BB5" w:rsidP="005E4EA6">
      <w:pPr>
        <w:pStyle w:val="ListParagraph"/>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Chargeable gains</w:t>
      </w:r>
      <w:r w:rsidR="005E4EA6">
        <w:rPr>
          <w:rFonts w:asciiTheme="minorHAnsi" w:hAnsiTheme="minorHAnsi" w:cstheme="minorHAnsi"/>
          <w:sz w:val="16"/>
          <w:szCs w:val="16"/>
        </w:rPr>
        <w:t xml:space="preserve"> – assets</w:t>
      </w:r>
      <w:r w:rsidRPr="005E4EA6">
        <w:rPr>
          <w:rFonts w:asciiTheme="minorHAnsi" w:hAnsiTheme="minorHAnsi" w:cstheme="minorHAnsi"/>
          <w:sz w:val="16"/>
          <w:szCs w:val="16"/>
        </w:rPr>
        <w:t xml:space="preserve"> deemed sold @ MV</w:t>
      </w:r>
      <w:r w:rsidR="005E4EA6">
        <w:rPr>
          <w:rFonts w:asciiTheme="minorHAnsi" w:hAnsiTheme="minorHAnsi" w:cstheme="minorHAnsi"/>
          <w:sz w:val="16"/>
          <w:szCs w:val="16"/>
        </w:rPr>
        <w:t xml:space="preserve">, </w:t>
      </w:r>
      <w:r w:rsidRPr="005E4EA6">
        <w:rPr>
          <w:rFonts w:asciiTheme="minorHAnsi" w:hAnsiTheme="minorHAnsi" w:cstheme="minorHAnsi"/>
          <w:sz w:val="16"/>
          <w:szCs w:val="16"/>
        </w:rPr>
        <w:t xml:space="preserve">Gain on g/will </w:t>
      </w:r>
      <w:r w:rsidR="00406DB6">
        <w:rPr>
          <w:rFonts w:asciiTheme="minorHAnsi" w:hAnsiTheme="minorHAnsi" w:cstheme="minorHAnsi"/>
          <w:sz w:val="16"/>
          <w:szCs w:val="16"/>
        </w:rPr>
        <w:t xml:space="preserve">(pre-2002) </w:t>
      </w:r>
      <w:r w:rsidRPr="005E4EA6">
        <w:rPr>
          <w:rFonts w:asciiTheme="minorHAnsi" w:hAnsiTheme="minorHAnsi" w:cstheme="minorHAnsi"/>
          <w:sz w:val="16"/>
          <w:szCs w:val="16"/>
        </w:rPr>
        <w:t>could be big if gift relief claimed on incorporation</w:t>
      </w:r>
      <w:r w:rsidR="005E4EA6">
        <w:rPr>
          <w:rFonts w:asciiTheme="minorHAnsi" w:hAnsiTheme="minorHAnsi" w:cstheme="minorHAnsi"/>
          <w:sz w:val="16"/>
          <w:szCs w:val="16"/>
        </w:rPr>
        <w:t xml:space="preserve">, subject to CT </w:t>
      </w:r>
    </w:p>
    <w:p w14:paraId="56F62409" w14:textId="77777777" w:rsidR="00977BB5" w:rsidRPr="007063AC" w:rsidRDefault="00977BB5"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Impact on the individual:</w:t>
      </w:r>
    </w:p>
    <w:p w14:paraId="3BD145FC" w14:textId="2F6526FD" w:rsidR="00977BB5" w:rsidRDefault="00977BB5" w:rsidP="00201B6B">
      <w:pPr>
        <w:pStyle w:val="ListParagraph"/>
        <w:numPr>
          <w:ilvl w:val="0"/>
          <w:numId w:val="14"/>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Commencement of trade for IT &amp; NIC purposes</w:t>
      </w:r>
      <w:r w:rsidR="005E4EA6">
        <w:rPr>
          <w:rFonts w:asciiTheme="minorHAnsi" w:hAnsiTheme="minorHAnsi" w:cstheme="minorHAnsi"/>
          <w:sz w:val="16"/>
          <w:szCs w:val="16"/>
        </w:rPr>
        <w:t xml:space="preserve"> (notify HMRC)</w:t>
      </w:r>
    </w:p>
    <w:p w14:paraId="5695822A" w14:textId="7CC03C04" w:rsidR="005E4EA6" w:rsidRPr="007063AC" w:rsidRDefault="005E4EA6" w:rsidP="00201B6B">
      <w:pPr>
        <w:pStyle w:val="ListParagraph"/>
        <w:numPr>
          <w:ilvl w:val="0"/>
          <w:numId w:val="14"/>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Choice of accounting date </w:t>
      </w:r>
    </w:p>
    <w:p w14:paraId="6676B0C8" w14:textId="77777777" w:rsidR="00977BB5" w:rsidRPr="007063AC" w:rsidRDefault="00977BB5" w:rsidP="00201B6B">
      <w:pPr>
        <w:pStyle w:val="ListParagraph"/>
        <w:numPr>
          <w:ilvl w:val="0"/>
          <w:numId w:val="14"/>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G/will transferred is a chargeable asset so amortisation is not allowable</w:t>
      </w:r>
    </w:p>
    <w:p w14:paraId="7268D97F" w14:textId="77777777" w:rsidR="00977BB5" w:rsidRPr="007063AC" w:rsidRDefault="00977BB5" w:rsidP="00201B6B">
      <w:pPr>
        <w:pStyle w:val="ListParagraph"/>
        <w:numPr>
          <w:ilvl w:val="0"/>
          <w:numId w:val="14"/>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SDLT will arise depending on assets transferred and receipt of consideration</w:t>
      </w:r>
    </w:p>
    <w:p w14:paraId="3B6CCC1B" w14:textId="77777777" w:rsidR="00977BB5" w:rsidRPr="007063AC" w:rsidRDefault="00977BB5" w:rsidP="000210B7">
      <w:pPr>
        <w:jc w:val="both"/>
        <w:rPr>
          <w:rFonts w:asciiTheme="minorHAnsi" w:hAnsiTheme="minorHAnsi" w:cstheme="minorHAnsi"/>
          <w:sz w:val="16"/>
          <w:szCs w:val="16"/>
        </w:rPr>
      </w:pPr>
    </w:p>
    <w:p w14:paraId="57DF0219"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2. Individual Sells Shares</w:t>
      </w:r>
    </w:p>
    <w:p w14:paraId="21604E3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Gain on disposal of shares chargeable to CGT</w:t>
      </w:r>
    </w:p>
    <w:p w14:paraId="7E6DD50E" w14:textId="2A9E948A"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Gains may be substantial if incorporation relief previously claimed</w:t>
      </w:r>
    </w:p>
    <w:p w14:paraId="56937D6F" w14:textId="68197EA0" w:rsidR="00977BB5" w:rsidRPr="000A5BC7" w:rsidRDefault="000A5BC7" w:rsidP="005E4EA6">
      <w:pPr>
        <w:jc w:val="both"/>
        <w:rPr>
          <w:rFonts w:asciiTheme="minorHAnsi" w:hAnsiTheme="minorHAnsi" w:cstheme="minorHAnsi"/>
          <w:color w:val="8064A2" w:themeColor="accent4"/>
          <w:sz w:val="16"/>
          <w:szCs w:val="16"/>
        </w:rPr>
      </w:pPr>
      <w:r w:rsidRPr="000A5BC7">
        <w:rPr>
          <w:rFonts w:asciiTheme="minorHAnsi" w:hAnsiTheme="minorHAnsi" w:cstheme="minorHAnsi"/>
          <w:color w:val="8064A2" w:themeColor="accent4"/>
          <w:sz w:val="16"/>
          <w:szCs w:val="16"/>
        </w:rPr>
        <w:t>i)</w:t>
      </w:r>
      <w:r w:rsidR="00977BB5" w:rsidRPr="000A5BC7">
        <w:rPr>
          <w:rFonts w:asciiTheme="minorHAnsi" w:hAnsiTheme="minorHAnsi" w:cstheme="minorHAnsi"/>
          <w:color w:val="8064A2" w:themeColor="accent4"/>
          <w:sz w:val="16"/>
          <w:szCs w:val="16"/>
        </w:rPr>
        <w:t xml:space="preserve"> </w:t>
      </w:r>
      <w:r w:rsidR="00977BB5" w:rsidRPr="000A5BC7">
        <w:rPr>
          <w:rFonts w:asciiTheme="minorHAnsi" w:hAnsiTheme="minorHAnsi" w:cstheme="minorHAnsi"/>
          <w:b/>
          <w:color w:val="8064A2" w:themeColor="accent4"/>
          <w:sz w:val="16"/>
          <w:szCs w:val="16"/>
        </w:rPr>
        <w:t>Proceeds = MV of assets transferred less tax suffered by co on disincorp. (CT on gain on asset)</w:t>
      </w:r>
    </w:p>
    <w:p w14:paraId="77AE7240" w14:textId="20B54CCC" w:rsidR="00977BB5" w:rsidRDefault="000A5BC7" w:rsidP="005E4EA6">
      <w:pPr>
        <w:jc w:val="both"/>
        <w:rPr>
          <w:rFonts w:asciiTheme="minorHAnsi" w:hAnsiTheme="minorHAnsi" w:cstheme="minorHAnsi"/>
          <w:b/>
          <w:sz w:val="16"/>
          <w:szCs w:val="16"/>
        </w:rPr>
      </w:pPr>
      <w:r>
        <w:rPr>
          <w:rFonts w:asciiTheme="minorHAnsi" w:hAnsiTheme="minorHAnsi" w:cstheme="minorHAnsi"/>
          <w:b/>
          <w:sz w:val="16"/>
          <w:szCs w:val="16"/>
        </w:rPr>
        <w:t xml:space="preserve">ii) </w:t>
      </w:r>
      <w:r w:rsidR="00977BB5" w:rsidRPr="000A5BC7">
        <w:rPr>
          <w:rFonts w:asciiTheme="minorHAnsi" w:hAnsiTheme="minorHAnsi" w:cstheme="minorHAnsi"/>
          <w:b/>
          <w:color w:val="8064A2" w:themeColor="accent4"/>
          <w:sz w:val="16"/>
          <w:szCs w:val="16"/>
        </w:rPr>
        <w:t>Proceeds</w:t>
      </w:r>
      <w:r w:rsidR="00977BB5" w:rsidRPr="007063AC">
        <w:rPr>
          <w:rFonts w:asciiTheme="minorHAnsi" w:hAnsiTheme="minorHAnsi" w:cstheme="minorHAnsi"/>
          <w:b/>
          <w:sz w:val="16"/>
          <w:szCs w:val="16"/>
        </w:rPr>
        <w:t xml:space="preserve"> less cost of shares (may be reduced if IR was claimed) = gain</w:t>
      </w:r>
    </w:p>
    <w:p w14:paraId="664FFFB4" w14:textId="47954E27" w:rsidR="005E4EA6" w:rsidRPr="005E4EA6" w:rsidRDefault="005E4EA6" w:rsidP="005E4EA6">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No stamp duty if shares cancelled </w:t>
      </w:r>
    </w:p>
    <w:p w14:paraId="0B94B1B3" w14:textId="77777777" w:rsidR="005E4EA6" w:rsidRPr="007063AC" w:rsidRDefault="005E4EA6" w:rsidP="005E4EA6">
      <w:pPr>
        <w:jc w:val="both"/>
        <w:rPr>
          <w:rFonts w:asciiTheme="minorHAnsi" w:hAnsiTheme="minorHAnsi" w:cstheme="minorHAnsi"/>
          <w:b/>
          <w:sz w:val="16"/>
          <w:szCs w:val="16"/>
        </w:rPr>
      </w:pPr>
    </w:p>
    <w:p w14:paraId="7A620173"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What do we do with the company?</w:t>
      </w:r>
    </w:p>
    <w:p w14:paraId="1CDE90E4"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Allow the company to become dormant</w:t>
      </w:r>
    </w:p>
    <w:p w14:paraId="216934E6"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Liquidation</w:t>
      </w:r>
    </w:p>
    <w:p w14:paraId="5C1F2CA0"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Striking off</w:t>
      </w:r>
    </w:p>
    <w:p w14:paraId="32FFE47F" w14:textId="77777777" w:rsidR="00977BB5" w:rsidRPr="007063AC" w:rsidRDefault="00977BB5" w:rsidP="000210B7">
      <w:pPr>
        <w:jc w:val="both"/>
        <w:rPr>
          <w:rFonts w:asciiTheme="minorHAnsi" w:hAnsiTheme="minorHAnsi" w:cstheme="minorHAnsi"/>
          <w:sz w:val="16"/>
          <w:szCs w:val="16"/>
        </w:rPr>
      </w:pPr>
    </w:p>
    <w:p w14:paraId="1DEDA4F8" w14:textId="7F2DA78E"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Disincorporation Calculations</w:t>
      </w:r>
      <w:r w:rsidR="000A5BC7">
        <w:rPr>
          <w:rFonts w:asciiTheme="minorHAnsi" w:hAnsiTheme="minorHAnsi" w:cstheme="minorHAnsi"/>
          <w:b/>
          <w:sz w:val="16"/>
          <w:szCs w:val="16"/>
        </w:rPr>
        <w:t xml:space="preserve"> (Set order)</w:t>
      </w:r>
    </w:p>
    <w:p w14:paraId="40DE86D9" w14:textId="77777777" w:rsidR="00977BB5" w:rsidRPr="007063AC" w:rsidRDefault="00977BB5" w:rsidP="000210B7">
      <w:pPr>
        <w:spacing w:line="240" w:lineRule="atLeast"/>
        <w:jc w:val="both"/>
        <w:rPr>
          <w:rFonts w:asciiTheme="minorHAnsi" w:hAnsiTheme="minorHAnsi" w:cstheme="minorHAnsi"/>
          <w:sz w:val="16"/>
          <w:szCs w:val="16"/>
        </w:rPr>
      </w:pPr>
      <w:r w:rsidRPr="007063AC">
        <w:rPr>
          <w:rFonts w:asciiTheme="minorHAnsi" w:hAnsiTheme="minorHAnsi" w:cstheme="minorHAnsi"/>
          <w:sz w:val="16"/>
          <w:szCs w:val="16"/>
        </w:rPr>
        <w:t>1. Calculate co gains on assets disposed of</w:t>
      </w:r>
    </w:p>
    <w:p w14:paraId="33E81AFC" w14:textId="77777777" w:rsidR="00977BB5" w:rsidRPr="007063AC" w:rsidRDefault="00977BB5" w:rsidP="000210B7">
      <w:pPr>
        <w:spacing w:line="240" w:lineRule="atLeast"/>
        <w:jc w:val="both"/>
        <w:rPr>
          <w:rFonts w:asciiTheme="minorHAnsi" w:hAnsiTheme="minorHAnsi" w:cstheme="minorHAnsi"/>
          <w:sz w:val="16"/>
          <w:szCs w:val="16"/>
        </w:rPr>
      </w:pPr>
      <w:r w:rsidRPr="007063AC">
        <w:rPr>
          <w:rFonts w:asciiTheme="minorHAnsi" w:hAnsiTheme="minorHAnsi" w:cstheme="minorHAnsi"/>
          <w:sz w:val="16"/>
          <w:szCs w:val="16"/>
        </w:rPr>
        <w:t>2. Calc any additional CT due</w:t>
      </w:r>
    </w:p>
    <w:p w14:paraId="6A5FFB74" w14:textId="5776C2C7" w:rsidR="00977BB5" w:rsidRPr="007063AC" w:rsidRDefault="00977BB5" w:rsidP="000210B7">
      <w:pPr>
        <w:spacing w:line="240" w:lineRule="atLeast"/>
        <w:jc w:val="both"/>
        <w:rPr>
          <w:rFonts w:asciiTheme="minorHAnsi" w:hAnsiTheme="minorHAnsi" w:cstheme="minorHAnsi"/>
          <w:sz w:val="16"/>
          <w:szCs w:val="16"/>
        </w:rPr>
      </w:pPr>
      <w:r w:rsidRPr="007063AC">
        <w:rPr>
          <w:rFonts w:asciiTheme="minorHAnsi" w:hAnsiTheme="minorHAnsi" w:cstheme="minorHAnsi"/>
          <w:sz w:val="16"/>
          <w:szCs w:val="16"/>
        </w:rPr>
        <w:t xml:space="preserve">3. Reduce the </w:t>
      </w:r>
      <w:r w:rsidR="005E4EA6">
        <w:rPr>
          <w:rFonts w:asciiTheme="minorHAnsi" w:hAnsiTheme="minorHAnsi" w:cstheme="minorHAnsi"/>
          <w:sz w:val="16"/>
          <w:szCs w:val="16"/>
        </w:rPr>
        <w:t xml:space="preserve">market value of assets at disincorporation by CT due </w:t>
      </w:r>
    </w:p>
    <w:p w14:paraId="7F3E7D09" w14:textId="77777777" w:rsidR="00977BB5" w:rsidRPr="007063AC" w:rsidRDefault="00977BB5" w:rsidP="000210B7">
      <w:pPr>
        <w:spacing w:line="240" w:lineRule="atLeast"/>
        <w:jc w:val="both"/>
        <w:rPr>
          <w:rFonts w:asciiTheme="minorHAnsi" w:hAnsiTheme="minorHAnsi" w:cstheme="minorHAnsi"/>
          <w:sz w:val="16"/>
          <w:szCs w:val="16"/>
        </w:rPr>
      </w:pPr>
      <w:r w:rsidRPr="007063AC">
        <w:rPr>
          <w:rFonts w:asciiTheme="minorHAnsi" w:hAnsiTheme="minorHAnsi" w:cstheme="minorHAnsi"/>
          <w:sz w:val="16"/>
          <w:szCs w:val="16"/>
        </w:rPr>
        <w:t>4. Use this value as the disposal proceeds for shares</w:t>
      </w:r>
    </w:p>
    <w:p w14:paraId="1B4FB1B1" w14:textId="520DA69F" w:rsidR="00977BB5" w:rsidRDefault="00977BB5" w:rsidP="000210B7">
      <w:pPr>
        <w:spacing w:line="240" w:lineRule="atLeast"/>
        <w:jc w:val="both"/>
        <w:rPr>
          <w:rFonts w:asciiTheme="minorHAnsi" w:hAnsiTheme="minorHAnsi" w:cstheme="minorHAnsi"/>
          <w:sz w:val="16"/>
          <w:szCs w:val="16"/>
        </w:rPr>
      </w:pPr>
      <w:r w:rsidRPr="007063AC">
        <w:rPr>
          <w:rFonts w:asciiTheme="minorHAnsi" w:hAnsiTheme="minorHAnsi" w:cstheme="minorHAnsi"/>
          <w:sz w:val="16"/>
          <w:szCs w:val="16"/>
        </w:rPr>
        <w:t>5. Calculate cost of shares (may be lower due to IR)</w:t>
      </w:r>
    </w:p>
    <w:p w14:paraId="7D52A8C1" w14:textId="09EB5F82" w:rsidR="00406DB6" w:rsidRPr="007063AC" w:rsidRDefault="00406DB6" w:rsidP="000210B7">
      <w:pPr>
        <w:spacing w:line="240" w:lineRule="atLeast"/>
        <w:jc w:val="both"/>
        <w:rPr>
          <w:rFonts w:asciiTheme="minorHAnsi" w:hAnsiTheme="minorHAnsi" w:cstheme="minorHAnsi"/>
          <w:sz w:val="16"/>
          <w:szCs w:val="16"/>
        </w:rPr>
      </w:pPr>
      <w:r>
        <w:rPr>
          <w:rFonts w:asciiTheme="minorHAnsi" w:hAnsiTheme="minorHAnsi" w:cstheme="minorHAnsi"/>
          <w:sz w:val="16"/>
          <w:szCs w:val="16"/>
        </w:rPr>
        <w:t xml:space="preserve">6. Calculate amount available for distribution = MV of assets at disposal plus/less tax on final period (example pg. 321 but also pg. 214 for dist. before/after sale) </w:t>
      </w:r>
    </w:p>
    <w:p w14:paraId="393E11E5" w14:textId="77777777" w:rsidR="005E4EA6" w:rsidRPr="00AF6313" w:rsidRDefault="005E4EA6" w:rsidP="00AF6313">
      <w:pPr>
        <w:pStyle w:val="BodyText"/>
        <w:jc w:val="both"/>
        <w:rPr>
          <w:rFonts w:asciiTheme="minorHAnsi" w:eastAsiaTheme="minorEastAsia" w:hAnsiTheme="minorHAnsi" w:cstheme="minorHAnsi"/>
          <w:b/>
          <w:sz w:val="16"/>
          <w:szCs w:val="16"/>
          <w:u w:val="single"/>
        </w:rPr>
      </w:pPr>
    </w:p>
    <w:p w14:paraId="75431708" w14:textId="77777777" w:rsidR="00977BB5" w:rsidRPr="007063AC" w:rsidRDefault="00AF6313" w:rsidP="000210B7">
      <w:pPr>
        <w:pStyle w:val="Heading1"/>
        <w:shd w:val="clear" w:color="auto" w:fill="FFC000"/>
        <w:tabs>
          <w:tab w:val="left" w:pos="4962"/>
        </w:tabs>
        <w:spacing w:before="0"/>
        <w:jc w:val="both"/>
        <w:rPr>
          <w:rFonts w:asciiTheme="minorHAnsi" w:hAnsiTheme="minorHAnsi" w:cstheme="minorHAnsi"/>
          <w:sz w:val="16"/>
          <w:szCs w:val="16"/>
        </w:rPr>
      </w:pPr>
      <w:bookmarkStart w:id="336" w:name="_Toc419753620"/>
      <w:bookmarkStart w:id="337" w:name="_Toc80960134"/>
      <w:r>
        <w:rPr>
          <w:rFonts w:asciiTheme="minorHAnsi" w:hAnsiTheme="minorHAnsi" w:cstheme="minorHAnsi"/>
          <w:sz w:val="16"/>
          <w:szCs w:val="16"/>
        </w:rPr>
        <w:t>D3</w:t>
      </w:r>
      <w:r w:rsidR="00977BB5" w:rsidRPr="007063AC">
        <w:rPr>
          <w:rFonts w:asciiTheme="minorHAnsi" w:hAnsiTheme="minorHAnsi" w:cstheme="minorHAnsi"/>
          <w:sz w:val="16"/>
          <w:szCs w:val="16"/>
        </w:rPr>
        <w:t xml:space="preserve"> Corporate Reorganisations</w:t>
      </w:r>
      <w:bookmarkEnd w:id="336"/>
      <w:bookmarkEnd w:id="337"/>
    </w:p>
    <w:p w14:paraId="29D79335" w14:textId="77777777" w:rsidR="00977BB5" w:rsidRPr="006958C2" w:rsidRDefault="00977BB5" w:rsidP="000210B7">
      <w:pPr>
        <w:jc w:val="both"/>
        <w:rPr>
          <w:rFonts w:asciiTheme="minorHAnsi" w:hAnsiTheme="minorHAnsi" w:cstheme="minorHAnsi"/>
          <w:sz w:val="8"/>
          <w:szCs w:val="16"/>
        </w:rPr>
      </w:pPr>
    </w:p>
    <w:p w14:paraId="4E371120" w14:textId="77777777" w:rsidR="00977BB5" w:rsidRPr="007063AC" w:rsidRDefault="00AF6313" w:rsidP="000210B7">
      <w:pPr>
        <w:pStyle w:val="Heading2"/>
        <w:shd w:val="clear" w:color="auto" w:fill="F2DBDB" w:themeFill="accent2" w:themeFillTint="33"/>
        <w:jc w:val="both"/>
        <w:rPr>
          <w:rFonts w:asciiTheme="minorHAnsi" w:hAnsiTheme="minorHAnsi" w:cstheme="minorHAnsi"/>
          <w:color w:val="auto"/>
          <w:sz w:val="16"/>
          <w:szCs w:val="16"/>
        </w:rPr>
      </w:pPr>
      <w:bookmarkStart w:id="338" w:name="_Toc419753621"/>
      <w:bookmarkStart w:id="339" w:name="_Toc80960135"/>
      <w:r>
        <w:rPr>
          <w:rFonts w:asciiTheme="minorHAnsi" w:hAnsiTheme="minorHAnsi" w:cstheme="minorHAnsi"/>
          <w:color w:val="auto"/>
          <w:sz w:val="16"/>
          <w:szCs w:val="16"/>
        </w:rPr>
        <w:t>D3.1</w:t>
      </w:r>
      <w:r w:rsidR="00977BB5" w:rsidRPr="007063AC">
        <w:rPr>
          <w:rFonts w:asciiTheme="minorHAnsi" w:hAnsiTheme="minorHAnsi" w:cstheme="minorHAnsi"/>
          <w:color w:val="auto"/>
          <w:sz w:val="16"/>
          <w:szCs w:val="16"/>
        </w:rPr>
        <w:t xml:space="preserve"> Corporate Disposal Routes</w:t>
      </w:r>
      <w:bookmarkEnd w:id="338"/>
      <w:bookmarkEnd w:id="339"/>
    </w:p>
    <w:tbl>
      <w:tblPr>
        <w:tblStyle w:val="TableGrid"/>
        <w:tblW w:w="5000" w:type="pct"/>
        <w:tblLook w:val="04A0" w:firstRow="1" w:lastRow="0" w:firstColumn="1" w:lastColumn="0" w:noHBand="0" w:noVBand="1"/>
      </w:tblPr>
      <w:tblGrid>
        <w:gridCol w:w="2838"/>
        <w:gridCol w:w="2397"/>
      </w:tblGrid>
      <w:tr w:rsidR="000210B7" w:rsidRPr="007063AC" w14:paraId="7FF89E99" w14:textId="77777777" w:rsidTr="000210B7">
        <w:tc>
          <w:tcPr>
            <w:tcW w:w="2711" w:type="pct"/>
          </w:tcPr>
          <w:p w14:paraId="3198CD4C" w14:textId="77777777" w:rsidR="00977BB5" w:rsidRPr="007063AC"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1. Sale of shares (A sells shares in B to C for cash)</w:t>
            </w:r>
          </w:p>
          <w:p w14:paraId="4E0899D3" w14:textId="77777777" w:rsidR="00977BB5" w:rsidRPr="007063AC" w:rsidRDefault="00977BB5" w:rsidP="00201B6B">
            <w:pPr>
              <w:numPr>
                <w:ilvl w:val="1"/>
                <w:numId w:val="15"/>
              </w:numPr>
              <w:spacing w:line="240" w:lineRule="auto"/>
              <w:ind w:left="284" w:hanging="142"/>
              <w:jc w:val="both"/>
              <w:rPr>
                <w:rFonts w:asciiTheme="minorHAnsi" w:hAnsiTheme="minorHAnsi" w:cstheme="minorHAnsi"/>
                <w:b/>
                <w:i/>
                <w:sz w:val="16"/>
                <w:szCs w:val="16"/>
              </w:rPr>
            </w:pPr>
            <w:r w:rsidRPr="007063AC">
              <w:rPr>
                <w:rFonts w:asciiTheme="minorHAnsi" w:hAnsiTheme="minorHAnsi" w:cstheme="minorHAnsi"/>
                <w:b/>
                <w:i/>
                <w:sz w:val="16"/>
                <w:szCs w:val="16"/>
              </w:rPr>
              <w:t>Sale of shares will have:</w:t>
            </w:r>
          </w:p>
          <w:p w14:paraId="3B021CDA" w14:textId="77777777" w:rsidR="00977BB5" w:rsidRPr="007063AC" w:rsidRDefault="00977BB5" w:rsidP="00201B6B">
            <w:pPr>
              <w:numPr>
                <w:ilvl w:val="2"/>
                <w:numId w:val="15"/>
              </w:numPr>
              <w:spacing w:line="240" w:lineRule="auto"/>
              <w:ind w:left="426" w:hanging="142"/>
              <w:jc w:val="both"/>
              <w:rPr>
                <w:rFonts w:asciiTheme="minorHAnsi" w:hAnsiTheme="minorHAnsi" w:cstheme="minorHAnsi"/>
                <w:sz w:val="16"/>
                <w:szCs w:val="16"/>
              </w:rPr>
            </w:pPr>
            <w:r w:rsidRPr="007063AC">
              <w:rPr>
                <w:rFonts w:asciiTheme="minorHAnsi" w:hAnsiTheme="minorHAnsi" w:cstheme="minorHAnsi"/>
                <w:sz w:val="16"/>
                <w:szCs w:val="16"/>
              </w:rPr>
              <w:t>Issues for seller (A) and its group</w:t>
            </w:r>
          </w:p>
          <w:p w14:paraId="5B19B1EF" w14:textId="77777777" w:rsidR="00977BB5" w:rsidRPr="007063AC" w:rsidRDefault="00977BB5" w:rsidP="00201B6B">
            <w:pPr>
              <w:numPr>
                <w:ilvl w:val="2"/>
                <w:numId w:val="15"/>
              </w:numPr>
              <w:spacing w:line="240" w:lineRule="auto"/>
              <w:ind w:left="426" w:hanging="142"/>
              <w:jc w:val="both"/>
              <w:rPr>
                <w:rFonts w:asciiTheme="minorHAnsi" w:hAnsiTheme="minorHAnsi" w:cstheme="minorHAnsi"/>
                <w:sz w:val="16"/>
                <w:szCs w:val="16"/>
              </w:rPr>
            </w:pPr>
            <w:r w:rsidRPr="007063AC">
              <w:rPr>
                <w:rFonts w:asciiTheme="minorHAnsi" w:hAnsiTheme="minorHAnsi" w:cstheme="minorHAnsi"/>
                <w:sz w:val="16"/>
                <w:szCs w:val="16"/>
              </w:rPr>
              <w:t>Issues for company (B) being sold</w:t>
            </w:r>
          </w:p>
          <w:p w14:paraId="03CBF665" w14:textId="77777777" w:rsidR="00977BB5" w:rsidRPr="007063AC" w:rsidRDefault="00977BB5" w:rsidP="00201B6B">
            <w:pPr>
              <w:numPr>
                <w:ilvl w:val="1"/>
                <w:numId w:val="15"/>
              </w:numPr>
              <w:spacing w:line="240" w:lineRule="auto"/>
              <w:ind w:left="284" w:hanging="142"/>
              <w:jc w:val="both"/>
              <w:rPr>
                <w:rFonts w:asciiTheme="minorHAnsi" w:hAnsiTheme="minorHAnsi" w:cstheme="minorHAnsi"/>
                <w:b/>
                <w:i/>
                <w:sz w:val="16"/>
                <w:szCs w:val="16"/>
              </w:rPr>
            </w:pPr>
            <w:r w:rsidRPr="007063AC">
              <w:rPr>
                <w:rFonts w:asciiTheme="minorHAnsi" w:hAnsiTheme="minorHAnsi" w:cstheme="minorHAnsi"/>
                <w:b/>
                <w:i/>
                <w:sz w:val="16"/>
                <w:szCs w:val="16"/>
              </w:rPr>
              <w:t>Purchase of shares will have</w:t>
            </w:r>
          </w:p>
          <w:p w14:paraId="42B828A1" w14:textId="77777777" w:rsidR="00977BB5" w:rsidRPr="007063AC" w:rsidRDefault="00977BB5" w:rsidP="00201B6B">
            <w:pPr>
              <w:numPr>
                <w:ilvl w:val="2"/>
                <w:numId w:val="15"/>
              </w:numPr>
              <w:spacing w:line="240" w:lineRule="auto"/>
              <w:ind w:left="426" w:hanging="142"/>
              <w:jc w:val="both"/>
              <w:rPr>
                <w:rFonts w:asciiTheme="minorHAnsi" w:hAnsiTheme="minorHAnsi" w:cstheme="minorHAnsi"/>
                <w:sz w:val="16"/>
                <w:szCs w:val="16"/>
              </w:rPr>
            </w:pPr>
            <w:r w:rsidRPr="007063AC">
              <w:rPr>
                <w:rFonts w:asciiTheme="minorHAnsi" w:hAnsiTheme="minorHAnsi" w:cstheme="minorHAnsi"/>
                <w:sz w:val="16"/>
                <w:szCs w:val="16"/>
              </w:rPr>
              <w:t>Issues for buyer (C)</w:t>
            </w:r>
          </w:p>
          <w:p w14:paraId="2DFB7B36" w14:textId="77777777" w:rsidR="00977BB5" w:rsidRPr="007063AC" w:rsidRDefault="00977BB5" w:rsidP="000210B7">
            <w:pPr>
              <w:jc w:val="both"/>
              <w:rPr>
                <w:rFonts w:asciiTheme="minorHAnsi" w:hAnsiTheme="minorHAnsi" w:cstheme="minorHAnsi"/>
                <w:b/>
                <w:sz w:val="16"/>
                <w:szCs w:val="16"/>
                <w:u w:val="single"/>
              </w:rPr>
            </w:pPr>
          </w:p>
        </w:tc>
        <w:tc>
          <w:tcPr>
            <w:tcW w:w="2289" w:type="pct"/>
          </w:tcPr>
          <w:p w14:paraId="23B28E7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b/>
                <w:sz w:val="16"/>
                <w:szCs w:val="16"/>
                <w:u w:val="single"/>
              </w:rPr>
              <w:t>2. Sale of trade and assets (B sells its trade and assets to C)</w:t>
            </w:r>
          </w:p>
          <w:p w14:paraId="14109938" w14:textId="77777777" w:rsidR="00977BB5" w:rsidRPr="007063AC" w:rsidRDefault="00977BB5" w:rsidP="00201B6B">
            <w:pPr>
              <w:numPr>
                <w:ilvl w:val="0"/>
                <w:numId w:val="16"/>
              </w:numPr>
              <w:spacing w:line="240" w:lineRule="auto"/>
              <w:ind w:left="317" w:hanging="142"/>
              <w:jc w:val="both"/>
              <w:rPr>
                <w:rFonts w:asciiTheme="minorHAnsi" w:hAnsiTheme="minorHAnsi" w:cstheme="minorHAnsi"/>
                <w:b/>
                <w:i/>
                <w:sz w:val="16"/>
                <w:szCs w:val="16"/>
              </w:rPr>
            </w:pPr>
            <w:r w:rsidRPr="007063AC">
              <w:rPr>
                <w:rFonts w:asciiTheme="minorHAnsi" w:hAnsiTheme="minorHAnsi" w:cstheme="minorHAnsi"/>
                <w:b/>
                <w:i/>
                <w:sz w:val="16"/>
                <w:szCs w:val="16"/>
              </w:rPr>
              <w:t>Sale of trade and assets will have</w:t>
            </w:r>
          </w:p>
          <w:p w14:paraId="5BD2A3FA" w14:textId="77777777" w:rsidR="00977BB5" w:rsidRPr="007063AC" w:rsidRDefault="00977BB5" w:rsidP="00201B6B">
            <w:pPr>
              <w:numPr>
                <w:ilvl w:val="2"/>
                <w:numId w:val="15"/>
              </w:numPr>
              <w:spacing w:line="240" w:lineRule="auto"/>
              <w:ind w:left="709" w:hanging="142"/>
              <w:jc w:val="both"/>
              <w:rPr>
                <w:rFonts w:asciiTheme="minorHAnsi" w:hAnsiTheme="minorHAnsi" w:cstheme="minorHAnsi"/>
                <w:sz w:val="16"/>
                <w:szCs w:val="16"/>
              </w:rPr>
            </w:pPr>
            <w:r w:rsidRPr="007063AC">
              <w:rPr>
                <w:rFonts w:asciiTheme="minorHAnsi" w:hAnsiTheme="minorHAnsi" w:cstheme="minorHAnsi"/>
                <w:sz w:val="16"/>
                <w:szCs w:val="16"/>
              </w:rPr>
              <w:t>Issues for seller (B)</w:t>
            </w:r>
          </w:p>
          <w:p w14:paraId="3AE99539" w14:textId="77777777" w:rsidR="00977BB5" w:rsidRPr="007063AC" w:rsidRDefault="00977BB5" w:rsidP="00201B6B">
            <w:pPr>
              <w:numPr>
                <w:ilvl w:val="0"/>
                <w:numId w:val="16"/>
              </w:numPr>
              <w:spacing w:line="240" w:lineRule="auto"/>
              <w:ind w:left="317" w:hanging="142"/>
              <w:jc w:val="both"/>
              <w:rPr>
                <w:rFonts w:asciiTheme="minorHAnsi" w:hAnsiTheme="minorHAnsi" w:cstheme="minorHAnsi"/>
                <w:b/>
                <w:i/>
                <w:sz w:val="16"/>
                <w:szCs w:val="16"/>
              </w:rPr>
            </w:pPr>
            <w:r w:rsidRPr="007063AC">
              <w:rPr>
                <w:rFonts w:asciiTheme="minorHAnsi" w:hAnsiTheme="minorHAnsi" w:cstheme="minorHAnsi"/>
                <w:b/>
                <w:i/>
                <w:sz w:val="16"/>
                <w:szCs w:val="16"/>
              </w:rPr>
              <w:t xml:space="preserve">Purchase of trade and assets will have </w:t>
            </w:r>
          </w:p>
          <w:p w14:paraId="2E0E78A9" w14:textId="77777777" w:rsidR="00977BB5" w:rsidRPr="007063AC" w:rsidRDefault="00977BB5" w:rsidP="00201B6B">
            <w:pPr>
              <w:numPr>
                <w:ilvl w:val="2"/>
                <w:numId w:val="15"/>
              </w:numPr>
              <w:spacing w:line="240" w:lineRule="auto"/>
              <w:ind w:left="709" w:hanging="142"/>
              <w:jc w:val="both"/>
              <w:rPr>
                <w:rFonts w:asciiTheme="minorHAnsi" w:hAnsiTheme="minorHAnsi" w:cstheme="minorHAnsi"/>
                <w:sz w:val="16"/>
                <w:szCs w:val="16"/>
              </w:rPr>
            </w:pPr>
            <w:r w:rsidRPr="007063AC">
              <w:rPr>
                <w:rFonts w:asciiTheme="minorHAnsi" w:hAnsiTheme="minorHAnsi" w:cstheme="minorHAnsi"/>
                <w:sz w:val="16"/>
                <w:szCs w:val="16"/>
              </w:rPr>
              <w:t>Issues for buyer (C)</w:t>
            </w:r>
          </w:p>
          <w:p w14:paraId="7C37B3C6" w14:textId="77777777" w:rsidR="00977BB5" w:rsidRPr="007063AC" w:rsidRDefault="00977BB5" w:rsidP="000210B7">
            <w:pPr>
              <w:jc w:val="both"/>
              <w:rPr>
                <w:rFonts w:asciiTheme="minorHAnsi" w:hAnsiTheme="minorHAnsi" w:cstheme="minorHAnsi"/>
                <w:b/>
                <w:sz w:val="16"/>
                <w:szCs w:val="16"/>
                <w:u w:val="single"/>
              </w:rPr>
            </w:pPr>
          </w:p>
        </w:tc>
      </w:tr>
    </w:tbl>
    <w:p w14:paraId="7FE95488" w14:textId="77777777" w:rsidR="00977BB5" w:rsidRPr="007063AC" w:rsidRDefault="00977BB5" w:rsidP="000210B7">
      <w:pPr>
        <w:jc w:val="both"/>
        <w:rPr>
          <w:rFonts w:asciiTheme="minorHAnsi" w:hAnsiTheme="minorHAnsi" w:cstheme="minorHAnsi"/>
          <w:b/>
          <w:sz w:val="16"/>
          <w:szCs w:val="16"/>
          <w:u w:val="single"/>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987"/>
        <w:gridCol w:w="1952"/>
      </w:tblGrid>
      <w:tr w:rsidR="000210B7" w:rsidRPr="007063AC" w14:paraId="5802B894" w14:textId="77777777" w:rsidTr="001B5351">
        <w:trPr>
          <w:jc w:val="center"/>
        </w:trPr>
        <w:tc>
          <w:tcPr>
            <w:tcW w:w="1238" w:type="pct"/>
          </w:tcPr>
          <w:p w14:paraId="355CD679" w14:textId="77777777" w:rsidR="00977BB5" w:rsidRPr="007063AC" w:rsidRDefault="00977BB5" w:rsidP="001B5351">
            <w:pPr>
              <w:jc w:val="both"/>
              <w:rPr>
                <w:rFonts w:asciiTheme="minorHAnsi" w:hAnsiTheme="minorHAnsi" w:cstheme="minorHAnsi"/>
                <w:b/>
                <w:sz w:val="16"/>
                <w:szCs w:val="16"/>
              </w:rPr>
            </w:pPr>
          </w:p>
        </w:tc>
        <w:tc>
          <w:tcPr>
            <w:tcW w:w="1898" w:type="pct"/>
          </w:tcPr>
          <w:p w14:paraId="459CBD8B"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Sale of Shares</w:t>
            </w:r>
          </w:p>
        </w:tc>
        <w:tc>
          <w:tcPr>
            <w:tcW w:w="1864" w:type="pct"/>
          </w:tcPr>
          <w:p w14:paraId="29205251"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Sale of trade &amp; assets</w:t>
            </w:r>
          </w:p>
        </w:tc>
      </w:tr>
      <w:tr w:rsidR="000210B7" w:rsidRPr="007063AC" w14:paraId="702354C2" w14:textId="77777777" w:rsidTr="001B5351">
        <w:trPr>
          <w:jc w:val="center"/>
        </w:trPr>
        <w:tc>
          <w:tcPr>
            <w:tcW w:w="1238" w:type="pct"/>
          </w:tcPr>
          <w:p w14:paraId="7B6FE6B8"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Gains</w:t>
            </w:r>
          </w:p>
        </w:tc>
        <w:tc>
          <w:tcPr>
            <w:tcW w:w="1898" w:type="pct"/>
          </w:tcPr>
          <w:p w14:paraId="0EF322B3"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 Disposal of shares will be exempt if SSE satisfied</w:t>
            </w:r>
          </w:p>
        </w:tc>
        <w:tc>
          <w:tcPr>
            <w:tcW w:w="1864" w:type="pct"/>
          </w:tcPr>
          <w:p w14:paraId="2086D843"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 Capital gains/losses arise on assets sold &amp; cap. allowance balancing adj.</w:t>
            </w:r>
          </w:p>
        </w:tc>
      </w:tr>
      <w:tr w:rsidR="000210B7" w:rsidRPr="007063AC" w14:paraId="3011CB26" w14:textId="77777777" w:rsidTr="001B5351">
        <w:trPr>
          <w:jc w:val="center"/>
        </w:trPr>
        <w:tc>
          <w:tcPr>
            <w:tcW w:w="1238" w:type="pct"/>
          </w:tcPr>
          <w:p w14:paraId="16778F30"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Group</w:t>
            </w:r>
          </w:p>
        </w:tc>
        <w:tc>
          <w:tcPr>
            <w:tcW w:w="1898" w:type="pct"/>
          </w:tcPr>
          <w:p w14:paraId="03BCEFE5"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Implications:</w:t>
            </w:r>
          </w:p>
          <w:p w14:paraId="321C329D"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 Loss of group relief</w:t>
            </w:r>
          </w:p>
          <w:p w14:paraId="7ECE840E"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 Degrouping charges</w:t>
            </w:r>
          </w:p>
        </w:tc>
        <w:tc>
          <w:tcPr>
            <w:tcW w:w="1864" w:type="pct"/>
          </w:tcPr>
          <w:p w14:paraId="53AD07D1" w14:textId="2A784861" w:rsidR="00977BB5" w:rsidRPr="007063AC" w:rsidRDefault="00977BB5" w:rsidP="00006B21">
            <w:pPr>
              <w:jc w:val="both"/>
              <w:rPr>
                <w:rFonts w:asciiTheme="minorHAnsi" w:hAnsiTheme="minorHAnsi" w:cstheme="minorHAnsi"/>
                <w:sz w:val="16"/>
                <w:szCs w:val="16"/>
              </w:rPr>
            </w:pPr>
            <w:r w:rsidRPr="007063AC">
              <w:rPr>
                <w:rFonts w:asciiTheme="minorHAnsi" w:hAnsiTheme="minorHAnsi" w:cstheme="minorHAnsi"/>
                <w:sz w:val="16"/>
                <w:szCs w:val="16"/>
              </w:rPr>
              <w:t>No effect on group aspects</w:t>
            </w:r>
            <w:r w:rsidR="00006B21">
              <w:rPr>
                <w:rFonts w:asciiTheme="minorHAnsi" w:hAnsiTheme="minorHAnsi" w:cstheme="minorHAnsi"/>
                <w:sz w:val="16"/>
                <w:szCs w:val="16"/>
              </w:rPr>
              <w:t>.</w:t>
            </w:r>
          </w:p>
        </w:tc>
      </w:tr>
      <w:tr w:rsidR="000210B7" w:rsidRPr="007063AC" w14:paraId="24B83516" w14:textId="77777777" w:rsidTr="001B5351">
        <w:trPr>
          <w:jc w:val="center"/>
        </w:trPr>
        <w:tc>
          <w:tcPr>
            <w:tcW w:w="1238" w:type="pct"/>
          </w:tcPr>
          <w:p w14:paraId="35AB2BB3"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Losses</w:t>
            </w:r>
          </w:p>
        </w:tc>
        <w:tc>
          <w:tcPr>
            <w:tcW w:w="1898" w:type="pct"/>
          </w:tcPr>
          <w:p w14:paraId="02B84307"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Transfer with the co. (MCINOCOT rules)</w:t>
            </w:r>
          </w:p>
        </w:tc>
        <w:tc>
          <w:tcPr>
            <w:tcW w:w="1864" w:type="pct"/>
          </w:tcPr>
          <w:p w14:paraId="71F02494"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Do not transfer with trade and assets</w:t>
            </w:r>
          </w:p>
        </w:tc>
      </w:tr>
      <w:tr w:rsidR="000210B7" w:rsidRPr="007063AC" w14:paraId="38C06CF3" w14:textId="77777777" w:rsidTr="001B5351">
        <w:trPr>
          <w:jc w:val="center"/>
        </w:trPr>
        <w:tc>
          <w:tcPr>
            <w:tcW w:w="1238" w:type="pct"/>
          </w:tcPr>
          <w:p w14:paraId="49D94603"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VAT</w:t>
            </w:r>
          </w:p>
        </w:tc>
        <w:tc>
          <w:tcPr>
            <w:tcW w:w="1898" w:type="pct"/>
          </w:tcPr>
          <w:p w14:paraId="2F5FC3B2"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Exempt from VAT</w:t>
            </w:r>
          </w:p>
        </w:tc>
        <w:tc>
          <w:tcPr>
            <w:tcW w:w="1864" w:type="pct"/>
          </w:tcPr>
          <w:p w14:paraId="07E35F01"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If TOGC conditions fulfilled, outside scope of VAT</w:t>
            </w:r>
          </w:p>
        </w:tc>
      </w:tr>
      <w:tr w:rsidR="000210B7" w:rsidRPr="007063AC" w14:paraId="1A2F7BA3" w14:textId="77777777" w:rsidTr="001B5351">
        <w:trPr>
          <w:jc w:val="center"/>
        </w:trPr>
        <w:tc>
          <w:tcPr>
            <w:tcW w:w="1238" w:type="pct"/>
          </w:tcPr>
          <w:p w14:paraId="492079F9"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Contingent Liabilities</w:t>
            </w:r>
          </w:p>
        </w:tc>
        <w:tc>
          <w:tcPr>
            <w:tcW w:w="1898" w:type="pct"/>
          </w:tcPr>
          <w:p w14:paraId="7DF41B2C"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Transfer with the company</w:t>
            </w:r>
          </w:p>
        </w:tc>
        <w:tc>
          <w:tcPr>
            <w:tcW w:w="1864" w:type="pct"/>
          </w:tcPr>
          <w:p w14:paraId="18C35F66"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Do not transfer with the trade and assets</w:t>
            </w:r>
          </w:p>
        </w:tc>
      </w:tr>
      <w:tr w:rsidR="000210B7" w:rsidRPr="007063AC" w14:paraId="39BF658B" w14:textId="77777777" w:rsidTr="001B5351">
        <w:trPr>
          <w:jc w:val="center"/>
        </w:trPr>
        <w:tc>
          <w:tcPr>
            <w:tcW w:w="1238" w:type="pct"/>
          </w:tcPr>
          <w:p w14:paraId="2AA6DCCE" w14:textId="77777777" w:rsidR="00977BB5" w:rsidRPr="007063AC" w:rsidRDefault="00977BB5" w:rsidP="001B5351">
            <w:pPr>
              <w:jc w:val="both"/>
              <w:rPr>
                <w:rFonts w:asciiTheme="minorHAnsi" w:hAnsiTheme="minorHAnsi" w:cstheme="minorHAnsi"/>
                <w:b/>
                <w:sz w:val="16"/>
                <w:szCs w:val="16"/>
              </w:rPr>
            </w:pPr>
            <w:r w:rsidRPr="007063AC">
              <w:rPr>
                <w:rFonts w:asciiTheme="minorHAnsi" w:hAnsiTheme="minorHAnsi" w:cstheme="minorHAnsi"/>
                <w:b/>
                <w:sz w:val="16"/>
                <w:szCs w:val="16"/>
              </w:rPr>
              <w:t>Complexity</w:t>
            </w:r>
          </w:p>
        </w:tc>
        <w:tc>
          <w:tcPr>
            <w:tcW w:w="1898" w:type="pct"/>
          </w:tcPr>
          <w:p w14:paraId="5E719457"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Easier</w:t>
            </w:r>
          </w:p>
        </w:tc>
        <w:tc>
          <w:tcPr>
            <w:tcW w:w="1864" w:type="pct"/>
          </w:tcPr>
          <w:p w14:paraId="4654AEB6" w14:textId="77777777" w:rsidR="00977BB5" w:rsidRPr="007063AC" w:rsidRDefault="00977BB5" w:rsidP="001B5351">
            <w:pPr>
              <w:jc w:val="both"/>
              <w:rPr>
                <w:rFonts w:asciiTheme="minorHAnsi" w:hAnsiTheme="minorHAnsi" w:cstheme="minorHAnsi"/>
                <w:sz w:val="16"/>
                <w:szCs w:val="16"/>
              </w:rPr>
            </w:pPr>
            <w:r w:rsidRPr="007063AC">
              <w:rPr>
                <w:rFonts w:asciiTheme="minorHAnsi" w:hAnsiTheme="minorHAnsi" w:cstheme="minorHAnsi"/>
                <w:sz w:val="16"/>
                <w:szCs w:val="16"/>
              </w:rPr>
              <w:t>Complex</w:t>
            </w:r>
          </w:p>
        </w:tc>
      </w:tr>
    </w:tbl>
    <w:p w14:paraId="7EA74EC6" w14:textId="1F23F7B6" w:rsidR="00977BB5" w:rsidRDefault="00977BB5" w:rsidP="000210B7">
      <w:pPr>
        <w:jc w:val="both"/>
        <w:rPr>
          <w:rFonts w:asciiTheme="minorHAnsi" w:hAnsiTheme="minorHAnsi" w:cstheme="minorHAnsi"/>
          <w:sz w:val="16"/>
          <w:szCs w:val="16"/>
        </w:rPr>
      </w:pPr>
    </w:p>
    <w:p w14:paraId="41E2B21F" w14:textId="30D82129" w:rsidR="007C150C" w:rsidRDefault="007C150C" w:rsidP="000210B7">
      <w:pPr>
        <w:jc w:val="both"/>
        <w:rPr>
          <w:rFonts w:asciiTheme="minorHAnsi" w:hAnsiTheme="minorHAnsi" w:cstheme="minorHAnsi"/>
          <w:sz w:val="16"/>
          <w:szCs w:val="16"/>
        </w:rPr>
      </w:pPr>
    </w:p>
    <w:p w14:paraId="6E7CE9D3" w14:textId="5B0105AE" w:rsidR="007C150C" w:rsidRDefault="007C150C" w:rsidP="000210B7">
      <w:pPr>
        <w:jc w:val="both"/>
        <w:rPr>
          <w:rFonts w:asciiTheme="minorHAnsi" w:hAnsiTheme="minorHAnsi" w:cstheme="minorHAnsi"/>
          <w:sz w:val="16"/>
          <w:szCs w:val="16"/>
        </w:rPr>
      </w:pPr>
    </w:p>
    <w:p w14:paraId="5143CFE2" w14:textId="2AA3AA1D" w:rsidR="007C150C" w:rsidRDefault="007C150C" w:rsidP="000210B7">
      <w:pPr>
        <w:jc w:val="both"/>
        <w:rPr>
          <w:rFonts w:asciiTheme="minorHAnsi" w:hAnsiTheme="minorHAnsi" w:cstheme="minorHAnsi"/>
          <w:sz w:val="16"/>
          <w:szCs w:val="16"/>
        </w:rPr>
      </w:pPr>
    </w:p>
    <w:p w14:paraId="63C1EC21" w14:textId="50378B2C" w:rsidR="007C150C" w:rsidRDefault="007C150C" w:rsidP="000210B7">
      <w:pPr>
        <w:jc w:val="both"/>
        <w:rPr>
          <w:rFonts w:asciiTheme="minorHAnsi" w:hAnsiTheme="minorHAnsi" w:cstheme="minorHAnsi"/>
          <w:sz w:val="16"/>
          <w:szCs w:val="16"/>
        </w:rPr>
      </w:pPr>
    </w:p>
    <w:p w14:paraId="7DE2E67B" w14:textId="32868BBE" w:rsidR="007C150C" w:rsidRDefault="007C150C" w:rsidP="000210B7">
      <w:pPr>
        <w:jc w:val="both"/>
        <w:rPr>
          <w:rFonts w:asciiTheme="minorHAnsi" w:hAnsiTheme="minorHAnsi" w:cstheme="minorHAnsi"/>
          <w:sz w:val="16"/>
          <w:szCs w:val="16"/>
        </w:rPr>
      </w:pPr>
    </w:p>
    <w:p w14:paraId="6EABB709" w14:textId="73EBD453" w:rsidR="007C150C" w:rsidRDefault="007C150C" w:rsidP="000210B7">
      <w:pPr>
        <w:jc w:val="both"/>
        <w:rPr>
          <w:rFonts w:asciiTheme="minorHAnsi" w:hAnsiTheme="minorHAnsi" w:cstheme="minorHAnsi"/>
          <w:sz w:val="16"/>
          <w:szCs w:val="16"/>
        </w:rPr>
      </w:pPr>
    </w:p>
    <w:p w14:paraId="393D6106" w14:textId="77777777" w:rsidR="007C150C" w:rsidRDefault="007C150C" w:rsidP="000210B7">
      <w:pPr>
        <w:jc w:val="both"/>
        <w:rPr>
          <w:rFonts w:asciiTheme="minorHAnsi" w:hAnsiTheme="minorHAnsi" w:cstheme="minorHAnsi"/>
          <w:sz w:val="16"/>
          <w:szCs w:val="16"/>
        </w:rPr>
      </w:pPr>
    </w:p>
    <w:p w14:paraId="244F7406" w14:textId="0F955DC6" w:rsidR="00064DF1" w:rsidRPr="007063AC" w:rsidRDefault="00064DF1" w:rsidP="00064DF1">
      <w:pPr>
        <w:pStyle w:val="Heading2"/>
        <w:shd w:val="clear" w:color="auto" w:fill="F2DBDB" w:themeFill="accent2" w:themeFillTint="33"/>
        <w:jc w:val="both"/>
        <w:rPr>
          <w:rFonts w:asciiTheme="minorHAnsi" w:hAnsiTheme="minorHAnsi" w:cstheme="minorHAnsi"/>
          <w:color w:val="auto"/>
          <w:sz w:val="16"/>
          <w:szCs w:val="16"/>
        </w:rPr>
      </w:pPr>
      <w:bookmarkStart w:id="340" w:name="_Toc80960136"/>
      <w:r>
        <w:rPr>
          <w:rFonts w:asciiTheme="minorHAnsi" w:hAnsiTheme="minorHAnsi" w:cstheme="minorHAnsi"/>
          <w:color w:val="auto"/>
          <w:sz w:val="16"/>
          <w:szCs w:val="16"/>
        </w:rPr>
        <w:lastRenderedPageBreak/>
        <w:t>D3.2 Sale of shares by an individual</w:t>
      </w:r>
      <w:bookmarkEnd w:id="340"/>
    </w:p>
    <w:p w14:paraId="2135D6C5" w14:textId="4531EDA5" w:rsidR="00064DF1" w:rsidRDefault="00064DF1" w:rsidP="00064DF1">
      <w:pPr>
        <w:pStyle w:val="ListParagraph"/>
        <w:numPr>
          <w:ilvl w:val="1"/>
          <w:numId w:val="1"/>
        </w:numPr>
        <w:ind w:left="180" w:hanging="180"/>
        <w:jc w:val="both"/>
        <w:rPr>
          <w:rFonts w:asciiTheme="minorHAnsi" w:hAnsiTheme="minorHAnsi" w:cstheme="minorHAnsi"/>
          <w:sz w:val="16"/>
          <w:szCs w:val="16"/>
        </w:rPr>
      </w:pPr>
      <w:r>
        <w:rPr>
          <w:rFonts w:asciiTheme="minorHAnsi" w:hAnsiTheme="minorHAnsi" w:cstheme="minorHAnsi"/>
          <w:sz w:val="16"/>
          <w:szCs w:val="16"/>
        </w:rPr>
        <w:t>Consider use of a pre-sale dividend to convert some of gain into income (or could purchase own shares to achieve same objective).</w:t>
      </w:r>
    </w:p>
    <w:p w14:paraId="7337F7FF" w14:textId="0C9BDFAE" w:rsidR="00064DF1" w:rsidRDefault="00064DF1" w:rsidP="00064DF1">
      <w:pPr>
        <w:pStyle w:val="ListParagraph"/>
        <w:numPr>
          <w:ilvl w:val="1"/>
          <w:numId w:val="1"/>
        </w:numPr>
        <w:ind w:left="180" w:hanging="180"/>
        <w:jc w:val="both"/>
        <w:rPr>
          <w:rFonts w:asciiTheme="minorHAnsi" w:hAnsiTheme="minorHAnsi" w:cstheme="minorHAnsi"/>
          <w:sz w:val="16"/>
          <w:szCs w:val="16"/>
        </w:rPr>
      </w:pPr>
      <w:r>
        <w:rPr>
          <w:rFonts w:asciiTheme="minorHAnsi" w:hAnsiTheme="minorHAnsi" w:cstheme="minorHAnsi"/>
          <w:sz w:val="16"/>
          <w:szCs w:val="16"/>
        </w:rPr>
        <w:t>However, usually preferable to leave as capital since CGT rates are lower than IT rates.</w:t>
      </w:r>
    </w:p>
    <w:p w14:paraId="27769E19" w14:textId="56C1907F" w:rsidR="00064DF1" w:rsidRDefault="00064DF1" w:rsidP="00064DF1">
      <w:pPr>
        <w:pStyle w:val="ListParagraph"/>
        <w:numPr>
          <w:ilvl w:val="1"/>
          <w:numId w:val="1"/>
        </w:numPr>
        <w:ind w:left="180" w:hanging="180"/>
        <w:jc w:val="both"/>
        <w:rPr>
          <w:rFonts w:asciiTheme="minorHAnsi" w:hAnsiTheme="minorHAnsi" w:cstheme="minorHAnsi"/>
          <w:sz w:val="16"/>
          <w:szCs w:val="16"/>
        </w:rPr>
      </w:pPr>
      <w:r>
        <w:rPr>
          <w:rFonts w:asciiTheme="minorHAnsi" w:hAnsiTheme="minorHAnsi" w:cstheme="minorHAnsi"/>
          <w:sz w:val="16"/>
          <w:szCs w:val="16"/>
        </w:rPr>
        <w:t>Timing of disposals may be delayed to take advantage of more than one AEA</w:t>
      </w:r>
    </w:p>
    <w:p w14:paraId="5AD14980" w14:textId="7FF6E526" w:rsidR="00064DF1" w:rsidRDefault="00064DF1" w:rsidP="00064DF1">
      <w:pPr>
        <w:pStyle w:val="ListParagraph"/>
        <w:numPr>
          <w:ilvl w:val="1"/>
          <w:numId w:val="1"/>
        </w:numPr>
        <w:ind w:left="180" w:hanging="180"/>
        <w:jc w:val="both"/>
        <w:rPr>
          <w:rFonts w:asciiTheme="minorHAnsi" w:hAnsiTheme="minorHAnsi" w:cstheme="minorHAnsi"/>
          <w:sz w:val="16"/>
          <w:szCs w:val="16"/>
        </w:rPr>
      </w:pPr>
      <w:r>
        <w:rPr>
          <w:rFonts w:asciiTheme="minorHAnsi" w:hAnsiTheme="minorHAnsi" w:cstheme="minorHAnsi"/>
          <w:sz w:val="16"/>
          <w:szCs w:val="16"/>
        </w:rPr>
        <w:t>Share4share exchange rules used to defer gain arising at point of takeover</w:t>
      </w:r>
    </w:p>
    <w:p w14:paraId="419B7CA3" w14:textId="77777777" w:rsidR="00200908" w:rsidRPr="00200908" w:rsidRDefault="00064DF1" w:rsidP="00200908">
      <w:pPr>
        <w:pStyle w:val="ListParagraph"/>
        <w:numPr>
          <w:ilvl w:val="1"/>
          <w:numId w:val="1"/>
        </w:numPr>
        <w:ind w:left="180" w:hanging="180"/>
        <w:jc w:val="both"/>
        <w:rPr>
          <w:rFonts w:asciiTheme="minorHAnsi" w:hAnsiTheme="minorHAnsi" w:cstheme="minorHAnsi"/>
          <w:sz w:val="16"/>
          <w:szCs w:val="16"/>
        </w:rPr>
      </w:pPr>
      <w:r w:rsidRPr="004A0B98">
        <w:rPr>
          <w:rFonts w:asciiTheme="minorHAnsi" w:hAnsiTheme="minorHAnsi" w:cstheme="minorHAnsi"/>
          <w:sz w:val="16"/>
          <w:szCs w:val="16"/>
        </w:rPr>
        <w:t>EIS and SEIS reinvestment reliefs may be available to reduce/exempt immediate capital gains.</w:t>
      </w:r>
      <w:bookmarkStart w:id="341" w:name="_Toc419753622"/>
    </w:p>
    <w:p w14:paraId="448165DB" w14:textId="77777777" w:rsidR="00CF0FD1" w:rsidRPr="00CF0FD1" w:rsidRDefault="00200908" w:rsidP="00200908">
      <w:pPr>
        <w:pStyle w:val="ListParagraph"/>
        <w:numPr>
          <w:ilvl w:val="1"/>
          <w:numId w:val="1"/>
        </w:numPr>
        <w:ind w:left="180" w:hanging="180"/>
        <w:rPr>
          <w:rFonts w:asciiTheme="minorHAnsi" w:eastAsiaTheme="majorEastAsia" w:hAnsiTheme="minorHAnsi" w:cstheme="minorHAnsi"/>
          <w:b/>
          <w:bCs/>
          <w:sz w:val="16"/>
          <w:szCs w:val="16"/>
          <w:u w:val="single"/>
        </w:rPr>
      </w:pPr>
      <w:r w:rsidRPr="00200908">
        <w:rPr>
          <w:rFonts w:asciiTheme="minorHAnsi" w:hAnsiTheme="minorHAnsi" w:cstheme="minorHAnsi"/>
          <w:b/>
          <w:sz w:val="16"/>
          <w:szCs w:val="16"/>
        </w:rPr>
        <w:t>CGT</w:t>
      </w:r>
      <w:r>
        <w:rPr>
          <w:rFonts w:asciiTheme="minorHAnsi" w:hAnsiTheme="minorHAnsi" w:cstheme="minorHAnsi"/>
          <w:sz w:val="16"/>
          <w:szCs w:val="16"/>
        </w:rPr>
        <w:t>: straightforward capital gain (deduct b/f capital losses</w:t>
      </w:r>
      <w:r w:rsidR="00CF0FD1">
        <w:rPr>
          <w:rFonts w:asciiTheme="minorHAnsi" w:hAnsiTheme="minorHAnsi" w:cstheme="minorHAnsi"/>
          <w:sz w:val="16"/>
          <w:szCs w:val="16"/>
        </w:rPr>
        <w:t>)</w:t>
      </w:r>
    </w:p>
    <w:p w14:paraId="73B57F79" w14:textId="77777777" w:rsidR="00CF0FD1" w:rsidRPr="00CF0FD1"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BADR</w:t>
      </w:r>
      <w:r w:rsidRPr="00CF0FD1">
        <w:rPr>
          <w:rFonts w:asciiTheme="minorHAnsi" w:hAnsiTheme="minorHAnsi" w:cstheme="minorHAnsi"/>
          <w:sz w:val="16"/>
          <w:szCs w:val="16"/>
        </w:rPr>
        <w:t>:</w:t>
      </w:r>
      <w:r>
        <w:rPr>
          <w:rFonts w:asciiTheme="minorHAnsi" w:hAnsiTheme="minorHAnsi" w:cstheme="minorHAnsi"/>
          <w:sz w:val="16"/>
          <w:szCs w:val="16"/>
        </w:rPr>
        <w:t xml:space="preserve"> up to £1m for lifetime</w:t>
      </w:r>
    </w:p>
    <w:p w14:paraId="298E6076" w14:textId="77777777" w:rsidR="00CF0FD1" w:rsidRPr="00CF0FD1"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To connected party</w:t>
      </w:r>
      <w:r w:rsidRPr="00CF0FD1">
        <w:rPr>
          <w:rFonts w:asciiTheme="minorHAnsi" w:hAnsiTheme="minorHAnsi" w:cstheme="minorHAnsi"/>
          <w:sz w:val="16"/>
          <w:szCs w:val="16"/>
        </w:rPr>
        <w:t>:</w:t>
      </w:r>
      <w:r>
        <w:rPr>
          <w:rFonts w:asciiTheme="minorHAnsi" w:hAnsiTheme="minorHAnsi" w:cstheme="minorHAnsi"/>
          <w:sz w:val="16"/>
          <w:szCs w:val="16"/>
        </w:rPr>
        <w:t xml:space="preserve"> use MV</w:t>
      </w:r>
    </w:p>
    <w:p w14:paraId="28BB6DC7" w14:textId="77777777" w:rsidR="00CF0FD1" w:rsidRPr="00CF0FD1"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Gift relief (p</w:t>
      </w:r>
      <w:r>
        <w:rPr>
          <w:rFonts w:asciiTheme="minorHAnsi" w:hAnsiTheme="minorHAnsi" w:cstheme="minorHAnsi"/>
          <w:sz w:val="16"/>
          <w:szCs w:val="16"/>
        </w:rPr>
        <w:t>g. 63): for paying undervalue of shares (joint election)</w:t>
      </w:r>
    </w:p>
    <w:p w14:paraId="338B6886" w14:textId="77777777" w:rsidR="00CF0FD1" w:rsidRPr="00CF0FD1"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IHT</w:t>
      </w:r>
      <w:r w:rsidRPr="00CF0FD1">
        <w:rPr>
          <w:rFonts w:asciiTheme="minorHAnsi" w:hAnsiTheme="minorHAnsi" w:cstheme="minorHAnsi"/>
          <w:sz w:val="16"/>
          <w:szCs w:val="16"/>
        </w:rPr>
        <w:t>:</w:t>
      </w:r>
      <w:r>
        <w:rPr>
          <w:rFonts w:asciiTheme="minorHAnsi" w:hAnsiTheme="minorHAnsi" w:cstheme="minorHAnsi"/>
          <w:sz w:val="16"/>
          <w:szCs w:val="16"/>
        </w:rPr>
        <w:t xml:space="preserve"> undervalue of shares (PET), taper relief, BPR 100%, NRB, GWROB, fall in value relief for PET</w:t>
      </w:r>
    </w:p>
    <w:p w14:paraId="7FBD8982" w14:textId="77777777" w:rsidR="00CF0FD1" w:rsidRPr="00CF0FD1"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Need income</w:t>
      </w:r>
      <w:r w:rsidRPr="00CF0FD1">
        <w:rPr>
          <w:rFonts w:asciiTheme="minorHAnsi" w:hAnsiTheme="minorHAnsi" w:cstheme="minorHAnsi"/>
          <w:sz w:val="16"/>
          <w:szCs w:val="16"/>
        </w:rPr>
        <w:t>:</w:t>
      </w:r>
      <w:r>
        <w:rPr>
          <w:rFonts w:asciiTheme="minorHAnsi" w:hAnsiTheme="minorHAnsi" w:cstheme="minorHAnsi"/>
          <w:sz w:val="16"/>
          <w:szCs w:val="16"/>
        </w:rPr>
        <w:t xml:space="preserve"> keep shares so pass on death</w:t>
      </w:r>
    </w:p>
    <w:p w14:paraId="6B975E37" w14:textId="4E199EEF" w:rsidR="00DD145A" w:rsidRDefault="00CF0FD1" w:rsidP="00200908">
      <w:pPr>
        <w:pStyle w:val="ListParagraph"/>
        <w:numPr>
          <w:ilvl w:val="1"/>
          <w:numId w:val="1"/>
        </w:numPr>
        <w:ind w:left="180" w:hanging="180"/>
        <w:rPr>
          <w:rFonts w:asciiTheme="minorHAnsi" w:eastAsiaTheme="majorEastAsia" w:hAnsiTheme="minorHAnsi" w:cstheme="minorHAnsi"/>
          <w:b/>
          <w:bCs/>
          <w:sz w:val="16"/>
          <w:szCs w:val="16"/>
          <w:u w:val="single"/>
        </w:rPr>
      </w:pPr>
      <w:r w:rsidRPr="00CF0FD1">
        <w:rPr>
          <w:rFonts w:asciiTheme="minorHAnsi" w:hAnsiTheme="minorHAnsi" w:cstheme="minorHAnsi"/>
          <w:b/>
          <w:sz w:val="16"/>
          <w:szCs w:val="16"/>
        </w:rPr>
        <w:t>After-tax consideration</w:t>
      </w:r>
      <w:r>
        <w:rPr>
          <w:rFonts w:asciiTheme="minorHAnsi" w:hAnsiTheme="minorHAnsi" w:cstheme="minorHAnsi"/>
          <w:sz w:val="16"/>
          <w:szCs w:val="16"/>
        </w:rPr>
        <w:t xml:space="preserve"> = G – (1m x 10% BADR) – 20%(G – cost) - £1m BADR  </w:t>
      </w:r>
      <w:r w:rsidR="004A0B98">
        <w:rPr>
          <w:rFonts w:asciiTheme="minorHAnsi" w:hAnsiTheme="minorHAnsi" w:cstheme="minorHAnsi"/>
          <w:sz w:val="16"/>
          <w:szCs w:val="16"/>
        </w:rPr>
        <w:br/>
      </w:r>
    </w:p>
    <w:p w14:paraId="437B52A5" w14:textId="3AEB7826" w:rsidR="00CF0FD1" w:rsidRPr="007063AC" w:rsidRDefault="00CF0FD1" w:rsidP="00CF0FD1">
      <w:pPr>
        <w:pStyle w:val="Heading2"/>
        <w:shd w:val="clear" w:color="auto" w:fill="F2DBDB" w:themeFill="accent2" w:themeFillTint="33"/>
        <w:jc w:val="both"/>
        <w:rPr>
          <w:rFonts w:asciiTheme="minorHAnsi" w:hAnsiTheme="minorHAnsi" w:cstheme="minorHAnsi"/>
          <w:color w:val="auto"/>
          <w:sz w:val="16"/>
          <w:szCs w:val="16"/>
        </w:rPr>
      </w:pPr>
      <w:bookmarkStart w:id="342" w:name="_Toc80960137"/>
      <w:r>
        <w:rPr>
          <w:rFonts w:asciiTheme="minorHAnsi" w:hAnsiTheme="minorHAnsi" w:cstheme="minorHAnsi"/>
          <w:color w:val="auto"/>
          <w:sz w:val="16"/>
          <w:szCs w:val="16"/>
        </w:rPr>
        <w:t>D3.2 Purchase of shares by an individual</w:t>
      </w:r>
      <w:bookmarkEnd w:id="342"/>
    </w:p>
    <w:p w14:paraId="517C3F74" w14:textId="5C76C7B0" w:rsidR="00CF0FD1" w:rsidRPr="00CF0FD1" w:rsidRDefault="00CF0FD1" w:rsidP="00CF0FD1">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 xml:space="preserve">Gift relief: </w:t>
      </w:r>
      <w:r>
        <w:rPr>
          <w:rFonts w:asciiTheme="minorHAnsi" w:hAnsiTheme="minorHAnsi" w:cstheme="minorHAnsi"/>
          <w:sz w:val="16"/>
          <w:szCs w:val="16"/>
        </w:rPr>
        <w:t>lower base cost, increase gain on disposal</w:t>
      </w:r>
    </w:p>
    <w:p w14:paraId="53D7A49F" w14:textId="38E3F55E" w:rsidR="00CF0FD1" w:rsidRPr="00CF0FD1" w:rsidRDefault="00CF0FD1" w:rsidP="00CF0FD1">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Stamp duty:</w:t>
      </w:r>
      <w:r w:rsidRPr="00CF0FD1">
        <w:rPr>
          <w:rFonts w:asciiTheme="minorHAnsi" w:eastAsiaTheme="majorEastAsia" w:hAnsiTheme="minorHAnsi" w:cstheme="minorHAnsi"/>
          <w:bCs/>
          <w:sz w:val="16"/>
          <w:szCs w:val="16"/>
        </w:rPr>
        <w:t xml:space="preserve"> payable at 0.5%</w:t>
      </w:r>
    </w:p>
    <w:p w14:paraId="1C48E29B" w14:textId="4216C384" w:rsidR="00CF0FD1" w:rsidRPr="00CF0FD1" w:rsidRDefault="00CF0FD1" w:rsidP="00CF0FD1">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VAT:</w:t>
      </w:r>
      <w:r>
        <w:rPr>
          <w:rFonts w:asciiTheme="minorHAnsi" w:eastAsiaTheme="majorEastAsia" w:hAnsiTheme="minorHAnsi" w:cstheme="minorHAnsi"/>
          <w:bCs/>
          <w:sz w:val="16"/>
          <w:szCs w:val="16"/>
        </w:rPr>
        <w:t xml:space="preserve"> no implications</w:t>
      </w:r>
    </w:p>
    <w:p w14:paraId="29B96DC3" w14:textId="3B078DD1" w:rsidR="00CF0FD1" w:rsidRPr="00406DB6" w:rsidRDefault="00CF0FD1" w:rsidP="00CF0FD1">
      <w:pPr>
        <w:pStyle w:val="ListParagraph"/>
        <w:numPr>
          <w:ilvl w:val="1"/>
          <w:numId w:val="1"/>
        </w:numPr>
        <w:ind w:left="180" w:hanging="180"/>
        <w:rPr>
          <w:rFonts w:asciiTheme="minorHAnsi" w:eastAsiaTheme="majorEastAsia" w:hAnsiTheme="minorHAnsi" w:cstheme="minorHAnsi"/>
          <w:b/>
          <w:bCs/>
          <w:sz w:val="16"/>
          <w:szCs w:val="16"/>
          <w:u w:val="single"/>
        </w:rPr>
      </w:pPr>
      <w:r>
        <w:rPr>
          <w:rFonts w:asciiTheme="minorHAnsi" w:hAnsiTheme="minorHAnsi" w:cstheme="minorHAnsi"/>
          <w:b/>
          <w:sz w:val="16"/>
          <w:szCs w:val="16"/>
        </w:rPr>
        <w:t>Loan to purchase:</w:t>
      </w:r>
      <w:r>
        <w:rPr>
          <w:rFonts w:asciiTheme="minorHAnsi" w:eastAsiaTheme="majorEastAsia" w:hAnsiTheme="minorHAnsi" w:cstheme="minorHAnsi"/>
          <w:bCs/>
          <w:sz w:val="16"/>
          <w:szCs w:val="16"/>
        </w:rPr>
        <w:t xml:space="preserve"> if close co (qualifying loan, claim deduction for income tax)</w:t>
      </w:r>
    </w:p>
    <w:p w14:paraId="59963C13" w14:textId="77777777" w:rsidR="00CF0FD1" w:rsidRPr="00CF0FD1" w:rsidRDefault="00CF0FD1" w:rsidP="00CF0FD1">
      <w:pPr>
        <w:rPr>
          <w:rFonts w:asciiTheme="minorHAnsi" w:eastAsiaTheme="majorEastAsia" w:hAnsiTheme="minorHAnsi" w:cstheme="minorHAnsi"/>
          <w:b/>
          <w:bCs/>
          <w:sz w:val="16"/>
          <w:szCs w:val="16"/>
          <w:u w:val="single"/>
        </w:rPr>
      </w:pPr>
    </w:p>
    <w:p w14:paraId="7385F47E" w14:textId="40BE764E" w:rsidR="00977BB5" w:rsidRPr="007063AC" w:rsidRDefault="00064DF1" w:rsidP="000210B7">
      <w:pPr>
        <w:pStyle w:val="Heading2"/>
        <w:shd w:val="clear" w:color="auto" w:fill="F2DBDB" w:themeFill="accent2" w:themeFillTint="33"/>
        <w:jc w:val="both"/>
        <w:rPr>
          <w:rFonts w:asciiTheme="minorHAnsi" w:hAnsiTheme="minorHAnsi" w:cstheme="minorHAnsi"/>
          <w:color w:val="auto"/>
          <w:sz w:val="16"/>
          <w:szCs w:val="16"/>
        </w:rPr>
      </w:pPr>
      <w:bookmarkStart w:id="343" w:name="_Toc80960138"/>
      <w:r>
        <w:rPr>
          <w:rFonts w:asciiTheme="minorHAnsi" w:hAnsiTheme="minorHAnsi" w:cstheme="minorHAnsi"/>
          <w:color w:val="auto"/>
          <w:sz w:val="16"/>
          <w:szCs w:val="16"/>
        </w:rPr>
        <w:t>D3.</w:t>
      </w:r>
      <w:r w:rsidR="00CF0FD1">
        <w:rPr>
          <w:rFonts w:asciiTheme="minorHAnsi" w:hAnsiTheme="minorHAnsi" w:cstheme="minorHAnsi"/>
          <w:color w:val="auto"/>
          <w:sz w:val="16"/>
          <w:szCs w:val="16"/>
        </w:rPr>
        <w:t>4</w:t>
      </w:r>
      <w:r w:rsidR="00977BB5" w:rsidRPr="007063AC">
        <w:rPr>
          <w:rFonts w:asciiTheme="minorHAnsi" w:hAnsiTheme="minorHAnsi" w:cstheme="minorHAnsi"/>
          <w:color w:val="auto"/>
          <w:sz w:val="16"/>
          <w:szCs w:val="16"/>
        </w:rPr>
        <w:t xml:space="preserve"> Sale of shares by a company</w:t>
      </w:r>
      <w:bookmarkEnd w:id="341"/>
      <w:bookmarkEnd w:id="343"/>
    </w:p>
    <w:p w14:paraId="75017BA2" w14:textId="77777777" w:rsidR="00977BB5" w:rsidRPr="007063AC" w:rsidRDefault="00977BB5" w:rsidP="000210B7">
      <w:pPr>
        <w:jc w:val="both"/>
        <w:rPr>
          <w:rFonts w:asciiTheme="minorHAnsi" w:hAnsiTheme="minorHAnsi" w:cstheme="minorHAnsi"/>
          <w:sz w:val="16"/>
          <w:szCs w:val="16"/>
        </w:rPr>
      </w:pPr>
    </w:p>
    <w:tbl>
      <w:tblPr>
        <w:tblStyle w:val="PwCTableTex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2603"/>
      </w:tblGrid>
      <w:tr w:rsidR="000210B7" w:rsidRPr="007063AC" w14:paraId="1C143744" w14:textId="77777777" w:rsidTr="00DD145A">
        <w:trPr>
          <w:cnfStyle w:val="100000000000" w:firstRow="1" w:lastRow="0" w:firstColumn="0" w:lastColumn="0" w:oddVBand="0" w:evenVBand="0" w:oddHBand="0" w:evenHBand="0" w:firstRowFirstColumn="0" w:firstRowLastColumn="0" w:lastRowFirstColumn="0" w:lastRowLastColumn="0"/>
        </w:trPr>
        <w:tc>
          <w:tcPr>
            <w:tcW w:w="5494" w:type="dxa"/>
            <w:shd w:val="clear" w:color="auto" w:fill="DAEEF3" w:themeFill="accent5" w:themeFillTint="33"/>
          </w:tcPr>
          <w:p w14:paraId="54F0EB6A" w14:textId="1108FBB7" w:rsidR="00977BB5" w:rsidRPr="007063AC" w:rsidRDefault="00AF6313" w:rsidP="000210B7">
            <w:pPr>
              <w:pStyle w:val="Heading3"/>
              <w:jc w:val="both"/>
              <w:outlineLvl w:val="2"/>
              <w:rPr>
                <w:rFonts w:asciiTheme="minorHAnsi" w:eastAsiaTheme="minorEastAsia" w:hAnsiTheme="minorHAnsi" w:cstheme="minorHAnsi"/>
                <w:color w:val="auto"/>
                <w:sz w:val="16"/>
                <w:szCs w:val="16"/>
              </w:rPr>
            </w:pPr>
            <w:bookmarkStart w:id="344" w:name="_Toc419753623"/>
            <w:bookmarkStart w:id="345" w:name="_Toc80960139"/>
            <w:r>
              <w:rPr>
                <w:rFonts w:asciiTheme="minorHAnsi" w:hAnsiTheme="minorHAnsi" w:cstheme="minorHAnsi"/>
                <w:color w:val="auto"/>
                <w:sz w:val="16"/>
                <w:szCs w:val="16"/>
              </w:rPr>
              <w:t>D3.</w:t>
            </w:r>
            <w:r w:rsidR="00CF0FD1">
              <w:rPr>
                <w:rFonts w:asciiTheme="minorHAnsi" w:hAnsiTheme="minorHAnsi" w:cstheme="minorHAnsi"/>
                <w:color w:val="auto"/>
                <w:sz w:val="16"/>
                <w:szCs w:val="16"/>
              </w:rPr>
              <w:t>4</w:t>
            </w:r>
            <w:r w:rsidR="00977BB5" w:rsidRPr="007063AC">
              <w:rPr>
                <w:rFonts w:asciiTheme="minorHAnsi" w:eastAsiaTheme="minorEastAsia" w:hAnsiTheme="minorHAnsi" w:cstheme="minorHAnsi"/>
                <w:color w:val="auto"/>
                <w:sz w:val="16"/>
                <w:szCs w:val="16"/>
              </w:rPr>
              <w:t xml:space="preserve">.1 Issues for </w:t>
            </w:r>
            <w:r w:rsidR="00977BB5" w:rsidRPr="00406DB6">
              <w:rPr>
                <w:rFonts w:asciiTheme="minorHAnsi" w:eastAsiaTheme="minorEastAsia" w:hAnsiTheme="minorHAnsi" w:cstheme="minorHAnsi"/>
                <w:b/>
                <w:color w:val="auto"/>
                <w:sz w:val="16"/>
                <w:szCs w:val="16"/>
              </w:rPr>
              <w:t>seller</w:t>
            </w:r>
            <w:bookmarkEnd w:id="344"/>
            <w:bookmarkEnd w:id="345"/>
          </w:p>
        </w:tc>
        <w:tc>
          <w:tcPr>
            <w:tcW w:w="5494" w:type="dxa"/>
            <w:shd w:val="clear" w:color="auto" w:fill="DAEEF3" w:themeFill="accent5" w:themeFillTint="33"/>
          </w:tcPr>
          <w:p w14:paraId="39841B33" w14:textId="74AF5FAC" w:rsidR="00977BB5" w:rsidRPr="007063AC" w:rsidRDefault="00AF6313" w:rsidP="00AF6313">
            <w:pPr>
              <w:pStyle w:val="Heading3"/>
              <w:jc w:val="both"/>
              <w:outlineLvl w:val="2"/>
              <w:rPr>
                <w:rFonts w:asciiTheme="minorHAnsi" w:eastAsiaTheme="minorEastAsia" w:hAnsiTheme="minorHAnsi" w:cstheme="minorHAnsi"/>
                <w:color w:val="auto"/>
                <w:sz w:val="16"/>
                <w:szCs w:val="16"/>
              </w:rPr>
            </w:pPr>
            <w:bookmarkStart w:id="346" w:name="_Toc419753624"/>
            <w:bookmarkStart w:id="347" w:name="_Toc80960140"/>
            <w:r>
              <w:rPr>
                <w:rFonts w:asciiTheme="minorHAnsi" w:hAnsiTheme="minorHAnsi" w:cstheme="minorHAnsi"/>
                <w:color w:val="auto"/>
                <w:sz w:val="16"/>
                <w:szCs w:val="16"/>
              </w:rPr>
              <w:t>D3.</w:t>
            </w:r>
            <w:r w:rsidR="00CF0FD1">
              <w:rPr>
                <w:rFonts w:asciiTheme="minorHAnsi" w:hAnsiTheme="minorHAnsi" w:cstheme="minorHAnsi"/>
                <w:color w:val="auto"/>
                <w:sz w:val="16"/>
                <w:szCs w:val="16"/>
              </w:rPr>
              <w:t>4</w:t>
            </w:r>
            <w:r w:rsidR="00977BB5" w:rsidRPr="007063AC">
              <w:rPr>
                <w:rFonts w:asciiTheme="minorHAnsi" w:eastAsiaTheme="minorEastAsia" w:hAnsiTheme="minorHAnsi" w:cstheme="minorHAnsi"/>
                <w:color w:val="auto"/>
                <w:sz w:val="16"/>
                <w:szCs w:val="16"/>
              </w:rPr>
              <w:t xml:space="preserve">.2 Issues for </w:t>
            </w:r>
            <w:r w:rsidR="00977BB5" w:rsidRPr="00406DB6">
              <w:rPr>
                <w:rFonts w:asciiTheme="minorHAnsi" w:eastAsiaTheme="minorEastAsia" w:hAnsiTheme="minorHAnsi" w:cstheme="minorHAnsi"/>
                <w:b/>
                <w:color w:val="auto"/>
                <w:sz w:val="16"/>
                <w:szCs w:val="16"/>
              </w:rPr>
              <w:t>co being sold</w:t>
            </w:r>
            <w:bookmarkEnd w:id="346"/>
            <w:bookmarkEnd w:id="347"/>
            <w:r w:rsidR="00977BB5" w:rsidRPr="007063AC">
              <w:rPr>
                <w:rFonts w:asciiTheme="minorHAnsi" w:eastAsiaTheme="minorEastAsia" w:hAnsiTheme="minorHAnsi" w:cstheme="minorHAnsi"/>
                <w:color w:val="auto"/>
                <w:sz w:val="16"/>
                <w:szCs w:val="16"/>
              </w:rPr>
              <w:t xml:space="preserve"> </w:t>
            </w:r>
          </w:p>
        </w:tc>
      </w:tr>
      <w:tr w:rsidR="000210B7" w:rsidRPr="007063AC" w14:paraId="36278E29" w14:textId="77777777" w:rsidTr="00DD145A">
        <w:trPr>
          <w:cnfStyle w:val="000000100000" w:firstRow="0" w:lastRow="0" w:firstColumn="0" w:lastColumn="0" w:oddVBand="0" w:evenVBand="0" w:oddHBand="1" w:evenHBand="0" w:firstRowFirstColumn="0" w:firstRowLastColumn="0" w:lastRowFirstColumn="0" w:lastRowLastColumn="0"/>
          <w:trHeight w:val="5403"/>
        </w:trPr>
        <w:tc>
          <w:tcPr>
            <w:tcW w:w="5494" w:type="dxa"/>
            <w:tcBorders>
              <w:top w:val="single" w:sz="6" w:space="0" w:color="1F497D" w:themeColor="text2"/>
              <w:bottom w:val="single" w:sz="4" w:space="0" w:color="auto"/>
            </w:tcBorders>
          </w:tcPr>
          <w:p w14:paraId="4E98E6F9" w14:textId="77777777" w:rsidR="00977BB5" w:rsidRPr="007063AC" w:rsidRDefault="00977BB5" w:rsidP="00201B6B">
            <w:pPr>
              <w:pStyle w:val="BodyText"/>
              <w:numPr>
                <w:ilvl w:val="0"/>
                <w:numId w:val="17"/>
              </w:numPr>
              <w:spacing w:line="240" w:lineRule="auto"/>
              <w:ind w:left="284" w:hanging="142"/>
              <w:jc w:val="both"/>
              <w:rPr>
                <w:rFonts w:asciiTheme="minorHAnsi" w:eastAsiaTheme="minorEastAsia" w:hAnsiTheme="minorHAnsi" w:cstheme="minorHAnsi"/>
                <w:sz w:val="16"/>
                <w:szCs w:val="16"/>
              </w:rPr>
            </w:pPr>
            <w:r w:rsidRPr="006C67AC">
              <w:rPr>
                <w:rFonts w:asciiTheme="minorHAnsi" w:eastAsiaTheme="minorEastAsia" w:hAnsiTheme="minorHAnsi" w:cstheme="minorHAnsi"/>
                <w:b/>
                <w:sz w:val="16"/>
                <w:szCs w:val="16"/>
              </w:rPr>
              <w:t>Sale of shares to 3</w:t>
            </w:r>
            <w:r w:rsidRPr="006C67AC">
              <w:rPr>
                <w:rFonts w:asciiTheme="minorHAnsi" w:eastAsiaTheme="minorEastAsia" w:hAnsiTheme="minorHAnsi" w:cstheme="minorHAnsi"/>
                <w:b/>
                <w:sz w:val="16"/>
                <w:szCs w:val="16"/>
                <w:vertAlign w:val="superscript"/>
              </w:rPr>
              <w:t>rd</w:t>
            </w:r>
            <w:r w:rsidRPr="006C67AC">
              <w:rPr>
                <w:rFonts w:asciiTheme="minorHAnsi" w:eastAsiaTheme="minorEastAsia" w:hAnsiTheme="minorHAnsi" w:cstheme="minorHAnsi"/>
                <w:b/>
                <w:sz w:val="16"/>
                <w:szCs w:val="16"/>
              </w:rPr>
              <w:t xml:space="preserve">  party</w:t>
            </w:r>
            <w:r w:rsidRPr="007063AC">
              <w:rPr>
                <w:rFonts w:asciiTheme="minorHAnsi" w:eastAsiaTheme="minorEastAsia" w:hAnsiTheme="minorHAnsi" w:cstheme="minorHAnsi"/>
                <w:sz w:val="16"/>
                <w:szCs w:val="16"/>
              </w:rPr>
              <w:t xml:space="preserve"> – will give gain on disposal unless SSE</w:t>
            </w:r>
          </w:p>
          <w:p w14:paraId="5AE1ABEE" w14:textId="77777777" w:rsidR="00977BB5" w:rsidRPr="007063AC" w:rsidRDefault="00977BB5" w:rsidP="00201B6B">
            <w:pPr>
              <w:pStyle w:val="BodyText"/>
              <w:numPr>
                <w:ilvl w:val="1"/>
                <w:numId w:val="17"/>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If not SSE, then consider sheltering gain with pre sale dividend strip, capital losses, trading losses in A (CY vs gains) or group relief from B</w:t>
            </w:r>
          </w:p>
          <w:p w14:paraId="3F701C96" w14:textId="7F248973" w:rsidR="00977BB5" w:rsidRPr="006C67AC" w:rsidRDefault="00977BB5" w:rsidP="00201B6B">
            <w:pPr>
              <w:pStyle w:val="BodyText"/>
              <w:numPr>
                <w:ilvl w:val="0"/>
                <w:numId w:val="17"/>
              </w:numPr>
              <w:spacing w:line="240" w:lineRule="auto"/>
              <w:ind w:left="284" w:hanging="142"/>
              <w:jc w:val="both"/>
              <w:rPr>
                <w:rFonts w:asciiTheme="minorHAnsi" w:eastAsiaTheme="minorEastAsia" w:hAnsiTheme="minorHAnsi" w:cstheme="minorHAnsi"/>
                <w:sz w:val="16"/>
                <w:szCs w:val="16"/>
              </w:rPr>
            </w:pPr>
            <w:r w:rsidRPr="006C67AC">
              <w:rPr>
                <w:rFonts w:asciiTheme="minorHAnsi" w:eastAsiaTheme="minorEastAsia" w:hAnsiTheme="minorHAnsi" w:cstheme="minorHAnsi"/>
                <w:b/>
                <w:sz w:val="16"/>
                <w:szCs w:val="16"/>
              </w:rPr>
              <w:t>Group</w:t>
            </w:r>
            <w:r w:rsidRPr="007063AC">
              <w:rPr>
                <w:rFonts w:asciiTheme="minorHAnsi" w:eastAsiaTheme="minorEastAsia" w:hAnsiTheme="minorHAnsi" w:cstheme="minorHAnsi"/>
                <w:sz w:val="16"/>
                <w:szCs w:val="16"/>
              </w:rPr>
              <w:t xml:space="preserve"> </w:t>
            </w:r>
            <w:r w:rsidRPr="006C67AC">
              <w:rPr>
                <w:rFonts w:asciiTheme="minorHAnsi" w:eastAsiaTheme="minorEastAsia" w:hAnsiTheme="minorHAnsi" w:cstheme="minorHAnsi"/>
                <w:b/>
                <w:sz w:val="16"/>
                <w:szCs w:val="16"/>
              </w:rPr>
              <w:t xml:space="preserve">implications </w:t>
            </w:r>
          </w:p>
          <w:p w14:paraId="4B0583A1" w14:textId="0A37D6F9" w:rsidR="00977BB5" w:rsidRPr="007063AC" w:rsidRDefault="006C67AC" w:rsidP="00201B6B">
            <w:pPr>
              <w:pStyle w:val="BodyText"/>
              <w:numPr>
                <w:ilvl w:val="1"/>
                <w:numId w:val="17"/>
              </w:numPr>
              <w:spacing w:line="240" w:lineRule="auto"/>
              <w:ind w:left="284" w:hanging="142"/>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ABGH dist - </w:t>
            </w:r>
            <w:r w:rsidR="00977BB5" w:rsidRPr="007063AC">
              <w:rPr>
                <w:rFonts w:asciiTheme="minorHAnsi" w:eastAsiaTheme="minorEastAsia" w:hAnsiTheme="minorHAnsi" w:cstheme="minorHAnsi"/>
                <w:sz w:val="16"/>
                <w:szCs w:val="16"/>
              </w:rPr>
              <w:t xml:space="preserve">If seller retains some shares (&lt;50%) then any exempt dividends received will be </w:t>
            </w:r>
            <w:r>
              <w:rPr>
                <w:rFonts w:asciiTheme="minorHAnsi" w:eastAsiaTheme="minorEastAsia" w:hAnsiTheme="minorHAnsi" w:cstheme="minorHAnsi"/>
                <w:sz w:val="16"/>
                <w:szCs w:val="16"/>
              </w:rPr>
              <w:t>ABGH distributions.</w:t>
            </w:r>
          </w:p>
          <w:p w14:paraId="2D9788DD" w14:textId="77777777" w:rsidR="00977BB5" w:rsidRPr="007063AC" w:rsidRDefault="00977BB5" w:rsidP="00201B6B">
            <w:pPr>
              <w:pStyle w:val="BodyText"/>
              <w:numPr>
                <w:ilvl w:val="1"/>
                <w:numId w:val="17"/>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VAT group – must notify that company left VAT group</w:t>
            </w:r>
          </w:p>
          <w:p w14:paraId="296A43CE" w14:textId="77777777" w:rsidR="00977BB5" w:rsidRPr="007063AC" w:rsidRDefault="00977BB5" w:rsidP="00201B6B">
            <w:pPr>
              <w:pStyle w:val="BodyText"/>
              <w:numPr>
                <w:ilvl w:val="1"/>
                <w:numId w:val="17"/>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Group relief – A and B cease GR when arrangements come into place</w:t>
            </w:r>
          </w:p>
          <w:p w14:paraId="6CB7EE2E" w14:textId="27292E3B" w:rsidR="00977BB5" w:rsidRPr="007063AC" w:rsidRDefault="006C67AC" w:rsidP="00201B6B">
            <w:pPr>
              <w:pStyle w:val="BodyText"/>
              <w:numPr>
                <w:ilvl w:val="1"/>
                <w:numId w:val="17"/>
              </w:numPr>
              <w:spacing w:line="240" w:lineRule="auto"/>
              <w:ind w:left="284" w:hanging="142"/>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Gains group- degrouping charges could arise. If occurs of part of qualifying share disposal it is added to sales proceeds for shares (and exempt if SSE)</w:t>
            </w:r>
          </w:p>
          <w:p w14:paraId="67394B53" w14:textId="77777777" w:rsidR="00977BB5" w:rsidRPr="007063AC" w:rsidRDefault="00977BB5" w:rsidP="00201B6B">
            <w:pPr>
              <w:pStyle w:val="BodyText"/>
              <w:numPr>
                <w:ilvl w:val="0"/>
                <w:numId w:val="17"/>
              </w:numPr>
              <w:spacing w:line="240" w:lineRule="auto"/>
              <w:ind w:left="284" w:hanging="142"/>
              <w:jc w:val="both"/>
              <w:rPr>
                <w:rFonts w:asciiTheme="minorHAnsi" w:eastAsiaTheme="minorEastAsia" w:hAnsiTheme="minorHAnsi" w:cstheme="minorHAnsi"/>
                <w:sz w:val="16"/>
                <w:szCs w:val="16"/>
              </w:rPr>
            </w:pPr>
            <w:r w:rsidRPr="006C67AC">
              <w:rPr>
                <w:rFonts w:asciiTheme="minorHAnsi" w:eastAsiaTheme="minorEastAsia" w:hAnsiTheme="minorHAnsi" w:cstheme="minorHAnsi"/>
                <w:b/>
                <w:sz w:val="16"/>
                <w:szCs w:val="16"/>
              </w:rPr>
              <w:t>VAT</w:t>
            </w:r>
            <w:r w:rsidRPr="007063AC">
              <w:rPr>
                <w:rFonts w:asciiTheme="minorHAnsi" w:eastAsiaTheme="minorEastAsia" w:hAnsiTheme="minorHAnsi" w:cstheme="minorHAnsi"/>
                <w:sz w:val="16"/>
                <w:szCs w:val="16"/>
              </w:rPr>
              <w:t xml:space="preserve"> – no VAT on sale of shares (but may be VAT on sale of assets)</w:t>
            </w:r>
          </w:p>
        </w:tc>
        <w:tc>
          <w:tcPr>
            <w:tcW w:w="5494" w:type="dxa"/>
            <w:tcBorders>
              <w:top w:val="single" w:sz="6" w:space="0" w:color="1F497D" w:themeColor="text2"/>
              <w:bottom w:val="single" w:sz="4" w:space="0" w:color="auto"/>
            </w:tcBorders>
          </w:tcPr>
          <w:p w14:paraId="1C0BAFA8" w14:textId="77777777" w:rsidR="00977BB5" w:rsidRPr="007063AC" w:rsidRDefault="00977BB5"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These impact buyers too as co is joining buyer group</w:t>
            </w:r>
          </w:p>
          <w:p w14:paraId="075E8738" w14:textId="77777777" w:rsidR="00977BB5" w:rsidRPr="006C67AC" w:rsidRDefault="00977BB5" w:rsidP="00201B6B">
            <w:pPr>
              <w:pStyle w:val="BodyText"/>
              <w:numPr>
                <w:ilvl w:val="0"/>
                <w:numId w:val="18"/>
              </w:numPr>
              <w:spacing w:line="240" w:lineRule="auto"/>
              <w:ind w:left="284" w:hanging="142"/>
              <w:jc w:val="both"/>
              <w:rPr>
                <w:rFonts w:asciiTheme="minorHAnsi" w:eastAsiaTheme="minorEastAsia" w:hAnsiTheme="minorHAnsi" w:cstheme="minorHAnsi"/>
                <w:b/>
                <w:sz w:val="16"/>
                <w:szCs w:val="16"/>
              </w:rPr>
            </w:pPr>
            <w:r w:rsidRPr="006C67AC">
              <w:rPr>
                <w:rFonts w:asciiTheme="minorHAnsi" w:eastAsiaTheme="minorEastAsia" w:hAnsiTheme="minorHAnsi" w:cstheme="minorHAnsi"/>
                <w:b/>
                <w:sz w:val="16"/>
                <w:szCs w:val="16"/>
              </w:rPr>
              <w:t>Trading losses</w:t>
            </w:r>
          </w:p>
          <w:p w14:paraId="507611E3" w14:textId="77777777" w:rsidR="00977BB5" w:rsidRPr="007063AC" w:rsidRDefault="00977BB5" w:rsidP="00201B6B">
            <w:pPr>
              <w:pStyle w:val="BodyText"/>
              <w:numPr>
                <w:ilvl w:val="1"/>
                <w:numId w:val="18"/>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Can be c/f and used within the company itself </w:t>
            </w:r>
          </w:p>
          <w:p w14:paraId="5C990130" w14:textId="77777777" w:rsidR="00977BB5" w:rsidRPr="007063AC" w:rsidRDefault="00977BB5" w:rsidP="00201B6B">
            <w:pPr>
              <w:pStyle w:val="BodyText"/>
              <w:numPr>
                <w:ilvl w:val="1"/>
                <w:numId w:val="18"/>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If MCINOCOT, then change in ownership rules may apply i.e. if there has not been MCINOCOT then can c/f losses</w:t>
            </w:r>
          </w:p>
          <w:p w14:paraId="74CF7277" w14:textId="77777777" w:rsidR="00977BB5" w:rsidRPr="007063AC" w:rsidRDefault="00977BB5" w:rsidP="00201B6B">
            <w:pPr>
              <w:pStyle w:val="BodyText"/>
              <w:numPr>
                <w:ilvl w:val="1"/>
                <w:numId w:val="18"/>
              </w:numPr>
              <w:spacing w:line="240" w:lineRule="auto"/>
              <w:ind w:left="284"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Note for trade and assets you lose trading losses, as the loss is in the original company, and here you are buying shares for the whole company</w:t>
            </w:r>
          </w:p>
          <w:p w14:paraId="55672BE0" w14:textId="77777777" w:rsidR="00977BB5" w:rsidRPr="006C67AC" w:rsidRDefault="00977BB5" w:rsidP="00201B6B">
            <w:pPr>
              <w:pStyle w:val="BodyText"/>
              <w:numPr>
                <w:ilvl w:val="0"/>
                <w:numId w:val="18"/>
              </w:numPr>
              <w:spacing w:line="240" w:lineRule="auto"/>
              <w:ind w:left="284" w:hanging="142"/>
              <w:jc w:val="both"/>
              <w:rPr>
                <w:rFonts w:asciiTheme="minorHAnsi" w:eastAsiaTheme="minorEastAsia" w:hAnsiTheme="minorHAnsi" w:cstheme="minorHAnsi"/>
                <w:b/>
                <w:sz w:val="16"/>
                <w:szCs w:val="16"/>
              </w:rPr>
            </w:pPr>
            <w:r w:rsidRPr="006C67AC">
              <w:rPr>
                <w:rFonts w:asciiTheme="minorHAnsi" w:eastAsiaTheme="minorEastAsia" w:hAnsiTheme="minorHAnsi" w:cstheme="minorHAnsi"/>
                <w:b/>
                <w:sz w:val="16"/>
                <w:szCs w:val="16"/>
              </w:rPr>
              <w:t>Degrouping charges</w:t>
            </w:r>
          </w:p>
          <w:p w14:paraId="720B18E6" w14:textId="2B8A4BD8" w:rsidR="00977BB5" w:rsidRPr="007063AC" w:rsidRDefault="006C67AC" w:rsidP="00201B6B">
            <w:pPr>
              <w:pStyle w:val="BodyText"/>
              <w:numPr>
                <w:ilvl w:val="1"/>
                <w:numId w:val="18"/>
              </w:numPr>
              <w:spacing w:line="240" w:lineRule="auto"/>
              <w:ind w:left="284" w:hanging="142"/>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Added to sales proceeds</w:t>
            </w:r>
            <w:r w:rsidR="00977BB5" w:rsidRPr="007063AC">
              <w:rPr>
                <w:rFonts w:asciiTheme="minorHAnsi" w:eastAsiaTheme="minorEastAsia" w:hAnsiTheme="minorHAnsi" w:cstheme="minorHAnsi"/>
                <w:sz w:val="16"/>
                <w:szCs w:val="16"/>
              </w:rPr>
              <w:t xml:space="preserve"> on sale of shares and hence selling co’s responsibility if </w:t>
            </w:r>
            <w:r>
              <w:rPr>
                <w:rFonts w:asciiTheme="minorHAnsi" w:eastAsiaTheme="minorEastAsia" w:hAnsiTheme="minorHAnsi" w:cstheme="minorHAnsi"/>
                <w:sz w:val="16"/>
                <w:szCs w:val="16"/>
              </w:rPr>
              <w:t>qualifying share disposal – otherwise taxed on the company being sold.</w:t>
            </w:r>
          </w:p>
          <w:p w14:paraId="26FC3FC7" w14:textId="77777777" w:rsidR="00977BB5" w:rsidRPr="007063AC" w:rsidRDefault="00977BB5" w:rsidP="00201B6B">
            <w:pPr>
              <w:pStyle w:val="BodyText"/>
              <w:numPr>
                <w:ilvl w:val="0"/>
                <w:numId w:val="18"/>
              </w:numPr>
              <w:spacing w:line="240" w:lineRule="auto"/>
              <w:ind w:left="284" w:hanging="142"/>
              <w:jc w:val="both"/>
              <w:rPr>
                <w:rFonts w:asciiTheme="minorHAnsi" w:eastAsiaTheme="minorEastAsia" w:hAnsiTheme="minorHAnsi" w:cstheme="minorHAnsi"/>
                <w:sz w:val="16"/>
                <w:szCs w:val="16"/>
              </w:rPr>
            </w:pPr>
            <w:r w:rsidRPr="006C67AC">
              <w:rPr>
                <w:rFonts w:asciiTheme="minorHAnsi" w:eastAsiaTheme="minorEastAsia" w:hAnsiTheme="minorHAnsi" w:cstheme="minorHAnsi"/>
                <w:b/>
                <w:sz w:val="16"/>
                <w:szCs w:val="16"/>
              </w:rPr>
              <w:t>CA</w:t>
            </w:r>
            <w:r w:rsidRPr="007063AC">
              <w:rPr>
                <w:rFonts w:asciiTheme="minorHAnsi" w:eastAsiaTheme="minorEastAsia" w:hAnsiTheme="minorHAnsi" w:cstheme="minorHAnsi"/>
                <w:sz w:val="16"/>
                <w:szCs w:val="16"/>
              </w:rPr>
              <w:t xml:space="preserve"> – assets remain at their TWDV and B continues to receive allowances as normal. </w:t>
            </w:r>
          </w:p>
        </w:tc>
      </w:tr>
    </w:tbl>
    <w:p w14:paraId="26857EB5" w14:textId="3DA62EF5" w:rsidR="00977BB5" w:rsidRDefault="00977BB5" w:rsidP="000210B7">
      <w:pPr>
        <w:jc w:val="both"/>
        <w:rPr>
          <w:rFonts w:asciiTheme="minorHAnsi" w:hAnsiTheme="minorHAnsi" w:cstheme="minorHAnsi"/>
          <w:sz w:val="16"/>
          <w:szCs w:val="16"/>
        </w:rPr>
      </w:pPr>
    </w:p>
    <w:p w14:paraId="2B6443FF" w14:textId="0D2F761E" w:rsidR="007C150C" w:rsidRDefault="007C150C" w:rsidP="000210B7">
      <w:pPr>
        <w:jc w:val="both"/>
        <w:rPr>
          <w:rFonts w:asciiTheme="minorHAnsi" w:hAnsiTheme="minorHAnsi" w:cstheme="minorHAnsi"/>
          <w:sz w:val="16"/>
          <w:szCs w:val="16"/>
        </w:rPr>
      </w:pPr>
    </w:p>
    <w:p w14:paraId="70D31504" w14:textId="3AB2FA1F" w:rsidR="007C150C" w:rsidRDefault="007C150C" w:rsidP="000210B7">
      <w:pPr>
        <w:jc w:val="both"/>
        <w:rPr>
          <w:rFonts w:asciiTheme="minorHAnsi" w:hAnsiTheme="minorHAnsi" w:cstheme="minorHAnsi"/>
          <w:sz w:val="16"/>
          <w:szCs w:val="16"/>
        </w:rPr>
      </w:pPr>
    </w:p>
    <w:p w14:paraId="7F3255D1" w14:textId="01BDBDC2" w:rsidR="007C150C" w:rsidRDefault="007C150C" w:rsidP="000210B7">
      <w:pPr>
        <w:jc w:val="both"/>
        <w:rPr>
          <w:rFonts w:asciiTheme="minorHAnsi" w:hAnsiTheme="minorHAnsi" w:cstheme="minorHAnsi"/>
          <w:sz w:val="16"/>
          <w:szCs w:val="16"/>
        </w:rPr>
      </w:pPr>
    </w:p>
    <w:p w14:paraId="67256510" w14:textId="7FE5B770" w:rsidR="007C150C" w:rsidRDefault="007C150C" w:rsidP="000210B7">
      <w:pPr>
        <w:jc w:val="both"/>
        <w:rPr>
          <w:rFonts w:asciiTheme="minorHAnsi" w:hAnsiTheme="minorHAnsi" w:cstheme="minorHAnsi"/>
          <w:sz w:val="16"/>
          <w:szCs w:val="16"/>
        </w:rPr>
      </w:pPr>
    </w:p>
    <w:p w14:paraId="2ABB3894" w14:textId="2BC86096" w:rsidR="007C150C" w:rsidRDefault="007C150C" w:rsidP="000210B7">
      <w:pPr>
        <w:jc w:val="both"/>
        <w:rPr>
          <w:rFonts w:asciiTheme="minorHAnsi" w:hAnsiTheme="minorHAnsi" w:cstheme="minorHAnsi"/>
          <w:sz w:val="16"/>
          <w:szCs w:val="16"/>
        </w:rPr>
      </w:pPr>
    </w:p>
    <w:p w14:paraId="412E2EDD" w14:textId="6242CA75" w:rsidR="007C150C" w:rsidRDefault="007C150C" w:rsidP="000210B7">
      <w:pPr>
        <w:jc w:val="both"/>
        <w:rPr>
          <w:rFonts w:asciiTheme="minorHAnsi" w:hAnsiTheme="minorHAnsi" w:cstheme="minorHAnsi"/>
          <w:sz w:val="16"/>
          <w:szCs w:val="16"/>
        </w:rPr>
      </w:pPr>
    </w:p>
    <w:p w14:paraId="375DD128" w14:textId="54E863FE" w:rsidR="007C150C" w:rsidRDefault="007C150C" w:rsidP="000210B7">
      <w:pPr>
        <w:jc w:val="both"/>
        <w:rPr>
          <w:rFonts w:asciiTheme="minorHAnsi" w:hAnsiTheme="minorHAnsi" w:cstheme="minorHAnsi"/>
          <w:sz w:val="16"/>
          <w:szCs w:val="16"/>
        </w:rPr>
      </w:pPr>
    </w:p>
    <w:p w14:paraId="7250DEA3" w14:textId="3BB3D259" w:rsidR="007C150C" w:rsidRDefault="007C150C" w:rsidP="000210B7">
      <w:pPr>
        <w:jc w:val="both"/>
        <w:rPr>
          <w:rFonts w:asciiTheme="minorHAnsi" w:hAnsiTheme="minorHAnsi" w:cstheme="minorHAnsi"/>
          <w:sz w:val="16"/>
          <w:szCs w:val="16"/>
        </w:rPr>
      </w:pPr>
    </w:p>
    <w:p w14:paraId="7C996916" w14:textId="7EF14FF7" w:rsidR="007C150C" w:rsidRDefault="007C150C" w:rsidP="000210B7">
      <w:pPr>
        <w:jc w:val="both"/>
        <w:rPr>
          <w:rFonts w:asciiTheme="minorHAnsi" w:hAnsiTheme="minorHAnsi" w:cstheme="minorHAnsi"/>
          <w:sz w:val="16"/>
          <w:szCs w:val="16"/>
        </w:rPr>
      </w:pPr>
    </w:p>
    <w:p w14:paraId="0A95C446" w14:textId="3657B441" w:rsidR="007C150C" w:rsidRDefault="007C150C" w:rsidP="000210B7">
      <w:pPr>
        <w:jc w:val="both"/>
        <w:rPr>
          <w:rFonts w:asciiTheme="minorHAnsi" w:hAnsiTheme="minorHAnsi" w:cstheme="minorHAnsi"/>
          <w:sz w:val="16"/>
          <w:szCs w:val="16"/>
        </w:rPr>
      </w:pPr>
    </w:p>
    <w:p w14:paraId="5DAAE0B4" w14:textId="1497E8FD" w:rsidR="007C150C" w:rsidRDefault="007C150C" w:rsidP="000210B7">
      <w:pPr>
        <w:jc w:val="both"/>
        <w:rPr>
          <w:rFonts w:asciiTheme="minorHAnsi" w:hAnsiTheme="minorHAnsi" w:cstheme="minorHAnsi"/>
          <w:sz w:val="16"/>
          <w:szCs w:val="16"/>
        </w:rPr>
      </w:pPr>
    </w:p>
    <w:p w14:paraId="22D1FBCB" w14:textId="77777777" w:rsidR="007C150C" w:rsidRPr="007063AC" w:rsidRDefault="007C150C" w:rsidP="000210B7">
      <w:pPr>
        <w:jc w:val="both"/>
        <w:rPr>
          <w:rFonts w:asciiTheme="minorHAnsi" w:hAnsiTheme="minorHAnsi" w:cstheme="minorHAnsi"/>
          <w:sz w:val="16"/>
          <w:szCs w:val="16"/>
        </w:rPr>
      </w:pPr>
    </w:p>
    <w:p w14:paraId="32EB84A1" w14:textId="225C507D" w:rsidR="00AF6313" w:rsidRPr="00CF0FD1" w:rsidRDefault="00064DF1" w:rsidP="00CF0FD1">
      <w:pPr>
        <w:pStyle w:val="Heading2"/>
        <w:shd w:val="clear" w:color="auto" w:fill="F2DBDB" w:themeFill="accent2" w:themeFillTint="33"/>
        <w:jc w:val="both"/>
        <w:rPr>
          <w:rFonts w:asciiTheme="minorHAnsi" w:hAnsiTheme="minorHAnsi" w:cstheme="minorHAnsi"/>
          <w:color w:val="auto"/>
          <w:sz w:val="16"/>
          <w:szCs w:val="16"/>
          <w:u w:val="none"/>
        </w:rPr>
      </w:pPr>
      <w:bookmarkStart w:id="348" w:name="_Toc419753625"/>
      <w:bookmarkStart w:id="349" w:name="_Toc80960141"/>
      <w:r w:rsidRPr="00CF0FD1">
        <w:rPr>
          <w:rFonts w:asciiTheme="minorHAnsi" w:hAnsiTheme="minorHAnsi" w:cstheme="minorHAnsi"/>
          <w:color w:val="auto"/>
          <w:sz w:val="16"/>
          <w:szCs w:val="16"/>
          <w:u w:val="none"/>
        </w:rPr>
        <w:t>D3.</w:t>
      </w:r>
      <w:r w:rsidR="00CF0FD1" w:rsidRPr="00CF0FD1">
        <w:rPr>
          <w:rFonts w:asciiTheme="minorHAnsi" w:hAnsiTheme="minorHAnsi" w:cstheme="minorHAnsi"/>
          <w:color w:val="auto"/>
          <w:sz w:val="16"/>
          <w:szCs w:val="16"/>
          <w:u w:val="none"/>
        </w:rPr>
        <w:t>5</w:t>
      </w:r>
      <w:r w:rsidR="00977BB5" w:rsidRPr="00CF0FD1">
        <w:rPr>
          <w:rFonts w:asciiTheme="minorHAnsi" w:hAnsiTheme="minorHAnsi" w:cstheme="minorHAnsi"/>
          <w:color w:val="auto"/>
          <w:sz w:val="16"/>
          <w:szCs w:val="16"/>
          <w:u w:val="none"/>
        </w:rPr>
        <w:t xml:space="preserve"> Purchase of shares by a company</w:t>
      </w:r>
      <w:bookmarkEnd w:id="348"/>
      <w:bookmarkEnd w:id="349"/>
    </w:p>
    <w:tbl>
      <w:tblPr>
        <w:tblStyle w:val="PwCTableText"/>
        <w:tblW w:w="0" w:type="auto"/>
        <w:tblBorders>
          <w:insideH w:val="none" w:sz="0" w:space="0" w:color="auto"/>
        </w:tblBorders>
        <w:tblLook w:val="0480" w:firstRow="0" w:lastRow="0" w:firstColumn="1" w:lastColumn="0" w:noHBand="0" w:noVBand="1"/>
      </w:tblPr>
      <w:tblGrid>
        <w:gridCol w:w="5245"/>
      </w:tblGrid>
      <w:tr w:rsidR="000210B7" w:rsidRPr="007063AC" w14:paraId="305C398E" w14:textId="77777777" w:rsidTr="00CF0FD1">
        <w:trPr>
          <w:cnfStyle w:val="000000100000" w:firstRow="0" w:lastRow="0" w:firstColumn="0" w:lastColumn="0" w:oddVBand="0" w:evenVBand="0" w:oddHBand="1" w:evenHBand="0" w:firstRowFirstColumn="0" w:firstRowLastColumn="0" w:lastRowFirstColumn="0" w:lastRowLastColumn="0"/>
        </w:trPr>
        <w:tc>
          <w:tcPr>
            <w:tcW w:w="5245" w:type="dxa"/>
            <w:tcBorders>
              <w:bottom w:val="none" w:sz="0" w:space="0" w:color="auto"/>
            </w:tcBorders>
          </w:tcPr>
          <w:p w14:paraId="4E97E08F" w14:textId="5E6B2175" w:rsidR="00977BB5" w:rsidRPr="007063AC" w:rsidRDefault="00977BB5" w:rsidP="00201B6B">
            <w:pPr>
              <w:pStyle w:val="BodyText"/>
              <w:numPr>
                <w:ilvl w:val="0"/>
                <w:numId w:val="19"/>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Stamp duty</w:t>
            </w:r>
            <w:r w:rsidR="00064DF1">
              <w:rPr>
                <w:rFonts w:asciiTheme="minorHAnsi" w:eastAsiaTheme="minorEastAsia" w:hAnsiTheme="minorHAnsi" w:cstheme="minorHAnsi"/>
                <w:sz w:val="16"/>
                <w:szCs w:val="16"/>
              </w:rPr>
              <w:t xml:space="preserve"> – buyer paid 0.5%</w:t>
            </w:r>
            <w:r w:rsidRPr="007063AC">
              <w:rPr>
                <w:rFonts w:asciiTheme="minorHAnsi" w:eastAsiaTheme="minorEastAsia" w:hAnsiTheme="minorHAnsi" w:cstheme="minorHAnsi"/>
                <w:sz w:val="16"/>
                <w:szCs w:val="16"/>
              </w:rPr>
              <w:t xml:space="preserve"> on MV of shares</w:t>
            </w:r>
          </w:p>
          <w:p w14:paraId="01CACD70" w14:textId="695628EB" w:rsidR="00977BB5" w:rsidRPr="007063AC" w:rsidRDefault="00977BB5" w:rsidP="00201B6B">
            <w:pPr>
              <w:pStyle w:val="BodyText"/>
              <w:numPr>
                <w:ilvl w:val="0"/>
                <w:numId w:val="19"/>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 xml:space="preserve">Dividends </w:t>
            </w:r>
            <w:r w:rsidRPr="007063AC">
              <w:rPr>
                <w:rFonts w:asciiTheme="minorHAnsi" w:eastAsiaTheme="minorEastAsia" w:hAnsiTheme="minorHAnsi" w:cstheme="minorHAnsi"/>
                <w:sz w:val="16"/>
                <w:szCs w:val="16"/>
              </w:rPr>
              <w:t>– Dividends received unlikely to be taxed</w:t>
            </w:r>
            <w:r w:rsidR="00CF0FD1">
              <w:rPr>
                <w:rFonts w:asciiTheme="minorHAnsi" w:eastAsiaTheme="minorEastAsia" w:hAnsiTheme="minorHAnsi" w:cstheme="minorHAnsi"/>
                <w:sz w:val="16"/>
                <w:szCs w:val="16"/>
              </w:rPr>
              <w:t xml:space="preserve"> (exempt) </w:t>
            </w:r>
          </w:p>
          <w:p w14:paraId="5C380618" w14:textId="77777777" w:rsidR="00977BB5" w:rsidRPr="007063AC" w:rsidRDefault="00977BB5" w:rsidP="00201B6B">
            <w:pPr>
              <w:pStyle w:val="BodyText"/>
              <w:numPr>
                <w:ilvl w:val="0"/>
                <w:numId w:val="19"/>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Group relief</w:t>
            </w:r>
            <w:r w:rsidRPr="007063AC">
              <w:rPr>
                <w:rFonts w:asciiTheme="minorHAnsi" w:eastAsiaTheme="minorEastAsia" w:hAnsiTheme="minorHAnsi" w:cstheme="minorHAnsi"/>
                <w:sz w:val="16"/>
                <w:szCs w:val="16"/>
              </w:rPr>
              <w:t xml:space="preserve"> – starts from acquisition date</w:t>
            </w:r>
          </w:p>
          <w:p w14:paraId="063C30B4" w14:textId="0B8A5B20" w:rsidR="00977BB5" w:rsidRDefault="00977BB5" w:rsidP="00201B6B">
            <w:pPr>
              <w:pStyle w:val="BodyText"/>
              <w:numPr>
                <w:ilvl w:val="0"/>
                <w:numId w:val="19"/>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PECL rule</w:t>
            </w:r>
            <w:r w:rsidR="00064DF1">
              <w:rPr>
                <w:rFonts w:asciiTheme="minorHAnsi" w:eastAsiaTheme="minorEastAsia" w:hAnsiTheme="minorHAnsi" w:cstheme="minorHAnsi"/>
                <w:b/>
                <w:sz w:val="16"/>
                <w:szCs w:val="16"/>
              </w:rPr>
              <w:t>s</w:t>
            </w:r>
            <w:r w:rsidRPr="007063AC">
              <w:rPr>
                <w:rFonts w:asciiTheme="minorHAnsi" w:eastAsiaTheme="minorEastAsia" w:hAnsiTheme="minorHAnsi" w:cstheme="minorHAnsi"/>
                <w:sz w:val="16"/>
                <w:szCs w:val="16"/>
              </w:rPr>
              <w:t xml:space="preserve"> – P</w:t>
            </w:r>
            <w:r w:rsidR="00355B97">
              <w:rPr>
                <w:rFonts w:asciiTheme="minorHAnsi" w:eastAsiaTheme="minorEastAsia" w:hAnsiTheme="minorHAnsi" w:cstheme="minorHAnsi"/>
                <w:sz w:val="16"/>
                <w:szCs w:val="16"/>
              </w:rPr>
              <w:t>re-</w:t>
            </w:r>
            <w:r w:rsidR="00064DF1">
              <w:rPr>
                <w:rFonts w:asciiTheme="minorHAnsi" w:eastAsiaTheme="minorEastAsia" w:hAnsiTheme="minorHAnsi" w:cstheme="minorHAnsi"/>
                <w:sz w:val="16"/>
                <w:szCs w:val="16"/>
              </w:rPr>
              <w:t>entry capital losses</w:t>
            </w:r>
            <w:r w:rsidRPr="007063AC">
              <w:rPr>
                <w:rFonts w:asciiTheme="minorHAnsi" w:eastAsiaTheme="minorEastAsia" w:hAnsiTheme="minorHAnsi" w:cstheme="minorHAnsi"/>
                <w:sz w:val="16"/>
                <w:szCs w:val="16"/>
              </w:rPr>
              <w:t xml:space="preserve"> not allowed to use against gains in new group. Only post entry CL can be relieved vs gains in new group</w:t>
            </w:r>
            <w:r w:rsidR="00064DF1">
              <w:rPr>
                <w:rFonts w:asciiTheme="minorHAnsi" w:eastAsiaTheme="minorEastAsia" w:hAnsiTheme="minorHAnsi" w:cstheme="minorHAnsi"/>
                <w:sz w:val="16"/>
                <w:szCs w:val="16"/>
              </w:rPr>
              <w:t>. Capital losses arising in B L</w:t>
            </w:r>
            <w:r w:rsidR="00FE581F">
              <w:rPr>
                <w:rFonts w:asciiTheme="minorHAnsi" w:eastAsiaTheme="minorEastAsia" w:hAnsiTheme="minorHAnsi" w:cstheme="minorHAnsi"/>
                <w:sz w:val="16"/>
                <w:szCs w:val="16"/>
              </w:rPr>
              <w:t>t</w:t>
            </w:r>
            <w:r w:rsidR="00064DF1">
              <w:rPr>
                <w:rFonts w:asciiTheme="minorHAnsi" w:eastAsiaTheme="minorEastAsia" w:hAnsiTheme="minorHAnsi" w:cstheme="minorHAnsi"/>
                <w:sz w:val="16"/>
                <w:szCs w:val="16"/>
              </w:rPr>
              <w:t>d after it joins the C group can be fully relieved.</w:t>
            </w:r>
          </w:p>
          <w:p w14:paraId="5D03E133" w14:textId="2FAD7216" w:rsidR="00064DF1" w:rsidRDefault="00064DF1" w:rsidP="00201B6B">
            <w:pPr>
              <w:pStyle w:val="BodyText"/>
              <w:numPr>
                <w:ilvl w:val="0"/>
                <w:numId w:val="19"/>
              </w:numPr>
              <w:spacing w:line="240" w:lineRule="auto"/>
              <w:jc w:val="both"/>
              <w:rPr>
                <w:rFonts w:asciiTheme="minorHAnsi" w:eastAsiaTheme="minorEastAsia" w:hAnsiTheme="minorHAnsi" w:cstheme="minorHAnsi"/>
                <w:sz w:val="16"/>
                <w:szCs w:val="16"/>
              </w:rPr>
            </w:pPr>
            <w:r>
              <w:rPr>
                <w:rFonts w:asciiTheme="minorHAnsi" w:eastAsiaTheme="minorEastAsia" w:hAnsiTheme="minorHAnsi" w:cstheme="minorHAnsi"/>
                <w:b/>
                <w:sz w:val="16"/>
                <w:szCs w:val="16"/>
              </w:rPr>
              <w:t xml:space="preserve">PECG rules </w:t>
            </w:r>
            <w:r>
              <w:rPr>
                <w:rFonts w:asciiTheme="minorHAnsi" w:eastAsiaTheme="minorEastAsia" w:hAnsiTheme="minorHAnsi" w:cstheme="minorHAnsi"/>
                <w:sz w:val="16"/>
                <w:szCs w:val="16"/>
              </w:rPr>
              <w:t>–</w:t>
            </w:r>
            <w:r w:rsidR="00355B97">
              <w:rPr>
                <w:rFonts w:asciiTheme="minorHAnsi" w:eastAsiaTheme="minorEastAsia" w:hAnsiTheme="minorHAnsi" w:cstheme="minorHAnsi"/>
                <w:sz w:val="16"/>
                <w:szCs w:val="16"/>
              </w:rPr>
              <w:t xml:space="preserve"> Pre-</w:t>
            </w:r>
            <w:r>
              <w:rPr>
                <w:rFonts w:asciiTheme="minorHAnsi" w:eastAsiaTheme="minorEastAsia" w:hAnsiTheme="minorHAnsi" w:cstheme="minorHAnsi"/>
                <w:sz w:val="16"/>
                <w:szCs w:val="16"/>
              </w:rPr>
              <w:t>entry capital gains = gain realised prior to acquisition but in same AP. May only be relieved against capital lo</w:t>
            </w:r>
            <w:r w:rsidR="00355B97">
              <w:rPr>
                <w:rFonts w:asciiTheme="minorHAnsi" w:eastAsiaTheme="minorEastAsia" w:hAnsiTheme="minorHAnsi" w:cstheme="minorHAnsi"/>
                <w:sz w:val="16"/>
                <w:szCs w:val="16"/>
              </w:rPr>
              <w:t>sses arising in same company:</w:t>
            </w:r>
          </w:p>
          <w:p w14:paraId="40DFA288" w14:textId="77777777" w:rsidR="00064DF1" w:rsidRDefault="00697701" w:rsidP="00201B6B">
            <w:pPr>
              <w:pStyle w:val="BodyText"/>
              <w:numPr>
                <w:ilvl w:val="0"/>
                <w:numId w:val="75"/>
              </w:numPr>
              <w:spacing w:line="240" w:lineRule="auto"/>
              <w:ind w:left="108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 xml:space="preserve">Before it </w:t>
            </w:r>
            <w:r w:rsidR="00355B97">
              <w:rPr>
                <w:rFonts w:asciiTheme="minorHAnsi" w:eastAsiaTheme="minorEastAsia" w:hAnsiTheme="minorHAnsi" w:cstheme="minorHAnsi"/>
                <w:sz w:val="16"/>
                <w:szCs w:val="16"/>
              </w:rPr>
              <w:t>joined the group; or</w:t>
            </w:r>
          </w:p>
          <w:p w14:paraId="513D1BB1" w14:textId="08F175CF" w:rsidR="00CF0FD1" w:rsidRPr="00CF0FD1" w:rsidRDefault="00355B97" w:rsidP="00CF0FD1">
            <w:pPr>
              <w:pStyle w:val="BodyText"/>
              <w:numPr>
                <w:ilvl w:val="0"/>
                <w:numId w:val="75"/>
              </w:numPr>
              <w:spacing w:line="240" w:lineRule="auto"/>
              <w:ind w:left="1080" w:hanging="180"/>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On assets held at time it joined the group but disposed of subsequently</w:t>
            </w:r>
          </w:p>
        </w:tc>
      </w:tr>
      <w:tr w:rsidR="00CF0FD1" w:rsidRPr="007063AC" w14:paraId="2F908FD7" w14:textId="77777777" w:rsidTr="00CF0FD1">
        <w:tc>
          <w:tcPr>
            <w:tcW w:w="5245" w:type="dxa"/>
          </w:tcPr>
          <w:p w14:paraId="05A89609" w14:textId="22393D39" w:rsidR="00CF0FD1" w:rsidRPr="00D726E1" w:rsidRDefault="00CF0FD1" w:rsidP="00D726E1">
            <w:pPr>
              <w:pStyle w:val="BodyText"/>
              <w:numPr>
                <w:ilvl w:val="0"/>
                <w:numId w:val="19"/>
              </w:numPr>
              <w:spacing w:line="240" w:lineRule="auto"/>
              <w:jc w:val="both"/>
              <w:rPr>
                <w:rFonts w:asciiTheme="minorHAnsi" w:eastAsiaTheme="minorEastAsia" w:hAnsiTheme="minorHAnsi" w:cstheme="minorHAnsi"/>
                <w:b/>
                <w:sz w:val="16"/>
                <w:szCs w:val="16"/>
              </w:rPr>
            </w:pPr>
            <w:r>
              <w:rPr>
                <w:rFonts w:asciiTheme="minorHAnsi" w:eastAsiaTheme="minorEastAsia" w:hAnsiTheme="minorHAnsi" w:cstheme="minorHAnsi"/>
                <w:b/>
                <w:sz w:val="16"/>
                <w:szCs w:val="16"/>
              </w:rPr>
              <w:t xml:space="preserve">Buy non-UK res </w:t>
            </w:r>
            <w:r>
              <w:rPr>
                <w:rFonts w:asciiTheme="minorHAnsi" w:eastAsiaTheme="minorEastAsia" w:hAnsiTheme="minorHAnsi" w:cstheme="minorHAnsi"/>
                <w:sz w:val="16"/>
                <w:szCs w:val="16"/>
              </w:rPr>
              <w:t xml:space="preserve">– no UK CT, dividends exempt, losses cannot be surrendered to group </w:t>
            </w:r>
          </w:p>
        </w:tc>
      </w:tr>
      <w:tr w:rsidR="00D726E1" w:rsidRPr="007063AC" w14:paraId="3CD1EAFA" w14:textId="77777777" w:rsidTr="00CF0FD1">
        <w:trPr>
          <w:cnfStyle w:val="000000100000" w:firstRow="0" w:lastRow="0" w:firstColumn="0" w:lastColumn="0" w:oddVBand="0" w:evenVBand="0" w:oddHBand="1" w:evenHBand="0" w:firstRowFirstColumn="0" w:firstRowLastColumn="0" w:lastRowFirstColumn="0" w:lastRowLastColumn="0"/>
        </w:trPr>
        <w:tc>
          <w:tcPr>
            <w:tcW w:w="5245" w:type="dxa"/>
          </w:tcPr>
          <w:p w14:paraId="7C9708C8" w14:textId="77777777" w:rsidR="00D726E1" w:rsidRDefault="00D726E1" w:rsidP="00201B6B">
            <w:pPr>
              <w:pStyle w:val="BodyText"/>
              <w:numPr>
                <w:ilvl w:val="0"/>
                <w:numId w:val="19"/>
              </w:numPr>
              <w:spacing w:line="240" w:lineRule="auto"/>
              <w:jc w:val="both"/>
              <w:rPr>
                <w:rFonts w:asciiTheme="minorHAnsi" w:eastAsiaTheme="minorEastAsia" w:hAnsiTheme="minorHAnsi" w:cstheme="minorHAnsi"/>
                <w:b/>
                <w:sz w:val="16"/>
                <w:szCs w:val="16"/>
              </w:rPr>
            </w:pPr>
            <w:r>
              <w:rPr>
                <w:rFonts w:asciiTheme="minorHAnsi" w:eastAsiaTheme="minorEastAsia" w:hAnsiTheme="minorHAnsi" w:cstheme="minorHAnsi"/>
                <w:b/>
                <w:sz w:val="16"/>
                <w:szCs w:val="16"/>
              </w:rPr>
              <w:t xml:space="preserve">VAT </w:t>
            </w:r>
            <w:r w:rsidRPr="00D726E1">
              <w:rPr>
                <w:rFonts w:asciiTheme="minorHAnsi" w:eastAsiaTheme="minorEastAsia" w:hAnsiTheme="minorHAnsi" w:cstheme="minorHAnsi"/>
                <w:sz w:val="16"/>
                <w:szCs w:val="16"/>
              </w:rPr>
              <w:t>– sale of shares exempt</w:t>
            </w:r>
            <w:r>
              <w:rPr>
                <w:rFonts w:asciiTheme="minorHAnsi" w:eastAsiaTheme="minorEastAsia" w:hAnsiTheme="minorHAnsi" w:cstheme="minorHAnsi"/>
                <w:b/>
                <w:sz w:val="16"/>
                <w:szCs w:val="16"/>
              </w:rPr>
              <w:t xml:space="preserve"> </w:t>
            </w:r>
          </w:p>
          <w:p w14:paraId="2CF48CFF" w14:textId="2BD86FA2" w:rsidR="00406DB6" w:rsidRDefault="00406DB6" w:rsidP="007C150C">
            <w:pPr>
              <w:pStyle w:val="BodyText"/>
              <w:spacing w:line="240" w:lineRule="auto"/>
              <w:jc w:val="both"/>
              <w:rPr>
                <w:rFonts w:asciiTheme="minorHAnsi" w:eastAsiaTheme="minorEastAsia" w:hAnsiTheme="minorHAnsi" w:cstheme="minorHAnsi"/>
                <w:b/>
                <w:sz w:val="16"/>
                <w:szCs w:val="16"/>
              </w:rPr>
            </w:pPr>
          </w:p>
        </w:tc>
      </w:tr>
    </w:tbl>
    <w:p w14:paraId="1D1AA2F2" w14:textId="50FB7782" w:rsidR="00977BB5" w:rsidRPr="007063AC" w:rsidRDefault="00064DF1" w:rsidP="000210B7">
      <w:pPr>
        <w:pStyle w:val="Heading2"/>
        <w:shd w:val="clear" w:color="auto" w:fill="F2DBDB" w:themeFill="accent2" w:themeFillTint="33"/>
        <w:jc w:val="both"/>
        <w:rPr>
          <w:rFonts w:asciiTheme="minorHAnsi" w:hAnsiTheme="minorHAnsi" w:cstheme="minorHAnsi"/>
          <w:color w:val="auto"/>
          <w:sz w:val="16"/>
          <w:szCs w:val="16"/>
        </w:rPr>
      </w:pPr>
      <w:bookmarkStart w:id="350" w:name="_Toc419753627"/>
      <w:bookmarkStart w:id="351" w:name="_Toc80960142"/>
      <w:r>
        <w:rPr>
          <w:rFonts w:asciiTheme="minorHAnsi" w:hAnsiTheme="minorHAnsi" w:cstheme="minorHAnsi"/>
          <w:color w:val="auto"/>
          <w:sz w:val="16"/>
          <w:szCs w:val="16"/>
        </w:rPr>
        <w:t>D3.</w:t>
      </w:r>
      <w:r w:rsidR="00CF0FD1">
        <w:rPr>
          <w:rFonts w:asciiTheme="minorHAnsi" w:hAnsiTheme="minorHAnsi" w:cstheme="minorHAnsi"/>
          <w:color w:val="auto"/>
          <w:sz w:val="16"/>
          <w:szCs w:val="16"/>
        </w:rPr>
        <w:t>6</w:t>
      </w:r>
      <w:r w:rsidR="00977BB5" w:rsidRPr="007063AC">
        <w:rPr>
          <w:rFonts w:asciiTheme="minorHAnsi" w:hAnsiTheme="minorHAnsi" w:cstheme="minorHAnsi"/>
          <w:color w:val="auto"/>
          <w:sz w:val="16"/>
          <w:szCs w:val="16"/>
        </w:rPr>
        <w:t xml:space="preserve"> Sale of trade and assets by a company</w:t>
      </w:r>
      <w:bookmarkEnd w:id="350"/>
      <w:bookmarkEnd w:id="351"/>
    </w:p>
    <w:p w14:paraId="21E9D37D" w14:textId="79AB3211" w:rsidR="00977BB5" w:rsidRDefault="003E39EB" w:rsidP="00201B6B">
      <w:pPr>
        <w:pStyle w:val="ListParagraph"/>
        <w:numPr>
          <w:ilvl w:val="0"/>
          <w:numId w:val="26"/>
        </w:numPr>
        <w:ind w:left="360" w:hanging="180"/>
        <w:jc w:val="both"/>
        <w:rPr>
          <w:rFonts w:asciiTheme="minorHAnsi" w:hAnsiTheme="minorHAnsi" w:cstheme="minorHAnsi"/>
          <w:sz w:val="16"/>
          <w:szCs w:val="16"/>
        </w:rPr>
      </w:pPr>
      <w:r>
        <w:rPr>
          <w:rFonts w:asciiTheme="minorHAnsi" w:hAnsiTheme="minorHAnsi" w:cstheme="minorHAnsi"/>
          <w:sz w:val="16"/>
          <w:szCs w:val="16"/>
        </w:rPr>
        <w:t>Gains/losses on assets (consider availability of r/o or ER reliefs)</w:t>
      </w:r>
    </w:p>
    <w:p w14:paraId="3427E5E4" w14:textId="4DE39A03" w:rsidR="003E39EB" w:rsidRDefault="003E39EB" w:rsidP="00201B6B">
      <w:pPr>
        <w:pStyle w:val="ListParagraph"/>
        <w:numPr>
          <w:ilvl w:val="0"/>
          <w:numId w:val="26"/>
        </w:numPr>
        <w:ind w:left="360" w:hanging="180"/>
        <w:jc w:val="both"/>
        <w:rPr>
          <w:rFonts w:asciiTheme="minorHAnsi" w:hAnsiTheme="minorHAnsi" w:cstheme="minorHAnsi"/>
          <w:sz w:val="16"/>
          <w:szCs w:val="16"/>
        </w:rPr>
      </w:pPr>
      <w:r>
        <w:rPr>
          <w:rFonts w:asciiTheme="minorHAnsi" w:hAnsiTheme="minorHAnsi" w:cstheme="minorHAnsi"/>
          <w:sz w:val="16"/>
          <w:szCs w:val="16"/>
        </w:rPr>
        <w:t>EIS/SEIS may be available to defer/exempt any capital gains</w:t>
      </w:r>
    </w:p>
    <w:p w14:paraId="2F983A96" w14:textId="3871AE15" w:rsidR="003E39EB" w:rsidRDefault="003E39EB" w:rsidP="00201B6B">
      <w:pPr>
        <w:pStyle w:val="ListParagraph"/>
        <w:numPr>
          <w:ilvl w:val="0"/>
          <w:numId w:val="26"/>
        </w:numPr>
        <w:ind w:left="360" w:hanging="180"/>
        <w:jc w:val="both"/>
        <w:rPr>
          <w:rFonts w:asciiTheme="minorHAnsi" w:hAnsiTheme="minorHAnsi" w:cstheme="minorHAnsi"/>
          <w:sz w:val="16"/>
          <w:szCs w:val="16"/>
        </w:rPr>
      </w:pPr>
      <w:r>
        <w:rPr>
          <w:rFonts w:asciiTheme="minorHAnsi" w:hAnsiTheme="minorHAnsi" w:cstheme="minorHAnsi"/>
          <w:sz w:val="16"/>
          <w:szCs w:val="16"/>
        </w:rPr>
        <w:t>Balancing allow/charges on assets qualifying for CA</w:t>
      </w:r>
    </w:p>
    <w:p w14:paraId="7E0C49A1" w14:textId="451721C2" w:rsidR="003E39EB" w:rsidRDefault="003E39EB" w:rsidP="00201B6B">
      <w:pPr>
        <w:pStyle w:val="ListParagraph"/>
        <w:numPr>
          <w:ilvl w:val="0"/>
          <w:numId w:val="26"/>
        </w:numPr>
        <w:ind w:left="360" w:hanging="180"/>
        <w:jc w:val="both"/>
        <w:rPr>
          <w:rFonts w:asciiTheme="minorHAnsi" w:hAnsiTheme="minorHAnsi" w:cstheme="minorHAnsi"/>
          <w:sz w:val="16"/>
          <w:szCs w:val="16"/>
        </w:rPr>
      </w:pPr>
      <w:r>
        <w:rPr>
          <w:rFonts w:asciiTheme="minorHAnsi" w:hAnsiTheme="minorHAnsi" w:cstheme="minorHAnsi"/>
          <w:sz w:val="16"/>
          <w:szCs w:val="16"/>
        </w:rPr>
        <w:t xml:space="preserve">Cessation rules apply &amp; terminal loss relief may be </w:t>
      </w:r>
      <w:r w:rsidR="007529E5">
        <w:rPr>
          <w:rFonts w:asciiTheme="minorHAnsi" w:hAnsiTheme="minorHAnsi" w:cstheme="minorHAnsi"/>
          <w:sz w:val="16"/>
          <w:szCs w:val="16"/>
        </w:rPr>
        <w:t>available</w:t>
      </w:r>
    </w:p>
    <w:p w14:paraId="2376DF94" w14:textId="59080FF9" w:rsidR="0013774A" w:rsidRDefault="0013774A" w:rsidP="00201B6B">
      <w:pPr>
        <w:pStyle w:val="ListParagraph"/>
        <w:numPr>
          <w:ilvl w:val="0"/>
          <w:numId w:val="26"/>
        </w:numPr>
        <w:ind w:left="360" w:hanging="180"/>
        <w:jc w:val="both"/>
        <w:rPr>
          <w:rFonts w:asciiTheme="minorHAnsi" w:hAnsiTheme="minorHAnsi" w:cstheme="minorHAnsi"/>
          <w:sz w:val="16"/>
          <w:szCs w:val="16"/>
        </w:rPr>
      </w:pPr>
      <w:r>
        <w:rPr>
          <w:rFonts w:asciiTheme="minorHAnsi" w:hAnsiTheme="minorHAnsi" w:cstheme="minorHAnsi"/>
          <w:sz w:val="16"/>
          <w:szCs w:val="16"/>
        </w:rPr>
        <w:t>Sale between connected parties: use MV (may be eligible for gift relief)</w:t>
      </w:r>
    </w:p>
    <w:p w14:paraId="2006EF4D" w14:textId="77777777" w:rsidR="0013774A" w:rsidRPr="003E39EB" w:rsidRDefault="0013774A" w:rsidP="0013774A">
      <w:pPr>
        <w:pStyle w:val="ListParagraph"/>
        <w:ind w:left="360"/>
        <w:jc w:val="both"/>
        <w:rPr>
          <w:rFonts w:asciiTheme="minorHAnsi" w:hAnsiTheme="minorHAnsi" w:cstheme="minorHAnsi"/>
          <w:sz w:val="16"/>
          <w:szCs w:val="16"/>
        </w:rPr>
      </w:pPr>
    </w:p>
    <w:tbl>
      <w:tblPr>
        <w:tblW w:w="5000" w:type="pct"/>
        <w:tblLook w:val="04A0" w:firstRow="1" w:lastRow="0" w:firstColumn="1" w:lastColumn="0" w:noHBand="0" w:noVBand="1"/>
      </w:tblPr>
      <w:tblGrid>
        <w:gridCol w:w="5245"/>
      </w:tblGrid>
      <w:tr w:rsidR="000210B7" w:rsidRPr="007063AC" w14:paraId="53505D54" w14:textId="77777777" w:rsidTr="000F7BD4">
        <w:tc>
          <w:tcPr>
            <w:tcW w:w="5000" w:type="pct"/>
          </w:tcPr>
          <w:p w14:paraId="22633762" w14:textId="77777777" w:rsidR="00977BB5" w:rsidRPr="007063AC"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For Company Selling</w:t>
            </w:r>
          </w:p>
        </w:tc>
      </w:tr>
      <w:tr w:rsidR="000210B7" w:rsidRPr="007063AC" w14:paraId="2216AAE5" w14:textId="77777777" w:rsidTr="000F7BD4">
        <w:tc>
          <w:tcPr>
            <w:tcW w:w="5000" w:type="pct"/>
          </w:tcPr>
          <w:p w14:paraId="4D19383B" w14:textId="77777777"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L&amp;B</w:t>
            </w:r>
            <w:r w:rsidRPr="007063AC">
              <w:rPr>
                <w:rFonts w:asciiTheme="minorHAnsi" w:hAnsiTheme="minorHAnsi" w:cstheme="minorHAnsi"/>
                <w:sz w:val="16"/>
                <w:szCs w:val="16"/>
              </w:rPr>
              <w:t xml:space="preserve"> – gain/loss</w:t>
            </w:r>
          </w:p>
          <w:p w14:paraId="5B8F0BAB" w14:textId="7B977C73"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P&amp;M</w:t>
            </w:r>
            <w:r w:rsidRPr="007063AC">
              <w:rPr>
                <w:rFonts w:asciiTheme="minorHAnsi" w:hAnsiTheme="minorHAnsi" w:cstheme="minorHAnsi"/>
                <w:sz w:val="16"/>
                <w:szCs w:val="16"/>
              </w:rPr>
              <w:t xml:space="preserve"> – gain unless exempt under </w:t>
            </w:r>
            <w:r w:rsidR="00D726E1">
              <w:rPr>
                <w:rFonts w:asciiTheme="minorHAnsi" w:hAnsiTheme="minorHAnsi" w:cstheme="minorHAnsi"/>
                <w:sz w:val="16"/>
                <w:szCs w:val="16"/>
              </w:rPr>
              <w:t xml:space="preserve">small </w:t>
            </w:r>
            <w:r w:rsidRPr="007063AC">
              <w:rPr>
                <w:rFonts w:asciiTheme="minorHAnsi" w:hAnsiTheme="minorHAnsi" w:cstheme="minorHAnsi"/>
                <w:sz w:val="16"/>
                <w:szCs w:val="16"/>
              </w:rPr>
              <w:t xml:space="preserve">chattel </w:t>
            </w:r>
            <w:r w:rsidR="00D726E1">
              <w:rPr>
                <w:rFonts w:asciiTheme="minorHAnsi" w:hAnsiTheme="minorHAnsi" w:cstheme="minorHAnsi"/>
                <w:sz w:val="16"/>
                <w:szCs w:val="16"/>
              </w:rPr>
              <w:t>exemption.</w:t>
            </w:r>
            <w:r w:rsidR="007B10F3">
              <w:rPr>
                <w:rFonts w:asciiTheme="minorHAnsi" w:hAnsiTheme="minorHAnsi" w:cstheme="minorHAnsi"/>
                <w:sz w:val="16"/>
                <w:szCs w:val="16"/>
              </w:rPr>
              <w:t xml:space="preserve"> No cap losses on assets qualifying for any allowance</w:t>
            </w:r>
            <w:r w:rsidRPr="007063AC">
              <w:rPr>
                <w:rFonts w:asciiTheme="minorHAnsi" w:hAnsiTheme="minorHAnsi" w:cstheme="minorHAnsi"/>
                <w:sz w:val="16"/>
                <w:szCs w:val="16"/>
              </w:rPr>
              <w:t xml:space="preserve">. Balancing adjustments will arise too. </w:t>
            </w:r>
          </w:p>
          <w:p w14:paraId="19BF8FF7" w14:textId="692E5762"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‘Old’ Goodwill</w:t>
            </w:r>
            <w:r w:rsidRPr="007063AC">
              <w:rPr>
                <w:rFonts w:asciiTheme="minorHAnsi" w:hAnsiTheme="minorHAnsi" w:cstheme="minorHAnsi"/>
                <w:sz w:val="16"/>
                <w:szCs w:val="16"/>
              </w:rPr>
              <w:t xml:space="preserve"> = chargeable asset hence gain/loss</w:t>
            </w:r>
            <w:r w:rsidR="00D726E1">
              <w:rPr>
                <w:rFonts w:asciiTheme="minorHAnsi" w:hAnsiTheme="minorHAnsi" w:cstheme="minorHAnsi"/>
                <w:sz w:val="16"/>
                <w:szCs w:val="16"/>
              </w:rPr>
              <w:t xml:space="preserve"> (bal of consideration after net current assets + P&amp;E + property less CGT paid) </w:t>
            </w:r>
          </w:p>
          <w:p w14:paraId="6502BF56" w14:textId="0DCD5194"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‘New’ Goodwill</w:t>
            </w:r>
            <w:r w:rsidRPr="007063AC">
              <w:rPr>
                <w:rFonts w:asciiTheme="minorHAnsi" w:hAnsiTheme="minorHAnsi" w:cstheme="minorHAnsi"/>
                <w:sz w:val="16"/>
                <w:szCs w:val="16"/>
              </w:rPr>
              <w:t xml:space="preserve"> = trading asset hence trading profit/loss. </w:t>
            </w:r>
          </w:p>
          <w:p w14:paraId="35732075" w14:textId="77777777"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Investments</w:t>
            </w:r>
            <w:r w:rsidRPr="007063AC">
              <w:rPr>
                <w:rFonts w:asciiTheme="minorHAnsi" w:hAnsiTheme="minorHAnsi" w:cstheme="minorHAnsi"/>
                <w:sz w:val="16"/>
                <w:szCs w:val="16"/>
              </w:rPr>
              <w:t xml:space="preserve"> – gain/loss unless exempt (SSE)</w:t>
            </w:r>
          </w:p>
          <w:p w14:paraId="1CB0F6A8" w14:textId="77777777"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Stock/debtors</w:t>
            </w:r>
            <w:r w:rsidRPr="007063AC">
              <w:rPr>
                <w:rFonts w:asciiTheme="minorHAnsi" w:hAnsiTheme="minorHAnsi" w:cstheme="minorHAnsi"/>
                <w:sz w:val="16"/>
                <w:szCs w:val="16"/>
              </w:rPr>
              <w:t xml:space="preserve"> = trading profit/loss</w:t>
            </w:r>
          </w:p>
          <w:p w14:paraId="4BF34FD1" w14:textId="603F5D60"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VAT</w:t>
            </w:r>
            <w:r w:rsidRPr="007063AC">
              <w:rPr>
                <w:rFonts w:asciiTheme="minorHAnsi" w:hAnsiTheme="minorHAnsi" w:cstheme="minorHAnsi"/>
                <w:sz w:val="16"/>
                <w:szCs w:val="16"/>
              </w:rPr>
              <w:t xml:space="preserve"> – TOGC and hence outside scope of VAT if conditions met. Only exception is L&amp;B with option to tax over it, or new commercial building</w:t>
            </w:r>
            <w:r w:rsidR="00FE449C">
              <w:rPr>
                <w:rFonts w:asciiTheme="minorHAnsi" w:hAnsiTheme="minorHAnsi" w:cstheme="minorHAnsi"/>
                <w:sz w:val="16"/>
                <w:szCs w:val="16"/>
              </w:rPr>
              <w:t xml:space="preserve"> &lt;3yrs old</w:t>
            </w:r>
            <w:r w:rsidRPr="007063AC">
              <w:rPr>
                <w:rFonts w:asciiTheme="minorHAnsi" w:hAnsiTheme="minorHAnsi" w:cstheme="minorHAnsi"/>
                <w:sz w:val="16"/>
                <w:szCs w:val="16"/>
              </w:rPr>
              <w:t>, where VAT must be charged unless buyer takes on op</w:t>
            </w:r>
            <w:r w:rsidR="00FE449C">
              <w:rPr>
                <w:rFonts w:asciiTheme="minorHAnsi" w:hAnsiTheme="minorHAnsi" w:cstheme="minorHAnsi"/>
                <w:sz w:val="16"/>
                <w:szCs w:val="16"/>
              </w:rPr>
              <w:t>tion to tax.</w:t>
            </w:r>
            <w:r w:rsidR="00D726E1">
              <w:rPr>
                <w:rFonts w:asciiTheme="minorHAnsi" w:hAnsiTheme="minorHAnsi" w:cstheme="minorHAnsi"/>
                <w:sz w:val="16"/>
                <w:szCs w:val="16"/>
              </w:rPr>
              <w:t xml:space="preserve"> CGS (change in use, repay/recover input VAT, purchaser takes over remaining years). Sold with tenants in situ (likely TOGC (pg. 121)). </w:t>
            </w:r>
          </w:p>
          <w:p w14:paraId="5049D506" w14:textId="7F6EA9A5" w:rsidR="00977BB5" w:rsidRPr="007063AC" w:rsidRDefault="00977BB5" w:rsidP="00201B6B">
            <w:pPr>
              <w:numPr>
                <w:ilvl w:val="0"/>
                <w:numId w:val="20"/>
              </w:numPr>
              <w:ind w:left="426" w:hanging="284"/>
              <w:jc w:val="both"/>
              <w:rPr>
                <w:rFonts w:asciiTheme="minorHAnsi" w:hAnsiTheme="minorHAnsi" w:cstheme="minorHAnsi"/>
                <w:sz w:val="16"/>
                <w:szCs w:val="16"/>
              </w:rPr>
            </w:pPr>
            <w:r w:rsidRPr="007063AC">
              <w:rPr>
                <w:rFonts w:asciiTheme="minorHAnsi" w:hAnsiTheme="minorHAnsi" w:cstheme="minorHAnsi"/>
                <w:b/>
                <w:sz w:val="16"/>
                <w:szCs w:val="16"/>
              </w:rPr>
              <w:t>Cessation of trade</w:t>
            </w:r>
            <w:r w:rsidRPr="007063AC">
              <w:rPr>
                <w:rFonts w:asciiTheme="minorHAnsi" w:hAnsiTheme="minorHAnsi" w:cstheme="minorHAnsi"/>
                <w:sz w:val="16"/>
                <w:szCs w:val="16"/>
              </w:rPr>
              <w:t xml:space="preserve"> – end of accounting period, B</w:t>
            </w:r>
            <w:r w:rsidR="00FE449C">
              <w:rPr>
                <w:rFonts w:asciiTheme="minorHAnsi" w:hAnsiTheme="minorHAnsi" w:cstheme="minorHAnsi"/>
                <w:sz w:val="16"/>
                <w:szCs w:val="16"/>
              </w:rPr>
              <w:t>alancing adj</w:t>
            </w:r>
            <w:r w:rsidRPr="007063AC">
              <w:rPr>
                <w:rFonts w:asciiTheme="minorHAnsi" w:hAnsiTheme="minorHAnsi" w:cstheme="minorHAnsi"/>
                <w:sz w:val="16"/>
                <w:szCs w:val="16"/>
              </w:rPr>
              <w:t xml:space="preserve"> on P&amp;M, relief for trading losses:</w:t>
            </w:r>
          </w:p>
          <w:p w14:paraId="3B7E27B0" w14:textId="7AC326D2" w:rsidR="00977BB5" w:rsidRPr="007063AC" w:rsidRDefault="00977BB5" w:rsidP="00201B6B">
            <w:pPr>
              <w:numPr>
                <w:ilvl w:val="1"/>
                <w:numId w:val="20"/>
              </w:numPr>
              <w:ind w:left="709" w:hanging="283"/>
              <w:jc w:val="both"/>
              <w:rPr>
                <w:rFonts w:asciiTheme="minorHAnsi" w:hAnsiTheme="minorHAnsi" w:cstheme="minorHAnsi"/>
                <w:sz w:val="16"/>
                <w:szCs w:val="16"/>
              </w:rPr>
            </w:pPr>
            <w:r w:rsidRPr="007063AC">
              <w:rPr>
                <w:rFonts w:asciiTheme="minorHAnsi" w:hAnsiTheme="minorHAnsi" w:cstheme="minorHAnsi"/>
                <w:sz w:val="16"/>
                <w:szCs w:val="16"/>
              </w:rPr>
              <w:t>Against profits of CY and then PY 12m, terminal loss relief i.e. C</w:t>
            </w:r>
            <w:r w:rsidR="00FE449C">
              <w:rPr>
                <w:rFonts w:asciiTheme="minorHAnsi" w:hAnsiTheme="minorHAnsi" w:cstheme="minorHAnsi"/>
                <w:sz w:val="16"/>
                <w:szCs w:val="16"/>
              </w:rPr>
              <w:t>/b</w:t>
            </w:r>
            <w:r w:rsidRPr="007063AC">
              <w:rPr>
                <w:rFonts w:asciiTheme="minorHAnsi" w:hAnsiTheme="minorHAnsi" w:cstheme="minorHAnsi"/>
                <w:sz w:val="16"/>
                <w:szCs w:val="16"/>
              </w:rPr>
              <w:t xml:space="preserve"> 3 years vs profits on a LIFO basis</w:t>
            </w:r>
          </w:p>
          <w:p w14:paraId="71C562FA" w14:textId="77777777" w:rsidR="00977BB5" w:rsidRPr="007063AC" w:rsidRDefault="00977BB5" w:rsidP="00201B6B">
            <w:pPr>
              <w:numPr>
                <w:ilvl w:val="1"/>
                <w:numId w:val="20"/>
              </w:numPr>
              <w:ind w:left="709" w:hanging="283"/>
              <w:jc w:val="both"/>
              <w:rPr>
                <w:rFonts w:asciiTheme="minorHAnsi" w:hAnsiTheme="minorHAnsi" w:cstheme="minorHAnsi"/>
                <w:sz w:val="16"/>
                <w:szCs w:val="16"/>
              </w:rPr>
            </w:pPr>
            <w:r w:rsidRPr="007063AC">
              <w:rPr>
                <w:rFonts w:asciiTheme="minorHAnsi" w:hAnsiTheme="minorHAnsi" w:cstheme="minorHAnsi"/>
                <w:sz w:val="16"/>
                <w:szCs w:val="16"/>
              </w:rPr>
              <w:t xml:space="preserve">Will then lapse, as these cannot be transferred to purchaser. </w:t>
            </w:r>
          </w:p>
          <w:p w14:paraId="3C72FB12" w14:textId="3DFF8B27" w:rsidR="00977BB5" w:rsidRPr="00D97A8A" w:rsidRDefault="00977BB5" w:rsidP="00201B6B">
            <w:pPr>
              <w:pStyle w:val="ListParagraph"/>
              <w:numPr>
                <w:ilvl w:val="1"/>
                <w:numId w:val="20"/>
              </w:numPr>
              <w:ind w:left="720" w:hanging="270"/>
              <w:jc w:val="both"/>
              <w:rPr>
                <w:rFonts w:asciiTheme="minorHAnsi" w:hAnsiTheme="minorHAnsi" w:cstheme="minorHAnsi"/>
                <w:sz w:val="16"/>
                <w:szCs w:val="16"/>
              </w:rPr>
            </w:pPr>
            <w:r w:rsidRPr="00D97A8A">
              <w:rPr>
                <w:rFonts w:asciiTheme="minorHAnsi" w:hAnsiTheme="minorHAnsi" w:cstheme="minorHAnsi"/>
                <w:sz w:val="16"/>
                <w:szCs w:val="16"/>
              </w:rPr>
              <w:t xml:space="preserve">B will continue to be associate until dormant. </w:t>
            </w:r>
            <w:r w:rsidRPr="00D97A8A">
              <w:rPr>
                <w:rFonts w:asciiTheme="minorHAnsi" w:hAnsiTheme="minorHAnsi" w:cstheme="minorHAnsi"/>
                <w:b/>
                <w:i/>
                <w:sz w:val="16"/>
                <w:szCs w:val="16"/>
              </w:rPr>
              <w:t>Tax planning: advice co to become liquidated</w:t>
            </w:r>
            <w:r w:rsidRPr="00D97A8A">
              <w:rPr>
                <w:rFonts w:asciiTheme="minorHAnsi" w:hAnsiTheme="minorHAnsi" w:cstheme="minorHAnsi"/>
                <w:sz w:val="16"/>
                <w:szCs w:val="16"/>
              </w:rPr>
              <w:t xml:space="preserve">. </w:t>
            </w:r>
          </w:p>
        </w:tc>
      </w:tr>
    </w:tbl>
    <w:p w14:paraId="5AA6E65C" w14:textId="0E36BB2A" w:rsidR="00977BB5" w:rsidRDefault="00977BB5" w:rsidP="000210B7">
      <w:pPr>
        <w:jc w:val="both"/>
        <w:rPr>
          <w:rFonts w:asciiTheme="minorHAnsi" w:hAnsiTheme="minorHAnsi" w:cstheme="minorHAnsi"/>
          <w:sz w:val="16"/>
          <w:szCs w:val="16"/>
        </w:rPr>
      </w:pPr>
    </w:p>
    <w:p w14:paraId="64B6F4DA" w14:textId="59DC41AF" w:rsidR="007C150C" w:rsidRDefault="007C150C" w:rsidP="000210B7">
      <w:pPr>
        <w:jc w:val="both"/>
        <w:rPr>
          <w:rFonts w:asciiTheme="minorHAnsi" w:hAnsiTheme="minorHAnsi" w:cstheme="minorHAnsi"/>
          <w:sz w:val="16"/>
          <w:szCs w:val="16"/>
        </w:rPr>
      </w:pPr>
    </w:p>
    <w:p w14:paraId="516A3E35" w14:textId="18CF0022" w:rsidR="007C150C" w:rsidRDefault="007F1DB2" w:rsidP="000210B7">
      <w:pPr>
        <w:jc w:val="both"/>
        <w:rPr>
          <w:rFonts w:asciiTheme="minorHAnsi" w:hAnsiTheme="minorHAnsi" w:cstheme="minorHAnsi"/>
          <w:sz w:val="16"/>
          <w:szCs w:val="16"/>
        </w:rPr>
      </w:pPr>
      <w:r>
        <w:rPr>
          <w:rFonts w:asciiTheme="minorHAnsi" w:hAnsiTheme="minorHAnsi" w:cstheme="minorHAnsi"/>
          <w:sz w:val="16"/>
          <w:szCs w:val="16"/>
        </w:rPr>
        <w:t>To calculate consideration paid</w:t>
      </w:r>
      <w:r w:rsidR="00F540E0">
        <w:rPr>
          <w:rFonts w:asciiTheme="minorHAnsi" w:hAnsiTheme="minorHAnsi" w:cstheme="minorHAnsi"/>
          <w:sz w:val="16"/>
          <w:szCs w:val="16"/>
        </w:rPr>
        <w:t xml:space="preserve"> for sale/purchase of trade and assets:</w:t>
      </w:r>
    </w:p>
    <w:p w14:paraId="5844CB9A" w14:textId="60A3941E"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Cease to trade so extract cash through liquidation and a payment made to shareholders post liquidation</w:t>
      </w:r>
    </w:p>
    <w:p w14:paraId="7E7623A1" w14:textId="0F16F516"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 xml:space="preserve">Payment taxed as capital gain (BADR etc.) </w:t>
      </w:r>
    </w:p>
    <w:p w14:paraId="7EC518F7" w14:textId="4F7499E4"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 xml:space="preserve">Proceeds received on liquidation to receive after-tax proceeds </w:t>
      </w:r>
    </w:p>
    <w:p w14:paraId="4740A6C8" w14:textId="69A06D23" w:rsidR="00F540E0" w:rsidRDefault="00F540E0" w:rsidP="00F540E0">
      <w:pPr>
        <w:pStyle w:val="ListParagraph"/>
        <w:jc w:val="both"/>
        <w:rPr>
          <w:rFonts w:asciiTheme="minorHAnsi" w:hAnsiTheme="minorHAnsi" w:cstheme="minorHAnsi"/>
          <w:sz w:val="16"/>
          <w:szCs w:val="16"/>
        </w:rPr>
      </w:pPr>
      <w:r>
        <w:rPr>
          <w:rFonts w:asciiTheme="minorHAnsi" w:hAnsiTheme="minorHAnsi" w:cstheme="minorHAnsi"/>
          <w:sz w:val="16"/>
          <w:szCs w:val="16"/>
        </w:rPr>
        <w:t>G – (£1m x 10% - 20% ((G - £2m) - £1m) = after-tax consideration</w:t>
      </w:r>
    </w:p>
    <w:p w14:paraId="4A87CC3A" w14:textId="1C637D34"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Cash in company being sold = net assets less tax at 19% on gains etc.</w:t>
      </w:r>
    </w:p>
    <w:p w14:paraId="2B5AD6EB" w14:textId="3CEE3087"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 xml:space="preserve">Balance of proceeds received relates to goodwill which is taxable at 19% (if chargeable) </w:t>
      </w:r>
    </w:p>
    <w:p w14:paraId="22913731" w14:textId="7B159521" w:rsid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 xml:space="preserve">Goodwill = (proceeds received – net assets after tax)/0.81 </w:t>
      </w:r>
    </w:p>
    <w:p w14:paraId="0606FB24" w14:textId="64DCCDC3" w:rsidR="00F540E0" w:rsidRPr="00F540E0" w:rsidRDefault="00F540E0" w:rsidP="00F540E0">
      <w:pPr>
        <w:pStyle w:val="ListParagraph"/>
        <w:numPr>
          <w:ilvl w:val="0"/>
          <w:numId w:val="122"/>
        </w:numPr>
        <w:jc w:val="both"/>
        <w:rPr>
          <w:rFonts w:asciiTheme="minorHAnsi" w:hAnsiTheme="minorHAnsi" w:cstheme="minorHAnsi"/>
          <w:sz w:val="16"/>
          <w:szCs w:val="16"/>
        </w:rPr>
      </w:pPr>
      <w:r>
        <w:rPr>
          <w:rFonts w:asciiTheme="minorHAnsi" w:hAnsiTheme="minorHAnsi" w:cstheme="minorHAnsi"/>
          <w:sz w:val="16"/>
          <w:szCs w:val="16"/>
        </w:rPr>
        <w:t xml:space="preserve">Calculate total consideration payable i.e. consideration less tax at 19% for all assets on the balance sheet </w:t>
      </w:r>
    </w:p>
    <w:p w14:paraId="2F22E3DC" w14:textId="77777777" w:rsidR="007F1DB2" w:rsidRDefault="007F1DB2" w:rsidP="000210B7">
      <w:pPr>
        <w:jc w:val="both"/>
        <w:rPr>
          <w:rFonts w:asciiTheme="minorHAnsi" w:hAnsiTheme="minorHAnsi" w:cstheme="minorHAnsi"/>
          <w:sz w:val="16"/>
          <w:szCs w:val="16"/>
        </w:rPr>
      </w:pPr>
    </w:p>
    <w:p w14:paraId="262841B3" w14:textId="1961D430" w:rsidR="007C150C" w:rsidRDefault="007C150C" w:rsidP="000210B7">
      <w:pPr>
        <w:jc w:val="both"/>
        <w:rPr>
          <w:rFonts w:asciiTheme="minorHAnsi" w:hAnsiTheme="minorHAnsi" w:cstheme="minorHAnsi"/>
          <w:sz w:val="16"/>
          <w:szCs w:val="16"/>
        </w:rPr>
      </w:pPr>
    </w:p>
    <w:p w14:paraId="59160037" w14:textId="2425073C" w:rsidR="007C150C" w:rsidRDefault="007C150C" w:rsidP="000210B7">
      <w:pPr>
        <w:jc w:val="both"/>
        <w:rPr>
          <w:rFonts w:asciiTheme="minorHAnsi" w:hAnsiTheme="minorHAnsi" w:cstheme="minorHAnsi"/>
          <w:sz w:val="16"/>
          <w:szCs w:val="16"/>
        </w:rPr>
      </w:pPr>
    </w:p>
    <w:p w14:paraId="0292B318" w14:textId="77777777" w:rsidR="007C150C" w:rsidRPr="007063AC" w:rsidRDefault="007C150C" w:rsidP="000210B7">
      <w:pPr>
        <w:jc w:val="both"/>
        <w:rPr>
          <w:rFonts w:asciiTheme="minorHAnsi" w:hAnsiTheme="minorHAnsi" w:cstheme="minorHAnsi"/>
          <w:sz w:val="16"/>
          <w:szCs w:val="16"/>
        </w:rPr>
      </w:pPr>
    </w:p>
    <w:p w14:paraId="4FE04916" w14:textId="4B13272E" w:rsidR="00977BB5" w:rsidRPr="007063AC" w:rsidRDefault="00064DF1" w:rsidP="000210B7">
      <w:pPr>
        <w:pStyle w:val="Heading2"/>
        <w:shd w:val="clear" w:color="auto" w:fill="F2DBDB" w:themeFill="accent2" w:themeFillTint="33"/>
        <w:jc w:val="both"/>
        <w:rPr>
          <w:rFonts w:asciiTheme="minorHAnsi" w:hAnsiTheme="minorHAnsi" w:cstheme="minorHAnsi"/>
          <w:color w:val="auto"/>
          <w:sz w:val="16"/>
          <w:szCs w:val="16"/>
        </w:rPr>
      </w:pPr>
      <w:bookmarkStart w:id="352" w:name="_Toc419753628"/>
      <w:bookmarkStart w:id="353" w:name="_Toc80960143"/>
      <w:r>
        <w:rPr>
          <w:rFonts w:asciiTheme="minorHAnsi" w:hAnsiTheme="minorHAnsi" w:cstheme="minorHAnsi"/>
          <w:color w:val="auto"/>
          <w:sz w:val="16"/>
          <w:szCs w:val="16"/>
        </w:rPr>
        <w:lastRenderedPageBreak/>
        <w:t>D3.</w:t>
      </w:r>
      <w:r w:rsidR="00CF0FD1">
        <w:rPr>
          <w:rFonts w:asciiTheme="minorHAnsi" w:hAnsiTheme="minorHAnsi" w:cstheme="minorHAnsi"/>
          <w:color w:val="auto"/>
          <w:sz w:val="16"/>
          <w:szCs w:val="16"/>
        </w:rPr>
        <w:t>7</w:t>
      </w:r>
      <w:r w:rsidR="00977BB5" w:rsidRPr="007063AC">
        <w:rPr>
          <w:rFonts w:asciiTheme="minorHAnsi" w:hAnsiTheme="minorHAnsi" w:cstheme="minorHAnsi"/>
          <w:color w:val="auto"/>
          <w:sz w:val="16"/>
          <w:szCs w:val="16"/>
        </w:rPr>
        <w:t xml:space="preserve"> Purchase of trade and assets by a company</w:t>
      </w:r>
      <w:bookmarkEnd w:id="352"/>
      <w:bookmarkEnd w:id="353"/>
    </w:p>
    <w:p w14:paraId="6A60BFE2" w14:textId="77777777" w:rsidR="00977BB5" w:rsidRPr="007063AC" w:rsidRDefault="00977BB5" w:rsidP="000210B7">
      <w:pPr>
        <w:jc w:val="both"/>
        <w:rPr>
          <w:rFonts w:asciiTheme="minorHAnsi" w:hAnsiTheme="minorHAnsi" w:cstheme="minorHAnsi"/>
          <w:sz w:val="16"/>
          <w:szCs w:val="16"/>
        </w:rPr>
      </w:pPr>
    </w:p>
    <w:tbl>
      <w:tblPr>
        <w:tblStyle w:val="PwCTableText"/>
        <w:tblW w:w="5000" w:type="pct"/>
        <w:tblBorders>
          <w:top w:val="single" w:sz="6" w:space="0" w:color="1F497D" w:themeColor="text2"/>
          <w:left w:val="single" w:sz="4" w:space="0" w:color="auto"/>
          <w:bottom w:val="single" w:sz="4" w:space="0" w:color="auto"/>
          <w:right w:val="single" w:sz="4" w:space="0" w:color="auto"/>
          <w:insideH w:val="single" w:sz="6" w:space="0" w:color="1F497D" w:themeColor="text2"/>
          <w:insideV w:val="single" w:sz="6" w:space="0" w:color="1F497D" w:themeColor="text2"/>
        </w:tblBorders>
        <w:tblLook w:val="04A0" w:firstRow="1" w:lastRow="0" w:firstColumn="1" w:lastColumn="0" w:noHBand="0" w:noVBand="1"/>
      </w:tblPr>
      <w:tblGrid>
        <w:gridCol w:w="5235"/>
      </w:tblGrid>
      <w:tr w:rsidR="000210B7" w:rsidRPr="007063AC" w14:paraId="630F2A63" w14:textId="77777777" w:rsidTr="00DD145A">
        <w:trPr>
          <w:cnfStyle w:val="100000000000" w:firstRow="1" w:lastRow="0" w:firstColumn="0" w:lastColumn="0" w:oddVBand="0" w:evenVBand="0" w:oddHBand="0" w:evenHBand="0" w:firstRowFirstColumn="0" w:firstRowLastColumn="0" w:lastRowFirstColumn="0" w:lastRowLastColumn="0"/>
        </w:trPr>
        <w:tc>
          <w:tcPr>
            <w:tcW w:w="5000" w:type="pct"/>
            <w:tcBorders>
              <w:top w:val="none" w:sz="0" w:space="0" w:color="auto"/>
              <w:bottom w:val="none" w:sz="0" w:space="0" w:color="auto"/>
            </w:tcBorders>
          </w:tcPr>
          <w:p w14:paraId="1CAE3AB6" w14:textId="77777777" w:rsidR="00977BB5" w:rsidRPr="00D97A8A" w:rsidRDefault="00977BB5" w:rsidP="000210B7">
            <w:pPr>
              <w:pStyle w:val="BodyText"/>
              <w:jc w:val="both"/>
              <w:rPr>
                <w:rFonts w:asciiTheme="minorHAnsi" w:eastAsiaTheme="minorEastAsia" w:hAnsiTheme="minorHAnsi" w:cstheme="minorHAnsi"/>
                <w:sz w:val="16"/>
                <w:szCs w:val="16"/>
                <w:u w:val="single"/>
              </w:rPr>
            </w:pPr>
            <w:r w:rsidRPr="00D97A8A">
              <w:rPr>
                <w:rFonts w:asciiTheme="minorHAnsi" w:eastAsiaTheme="minorEastAsia" w:hAnsiTheme="minorHAnsi" w:cstheme="minorHAnsi"/>
                <w:sz w:val="16"/>
                <w:szCs w:val="16"/>
                <w:u w:val="single"/>
              </w:rPr>
              <w:t>For company buying</w:t>
            </w:r>
          </w:p>
        </w:tc>
      </w:tr>
      <w:tr w:rsidR="000210B7" w:rsidRPr="007063AC" w14:paraId="0FFEAC39" w14:textId="77777777" w:rsidTr="00DD145A">
        <w:trPr>
          <w:cnfStyle w:val="000000100000" w:firstRow="0" w:lastRow="0" w:firstColumn="0" w:lastColumn="0" w:oddVBand="0" w:evenVBand="0" w:oddHBand="1" w:evenHBand="0" w:firstRowFirstColumn="0" w:firstRowLastColumn="0" w:lastRowFirstColumn="0" w:lastRowLastColumn="0"/>
        </w:trPr>
        <w:tc>
          <w:tcPr>
            <w:tcW w:w="5000" w:type="pct"/>
            <w:tcBorders>
              <w:bottom w:val="none" w:sz="0" w:space="0" w:color="auto"/>
            </w:tcBorders>
          </w:tcPr>
          <w:p w14:paraId="57DA02BD" w14:textId="6DA4AB1F" w:rsidR="00977BB5" w:rsidRPr="007063AC" w:rsidRDefault="00977BB5" w:rsidP="00201B6B">
            <w:pPr>
              <w:pStyle w:val="BodyText"/>
              <w:numPr>
                <w:ilvl w:val="0"/>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Buying individual assets (loads of ROR opportunitie</w:t>
            </w:r>
            <w:r w:rsidR="000969F4">
              <w:rPr>
                <w:rFonts w:asciiTheme="minorHAnsi" w:eastAsiaTheme="minorEastAsia" w:hAnsiTheme="minorHAnsi" w:cstheme="minorHAnsi"/>
                <w:b/>
                <w:sz w:val="16"/>
                <w:szCs w:val="16"/>
              </w:rPr>
              <w:t>s</w:t>
            </w:r>
            <w:r w:rsidRPr="007063AC">
              <w:rPr>
                <w:rFonts w:asciiTheme="minorHAnsi" w:eastAsiaTheme="minorEastAsia" w:hAnsiTheme="minorHAnsi" w:cstheme="minorHAnsi"/>
                <w:b/>
                <w:sz w:val="16"/>
                <w:szCs w:val="16"/>
              </w:rPr>
              <w:t>)</w:t>
            </w:r>
            <w:r w:rsidRPr="007063AC">
              <w:rPr>
                <w:rFonts w:asciiTheme="minorHAnsi" w:eastAsiaTheme="minorEastAsia" w:hAnsiTheme="minorHAnsi" w:cstheme="minorHAnsi"/>
                <w:sz w:val="16"/>
                <w:szCs w:val="16"/>
              </w:rPr>
              <w:t xml:space="preserve"> – allocate total consideration to MV of individual assets. </w:t>
            </w:r>
            <w:r w:rsidR="00625AB5">
              <w:rPr>
                <w:rFonts w:asciiTheme="minorHAnsi" w:eastAsiaTheme="minorEastAsia" w:hAnsiTheme="minorHAnsi" w:cstheme="minorHAnsi"/>
                <w:sz w:val="16"/>
                <w:szCs w:val="16"/>
              </w:rPr>
              <w:t xml:space="preserve">If pay &gt;MV of assets excess is treated as goodwill. </w:t>
            </w:r>
            <w:r w:rsidRPr="007063AC">
              <w:rPr>
                <w:rFonts w:asciiTheme="minorHAnsi" w:eastAsiaTheme="minorEastAsia" w:hAnsiTheme="minorHAnsi" w:cstheme="minorHAnsi"/>
                <w:sz w:val="16"/>
                <w:szCs w:val="16"/>
              </w:rPr>
              <w:t xml:space="preserve">Price paid become base cost for any future disposal. </w:t>
            </w:r>
            <w:r w:rsidRPr="007063AC">
              <w:rPr>
                <w:rFonts w:asciiTheme="minorHAnsi" w:eastAsiaTheme="minorEastAsia" w:hAnsiTheme="minorHAnsi" w:cstheme="minorHAnsi"/>
                <w:b/>
                <w:i/>
                <w:sz w:val="16"/>
                <w:szCs w:val="16"/>
              </w:rPr>
              <w:t>Advantage of buying assets: uplift the base cost to MV and assuming prices go up it is good</w:t>
            </w:r>
          </w:p>
          <w:p w14:paraId="61A7E047" w14:textId="77777777" w:rsidR="00977BB5" w:rsidRPr="007063AC" w:rsidRDefault="00977BB5" w:rsidP="00201B6B">
            <w:pPr>
              <w:pStyle w:val="BodyText"/>
              <w:numPr>
                <w:ilvl w:val="1"/>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Other L&amp;B – QBA for ROR</w:t>
            </w:r>
          </w:p>
          <w:p w14:paraId="0053F8E9" w14:textId="77777777" w:rsidR="00977BB5" w:rsidRPr="007063AC" w:rsidRDefault="00977BB5" w:rsidP="00201B6B">
            <w:pPr>
              <w:pStyle w:val="BodyText"/>
              <w:numPr>
                <w:ilvl w:val="1"/>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P&amp;M – fixed P&amp;M QBA for ROR, and C.A.’s</w:t>
            </w:r>
          </w:p>
          <w:p w14:paraId="3080B273" w14:textId="0097F6FA" w:rsidR="00977BB5" w:rsidRPr="007063AC" w:rsidRDefault="00977BB5" w:rsidP="00201B6B">
            <w:pPr>
              <w:pStyle w:val="BodyText"/>
              <w:numPr>
                <w:ilvl w:val="1"/>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Goodwill (new IFA) – Qualifying assets for deferral of profits on sale of other intangible. </w:t>
            </w:r>
            <w:r w:rsidR="00625AB5">
              <w:rPr>
                <w:rFonts w:asciiTheme="minorHAnsi" w:eastAsiaTheme="minorEastAsia" w:hAnsiTheme="minorHAnsi" w:cstheme="minorHAnsi"/>
                <w:sz w:val="16"/>
                <w:szCs w:val="16"/>
              </w:rPr>
              <w:t>No WDA/amortisation available for purchases after 08/07/2015 (or from connected person on/after 03/12/14)</w:t>
            </w:r>
            <w:r w:rsidRPr="007063AC">
              <w:rPr>
                <w:rFonts w:asciiTheme="minorHAnsi" w:eastAsiaTheme="minorEastAsia" w:hAnsiTheme="minorHAnsi" w:cstheme="minorHAnsi"/>
                <w:sz w:val="16"/>
                <w:szCs w:val="16"/>
              </w:rPr>
              <w:t xml:space="preserve"> </w:t>
            </w:r>
          </w:p>
          <w:p w14:paraId="51FF37F5" w14:textId="3E4A6AC1" w:rsidR="00977BB5" w:rsidRPr="00625AB5" w:rsidRDefault="00977BB5" w:rsidP="00201B6B">
            <w:pPr>
              <w:pStyle w:val="BodyText"/>
              <w:numPr>
                <w:ilvl w:val="0"/>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SDLT</w:t>
            </w:r>
            <w:r w:rsidRPr="007063AC">
              <w:rPr>
                <w:rFonts w:asciiTheme="minorHAnsi" w:eastAsiaTheme="minorEastAsia" w:hAnsiTheme="minorHAnsi" w:cstheme="minorHAnsi"/>
                <w:sz w:val="16"/>
                <w:szCs w:val="16"/>
              </w:rPr>
              <w:t xml:space="preserve"> – </w:t>
            </w:r>
            <w:r w:rsidRPr="00625AB5">
              <w:rPr>
                <w:rFonts w:asciiTheme="minorHAnsi" w:eastAsiaTheme="minorEastAsia" w:hAnsiTheme="minorHAnsi" w:cstheme="minorHAnsi"/>
                <w:sz w:val="16"/>
                <w:szCs w:val="16"/>
              </w:rPr>
              <w:t>Paid on L&amp;B (on VAT inclusive price)</w:t>
            </w:r>
            <w:r w:rsidR="000969F4">
              <w:rPr>
                <w:rFonts w:asciiTheme="minorHAnsi" w:eastAsiaTheme="minorEastAsia" w:hAnsiTheme="minorHAnsi" w:cstheme="minorHAnsi"/>
                <w:sz w:val="16"/>
                <w:szCs w:val="16"/>
              </w:rPr>
              <w:t xml:space="preserve"> at max 5%</w:t>
            </w:r>
          </w:p>
          <w:p w14:paraId="47128F70" w14:textId="4413FAE5" w:rsidR="00977BB5" w:rsidRPr="007063AC" w:rsidRDefault="00977BB5" w:rsidP="00201B6B">
            <w:pPr>
              <w:pStyle w:val="BodyText"/>
              <w:numPr>
                <w:ilvl w:val="0"/>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 xml:space="preserve">VAT </w:t>
            </w:r>
            <w:r w:rsidRPr="007063AC">
              <w:rPr>
                <w:rFonts w:asciiTheme="minorHAnsi" w:eastAsiaTheme="minorEastAsia" w:hAnsiTheme="minorHAnsi" w:cstheme="minorHAnsi"/>
                <w:sz w:val="16"/>
                <w:szCs w:val="16"/>
              </w:rPr>
              <w:t xml:space="preserve">– </w:t>
            </w:r>
            <w:r w:rsidR="00D726E1">
              <w:rPr>
                <w:rFonts w:asciiTheme="minorHAnsi" w:eastAsiaTheme="minorEastAsia" w:hAnsiTheme="minorHAnsi" w:cstheme="minorHAnsi"/>
                <w:sz w:val="16"/>
                <w:szCs w:val="16"/>
              </w:rPr>
              <w:t>likely</w:t>
            </w:r>
            <w:r w:rsidRPr="007063AC">
              <w:rPr>
                <w:rFonts w:asciiTheme="minorHAnsi" w:eastAsiaTheme="minorEastAsia" w:hAnsiTheme="minorHAnsi" w:cstheme="minorHAnsi"/>
                <w:sz w:val="16"/>
                <w:szCs w:val="16"/>
              </w:rPr>
              <w:t xml:space="preserve"> TOGC</w:t>
            </w:r>
            <w:r w:rsidR="00D726E1">
              <w:rPr>
                <w:rFonts w:asciiTheme="minorHAnsi" w:eastAsiaTheme="minorEastAsia" w:hAnsiTheme="minorHAnsi" w:cstheme="minorHAnsi"/>
                <w:sz w:val="16"/>
                <w:szCs w:val="16"/>
              </w:rPr>
              <w:t xml:space="preserve"> so no VAT</w:t>
            </w:r>
            <w:r w:rsidRPr="007063AC">
              <w:rPr>
                <w:rFonts w:asciiTheme="minorHAnsi" w:eastAsiaTheme="minorEastAsia" w:hAnsiTheme="minorHAnsi" w:cstheme="minorHAnsi"/>
                <w:sz w:val="16"/>
                <w:szCs w:val="16"/>
              </w:rPr>
              <w:t>, but will be charged on new</w:t>
            </w:r>
            <w:r w:rsidR="00D726E1">
              <w:rPr>
                <w:rFonts w:asciiTheme="minorHAnsi" w:eastAsiaTheme="minorEastAsia" w:hAnsiTheme="minorHAnsi" w:cstheme="minorHAnsi"/>
                <w:sz w:val="16"/>
                <w:szCs w:val="16"/>
              </w:rPr>
              <w:t xml:space="preserve"> </w:t>
            </w:r>
            <w:r w:rsidRPr="007063AC">
              <w:rPr>
                <w:rFonts w:asciiTheme="minorHAnsi" w:eastAsiaTheme="minorEastAsia" w:hAnsiTheme="minorHAnsi" w:cstheme="minorHAnsi"/>
                <w:sz w:val="16"/>
                <w:szCs w:val="16"/>
              </w:rPr>
              <w:t xml:space="preserve"> buildings </w:t>
            </w:r>
            <w:r w:rsidR="00D726E1">
              <w:rPr>
                <w:rFonts w:asciiTheme="minorHAnsi" w:eastAsiaTheme="minorEastAsia" w:hAnsiTheme="minorHAnsi" w:cstheme="minorHAnsi"/>
                <w:sz w:val="16"/>
                <w:szCs w:val="16"/>
              </w:rPr>
              <w:t>or old buildings with</w:t>
            </w:r>
            <w:r w:rsidRPr="007063AC">
              <w:rPr>
                <w:rFonts w:asciiTheme="minorHAnsi" w:eastAsiaTheme="minorEastAsia" w:hAnsiTheme="minorHAnsi" w:cstheme="minorHAnsi"/>
                <w:sz w:val="16"/>
                <w:szCs w:val="16"/>
              </w:rPr>
              <w:t xml:space="preserve"> option to tax</w:t>
            </w:r>
            <w:r w:rsidR="00D726E1">
              <w:rPr>
                <w:rFonts w:asciiTheme="minorHAnsi" w:eastAsiaTheme="minorEastAsia" w:hAnsiTheme="minorHAnsi" w:cstheme="minorHAnsi"/>
                <w:sz w:val="16"/>
                <w:szCs w:val="16"/>
              </w:rPr>
              <w:t xml:space="preserve"> so </w:t>
            </w:r>
            <w:r w:rsidRPr="007063AC">
              <w:rPr>
                <w:rFonts w:asciiTheme="minorHAnsi" w:eastAsiaTheme="minorEastAsia" w:hAnsiTheme="minorHAnsi" w:cstheme="minorHAnsi"/>
                <w:sz w:val="16"/>
                <w:szCs w:val="16"/>
              </w:rPr>
              <w:t xml:space="preserve">purchaser </w:t>
            </w:r>
            <w:r w:rsidR="00D726E1">
              <w:rPr>
                <w:rFonts w:asciiTheme="minorHAnsi" w:eastAsiaTheme="minorEastAsia" w:hAnsiTheme="minorHAnsi" w:cstheme="minorHAnsi"/>
                <w:sz w:val="16"/>
                <w:szCs w:val="16"/>
              </w:rPr>
              <w:t xml:space="preserve">should </w:t>
            </w:r>
            <w:r w:rsidRPr="007063AC">
              <w:rPr>
                <w:rFonts w:asciiTheme="minorHAnsi" w:eastAsiaTheme="minorEastAsia" w:hAnsiTheme="minorHAnsi" w:cstheme="minorHAnsi"/>
                <w:sz w:val="16"/>
                <w:szCs w:val="16"/>
              </w:rPr>
              <w:t>opt to tax</w:t>
            </w:r>
            <w:r w:rsidR="00D726E1">
              <w:rPr>
                <w:rFonts w:asciiTheme="minorHAnsi" w:eastAsiaTheme="minorEastAsia" w:hAnsiTheme="minorHAnsi" w:cstheme="minorHAnsi"/>
                <w:sz w:val="16"/>
                <w:szCs w:val="16"/>
              </w:rPr>
              <w:t xml:space="preserve"> </w:t>
            </w:r>
            <w:r w:rsidR="000969F4">
              <w:rPr>
                <w:rFonts w:asciiTheme="minorHAnsi" w:eastAsiaTheme="minorEastAsia" w:hAnsiTheme="minorHAnsi" w:cstheme="minorHAnsi"/>
                <w:sz w:val="16"/>
                <w:szCs w:val="16"/>
              </w:rPr>
              <w:t xml:space="preserve">otherwise VAT chargeable at 20%, recover input VAT </w:t>
            </w:r>
          </w:p>
          <w:p w14:paraId="328CAD4C" w14:textId="77777777" w:rsidR="00977BB5" w:rsidRDefault="00977BB5" w:rsidP="00201B6B">
            <w:pPr>
              <w:pStyle w:val="BodyText"/>
              <w:numPr>
                <w:ilvl w:val="0"/>
                <w:numId w:val="21"/>
              </w:numPr>
              <w:spacing w:line="240" w:lineRule="auto"/>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Commencement of trade</w:t>
            </w:r>
            <w:r w:rsidRPr="007063AC">
              <w:rPr>
                <w:rFonts w:asciiTheme="minorHAnsi" w:eastAsiaTheme="minorEastAsia" w:hAnsiTheme="minorHAnsi" w:cstheme="minorHAnsi"/>
                <w:sz w:val="16"/>
                <w:szCs w:val="16"/>
              </w:rPr>
              <w:t xml:space="preserve"> – if new company, start of new AP</w:t>
            </w:r>
            <w:r w:rsidR="00D726E1">
              <w:rPr>
                <w:rFonts w:asciiTheme="minorHAnsi" w:eastAsiaTheme="minorEastAsia" w:hAnsiTheme="minorHAnsi" w:cstheme="minorHAnsi"/>
                <w:sz w:val="16"/>
                <w:szCs w:val="16"/>
              </w:rPr>
              <w:t>, assets included in CA at MV on purchase</w:t>
            </w:r>
          </w:p>
          <w:p w14:paraId="1000CD31" w14:textId="77777777" w:rsidR="00D726E1" w:rsidRDefault="00D726E1" w:rsidP="00201B6B">
            <w:pPr>
              <w:pStyle w:val="BodyText"/>
              <w:numPr>
                <w:ilvl w:val="0"/>
                <w:numId w:val="21"/>
              </w:numPr>
              <w:spacing w:line="240" w:lineRule="auto"/>
              <w:jc w:val="both"/>
              <w:rPr>
                <w:rFonts w:asciiTheme="minorHAnsi" w:eastAsiaTheme="minorEastAsia" w:hAnsiTheme="minorHAnsi" w:cstheme="minorHAnsi"/>
                <w:sz w:val="16"/>
                <w:szCs w:val="16"/>
              </w:rPr>
            </w:pPr>
            <w:r>
              <w:rPr>
                <w:rFonts w:asciiTheme="minorHAnsi" w:eastAsiaTheme="minorEastAsia" w:hAnsiTheme="minorHAnsi" w:cstheme="minorHAnsi"/>
                <w:b/>
                <w:sz w:val="16"/>
                <w:szCs w:val="16"/>
              </w:rPr>
              <w:t xml:space="preserve">Trading loss </w:t>
            </w:r>
            <w:r>
              <w:rPr>
                <w:rFonts w:asciiTheme="minorHAnsi" w:eastAsiaTheme="minorEastAsia" w:hAnsiTheme="minorHAnsi" w:cstheme="minorHAnsi"/>
                <w:sz w:val="16"/>
                <w:szCs w:val="16"/>
              </w:rPr>
              <w:t>– would not transfer</w:t>
            </w:r>
          </w:p>
          <w:p w14:paraId="1BCC877F" w14:textId="77777777" w:rsidR="00D726E1" w:rsidRDefault="00D726E1" w:rsidP="00201B6B">
            <w:pPr>
              <w:pStyle w:val="BodyText"/>
              <w:numPr>
                <w:ilvl w:val="0"/>
                <w:numId w:val="21"/>
              </w:numPr>
              <w:spacing w:line="240" w:lineRule="auto"/>
              <w:jc w:val="both"/>
              <w:rPr>
                <w:rFonts w:asciiTheme="minorHAnsi" w:eastAsiaTheme="minorEastAsia" w:hAnsiTheme="minorHAnsi" w:cstheme="minorHAnsi"/>
                <w:sz w:val="16"/>
                <w:szCs w:val="16"/>
              </w:rPr>
            </w:pPr>
            <w:r>
              <w:rPr>
                <w:rFonts w:asciiTheme="minorHAnsi" w:eastAsiaTheme="minorEastAsia" w:hAnsiTheme="minorHAnsi" w:cstheme="minorHAnsi"/>
                <w:b/>
                <w:sz w:val="16"/>
                <w:szCs w:val="16"/>
              </w:rPr>
              <w:t xml:space="preserve">Goodwill </w:t>
            </w:r>
            <w:r>
              <w:rPr>
                <w:rFonts w:asciiTheme="minorHAnsi" w:eastAsiaTheme="minorEastAsia" w:hAnsiTheme="minorHAnsi" w:cstheme="minorHAnsi"/>
                <w:sz w:val="16"/>
                <w:szCs w:val="16"/>
              </w:rPr>
              <w:t>– included in purchase price, CT relief 6.5% on SL basis, depends on other qualifying intellectual property bought</w:t>
            </w:r>
          </w:p>
          <w:p w14:paraId="044F7523" w14:textId="77777777" w:rsidR="000969F4" w:rsidRDefault="000969F4" w:rsidP="00201B6B">
            <w:pPr>
              <w:pStyle w:val="BodyText"/>
              <w:numPr>
                <w:ilvl w:val="0"/>
                <w:numId w:val="21"/>
              </w:numPr>
              <w:spacing w:line="240" w:lineRule="auto"/>
              <w:jc w:val="both"/>
              <w:rPr>
                <w:rFonts w:asciiTheme="minorHAnsi" w:eastAsiaTheme="minorEastAsia" w:hAnsiTheme="minorHAnsi" w:cstheme="minorHAnsi"/>
                <w:sz w:val="16"/>
                <w:szCs w:val="16"/>
              </w:rPr>
            </w:pPr>
            <w:r>
              <w:rPr>
                <w:rFonts w:asciiTheme="minorHAnsi" w:eastAsiaTheme="minorEastAsia" w:hAnsiTheme="minorHAnsi" w:cstheme="minorHAnsi"/>
                <w:b/>
                <w:sz w:val="16"/>
                <w:szCs w:val="16"/>
              </w:rPr>
              <w:t xml:space="preserve">IT relief </w:t>
            </w:r>
            <w:r>
              <w:rPr>
                <w:rFonts w:asciiTheme="minorHAnsi" w:eastAsiaTheme="minorEastAsia" w:hAnsiTheme="minorHAnsi" w:cstheme="minorHAnsi"/>
                <w:sz w:val="16"/>
                <w:szCs w:val="16"/>
              </w:rPr>
              <w:t xml:space="preserve">– purchase shares via finance then loan interest gives tax relief (hold &gt; 5%, full-time employee, own some shares) </w:t>
            </w:r>
          </w:p>
          <w:p w14:paraId="2E15A8EF" w14:textId="7EB318AE" w:rsidR="000969F4" w:rsidRPr="007063AC" w:rsidRDefault="000969F4" w:rsidP="00201B6B">
            <w:pPr>
              <w:pStyle w:val="BodyText"/>
              <w:numPr>
                <w:ilvl w:val="0"/>
                <w:numId w:val="21"/>
              </w:numPr>
              <w:spacing w:line="240" w:lineRule="auto"/>
              <w:jc w:val="both"/>
              <w:rPr>
                <w:rFonts w:asciiTheme="minorHAnsi" w:eastAsiaTheme="minorEastAsia" w:hAnsiTheme="minorHAnsi" w:cstheme="minorHAnsi"/>
                <w:sz w:val="16"/>
                <w:szCs w:val="16"/>
              </w:rPr>
            </w:pPr>
            <w:r>
              <w:rPr>
                <w:rFonts w:asciiTheme="minorHAnsi" w:eastAsiaTheme="minorEastAsia" w:hAnsiTheme="minorHAnsi" w:cstheme="minorHAnsi"/>
                <w:b/>
                <w:sz w:val="16"/>
                <w:szCs w:val="16"/>
              </w:rPr>
              <w:t xml:space="preserve">Contingent liabilities </w:t>
            </w:r>
            <w:r>
              <w:rPr>
                <w:rFonts w:asciiTheme="minorHAnsi" w:eastAsiaTheme="minorEastAsia" w:hAnsiTheme="minorHAnsi" w:cstheme="minorHAnsi"/>
                <w:sz w:val="16"/>
                <w:szCs w:val="16"/>
              </w:rPr>
              <w:t>– past actions remain with vendor (not trf)</w:t>
            </w:r>
          </w:p>
        </w:tc>
      </w:tr>
    </w:tbl>
    <w:p w14:paraId="6E449F0F" w14:textId="6145AA3D" w:rsidR="00D726E1" w:rsidRDefault="00D726E1" w:rsidP="00D726E1">
      <w:pPr>
        <w:jc w:val="both"/>
        <w:rPr>
          <w:rFonts w:asciiTheme="minorHAnsi" w:hAnsiTheme="minorHAnsi" w:cstheme="minorHAnsi"/>
          <w:sz w:val="16"/>
          <w:szCs w:val="16"/>
        </w:rPr>
      </w:pPr>
      <w:bookmarkStart w:id="354" w:name="_Toc419753629"/>
    </w:p>
    <w:p w14:paraId="48A0C83E" w14:textId="49CD07B8" w:rsidR="000969F4" w:rsidRDefault="000969F4" w:rsidP="00D726E1">
      <w:pPr>
        <w:jc w:val="both"/>
        <w:rPr>
          <w:rFonts w:asciiTheme="minorHAnsi" w:hAnsiTheme="minorHAnsi" w:cstheme="minorHAnsi"/>
          <w:sz w:val="16"/>
          <w:szCs w:val="16"/>
        </w:rPr>
      </w:pPr>
      <w:r>
        <w:rPr>
          <w:rFonts w:asciiTheme="minorHAnsi" w:hAnsiTheme="minorHAnsi" w:cstheme="minorHAnsi"/>
          <w:sz w:val="16"/>
          <w:szCs w:val="16"/>
        </w:rPr>
        <w:t xml:space="preserve">Ongoing taxation: </w:t>
      </w:r>
    </w:p>
    <w:p w14:paraId="5032BCEE" w14:textId="5797679D" w:rsidR="000969F4" w:rsidRPr="000969F4" w:rsidRDefault="000969F4" w:rsidP="000969F4">
      <w:pPr>
        <w:pStyle w:val="ListParagraph"/>
        <w:numPr>
          <w:ilvl w:val="1"/>
          <w:numId w:val="1"/>
        </w:numPr>
        <w:ind w:left="180" w:hanging="180"/>
        <w:rPr>
          <w:rFonts w:asciiTheme="minorHAnsi" w:eastAsiaTheme="majorEastAsia" w:hAnsiTheme="minorHAnsi" w:cstheme="minorHAnsi"/>
          <w:bCs/>
          <w:sz w:val="16"/>
          <w:szCs w:val="16"/>
        </w:rPr>
      </w:pPr>
      <w:r w:rsidRPr="000969F4">
        <w:rPr>
          <w:rFonts w:asciiTheme="minorHAnsi" w:hAnsiTheme="minorHAnsi" w:cstheme="minorHAnsi"/>
          <w:b/>
          <w:sz w:val="16"/>
          <w:szCs w:val="16"/>
        </w:rPr>
        <w:t>If overseas</w:t>
      </w:r>
      <w:r w:rsidRPr="000969F4">
        <w:rPr>
          <w:rFonts w:asciiTheme="minorHAnsi" w:hAnsiTheme="minorHAnsi" w:cstheme="minorHAnsi"/>
          <w:sz w:val="16"/>
          <w:szCs w:val="16"/>
        </w:rPr>
        <w:t xml:space="preserve">: PE in country, claim DTR, only use losses against its own future trade profits (separate overseas trade), elect to exempt overseas profits from CT (irrevocable, apply to future PEs, losses not relieved by UK co) </w:t>
      </w:r>
    </w:p>
    <w:p w14:paraId="666EDEC1" w14:textId="0AC66D46" w:rsidR="000969F4" w:rsidRPr="000969F4" w:rsidRDefault="000969F4" w:rsidP="000969F4">
      <w:pPr>
        <w:pStyle w:val="ListParagraph"/>
        <w:numPr>
          <w:ilvl w:val="1"/>
          <w:numId w:val="1"/>
        </w:numPr>
        <w:ind w:left="180" w:hanging="180"/>
        <w:rPr>
          <w:rFonts w:asciiTheme="minorHAnsi" w:eastAsiaTheme="majorEastAsia" w:hAnsiTheme="minorHAnsi" w:cstheme="minorHAnsi"/>
          <w:bCs/>
          <w:sz w:val="16"/>
          <w:szCs w:val="16"/>
        </w:rPr>
      </w:pPr>
      <w:r w:rsidRPr="000969F4">
        <w:rPr>
          <w:rFonts w:asciiTheme="minorHAnsi" w:eastAsiaTheme="majorEastAsia" w:hAnsiTheme="minorHAnsi" w:cstheme="minorHAnsi"/>
          <w:bCs/>
          <w:sz w:val="16"/>
          <w:szCs w:val="16"/>
        </w:rPr>
        <w:t xml:space="preserve">Tax at 19% on worldwide income (inc. PE) </w:t>
      </w:r>
    </w:p>
    <w:p w14:paraId="795ADDC2" w14:textId="1A169C06" w:rsidR="000969F4" w:rsidRPr="000969F4" w:rsidRDefault="000969F4" w:rsidP="000969F4">
      <w:pPr>
        <w:pStyle w:val="ListParagraph"/>
        <w:numPr>
          <w:ilvl w:val="1"/>
          <w:numId w:val="1"/>
        </w:numPr>
        <w:ind w:left="180" w:hanging="180"/>
        <w:rPr>
          <w:rFonts w:asciiTheme="minorHAnsi" w:eastAsiaTheme="majorEastAsia" w:hAnsiTheme="minorHAnsi" w:cstheme="minorHAnsi"/>
          <w:bCs/>
          <w:sz w:val="16"/>
          <w:szCs w:val="16"/>
        </w:rPr>
      </w:pPr>
      <w:r w:rsidRPr="000969F4">
        <w:rPr>
          <w:rFonts w:asciiTheme="minorHAnsi" w:eastAsiaTheme="majorEastAsia" w:hAnsiTheme="minorHAnsi" w:cstheme="minorHAnsi"/>
          <w:bCs/>
          <w:sz w:val="16"/>
          <w:szCs w:val="16"/>
        </w:rPr>
        <w:t>3% deduction from trading profits for SBAs</w:t>
      </w:r>
    </w:p>
    <w:p w14:paraId="706C47C0" w14:textId="406C466F" w:rsidR="000969F4" w:rsidRPr="000969F4" w:rsidRDefault="000969F4" w:rsidP="000969F4">
      <w:pPr>
        <w:pStyle w:val="ListParagraph"/>
        <w:numPr>
          <w:ilvl w:val="1"/>
          <w:numId w:val="1"/>
        </w:numPr>
        <w:ind w:left="180" w:hanging="180"/>
        <w:rPr>
          <w:rFonts w:asciiTheme="minorHAnsi" w:eastAsiaTheme="majorEastAsia" w:hAnsiTheme="minorHAnsi" w:cstheme="minorHAnsi"/>
          <w:bCs/>
          <w:sz w:val="16"/>
          <w:szCs w:val="16"/>
        </w:rPr>
      </w:pPr>
      <w:r w:rsidRPr="000969F4">
        <w:rPr>
          <w:rFonts w:asciiTheme="minorHAnsi" w:eastAsiaTheme="majorEastAsia" w:hAnsiTheme="minorHAnsi" w:cstheme="minorHAnsi"/>
          <w:bCs/>
          <w:sz w:val="16"/>
          <w:szCs w:val="16"/>
        </w:rPr>
        <w:t xml:space="preserve">Capital allowances: AIA, FYA, WDA 18%/6% </w:t>
      </w:r>
    </w:p>
    <w:p w14:paraId="225F035B" w14:textId="77777777" w:rsidR="000969F4" w:rsidRDefault="000969F4" w:rsidP="00D726E1">
      <w:pPr>
        <w:jc w:val="both"/>
        <w:rPr>
          <w:rFonts w:asciiTheme="minorHAnsi" w:hAnsiTheme="minorHAnsi" w:cstheme="minorHAnsi"/>
          <w:sz w:val="16"/>
          <w:szCs w:val="16"/>
        </w:rPr>
      </w:pPr>
    </w:p>
    <w:p w14:paraId="01E4C3C2" w14:textId="098FD755" w:rsidR="00977BB5" w:rsidRPr="007063AC" w:rsidRDefault="00064DF1" w:rsidP="000210B7">
      <w:pPr>
        <w:pStyle w:val="Heading2"/>
        <w:shd w:val="clear" w:color="auto" w:fill="F2DBDB" w:themeFill="accent2" w:themeFillTint="33"/>
        <w:jc w:val="both"/>
        <w:rPr>
          <w:rFonts w:asciiTheme="minorHAnsi" w:hAnsiTheme="minorHAnsi" w:cstheme="minorHAnsi"/>
          <w:color w:val="auto"/>
          <w:sz w:val="16"/>
          <w:szCs w:val="16"/>
        </w:rPr>
      </w:pPr>
      <w:bookmarkStart w:id="355" w:name="_Toc80960144"/>
      <w:r>
        <w:rPr>
          <w:rFonts w:asciiTheme="minorHAnsi" w:hAnsiTheme="minorHAnsi" w:cstheme="minorHAnsi"/>
          <w:color w:val="auto"/>
          <w:sz w:val="16"/>
          <w:szCs w:val="16"/>
        </w:rPr>
        <w:t>D3.</w:t>
      </w:r>
      <w:r w:rsidR="00CF0FD1">
        <w:rPr>
          <w:rFonts w:asciiTheme="minorHAnsi" w:hAnsiTheme="minorHAnsi" w:cstheme="minorHAnsi"/>
          <w:color w:val="auto"/>
          <w:sz w:val="16"/>
          <w:szCs w:val="16"/>
        </w:rPr>
        <w:t>8</w:t>
      </w:r>
      <w:r w:rsidR="00977BB5" w:rsidRPr="007063AC">
        <w:rPr>
          <w:rFonts w:asciiTheme="minorHAnsi" w:hAnsiTheme="minorHAnsi" w:cstheme="minorHAnsi"/>
          <w:color w:val="auto"/>
          <w:sz w:val="16"/>
          <w:szCs w:val="16"/>
        </w:rPr>
        <w:t xml:space="preserve"> Sale of trade and assets within a 75% Group</w:t>
      </w:r>
      <w:bookmarkEnd w:id="354"/>
      <w:bookmarkEnd w:id="355"/>
    </w:p>
    <w:p w14:paraId="4036977C" w14:textId="77777777" w:rsidR="00977BB5" w:rsidRPr="007063AC" w:rsidRDefault="00977BB5" w:rsidP="000210B7">
      <w:pPr>
        <w:jc w:val="both"/>
        <w:rPr>
          <w:rFonts w:asciiTheme="minorHAnsi" w:hAnsiTheme="minorHAnsi" w:cstheme="minorHAnsi"/>
          <w:sz w:val="16"/>
          <w:szCs w:val="16"/>
        </w:rPr>
      </w:pPr>
    </w:p>
    <w:p w14:paraId="095E37C2"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There are some tax advantages of a share sale whilst avoiding some of the disadvantages, if sold within 75% group</w:t>
      </w: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2141"/>
      </w:tblGrid>
      <w:tr w:rsidR="000210B7" w:rsidRPr="007063AC" w14:paraId="5924308C" w14:textId="77777777" w:rsidTr="007529E5">
        <w:trPr>
          <w:cnfStyle w:val="100000000000" w:firstRow="1" w:lastRow="0" w:firstColumn="0" w:lastColumn="0" w:oddVBand="0" w:evenVBand="0" w:oddHBand="0" w:evenHBand="0" w:firstRowFirstColumn="0" w:firstRowLastColumn="0" w:lastRowFirstColumn="0" w:lastRowLastColumn="0"/>
        </w:trPr>
        <w:tc>
          <w:tcPr>
            <w:tcW w:w="2955" w:type="pct"/>
            <w:tcBorders>
              <w:top w:val="none" w:sz="0" w:space="0" w:color="auto"/>
              <w:bottom w:val="none" w:sz="0" w:space="0" w:color="auto"/>
            </w:tcBorders>
            <w:shd w:val="clear" w:color="auto" w:fill="DBE5F1" w:themeFill="accent1" w:themeFillTint="33"/>
          </w:tcPr>
          <w:p w14:paraId="7E8DD16F" w14:textId="77777777" w:rsidR="00977BB5" w:rsidRPr="007063AC" w:rsidRDefault="000F7BD4" w:rsidP="000210B7">
            <w:pPr>
              <w:pStyle w:val="Heading3"/>
              <w:jc w:val="both"/>
              <w:outlineLvl w:val="2"/>
              <w:rPr>
                <w:rFonts w:asciiTheme="minorHAnsi" w:eastAsiaTheme="minorEastAsia" w:hAnsiTheme="minorHAnsi" w:cstheme="minorHAnsi"/>
                <w:color w:val="auto"/>
                <w:sz w:val="16"/>
                <w:szCs w:val="16"/>
              </w:rPr>
            </w:pPr>
            <w:bookmarkStart w:id="356" w:name="_Toc419753630"/>
            <w:bookmarkStart w:id="357" w:name="_Toc80960145"/>
            <w:r>
              <w:rPr>
                <w:rFonts w:asciiTheme="minorHAnsi" w:eastAsiaTheme="minorEastAsia" w:hAnsiTheme="minorHAnsi" w:cstheme="minorHAnsi"/>
                <w:color w:val="auto"/>
                <w:sz w:val="16"/>
                <w:szCs w:val="16"/>
              </w:rPr>
              <w:t>D3.6</w:t>
            </w:r>
            <w:r w:rsidR="00977BB5" w:rsidRPr="007063AC">
              <w:rPr>
                <w:rFonts w:asciiTheme="minorHAnsi" w:eastAsiaTheme="minorEastAsia" w:hAnsiTheme="minorHAnsi" w:cstheme="minorHAnsi"/>
                <w:color w:val="auto"/>
                <w:sz w:val="16"/>
                <w:szCs w:val="16"/>
              </w:rPr>
              <w:t>.1 Issues for seller</w:t>
            </w:r>
            <w:bookmarkEnd w:id="356"/>
            <w:bookmarkEnd w:id="357"/>
          </w:p>
        </w:tc>
        <w:tc>
          <w:tcPr>
            <w:tcW w:w="2045" w:type="pct"/>
            <w:tcBorders>
              <w:top w:val="none" w:sz="0" w:space="0" w:color="auto"/>
              <w:bottom w:val="none" w:sz="0" w:space="0" w:color="auto"/>
            </w:tcBorders>
            <w:shd w:val="clear" w:color="auto" w:fill="DBE5F1" w:themeFill="accent1" w:themeFillTint="33"/>
          </w:tcPr>
          <w:p w14:paraId="21A885DD" w14:textId="77777777" w:rsidR="00977BB5" w:rsidRPr="007063AC" w:rsidRDefault="000F7BD4" w:rsidP="000F7BD4">
            <w:pPr>
              <w:pStyle w:val="Heading3"/>
              <w:jc w:val="both"/>
              <w:outlineLvl w:val="2"/>
              <w:rPr>
                <w:rFonts w:asciiTheme="minorHAnsi" w:eastAsiaTheme="minorEastAsia" w:hAnsiTheme="minorHAnsi" w:cstheme="minorHAnsi"/>
                <w:color w:val="auto"/>
                <w:sz w:val="16"/>
                <w:szCs w:val="16"/>
              </w:rPr>
            </w:pPr>
            <w:bookmarkStart w:id="358" w:name="_Toc419753631"/>
            <w:bookmarkStart w:id="359" w:name="_Toc80960146"/>
            <w:r>
              <w:rPr>
                <w:rFonts w:asciiTheme="minorHAnsi" w:eastAsiaTheme="minorEastAsia" w:hAnsiTheme="minorHAnsi" w:cstheme="minorHAnsi"/>
                <w:color w:val="auto"/>
                <w:sz w:val="16"/>
                <w:szCs w:val="16"/>
              </w:rPr>
              <w:t>D3.6</w:t>
            </w:r>
            <w:r w:rsidR="00977BB5" w:rsidRPr="007063AC">
              <w:rPr>
                <w:rFonts w:asciiTheme="minorHAnsi" w:eastAsiaTheme="minorEastAsia" w:hAnsiTheme="minorHAnsi" w:cstheme="minorHAnsi"/>
                <w:color w:val="auto"/>
                <w:sz w:val="16"/>
                <w:szCs w:val="16"/>
              </w:rPr>
              <w:t>.2 Issues for buyer</w:t>
            </w:r>
            <w:bookmarkEnd w:id="358"/>
            <w:bookmarkEnd w:id="359"/>
          </w:p>
        </w:tc>
      </w:tr>
      <w:tr w:rsidR="000210B7" w:rsidRPr="007063AC" w14:paraId="04D50455" w14:textId="77777777" w:rsidTr="007529E5">
        <w:trPr>
          <w:cnfStyle w:val="000000100000" w:firstRow="0" w:lastRow="0" w:firstColumn="0" w:lastColumn="0" w:oddVBand="0" w:evenVBand="0" w:oddHBand="1" w:evenHBand="0" w:firstRowFirstColumn="0" w:firstRowLastColumn="0" w:lastRowFirstColumn="0" w:lastRowLastColumn="0"/>
          <w:trHeight w:val="4224"/>
        </w:trPr>
        <w:tc>
          <w:tcPr>
            <w:tcW w:w="2955" w:type="pct"/>
            <w:tcBorders>
              <w:bottom w:val="none" w:sz="0" w:space="0" w:color="auto"/>
            </w:tcBorders>
            <w:shd w:val="clear" w:color="auto" w:fill="auto"/>
          </w:tcPr>
          <w:p w14:paraId="5C674CB7" w14:textId="77777777" w:rsidR="00977BB5" w:rsidRPr="007063AC" w:rsidRDefault="00977BB5" w:rsidP="00201B6B">
            <w:pPr>
              <w:pStyle w:val="BodyText"/>
              <w:numPr>
                <w:ilvl w:val="0"/>
                <w:numId w:val="22"/>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Transfers assets at NGNL</w:t>
            </w:r>
          </w:p>
          <w:p w14:paraId="01F6EADE" w14:textId="52C1D5B9" w:rsidR="00977BB5" w:rsidRPr="007063AC" w:rsidRDefault="00977BB5" w:rsidP="00201B6B">
            <w:pPr>
              <w:pStyle w:val="BodyText"/>
              <w:numPr>
                <w:ilvl w:val="0"/>
                <w:numId w:val="22"/>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TOGC for VAT provided conditions met</w:t>
            </w:r>
            <w:r w:rsidR="001F1BF9">
              <w:rPr>
                <w:rFonts w:asciiTheme="minorHAnsi" w:eastAsiaTheme="minorEastAsia" w:hAnsiTheme="minorHAnsi" w:cstheme="minorHAnsi"/>
                <w:sz w:val="16"/>
                <w:szCs w:val="16"/>
              </w:rPr>
              <w:t xml:space="preserve"> (or within same VAT group)</w:t>
            </w:r>
          </w:p>
          <w:p w14:paraId="789CE6B7" w14:textId="77777777" w:rsidR="00977BB5" w:rsidRPr="007063AC" w:rsidRDefault="00977BB5" w:rsidP="00201B6B">
            <w:pPr>
              <w:pStyle w:val="BodyText"/>
              <w:numPr>
                <w:ilvl w:val="0"/>
                <w:numId w:val="22"/>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b/>
                <w:sz w:val="16"/>
                <w:szCs w:val="16"/>
              </w:rPr>
              <w:t>S944</w:t>
            </w:r>
            <w:r w:rsidRPr="007063AC">
              <w:rPr>
                <w:rFonts w:asciiTheme="minorHAnsi" w:eastAsiaTheme="minorEastAsia" w:hAnsiTheme="minorHAnsi" w:cstheme="minorHAnsi"/>
                <w:sz w:val="16"/>
                <w:szCs w:val="16"/>
              </w:rPr>
              <w:t xml:space="preserve"> applies (provided no change in 75% ownership):</w:t>
            </w:r>
          </w:p>
          <w:p w14:paraId="364BF0CC" w14:textId="77777777" w:rsidR="00977BB5" w:rsidRPr="007063AC" w:rsidRDefault="00977BB5" w:rsidP="00201B6B">
            <w:pPr>
              <w:pStyle w:val="BodyText"/>
              <w:numPr>
                <w:ilvl w:val="1"/>
                <w:numId w:val="22"/>
              </w:numPr>
              <w:spacing w:line="240" w:lineRule="auto"/>
              <w:ind w:left="460"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P&amp;M transferred at TWDV, hence no Bal adj</w:t>
            </w:r>
          </w:p>
          <w:p w14:paraId="1A618553" w14:textId="77777777" w:rsidR="00977BB5" w:rsidRPr="007063AC" w:rsidRDefault="00977BB5" w:rsidP="00201B6B">
            <w:pPr>
              <w:pStyle w:val="BodyText"/>
              <w:numPr>
                <w:ilvl w:val="1"/>
                <w:numId w:val="22"/>
              </w:numPr>
              <w:spacing w:line="240" w:lineRule="auto"/>
              <w:ind w:left="460"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Trading losses transferred with the trade and assets (with certain restrictions – below)</w:t>
            </w:r>
          </w:p>
          <w:p w14:paraId="2A447202" w14:textId="77777777" w:rsidR="00977BB5" w:rsidRPr="007063AC" w:rsidRDefault="00977BB5" w:rsidP="00201B6B">
            <w:pPr>
              <w:pStyle w:val="BodyText"/>
              <w:numPr>
                <w:ilvl w:val="2"/>
                <w:numId w:val="22"/>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Amount of losses that can be transferred – if transferor has a negative balance sheet directly following the transfer then you must leave trading loss equal to deficit behind, and transfer the remainder. </w:t>
            </w:r>
          </w:p>
          <w:p w14:paraId="1ED67AB0" w14:textId="77777777" w:rsidR="00977BB5" w:rsidRPr="007063AC" w:rsidRDefault="00977BB5" w:rsidP="00201B6B">
            <w:pPr>
              <w:pStyle w:val="BodyText"/>
              <w:numPr>
                <w:ilvl w:val="2"/>
                <w:numId w:val="22"/>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Losses are ringfenced – only use against profits generated by the assets transferred, e.g. can’t take a loss relating to clothes and use against loss from food. </w:t>
            </w:r>
          </w:p>
        </w:tc>
        <w:tc>
          <w:tcPr>
            <w:tcW w:w="2045" w:type="pct"/>
            <w:tcBorders>
              <w:bottom w:val="none" w:sz="0" w:space="0" w:color="auto"/>
            </w:tcBorders>
          </w:tcPr>
          <w:p w14:paraId="252D821D" w14:textId="77777777" w:rsidR="00977BB5" w:rsidRPr="007063AC" w:rsidRDefault="00977BB5" w:rsidP="00201B6B">
            <w:pPr>
              <w:pStyle w:val="BodyText"/>
              <w:numPr>
                <w:ilvl w:val="0"/>
                <w:numId w:val="23"/>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No SDLT within group unless</w:t>
            </w:r>
          </w:p>
          <w:p w14:paraId="5DE553A5" w14:textId="77777777" w:rsidR="00977BB5" w:rsidRPr="007063AC" w:rsidRDefault="00977BB5" w:rsidP="00201B6B">
            <w:pPr>
              <w:pStyle w:val="BodyText"/>
              <w:numPr>
                <w:ilvl w:val="1"/>
                <w:numId w:val="23"/>
              </w:numPr>
              <w:spacing w:line="240" w:lineRule="auto"/>
              <w:ind w:left="459"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C Ltd leaves group within 3 years, or arrangements already exist for C to leave group. </w:t>
            </w:r>
          </w:p>
          <w:p w14:paraId="41C6DB39" w14:textId="77777777" w:rsidR="00977BB5" w:rsidRPr="007063AC" w:rsidRDefault="00977BB5" w:rsidP="00201B6B">
            <w:pPr>
              <w:pStyle w:val="BodyText"/>
              <w:numPr>
                <w:ilvl w:val="0"/>
                <w:numId w:val="23"/>
              </w:numPr>
              <w:spacing w:line="240" w:lineRule="auto"/>
              <w:ind w:left="318"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DGC may arise in future</w:t>
            </w:r>
          </w:p>
        </w:tc>
      </w:tr>
    </w:tbl>
    <w:p w14:paraId="7BA15616" w14:textId="3BF1EC8D" w:rsidR="005E4EA6" w:rsidRDefault="005E4EA6" w:rsidP="005E4EA6">
      <w:pPr>
        <w:jc w:val="both"/>
        <w:rPr>
          <w:rFonts w:asciiTheme="minorHAnsi" w:hAnsiTheme="minorHAnsi" w:cstheme="minorHAnsi"/>
          <w:sz w:val="16"/>
          <w:szCs w:val="16"/>
          <w:u w:val="single"/>
        </w:rPr>
      </w:pPr>
    </w:p>
    <w:p w14:paraId="4B0CB710" w14:textId="5EA14EE9" w:rsidR="007C150C" w:rsidRDefault="007C150C" w:rsidP="005E4EA6">
      <w:pPr>
        <w:jc w:val="both"/>
        <w:rPr>
          <w:rFonts w:asciiTheme="minorHAnsi" w:hAnsiTheme="minorHAnsi" w:cstheme="minorHAnsi"/>
          <w:sz w:val="16"/>
          <w:szCs w:val="16"/>
          <w:u w:val="single"/>
        </w:rPr>
      </w:pPr>
    </w:p>
    <w:p w14:paraId="6D5D32C2" w14:textId="77777777" w:rsidR="007C150C" w:rsidRPr="005E4EA6" w:rsidRDefault="007C150C" w:rsidP="005E4EA6">
      <w:pPr>
        <w:jc w:val="both"/>
        <w:rPr>
          <w:rFonts w:asciiTheme="minorHAnsi" w:hAnsiTheme="minorHAnsi" w:cstheme="minorHAnsi"/>
          <w:sz w:val="16"/>
          <w:szCs w:val="16"/>
          <w:u w:val="single"/>
        </w:rPr>
      </w:pPr>
    </w:p>
    <w:p w14:paraId="34752646" w14:textId="50C6D572" w:rsidR="005E4EA6" w:rsidRPr="0013774A" w:rsidRDefault="005E4EA6" w:rsidP="0013774A">
      <w:pPr>
        <w:pStyle w:val="Heading2"/>
        <w:shd w:val="clear" w:color="auto" w:fill="F2DBDB" w:themeFill="accent2" w:themeFillTint="33"/>
        <w:jc w:val="both"/>
        <w:rPr>
          <w:rFonts w:asciiTheme="minorHAnsi" w:hAnsiTheme="minorHAnsi" w:cstheme="minorHAnsi"/>
          <w:color w:val="auto"/>
          <w:sz w:val="16"/>
          <w:szCs w:val="16"/>
        </w:rPr>
      </w:pPr>
      <w:bookmarkStart w:id="360" w:name="_Toc80960147"/>
      <w:r>
        <w:rPr>
          <w:rFonts w:asciiTheme="minorHAnsi" w:hAnsiTheme="minorHAnsi" w:cstheme="minorHAnsi"/>
          <w:color w:val="auto"/>
          <w:sz w:val="16"/>
          <w:szCs w:val="16"/>
        </w:rPr>
        <w:t>D3.</w:t>
      </w:r>
      <w:r w:rsidR="00CF0FD1">
        <w:rPr>
          <w:rFonts w:asciiTheme="minorHAnsi" w:hAnsiTheme="minorHAnsi" w:cstheme="minorHAnsi"/>
          <w:color w:val="auto"/>
          <w:sz w:val="16"/>
          <w:szCs w:val="16"/>
        </w:rPr>
        <w:t>9</w:t>
      </w:r>
      <w:r w:rsidRPr="007063AC">
        <w:rPr>
          <w:rFonts w:asciiTheme="minorHAnsi" w:hAnsiTheme="minorHAnsi" w:cstheme="minorHAnsi"/>
          <w:color w:val="auto"/>
          <w:sz w:val="16"/>
          <w:szCs w:val="16"/>
        </w:rPr>
        <w:t xml:space="preserve"> Hive</w:t>
      </w:r>
      <w:r>
        <w:rPr>
          <w:rFonts w:asciiTheme="minorHAnsi" w:hAnsiTheme="minorHAnsi" w:cstheme="minorHAnsi"/>
          <w:color w:val="auto"/>
          <w:sz w:val="16"/>
          <w:szCs w:val="16"/>
        </w:rPr>
        <w:t xml:space="preserve"> D</w:t>
      </w:r>
      <w:r w:rsidRPr="007063AC">
        <w:rPr>
          <w:rFonts w:asciiTheme="minorHAnsi" w:hAnsiTheme="minorHAnsi" w:cstheme="minorHAnsi"/>
          <w:color w:val="auto"/>
          <w:sz w:val="16"/>
          <w:szCs w:val="16"/>
        </w:rPr>
        <w:t>owns</w:t>
      </w:r>
      <w:r w:rsidR="0013774A">
        <w:rPr>
          <w:rFonts w:asciiTheme="minorHAnsi" w:hAnsiTheme="minorHAnsi" w:cstheme="minorHAnsi"/>
          <w:color w:val="auto"/>
          <w:sz w:val="16"/>
          <w:szCs w:val="16"/>
        </w:rPr>
        <w:t xml:space="preserve"> (Pg. 334)</w:t>
      </w:r>
      <w:bookmarkEnd w:id="360"/>
      <w:r w:rsidR="0013774A">
        <w:rPr>
          <w:rFonts w:asciiTheme="minorHAnsi" w:hAnsiTheme="minorHAnsi" w:cstheme="minorHAnsi"/>
          <w:color w:val="auto"/>
          <w:sz w:val="16"/>
          <w:szCs w:val="16"/>
        </w:rPr>
        <w:t xml:space="preserve"> </w:t>
      </w:r>
    </w:p>
    <w:p w14:paraId="3C0ED3D8" w14:textId="777090EF"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Combination of selling shares and trade and assets, to get advantages of both. </w:t>
      </w:r>
    </w:p>
    <w:p w14:paraId="1FE1DF9C" w14:textId="4AC1E06A" w:rsidR="00977BB5" w:rsidRPr="007063AC"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I.e. buyer gets trading losses and no contingent liabilities in a clean </w:t>
      </w:r>
      <w:r w:rsidR="005E4EA6">
        <w:rPr>
          <w:rFonts w:asciiTheme="minorHAnsi" w:hAnsiTheme="minorHAnsi" w:cstheme="minorHAnsi"/>
          <w:sz w:val="16"/>
          <w:szCs w:val="16"/>
        </w:rPr>
        <w:t>NewCo</w:t>
      </w:r>
    </w:p>
    <w:p w14:paraId="374C2ADB" w14:textId="76F75712" w:rsidR="00977BB5" w:rsidRPr="0013774A" w:rsidRDefault="00977BB5"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But more complex (not for small co’s), may mean more tax (2x Stamp duty i.e. on assets and shares) &amp; degrouping charge. Only consider if trading losses are high. </w:t>
      </w:r>
      <w:r w:rsidRPr="007063AC">
        <w:rPr>
          <w:rFonts w:asciiTheme="minorHAnsi" w:hAnsiTheme="minorHAnsi" w:cstheme="minorHAnsi"/>
          <w:b/>
          <w:sz w:val="16"/>
          <w:szCs w:val="16"/>
        </w:rPr>
        <w:t>If agreement to sell new company is already in place then transfer of losses will be denied.</w:t>
      </w:r>
    </w:p>
    <w:p w14:paraId="43A4E711" w14:textId="0A3CF33F" w:rsidR="0013774A" w:rsidRPr="0013774A" w:rsidRDefault="0013774A" w:rsidP="000210B7">
      <w:pPr>
        <w:numPr>
          <w:ilvl w:val="0"/>
          <w:numId w:val="1"/>
        </w:numPr>
        <w:ind w:left="142" w:hanging="142"/>
        <w:jc w:val="both"/>
        <w:rPr>
          <w:rFonts w:asciiTheme="minorHAnsi" w:hAnsiTheme="minorHAnsi" w:cstheme="minorHAnsi"/>
          <w:sz w:val="16"/>
          <w:szCs w:val="16"/>
        </w:rPr>
      </w:pPr>
      <w:r w:rsidRPr="0013774A">
        <w:rPr>
          <w:rFonts w:asciiTheme="minorHAnsi" w:hAnsiTheme="minorHAnsi" w:cstheme="minorHAnsi"/>
          <w:sz w:val="16"/>
          <w:szCs w:val="16"/>
        </w:rPr>
        <w:t xml:space="preserve">Implications for </w:t>
      </w:r>
      <w:r w:rsidRPr="0013774A">
        <w:rPr>
          <w:rFonts w:asciiTheme="minorHAnsi" w:hAnsiTheme="minorHAnsi" w:cstheme="minorHAnsi"/>
          <w:b/>
          <w:sz w:val="16"/>
          <w:szCs w:val="16"/>
        </w:rPr>
        <w:t>seller</w:t>
      </w:r>
      <w:r>
        <w:rPr>
          <w:rFonts w:asciiTheme="minorHAnsi" w:hAnsiTheme="minorHAnsi" w:cstheme="minorHAnsi"/>
          <w:sz w:val="16"/>
          <w:szCs w:val="16"/>
        </w:rPr>
        <w:t xml:space="preserve">: </w:t>
      </w:r>
    </w:p>
    <w:p w14:paraId="09D43385" w14:textId="5F4C5EC6" w:rsidR="0013774A" w:rsidRDefault="0013774A" w:rsidP="0013774A">
      <w:pPr>
        <w:numPr>
          <w:ilvl w:val="1"/>
          <w:numId w:val="1"/>
        </w:numPr>
        <w:ind w:left="426" w:hanging="142"/>
        <w:jc w:val="both"/>
        <w:rPr>
          <w:rFonts w:asciiTheme="minorHAnsi" w:hAnsiTheme="minorHAnsi" w:cstheme="minorHAnsi"/>
          <w:sz w:val="16"/>
          <w:szCs w:val="16"/>
        </w:rPr>
      </w:pPr>
      <w:r w:rsidRPr="0013774A">
        <w:rPr>
          <w:rFonts w:asciiTheme="minorHAnsi" w:hAnsiTheme="minorHAnsi" w:cstheme="minorHAnsi"/>
          <w:sz w:val="16"/>
          <w:szCs w:val="16"/>
        </w:rPr>
        <w:t>SSE (exempt shares, used 12 months before trf and assets used in trade of NewCo at time of trf so treat as being held for 12 months)</w:t>
      </w:r>
    </w:p>
    <w:p w14:paraId="161E5A5B" w14:textId="0E3F025D" w:rsidR="0013774A" w:rsidRPr="0013774A" w:rsidRDefault="0013774A" w:rsidP="0013774A">
      <w:pPr>
        <w:numPr>
          <w:ilvl w:val="0"/>
          <w:numId w:val="1"/>
        </w:numPr>
        <w:ind w:left="142" w:hanging="142"/>
        <w:jc w:val="both"/>
        <w:rPr>
          <w:rFonts w:asciiTheme="minorHAnsi" w:hAnsiTheme="minorHAnsi" w:cstheme="minorHAnsi"/>
          <w:sz w:val="16"/>
          <w:szCs w:val="16"/>
        </w:rPr>
      </w:pPr>
      <w:r w:rsidRPr="0013774A">
        <w:rPr>
          <w:rFonts w:asciiTheme="minorHAnsi" w:hAnsiTheme="minorHAnsi" w:cstheme="minorHAnsi"/>
          <w:sz w:val="16"/>
          <w:szCs w:val="16"/>
        </w:rPr>
        <w:t xml:space="preserve">Implications for </w:t>
      </w:r>
      <w:r w:rsidRPr="0013774A">
        <w:rPr>
          <w:rFonts w:asciiTheme="minorHAnsi" w:hAnsiTheme="minorHAnsi" w:cstheme="minorHAnsi"/>
          <w:b/>
          <w:sz w:val="16"/>
          <w:szCs w:val="16"/>
        </w:rPr>
        <w:t>co being transferred:</w:t>
      </w:r>
      <w:r>
        <w:rPr>
          <w:rFonts w:asciiTheme="minorHAnsi" w:hAnsiTheme="minorHAnsi" w:cstheme="minorHAnsi"/>
          <w:sz w:val="16"/>
          <w:szCs w:val="16"/>
        </w:rPr>
        <w:t xml:space="preserve"> </w:t>
      </w:r>
    </w:p>
    <w:p w14:paraId="1875D5B3" w14:textId="04B9696A" w:rsidR="0013774A" w:rsidRDefault="0013774A" w:rsidP="0013774A">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NG/NL basis if in gains group</w:t>
      </w:r>
    </w:p>
    <w:p w14:paraId="580DC998" w14:textId="0741324F" w:rsidR="0013774A" w:rsidRDefault="0013774A" w:rsidP="0013774A">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Pass on trading loss is common 75% ownership before and after trf</w:t>
      </w:r>
    </w:p>
    <w:p w14:paraId="2121136D" w14:textId="30052DA7" w:rsidR="0013774A" w:rsidRPr="0013774A" w:rsidRDefault="0013774A" w:rsidP="0013774A">
      <w:pPr>
        <w:numPr>
          <w:ilvl w:val="0"/>
          <w:numId w:val="1"/>
        </w:numPr>
        <w:ind w:left="142" w:hanging="142"/>
        <w:jc w:val="both"/>
        <w:rPr>
          <w:rFonts w:asciiTheme="minorHAnsi" w:hAnsiTheme="minorHAnsi" w:cstheme="minorHAnsi"/>
          <w:sz w:val="16"/>
          <w:szCs w:val="16"/>
        </w:rPr>
      </w:pPr>
      <w:r w:rsidRPr="0013774A">
        <w:rPr>
          <w:rFonts w:asciiTheme="minorHAnsi" w:hAnsiTheme="minorHAnsi" w:cstheme="minorHAnsi"/>
          <w:sz w:val="16"/>
          <w:szCs w:val="16"/>
        </w:rPr>
        <w:t xml:space="preserve">Implications for </w:t>
      </w:r>
      <w:r w:rsidRPr="0013774A">
        <w:rPr>
          <w:rFonts w:asciiTheme="minorHAnsi" w:hAnsiTheme="minorHAnsi" w:cstheme="minorHAnsi"/>
          <w:b/>
          <w:sz w:val="16"/>
          <w:szCs w:val="16"/>
        </w:rPr>
        <w:t>purchaser:</w:t>
      </w:r>
      <w:r>
        <w:rPr>
          <w:rFonts w:asciiTheme="minorHAnsi" w:hAnsiTheme="minorHAnsi" w:cstheme="minorHAnsi"/>
          <w:sz w:val="16"/>
          <w:szCs w:val="16"/>
        </w:rPr>
        <w:t xml:space="preserve">  </w:t>
      </w:r>
    </w:p>
    <w:p w14:paraId="0FDCB630" w14:textId="62536335" w:rsidR="0013774A" w:rsidRDefault="0013774A" w:rsidP="0013774A">
      <w:pPr>
        <w:numPr>
          <w:ilvl w:val="1"/>
          <w:numId w:val="1"/>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Stamp duty 0.5% </w:t>
      </w:r>
    </w:p>
    <w:p w14:paraId="2705AAC8" w14:textId="3075F997" w:rsidR="0013774A" w:rsidRDefault="0013774A" w:rsidP="0013774A">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CT: in the same 75% group so trf at TWDV, CA and CT periods continue on sale, trading losses trf (change in trade restriction), change in ownership so b/f losses not available for group loss relief for 5 years after period of change</w:t>
      </w:r>
    </w:p>
    <w:p w14:paraId="38F4D3D2" w14:textId="2BA2E34B" w:rsidR="0013774A" w:rsidRDefault="0013774A" w:rsidP="0013774A">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VAT: exempt, VAT reg continues on purchase, transfer of trade/assets outside scope as TOGC</w:t>
      </w:r>
    </w:p>
    <w:p w14:paraId="22F6782A" w14:textId="182715CD" w:rsidR="0013774A" w:rsidRDefault="0013774A" w:rsidP="0013774A">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Stamp taxes: SD 0.5% on shares, leave 75% group within 3 years so SDLT on L&amp;B, degrouping charge (pg. 243) if sold outside 75% group within 6 years of NG/NL trf but exempt if SSE applies</w:t>
      </w:r>
    </w:p>
    <w:p w14:paraId="3411E0E4" w14:textId="5309F8FD" w:rsidR="0013774A" w:rsidRPr="0013774A" w:rsidRDefault="0013774A" w:rsidP="0013774A">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Contingent liabilities: new, ‘clean’ co so not responsible for past actions</w:t>
      </w:r>
    </w:p>
    <w:p w14:paraId="2407FA11" w14:textId="77777777" w:rsidR="0013774A" w:rsidRPr="007063AC" w:rsidRDefault="0013774A" w:rsidP="000210B7">
      <w:pPr>
        <w:jc w:val="both"/>
        <w:rPr>
          <w:rFonts w:asciiTheme="minorHAnsi" w:hAnsiTheme="minorHAnsi" w:cstheme="minorHAnsi"/>
          <w:sz w:val="16"/>
          <w:szCs w:val="16"/>
        </w:rPr>
      </w:pPr>
    </w:p>
    <w:p w14:paraId="1C77C4AC" w14:textId="611133F8"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sz w:val="16"/>
          <w:szCs w:val="16"/>
        </w:rPr>
        <w:t>Worked Example: C is a new company</w:t>
      </w:r>
    </w:p>
    <w:p w14:paraId="39C0CE68" w14:textId="77777777" w:rsidR="00977BB5" w:rsidRPr="007063AC"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Step 1:</w:t>
      </w:r>
    </w:p>
    <w:p w14:paraId="34BB300B" w14:textId="77777777" w:rsidR="00977BB5" w:rsidRPr="007063AC" w:rsidRDefault="00977BB5" w:rsidP="000210B7">
      <w:pPr>
        <w:jc w:val="both"/>
        <w:rPr>
          <w:rFonts w:asciiTheme="minorHAnsi" w:hAnsiTheme="minorHAnsi" w:cstheme="minorHAnsi"/>
          <w:b/>
          <w:sz w:val="16"/>
          <w:szCs w:val="16"/>
        </w:rPr>
      </w:pPr>
      <w:r w:rsidRPr="007063AC">
        <w:rPr>
          <w:rFonts w:asciiTheme="minorHAnsi" w:hAnsiTheme="minorHAnsi" w:cstheme="minorHAnsi"/>
          <w:b/>
          <w:noProof/>
          <w:sz w:val="16"/>
          <w:szCs w:val="16"/>
          <w:lang w:eastAsia="en-GB"/>
        </w:rPr>
        <w:drawing>
          <wp:inline distT="0" distB="0" distL="0" distR="0" wp14:anchorId="35844B92" wp14:editId="2F53EAD2">
            <wp:extent cx="2343150" cy="1133475"/>
            <wp:effectExtent l="0" t="0" r="0" b="0"/>
            <wp:docPr id="29" name="Picture 7" descr="C:\Users\jomoran\Desktop\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moran\Desktop\Picture13.png"/>
                    <pic:cNvPicPr>
                      <a:picLocks noChangeAspect="1" noChangeArrowheads="1"/>
                    </pic:cNvPicPr>
                  </pic:nvPicPr>
                  <pic:blipFill>
                    <a:blip r:embed="rId41" cstate="print"/>
                    <a:srcRect/>
                    <a:stretch>
                      <a:fillRect/>
                    </a:stretch>
                  </pic:blipFill>
                  <pic:spPr bwMode="auto">
                    <a:xfrm>
                      <a:off x="0" y="0"/>
                      <a:ext cx="2343150" cy="1133475"/>
                    </a:xfrm>
                    <a:prstGeom prst="rect">
                      <a:avLst/>
                    </a:prstGeom>
                    <a:noFill/>
                    <a:ln w="9525">
                      <a:noFill/>
                      <a:miter lim="800000"/>
                      <a:headEnd/>
                      <a:tailEnd/>
                    </a:ln>
                  </pic:spPr>
                </pic:pic>
              </a:graphicData>
            </a:graphic>
          </wp:inline>
        </w:drawing>
      </w:r>
    </w:p>
    <w:p w14:paraId="0C2EDBAF" w14:textId="77777777" w:rsidR="00977BB5" w:rsidRPr="007063AC" w:rsidRDefault="00977BB5" w:rsidP="000210B7">
      <w:pPr>
        <w:jc w:val="both"/>
        <w:rPr>
          <w:rFonts w:asciiTheme="minorHAnsi" w:hAnsiTheme="minorHAnsi" w:cstheme="minorHAnsi"/>
          <w:b/>
          <w:sz w:val="16"/>
          <w:szCs w:val="16"/>
        </w:rPr>
      </w:pPr>
    </w:p>
    <w:p w14:paraId="7CAE7933" w14:textId="11A44549"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 advantage of step 1 is that the trading losses </w:t>
      </w:r>
      <w:r w:rsidR="005E4EA6">
        <w:rPr>
          <w:rFonts w:asciiTheme="minorHAnsi" w:hAnsiTheme="minorHAnsi" w:cstheme="minorHAnsi"/>
          <w:sz w:val="16"/>
          <w:szCs w:val="16"/>
        </w:rPr>
        <w:t>transfer to NewCo</w:t>
      </w:r>
    </w:p>
    <w:p w14:paraId="4C6C954F" w14:textId="77777777" w:rsidR="00977BB5" w:rsidRPr="007063AC" w:rsidRDefault="00977BB5" w:rsidP="000210B7">
      <w:pPr>
        <w:ind w:left="142"/>
        <w:jc w:val="both"/>
        <w:rPr>
          <w:rFonts w:asciiTheme="minorHAnsi" w:hAnsiTheme="minorHAnsi" w:cstheme="minorHAnsi"/>
          <w:sz w:val="16"/>
          <w:szCs w:val="16"/>
        </w:rPr>
      </w:pPr>
    </w:p>
    <w:p w14:paraId="7CA8D43B"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Advantage:</w:t>
      </w:r>
      <w:r w:rsidRPr="007063AC">
        <w:rPr>
          <w:rFonts w:asciiTheme="minorHAnsi" w:hAnsiTheme="minorHAnsi" w:cstheme="minorHAnsi"/>
          <w:sz w:val="16"/>
          <w:szCs w:val="16"/>
        </w:rPr>
        <w:t xml:space="preserve"> No gains (NGNL), no VAT, P&amp;M at TWDV (no Bal Adj), contingent liab not transferred. </w:t>
      </w:r>
    </w:p>
    <w:p w14:paraId="62F0D870" w14:textId="5F9CE94D" w:rsidR="00977BB5" w:rsidRPr="005E4EA6"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Disadvantage:</w:t>
      </w:r>
      <w:r w:rsidRPr="007063AC">
        <w:rPr>
          <w:rFonts w:asciiTheme="minorHAnsi" w:hAnsiTheme="minorHAnsi" w:cstheme="minorHAnsi"/>
          <w:sz w:val="16"/>
          <w:szCs w:val="16"/>
        </w:rPr>
        <w:t xml:space="preserve"> complicated and expensive, 2 lots of stamp duty (T&amp;A and shares), SDLT is payable on L&amp;B as arrangements exist for new co to leave group, capital losses not transferred</w:t>
      </w:r>
    </w:p>
    <w:p w14:paraId="4CAC2A69" w14:textId="5D651CA7" w:rsidR="00977BB5"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Now as we have sold </w:t>
      </w:r>
      <w:r w:rsidR="005E4EA6">
        <w:rPr>
          <w:rFonts w:asciiTheme="minorHAnsi" w:hAnsiTheme="minorHAnsi" w:cstheme="minorHAnsi"/>
          <w:sz w:val="16"/>
          <w:szCs w:val="16"/>
        </w:rPr>
        <w:t>NewCo</w:t>
      </w:r>
      <w:r w:rsidRPr="007063AC">
        <w:rPr>
          <w:rFonts w:asciiTheme="minorHAnsi" w:hAnsiTheme="minorHAnsi" w:cstheme="minorHAnsi"/>
          <w:sz w:val="16"/>
          <w:szCs w:val="16"/>
        </w:rPr>
        <w:t xml:space="preserve"> to C, they get the trading losses as these are within </w:t>
      </w:r>
      <w:r w:rsidR="005E4EA6">
        <w:rPr>
          <w:rFonts w:asciiTheme="minorHAnsi" w:hAnsiTheme="minorHAnsi" w:cstheme="minorHAnsi"/>
          <w:sz w:val="16"/>
          <w:szCs w:val="16"/>
        </w:rPr>
        <w:t>NewCo</w:t>
      </w:r>
      <w:r w:rsidRPr="007063AC">
        <w:rPr>
          <w:rFonts w:asciiTheme="minorHAnsi" w:hAnsiTheme="minorHAnsi" w:cstheme="minorHAnsi"/>
          <w:sz w:val="16"/>
          <w:szCs w:val="16"/>
        </w:rPr>
        <w:t>, but do not get the contingent liabilities as these did not get transferred with the T&amp;A transfer from B to new co.</w:t>
      </w:r>
    </w:p>
    <w:p w14:paraId="1DB0B364" w14:textId="77777777" w:rsidR="000969F4" w:rsidRPr="007063AC" w:rsidRDefault="000969F4" w:rsidP="005E4EA6">
      <w:pPr>
        <w:jc w:val="both"/>
        <w:rPr>
          <w:rFonts w:asciiTheme="minorHAnsi" w:hAnsiTheme="minorHAnsi" w:cstheme="minorHAnsi"/>
          <w:sz w:val="16"/>
          <w:szCs w:val="16"/>
        </w:rPr>
      </w:pPr>
    </w:p>
    <w:p w14:paraId="5893BCB0" w14:textId="77777777" w:rsidR="00977BB5" w:rsidRPr="007063AC"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sz w:val="16"/>
          <w:szCs w:val="16"/>
          <w:u w:val="single"/>
        </w:rPr>
        <w:t>Step 2:</w:t>
      </w:r>
    </w:p>
    <w:p w14:paraId="36BAA339" w14:textId="77777777" w:rsidR="00977BB5" w:rsidRPr="007063AC" w:rsidRDefault="00977BB5" w:rsidP="000210B7">
      <w:pPr>
        <w:jc w:val="both"/>
        <w:rPr>
          <w:rFonts w:asciiTheme="minorHAnsi" w:hAnsiTheme="minorHAnsi" w:cstheme="minorHAnsi"/>
          <w:b/>
          <w:sz w:val="16"/>
          <w:szCs w:val="16"/>
          <w:u w:val="single"/>
        </w:rPr>
      </w:pPr>
      <w:r w:rsidRPr="007063AC">
        <w:rPr>
          <w:rFonts w:asciiTheme="minorHAnsi" w:hAnsiTheme="minorHAnsi" w:cstheme="minorHAnsi"/>
          <w:b/>
          <w:noProof/>
          <w:sz w:val="16"/>
          <w:szCs w:val="16"/>
          <w:lang w:eastAsia="en-GB"/>
        </w:rPr>
        <w:drawing>
          <wp:inline distT="0" distB="0" distL="0" distR="0" wp14:anchorId="41643868" wp14:editId="3CD4B783">
            <wp:extent cx="1752600" cy="1019175"/>
            <wp:effectExtent l="0" t="0" r="0" b="0"/>
            <wp:docPr id="31" name="Picture 8" descr="C:\Users\jomoran\Desktop\Pic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moran\Desktop\Picture17.png"/>
                    <pic:cNvPicPr>
                      <a:picLocks noChangeAspect="1" noChangeArrowheads="1"/>
                    </pic:cNvPicPr>
                  </pic:nvPicPr>
                  <pic:blipFill>
                    <a:blip r:embed="rId42" cstate="print"/>
                    <a:srcRect l="27492"/>
                    <a:stretch>
                      <a:fillRect/>
                    </a:stretch>
                  </pic:blipFill>
                  <pic:spPr bwMode="auto">
                    <a:xfrm>
                      <a:off x="0" y="0"/>
                      <a:ext cx="1752600" cy="1019175"/>
                    </a:xfrm>
                    <a:prstGeom prst="rect">
                      <a:avLst/>
                    </a:prstGeom>
                    <a:noFill/>
                    <a:ln w="9525">
                      <a:noFill/>
                      <a:miter lim="800000"/>
                      <a:headEnd/>
                      <a:tailEnd/>
                    </a:ln>
                  </pic:spPr>
                </pic:pic>
              </a:graphicData>
            </a:graphic>
          </wp:inline>
        </w:drawing>
      </w:r>
    </w:p>
    <w:p w14:paraId="3114A224" w14:textId="77777777" w:rsidR="00977BB5" w:rsidRPr="007063AC" w:rsidRDefault="00977BB5" w:rsidP="000210B7">
      <w:pPr>
        <w:jc w:val="both"/>
        <w:rPr>
          <w:rFonts w:asciiTheme="minorHAnsi" w:hAnsiTheme="minorHAnsi" w:cstheme="minorHAnsi"/>
          <w:b/>
          <w:sz w:val="16"/>
          <w:szCs w:val="16"/>
          <w:u w:val="single"/>
        </w:rPr>
      </w:pPr>
    </w:p>
    <w:p w14:paraId="7F9D1026" w14:textId="77777777" w:rsidR="00977BB5" w:rsidRPr="007063AC" w:rsidRDefault="00977BB5" w:rsidP="000210B7">
      <w:pPr>
        <w:pStyle w:val="BodyText"/>
        <w:numPr>
          <w:ilvl w:val="0"/>
          <w:numId w:val="1"/>
        </w:numPr>
        <w:tabs>
          <w:tab w:val="left" w:pos="142"/>
        </w:tabs>
        <w:ind w:left="142"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 xml:space="preserve">C Ltd: no VAT on shares. </w:t>
      </w:r>
    </w:p>
    <w:p w14:paraId="4781702D" w14:textId="2F723827" w:rsidR="00977BB5" w:rsidRPr="007063AC" w:rsidRDefault="00977BB5" w:rsidP="000210B7">
      <w:pPr>
        <w:pStyle w:val="BodyText"/>
        <w:numPr>
          <w:ilvl w:val="0"/>
          <w:numId w:val="1"/>
        </w:numPr>
        <w:tabs>
          <w:tab w:val="left" w:pos="142"/>
        </w:tabs>
        <w:ind w:left="142" w:hanging="142"/>
        <w:jc w:val="both"/>
        <w:rPr>
          <w:rFonts w:asciiTheme="minorHAnsi" w:eastAsiaTheme="minorEastAsia" w:hAnsiTheme="minorHAnsi" w:cstheme="minorHAnsi"/>
          <w:sz w:val="16"/>
          <w:szCs w:val="16"/>
        </w:rPr>
      </w:pPr>
      <w:r w:rsidRPr="007063AC">
        <w:rPr>
          <w:rFonts w:asciiTheme="minorHAnsi" w:eastAsiaTheme="minorEastAsia" w:hAnsiTheme="minorHAnsi" w:cstheme="minorHAnsi"/>
          <w:sz w:val="16"/>
          <w:szCs w:val="16"/>
        </w:rPr>
        <w:t>New</w:t>
      </w:r>
      <w:r w:rsidR="005E4EA6">
        <w:rPr>
          <w:rFonts w:asciiTheme="minorHAnsi" w:eastAsiaTheme="minorEastAsia" w:hAnsiTheme="minorHAnsi" w:cstheme="minorHAnsi"/>
          <w:sz w:val="16"/>
          <w:szCs w:val="16"/>
        </w:rPr>
        <w:t>Co</w:t>
      </w:r>
      <w:r w:rsidRPr="007063AC">
        <w:rPr>
          <w:rFonts w:asciiTheme="minorHAnsi" w:eastAsiaTheme="minorEastAsia" w:hAnsiTheme="minorHAnsi" w:cstheme="minorHAnsi"/>
          <w:sz w:val="16"/>
          <w:szCs w:val="16"/>
        </w:rPr>
        <w:t xml:space="preserve"> </w:t>
      </w:r>
      <w:r w:rsidR="005E4EA6">
        <w:rPr>
          <w:rFonts w:asciiTheme="minorHAnsi" w:eastAsiaTheme="minorEastAsia" w:hAnsiTheme="minorHAnsi" w:cstheme="minorHAnsi"/>
          <w:sz w:val="16"/>
          <w:szCs w:val="16"/>
        </w:rPr>
        <w:t>can use unrelieved</w:t>
      </w:r>
      <w:r w:rsidRPr="007063AC">
        <w:rPr>
          <w:rFonts w:asciiTheme="minorHAnsi" w:eastAsiaTheme="minorEastAsia" w:hAnsiTheme="minorHAnsi" w:cstheme="minorHAnsi"/>
          <w:sz w:val="16"/>
          <w:szCs w:val="16"/>
        </w:rPr>
        <w:t xml:space="preserve"> trading losses subject to change in ownership rules. </w:t>
      </w:r>
    </w:p>
    <w:p w14:paraId="0EF43252" w14:textId="77777777" w:rsidR="005E4EA6" w:rsidRDefault="004538C8" w:rsidP="000210B7">
      <w:pPr>
        <w:pStyle w:val="BodyText"/>
        <w:numPr>
          <w:ilvl w:val="0"/>
          <w:numId w:val="1"/>
        </w:numPr>
        <w:tabs>
          <w:tab w:val="left" w:pos="142"/>
        </w:tabs>
        <w:ind w:left="142" w:hanging="142"/>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Stamp duty at 0.5</w:t>
      </w:r>
      <w:r w:rsidR="00977BB5" w:rsidRPr="007063AC">
        <w:rPr>
          <w:rFonts w:asciiTheme="minorHAnsi" w:eastAsiaTheme="minorEastAsia" w:hAnsiTheme="minorHAnsi" w:cstheme="minorHAnsi"/>
          <w:sz w:val="16"/>
          <w:szCs w:val="16"/>
        </w:rPr>
        <w:t xml:space="preserve">% (second lot). </w:t>
      </w:r>
    </w:p>
    <w:p w14:paraId="7FF90F5E" w14:textId="4F79A402" w:rsidR="005E4EA6" w:rsidRDefault="005E4EA6" w:rsidP="000210B7">
      <w:pPr>
        <w:pStyle w:val="BodyText"/>
        <w:numPr>
          <w:ilvl w:val="0"/>
          <w:numId w:val="1"/>
        </w:numPr>
        <w:tabs>
          <w:tab w:val="left" w:pos="142"/>
        </w:tabs>
        <w:ind w:left="142" w:hanging="142"/>
        <w:jc w:val="both"/>
        <w:rPr>
          <w:rFonts w:asciiTheme="minorHAnsi" w:eastAsiaTheme="minorEastAsia" w:hAnsiTheme="minorHAnsi" w:cstheme="minorHAnsi"/>
          <w:sz w:val="16"/>
          <w:szCs w:val="16"/>
        </w:rPr>
      </w:pPr>
      <w:r>
        <w:rPr>
          <w:rFonts w:asciiTheme="minorHAnsi" w:eastAsiaTheme="minorEastAsia" w:hAnsiTheme="minorHAnsi" w:cstheme="minorHAnsi"/>
          <w:sz w:val="16"/>
          <w:szCs w:val="16"/>
        </w:rPr>
        <w:t>Shares qualify for SSE if assets transferred were held and use for 12 months before transfer and use in trade of NewCo at time of share sale</w:t>
      </w:r>
    </w:p>
    <w:p w14:paraId="741EBDC0" w14:textId="6C2E9110" w:rsidR="00DD145A" w:rsidRDefault="00DD145A" w:rsidP="00DD145A">
      <w:pPr>
        <w:pStyle w:val="BodyText"/>
        <w:tabs>
          <w:tab w:val="left" w:pos="142"/>
        </w:tabs>
        <w:ind w:left="142"/>
        <w:jc w:val="both"/>
        <w:rPr>
          <w:rFonts w:asciiTheme="minorHAnsi" w:eastAsiaTheme="minorEastAsia" w:hAnsiTheme="minorHAnsi" w:cstheme="minorHAnsi"/>
          <w:sz w:val="16"/>
          <w:szCs w:val="16"/>
        </w:rPr>
      </w:pPr>
    </w:p>
    <w:p w14:paraId="517FF5A4" w14:textId="34FF84E6" w:rsidR="007C150C" w:rsidRDefault="007C150C" w:rsidP="00DD145A">
      <w:pPr>
        <w:pStyle w:val="BodyText"/>
        <w:tabs>
          <w:tab w:val="left" w:pos="142"/>
        </w:tabs>
        <w:ind w:left="142"/>
        <w:jc w:val="both"/>
        <w:rPr>
          <w:rFonts w:asciiTheme="minorHAnsi" w:eastAsiaTheme="minorEastAsia" w:hAnsiTheme="minorHAnsi" w:cstheme="minorHAnsi"/>
          <w:sz w:val="16"/>
          <w:szCs w:val="16"/>
        </w:rPr>
      </w:pPr>
    </w:p>
    <w:p w14:paraId="499A29BF" w14:textId="79A6E3C0" w:rsidR="007C150C" w:rsidRDefault="007C150C" w:rsidP="00DD145A">
      <w:pPr>
        <w:pStyle w:val="BodyText"/>
        <w:tabs>
          <w:tab w:val="left" w:pos="142"/>
        </w:tabs>
        <w:ind w:left="142"/>
        <w:jc w:val="both"/>
        <w:rPr>
          <w:rFonts w:asciiTheme="minorHAnsi" w:eastAsiaTheme="minorEastAsia" w:hAnsiTheme="minorHAnsi" w:cstheme="minorHAnsi"/>
          <w:sz w:val="16"/>
          <w:szCs w:val="16"/>
        </w:rPr>
      </w:pPr>
    </w:p>
    <w:p w14:paraId="127C2A00" w14:textId="09769CDA" w:rsidR="007C150C" w:rsidRDefault="007C150C" w:rsidP="00DD145A">
      <w:pPr>
        <w:pStyle w:val="BodyText"/>
        <w:tabs>
          <w:tab w:val="left" w:pos="142"/>
        </w:tabs>
        <w:ind w:left="142"/>
        <w:jc w:val="both"/>
        <w:rPr>
          <w:rFonts w:asciiTheme="minorHAnsi" w:eastAsiaTheme="minorEastAsia" w:hAnsiTheme="minorHAnsi" w:cstheme="minorHAnsi"/>
          <w:sz w:val="16"/>
          <w:szCs w:val="16"/>
        </w:rPr>
      </w:pPr>
    </w:p>
    <w:p w14:paraId="266C05F4" w14:textId="0A9C1430" w:rsidR="007C150C" w:rsidRDefault="007C150C" w:rsidP="00DD145A">
      <w:pPr>
        <w:pStyle w:val="BodyText"/>
        <w:tabs>
          <w:tab w:val="left" w:pos="142"/>
        </w:tabs>
        <w:ind w:left="142"/>
        <w:jc w:val="both"/>
        <w:rPr>
          <w:rFonts w:asciiTheme="minorHAnsi" w:eastAsiaTheme="minorEastAsia" w:hAnsiTheme="minorHAnsi" w:cstheme="minorHAnsi"/>
          <w:sz w:val="16"/>
          <w:szCs w:val="16"/>
        </w:rPr>
      </w:pPr>
    </w:p>
    <w:p w14:paraId="42A56C7E" w14:textId="389AF0B0" w:rsidR="00977BB5" w:rsidRPr="00DD145A" w:rsidRDefault="00064DF1" w:rsidP="00DD145A">
      <w:pPr>
        <w:pStyle w:val="Heading2"/>
        <w:shd w:val="clear" w:color="auto" w:fill="F2DBDB" w:themeFill="accent2" w:themeFillTint="33"/>
        <w:jc w:val="both"/>
        <w:rPr>
          <w:rFonts w:asciiTheme="minorHAnsi" w:hAnsiTheme="minorHAnsi" w:cstheme="minorHAnsi"/>
          <w:noProof/>
          <w:color w:val="auto"/>
          <w:sz w:val="16"/>
          <w:szCs w:val="16"/>
          <w:lang w:eastAsia="en-GB"/>
        </w:rPr>
      </w:pPr>
      <w:bookmarkStart w:id="361" w:name="_Toc419753635"/>
      <w:bookmarkStart w:id="362" w:name="_Toc80960148"/>
      <w:r>
        <w:rPr>
          <w:rFonts w:asciiTheme="minorHAnsi" w:hAnsiTheme="minorHAnsi" w:cstheme="minorHAnsi"/>
          <w:noProof/>
          <w:color w:val="auto"/>
          <w:sz w:val="16"/>
          <w:szCs w:val="16"/>
          <w:lang w:eastAsia="en-GB"/>
        </w:rPr>
        <w:lastRenderedPageBreak/>
        <w:t>D3.</w:t>
      </w:r>
      <w:r w:rsidR="00CF0FD1">
        <w:rPr>
          <w:rFonts w:asciiTheme="minorHAnsi" w:hAnsiTheme="minorHAnsi" w:cstheme="minorHAnsi"/>
          <w:noProof/>
          <w:color w:val="auto"/>
          <w:sz w:val="16"/>
          <w:szCs w:val="16"/>
          <w:lang w:eastAsia="en-GB"/>
        </w:rPr>
        <w:t>10</w:t>
      </w:r>
      <w:r w:rsidR="00977BB5" w:rsidRPr="007063AC">
        <w:rPr>
          <w:rFonts w:asciiTheme="minorHAnsi" w:hAnsiTheme="minorHAnsi" w:cstheme="minorHAnsi"/>
          <w:noProof/>
          <w:color w:val="auto"/>
          <w:sz w:val="16"/>
          <w:szCs w:val="16"/>
          <w:lang w:eastAsia="en-GB"/>
        </w:rPr>
        <w:t xml:space="preserve"> Management Buy Outs</w:t>
      </w:r>
      <w:bookmarkEnd w:id="361"/>
      <w:r w:rsidR="0013774A">
        <w:rPr>
          <w:rFonts w:asciiTheme="minorHAnsi" w:hAnsiTheme="minorHAnsi" w:cstheme="minorHAnsi"/>
          <w:noProof/>
          <w:color w:val="auto"/>
          <w:sz w:val="16"/>
          <w:szCs w:val="16"/>
          <w:lang w:eastAsia="en-GB"/>
        </w:rPr>
        <w:t xml:space="preserve"> (Pg. 335)</w:t>
      </w:r>
      <w:bookmarkEnd w:id="362"/>
      <w:r w:rsidR="0013774A">
        <w:rPr>
          <w:rFonts w:asciiTheme="minorHAnsi" w:hAnsiTheme="minorHAnsi" w:cstheme="minorHAnsi"/>
          <w:noProof/>
          <w:color w:val="auto"/>
          <w:sz w:val="16"/>
          <w:szCs w:val="16"/>
          <w:lang w:eastAsia="en-GB"/>
        </w:rPr>
        <w:t xml:space="preserve"> </w:t>
      </w:r>
    </w:p>
    <w:p w14:paraId="5F3FF896" w14:textId="12C36B1E"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Where manager</w:t>
      </w:r>
      <w:r w:rsidR="004538C8">
        <w:rPr>
          <w:rFonts w:asciiTheme="minorHAnsi" w:hAnsiTheme="minorHAnsi" w:cstheme="minorHAnsi"/>
          <w:sz w:val="16"/>
          <w:szCs w:val="16"/>
        </w:rPr>
        <w:t>s of a company buy the business</w:t>
      </w:r>
    </w:p>
    <w:p w14:paraId="34307207" w14:textId="6F97CE90" w:rsidR="00977BB5" w:rsidRPr="007063AC" w:rsidRDefault="005E4EA6"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Normally follows the hive down route. </w:t>
      </w:r>
    </w:p>
    <w:p w14:paraId="4926CC4D" w14:textId="77777777" w:rsidR="00977BB5" w:rsidRPr="007063AC" w:rsidRDefault="00977BB5"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Tax implications:</w:t>
      </w:r>
    </w:p>
    <w:p w14:paraId="707890AB" w14:textId="042D4C51" w:rsidR="00977BB5" w:rsidRPr="007063AC" w:rsidRDefault="00977BB5" w:rsidP="000210B7">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Employment income consequences</w:t>
      </w:r>
      <w:r w:rsidRPr="007063AC">
        <w:rPr>
          <w:rFonts w:asciiTheme="minorHAnsi" w:hAnsiTheme="minorHAnsi" w:cstheme="minorHAnsi"/>
          <w:sz w:val="16"/>
          <w:szCs w:val="16"/>
        </w:rPr>
        <w:t xml:space="preserve"> – if managers paid less than MV for shares, then assessable </w:t>
      </w:r>
      <w:r w:rsidR="005E4EA6">
        <w:rPr>
          <w:rFonts w:asciiTheme="minorHAnsi" w:hAnsiTheme="minorHAnsi" w:cstheme="minorHAnsi"/>
          <w:sz w:val="16"/>
          <w:szCs w:val="16"/>
        </w:rPr>
        <w:t>employment income</w:t>
      </w:r>
      <w:r w:rsidRPr="007063AC">
        <w:rPr>
          <w:rFonts w:asciiTheme="minorHAnsi" w:hAnsiTheme="minorHAnsi" w:cstheme="minorHAnsi"/>
          <w:sz w:val="16"/>
          <w:szCs w:val="16"/>
        </w:rPr>
        <w:t xml:space="preserve"> arises equal to diff between MV and price paid</w:t>
      </w:r>
    </w:p>
    <w:p w14:paraId="5C52E322" w14:textId="362B21E2" w:rsidR="00977BB5" w:rsidRPr="007063AC" w:rsidRDefault="00977BB5" w:rsidP="000210B7">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Partly paid shares</w:t>
      </w:r>
      <w:r w:rsidRPr="007063AC">
        <w:rPr>
          <w:rFonts w:asciiTheme="minorHAnsi" w:hAnsiTheme="minorHAnsi" w:cstheme="minorHAnsi"/>
          <w:sz w:val="16"/>
          <w:szCs w:val="16"/>
        </w:rPr>
        <w:t xml:space="preserve"> – outstanding amount taxed as beneficial loan</w:t>
      </w:r>
      <w:r w:rsidR="005E4EA6">
        <w:rPr>
          <w:rFonts w:asciiTheme="minorHAnsi" w:hAnsiTheme="minorHAnsi" w:cstheme="minorHAnsi"/>
          <w:sz w:val="16"/>
          <w:szCs w:val="16"/>
        </w:rPr>
        <w:t xml:space="preserve"> until outstanding amount paid </w:t>
      </w:r>
    </w:p>
    <w:p w14:paraId="5A626B94" w14:textId="67A47DB2" w:rsidR="00DD145A" w:rsidRDefault="00977BB5" w:rsidP="000210B7">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Close company status for new company</w:t>
      </w:r>
      <w:r w:rsidRPr="007063AC">
        <w:rPr>
          <w:rFonts w:asciiTheme="minorHAnsi" w:hAnsiTheme="minorHAnsi" w:cstheme="minorHAnsi"/>
          <w:sz w:val="16"/>
          <w:szCs w:val="16"/>
        </w:rPr>
        <w:t xml:space="preserve"> – tax relief on money borrowed to fund the MBO</w:t>
      </w:r>
      <w:r w:rsidR="005E4EA6">
        <w:rPr>
          <w:rFonts w:asciiTheme="minorHAnsi" w:hAnsiTheme="minorHAnsi" w:cstheme="minorHAnsi"/>
          <w:sz w:val="16"/>
          <w:szCs w:val="16"/>
        </w:rPr>
        <w:t xml:space="preserve">, loans/benefits to participators </w:t>
      </w:r>
    </w:p>
    <w:p w14:paraId="455DAD49" w14:textId="77777777" w:rsidR="005E4EA6" w:rsidRDefault="005E4EA6" w:rsidP="005E4EA6">
      <w:pPr>
        <w:numPr>
          <w:ilvl w:val="1"/>
          <w:numId w:val="1"/>
        </w:numPr>
        <w:ind w:left="567" w:hanging="141"/>
        <w:jc w:val="both"/>
        <w:rPr>
          <w:rFonts w:asciiTheme="minorHAnsi" w:hAnsiTheme="minorHAnsi" w:cstheme="minorHAnsi"/>
          <w:b/>
          <w:sz w:val="16"/>
          <w:szCs w:val="16"/>
        </w:rPr>
      </w:pPr>
      <w:r w:rsidRPr="005E4EA6">
        <w:rPr>
          <w:rFonts w:asciiTheme="minorHAnsi" w:hAnsiTheme="minorHAnsi" w:cstheme="minorHAnsi"/>
          <w:b/>
          <w:sz w:val="16"/>
          <w:szCs w:val="16"/>
        </w:rPr>
        <w:t>Financed via external sources (i.e. venture capital, bank)</w:t>
      </w:r>
      <w:r>
        <w:rPr>
          <w:rFonts w:asciiTheme="minorHAnsi" w:hAnsiTheme="minorHAnsi" w:cstheme="minorHAnsi"/>
          <w:b/>
          <w:sz w:val="16"/>
          <w:szCs w:val="16"/>
        </w:rPr>
        <w:t xml:space="preserve"> </w:t>
      </w:r>
    </w:p>
    <w:p w14:paraId="7B0E30D0" w14:textId="586217DC" w:rsidR="005E4EA6" w:rsidRDefault="005E4EA6" w:rsidP="005E4EA6">
      <w:pPr>
        <w:ind w:left="567"/>
        <w:jc w:val="both"/>
        <w:rPr>
          <w:rFonts w:asciiTheme="minorHAnsi" w:hAnsiTheme="minorHAnsi" w:cstheme="minorHAnsi"/>
          <w:sz w:val="16"/>
          <w:szCs w:val="16"/>
        </w:rPr>
      </w:pPr>
      <w:r w:rsidRPr="005E4EA6">
        <w:rPr>
          <w:rFonts w:asciiTheme="minorHAnsi" w:hAnsiTheme="minorHAnsi" w:cstheme="minorHAnsi"/>
          <w:sz w:val="16"/>
          <w:szCs w:val="16"/>
        </w:rPr>
        <w:t xml:space="preserve">Managers: loan interest relief against income if </w:t>
      </w:r>
      <w:r>
        <w:rPr>
          <w:rFonts w:asciiTheme="minorHAnsi" w:hAnsiTheme="minorHAnsi" w:cstheme="minorHAnsi"/>
          <w:sz w:val="16"/>
          <w:szCs w:val="16"/>
        </w:rPr>
        <w:t xml:space="preserve">loan taken out providing: </w:t>
      </w:r>
      <w:r w:rsidRPr="005E4EA6">
        <w:rPr>
          <w:rFonts w:asciiTheme="minorHAnsi" w:hAnsiTheme="minorHAnsi" w:cstheme="minorHAnsi"/>
          <w:sz w:val="16"/>
          <w:szCs w:val="16"/>
        </w:rPr>
        <w:t>hold &gt; 5% of share capital or full-time working or employee</w:t>
      </w:r>
    </w:p>
    <w:p w14:paraId="463A3A3F" w14:textId="2588473B" w:rsidR="005E4EA6" w:rsidRPr="005E4EA6" w:rsidRDefault="005E4EA6" w:rsidP="005E4EA6">
      <w:pPr>
        <w:ind w:left="567"/>
        <w:jc w:val="both"/>
        <w:rPr>
          <w:rFonts w:asciiTheme="minorHAnsi" w:hAnsiTheme="minorHAnsi" w:cstheme="minorHAnsi"/>
          <w:sz w:val="16"/>
          <w:szCs w:val="16"/>
        </w:rPr>
      </w:pPr>
      <w:r>
        <w:rPr>
          <w:rFonts w:asciiTheme="minorHAnsi" w:hAnsiTheme="minorHAnsi" w:cstheme="minorHAnsi"/>
          <w:sz w:val="16"/>
          <w:szCs w:val="16"/>
        </w:rPr>
        <w:t xml:space="preserve">Company: finance interest is allowable trading expense or NTLR debit </w:t>
      </w:r>
    </w:p>
    <w:p w14:paraId="0CC5FE49" w14:textId="77777777" w:rsidR="00DD145A" w:rsidRPr="007063AC" w:rsidRDefault="00DD145A" w:rsidP="000210B7">
      <w:pPr>
        <w:jc w:val="both"/>
        <w:rPr>
          <w:rFonts w:asciiTheme="minorHAnsi" w:hAnsiTheme="minorHAnsi" w:cstheme="minorHAnsi"/>
          <w:sz w:val="16"/>
          <w:szCs w:val="16"/>
        </w:rPr>
      </w:pPr>
    </w:p>
    <w:p w14:paraId="4F59E676" w14:textId="04793964" w:rsidR="000210B7" w:rsidRPr="007063AC" w:rsidRDefault="00064DF1" w:rsidP="000210B7">
      <w:pPr>
        <w:pStyle w:val="Heading2"/>
        <w:shd w:val="clear" w:color="auto" w:fill="F2DBDB" w:themeFill="accent2" w:themeFillTint="33"/>
        <w:jc w:val="both"/>
        <w:rPr>
          <w:rFonts w:asciiTheme="minorHAnsi" w:hAnsiTheme="minorHAnsi" w:cstheme="minorHAnsi"/>
          <w:color w:val="auto"/>
          <w:sz w:val="16"/>
          <w:szCs w:val="16"/>
        </w:rPr>
      </w:pPr>
      <w:bookmarkStart w:id="363" w:name="_Toc80960149"/>
      <w:r>
        <w:rPr>
          <w:rFonts w:asciiTheme="minorHAnsi" w:hAnsiTheme="minorHAnsi" w:cstheme="minorHAnsi"/>
          <w:color w:val="auto"/>
          <w:sz w:val="16"/>
          <w:szCs w:val="16"/>
        </w:rPr>
        <w:t>D3.1</w:t>
      </w:r>
      <w:r w:rsidR="00CF0FD1">
        <w:rPr>
          <w:rFonts w:asciiTheme="minorHAnsi" w:hAnsiTheme="minorHAnsi" w:cstheme="minorHAnsi"/>
          <w:color w:val="auto"/>
          <w:sz w:val="16"/>
          <w:szCs w:val="16"/>
        </w:rPr>
        <w:t>1</w:t>
      </w:r>
      <w:r w:rsidR="000210B7" w:rsidRPr="007063AC">
        <w:rPr>
          <w:rFonts w:asciiTheme="minorHAnsi" w:hAnsiTheme="minorHAnsi" w:cstheme="minorHAnsi"/>
          <w:color w:val="auto"/>
          <w:sz w:val="16"/>
          <w:szCs w:val="16"/>
        </w:rPr>
        <w:t xml:space="preserve"> Sale of Shares – Special Situations</w:t>
      </w:r>
      <w:bookmarkEnd w:id="363"/>
    </w:p>
    <w:p w14:paraId="46EB1176" w14:textId="77777777" w:rsidR="001B5351" w:rsidRPr="007063AC" w:rsidRDefault="001B5351" w:rsidP="001B5351"/>
    <w:p w14:paraId="4309B87B" w14:textId="19B641AA" w:rsidR="000210B7" w:rsidRPr="007063AC" w:rsidRDefault="00064DF1" w:rsidP="007C150C">
      <w:pPr>
        <w:pStyle w:val="Heading3"/>
        <w:shd w:val="clear" w:color="auto" w:fill="DBE5F1" w:themeFill="accent1" w:themeFillTint="33"/>
        <w:jc w:val="both"/>
        <w:rPr>
          <w:rFonts w:asciiTheme="minorHAnsi" w:hAnsiTheme="minorHAnsi" w:cstheme="minorHAnsi"/>
          <w:color w:val="auto"/>
          <w:sz w:val="16"/>
          <w:szCs w:val="16"/>
        </w:rPr>
      </w:pPr>
      <w:bookmarkStart w:id="364" w:name="_Toc80960150"/>
      <w:r>
        <w:rPr>
          <w:rFonts w:asciiTheme="minorHAnsi" w:hAnsiTheme="minorHAnsi" w:cstheme="minorHAnsi"/>
          <w:color w:val="auto"/>
          <w:sz w:val="16"/>
          <w:szCs w:val="16"/>
        </w:rPr>
        <w:t>D3.1</w:t>
      </w:r>
      <w:r w:rsidR="00CF0FD1">
        <w:rPr>
          <w:rFonts w:asciiTheme="minorHAnsi" w:hAnsiTheme="minorHAnsi" w:cstheme="minorHAnsi"/>
          <w:color w:val="auto"/>
          <w:sz w:val="16"/>
          <w:szCs w:val="16"/>
        </w:rPr>
        <w:t>1</w:t>
      </w:r>
      <w:r w:rsidR="000210B7" w:rsidRPr="007063AC">
        <w:rPr>
          <w:rFonts w:asciiTheme="minorHAnsi" w:hAnsiTheme="minorHAnsi" w:cstheme="minorHAnsi"/>
          <w:color w:val="auto"/>
          <w:sz w:val="16"/>
          <w:szCs w:val="16"/>
        </w:rPr>
        <w:t>.1 Dividend Stripping</w:t>
      </w:r>
      <w:r w:rsidR="005E4EA6">
        <w:rPr>
          <w:rFonts w:asciiTheme="minorHAnsi" w:hAnsiTheme="minorHAnsi" w:cstheme="minorHAnsi"/>
          <w:color w:val="auto"/>
          <w:sz w:val="16"/>
          <w:szCs w:val="16"/>
        </w:rPr>
        <w:t xml:space="preserve"> (Pg. 325)</w:t>
      </w:r>
      <w:bookmarkEnd w:id="364"/>
      <w:r w:rsidR="005E4EA6">
        <w:rPr>
          <w:rFonts w:asciiTheme="minorHAnsi" w:hAnsiTheme="minorHAnsi" w:cstheme="minorHAnsi"/>
          <w:color w:val="auto"/>
          <w:sz w:val="16"/>
          <w:szCs w:val="16"/>
        </w:rPr>
        <w:t xml:space="preserve"> </w:t>
      </w:r>
    </w:p>
    <w:p w14:paraId="66F70DA3" w14:textId="1622547E"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When sel</w:t>
      </w:r>
      <w:r w:rsidR="005E4EA6">
        <w:rPr>
          <w:rFonts w:asciiTheme="minorHAnsi" w:hAnsiTheme="minorHAnsi" w:cstheme="minorHAnsi"/>
          <w:sz w:val="16"/>
          <w:szCs w:val="16"/>
        </w:rPr>
        <w:t>ing</w:t>
      </w:r>
      <w:r w:rsidRPr="007063AC">
        <w:rPr>
          <w:rFonts w:asciiTheme="minorHAnsi" w:hAnsiTheme="minorHAnsi" w:cstheme="minorHAnsi"/>
          <w:sz w:val="16"/>
          <w:szCs w:val="16"/>
        </w:rPr>
        <w:t xml:space="preserve">l a company you will get </w:t>
      </w:r>
      <w:r w:rsidR="005E4EA6">
        <w:rPr>
          <w:rFonts w:asciiTheme="minorHAnsi" w:hAnsiTheme="minorHAnsi" w:cstheme="minorHAnsi"/>
          <w:sz w:val="16"/>
          <w:szCs w:val="16"/>
        </w:rPr>
        <w:t xml:space="preserve">a </w:t>
      </w:r>
      <w:r w:rsidRPr="007063AC">
        <w:rPr>
          <w:rFonts w:asciiTheme="minorHAnsi" w:hAnsiTheme="minorHAnsi" w:cstheme="minorHAnsi"/>
          <w:sz w:val="16"/>
          <w:szCs w:val="16"/>
        </w:rPr>
        <w:t xml:space="preserve">capital gain but you could just pay a big dividend just before you sell. </w:t>
      </w:r>
    </w:p>
    <w:p w14:paraId="2ED326F1" w14:textId="4C9C0302"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This will lower net assets</w:t>
      </w:r>
      <w:r w:rsidR="005E4EA6">
        <w:rPr>
          <w:rFonts w:asciiTheme="minorHAnsi" w:hAnsiTheme="minorHAnsi" w:cstheme="minorHAnsi"/>
          <w:sz w:val="16"/>
          <w:szCs w:val="16"/>
        </w:rPr>
        <w:t xml:space="preserve"> prior to sale</w:t>
      </w:r>
      <w:r w:rsidRPr="007063AC">
        <w:rPr>
          <w:rFonts w:asciiTheme="minorHAnsi" w:hAnsiTheme="minorHAnsi" w:cstheme="minorHAnsi"/>
          <w:sz w:val="16"/>
          <w:szCs w:val="16"/>
        </w:rPr>
        <w:t xml:space="preserve">, less proceeds, sell for less, lower gain. </w:t>
      </w:r>
    </w:p>
    <w:p w14:paraId="7589C7A2" w14:textId="182C34CD"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This is </w:t>
      </w:r>
      <w:r w:rsidRPr="007063AC">
        <w:rPr>
          <w:rFonts w:asciiTheme="minorHAnsi" w:hAnsiTheme="minorHAnsi" w:cstheme="minorHAnsi"/>
          <w:b/>
          <w:sz w:val="16"/>
          <w:szCs w:val="16"/>
        </w:rPr>
        <w:t>allowable</w:t>
      </w:r>
      <w:r w:rsidRPr="007063AC">
        <w:rPr>
          <w:rFonts w:asciiTheme="minorHAnsi" w:hAnsiTheme="minorHAnsi" w:cstheme="minorHAnsi"/>
          <w:sz w:val="16"/>
          <w:szCs w:val="16"/>
        </w:rPr>
        <w:t xml:space="preserve"> as long as dividends are paid out of </w:t>
      </w:r>
      <w:r w:rsidR="006C67AC">
        <w:rPr>
          <w:rFonts w:asciiTheme="minorHAnsi" w:hAnsiTheme="minorHAnsi" w:cstheme="minorHAnsi"/>
          <w:sz w:val="16"/>
          <w:szCs w:val="16"/>
        </w:rPr>
        <w:t xml:space="preserve">normal taxed profits (distributable reserves) - </w:t>
      </w:r>
      <w:r w:rsidRPr="007063AC">
        <w:rPr>
          <w:rFonts w:asciiTheme="minorHAnsi" w:hAnsiTheme="minorHAnsi" w:cstheme="minorHAnsi"/>
          <w:sz w:val="16"/>
          <w:szCs w:val="16"/>
        </w:rPr>
        <w:t>otherwise HMRC a</w:t>
      </w:r>
      <w:r w:rsidR="006C67AC">
        <w:rPr>
          <w:rFonts w:asciiTheme="minorHAnsi" w:hAnsiTheme="minorHAnsi" w:cstheme="minorHAnsi"/>
          <w:sz w:val="16"/>
          <w:szCs w:val="16"/>
        </w:rPr>
        <w:t>ttack as form of Value Shifting.</w:t>
      </w:r>
    </w:p>
    <w:p w14:paraId="41BC9B1F" w14:textId="77777777" w:rsidR="000210B7" w:rsidRPr="007063AC" w:rsidRDefault="000210B7" w:rsidP="000210B7">
      <w:pPr>
        <w:jc w:val="both"/>
        <w:rPr>
          <w:rFonts w:asciiTheme="minorHAnsi" w:hAnsiTheme="minorHAnsi" w:cstheme="minorHAnsi"/>
          <w:sz w:val="16"/>
          <w:szCs w:val="16"/>
        </w:rPr>
      </w:pPr>
    </w:p>
    <w:p w14:paraId="7B97C51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Individual Shareholder</w:t>
      </w:r>
    </w:p>
    <w:p w14:paraId="77CD08DA" w14:textId="73DAE0C1" w:rsidR="005E4EA6"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5E4EA6">
        <w:rPr>
          <w:rFonts w:asciiTheme="minorHAnsi" w:hAnsiTheme="minorHAnsi" w:cstheme="minorHAnsi"/>
          <w:sz w:val="16"/>
          <w:szCs w:val="16"/>
        </w:rPr>
        <w:t xml:space="preserve">Only if do not qualify for BADR. </w:t>
      </w:r>
    </w:p>
    <w:p w14:paraId="08719CA4" w14:textId="26270230" w:rsidR="000210B7" w:rsidRDefault="005E4EA6" w:rsidP="000210B7">
      <w:pPr>
        <w:jc w:val="both"/>
        <w:rPr>
          <w:rFonts w:asciiTheme="minorHAnsi" w:hAnsiTheme="minorHAnsi" w:cstheme="minorHAnsi"/>
          <w:sz w:val="16"/>
          <w:szCs w:val="16"/>
        </w:rPr>
      </w:pPr>
      <w:r>
        <w:rPr>
          <w:rFonts w:asciiTheme="minorHAnsi" w:hAnsiTheme="minorHAnsi" w:cstheme="minorHAnsi"/>
          <w:sz w:val="16"/>
          <w:szCs w:val="16"/>
        </w:rPr>
        <w:t xml:space="preserve">- </w:t>
      </w:r>
      <w:r w:rsidR="000210B7" w:rsidRPr="007063AC">
        <w:rPr>
          <w:rFonts w:asciiTheme="minorHAnsi" w:hAnsiTheme="minorHAnsi" w:cstheme="minorHAnsi"/>
          <w:sz w:val="16"/>
          <w:szCs w:val="16"/>
        </w:rPr>
        <w:t>Taxed on dividends at effective rates (</w:t>
      </w:r>
      <w:r>
        <w:rPr>
          <w:rFonts w:asciiTheme="minorHAnsi" w:hAnsiTheme="minorHAnsi" w:cstheme="minorHAnsi"/>
          <w:sz w:val="16"/>
          <w:szCs w:val="16"/>
        </w:rPr>
        <w:t>0%,</w:t>
      </w:r>
      <w:r w:rsidR="00006B21">
        <w:rPr>
          <w:rFonts w:asciiTheme="minorHAnsi" w:hAnsiTheme="minorHAnsi" w:cstheme="minorHAnsi"/>
          <w:sz w:val="16"/>
          <w:szCs w:val="16"/>
        </w:rPr>
        <w:t>7.5%/32.5%/38.1%)</w:t>
      </w:r>
      <w:r w:rsidR="000210B7" w:rsidRPr="007063AC">
        <w:rPr>
          <w:rFonts w:asciiTheme="minorHAnsi" w:hAnsiTheme="minorHAnsi" w:cstheme="minorHAnsi"/>
          <w:sz w:val="16"/>
          <w:szCs w:val="16"/>
        </w:rPr>
        <w:t xml:space="preserve"> but may not want dividend as the gain may be covered by losses, AE</w:t>
      </w:r>
      <w:r w:rsidR="00006B21">
        <w:rPr>
          <w:rFonts w:asciiTheme="minorHAnsi" w:hAnsiTheme="minorHAnsi" w:cstheme="minorHAnsi"/>
          <w:sz w:val="16"/>
          <w:szCs w:val="16"/>
        </w:rPr>
        <w:t>A</w:t>
      </w:r>
      <w:r w:rsidR="000210B7" w:rsidRPr="007063AC">
        <w:rPr>
          <w:rFonts w:asciiTheme="minorHAnsi" w:hAnsiTheme="minorHAnsi" w:cstheme="minorHAnsi"/>
          <w:sz w:val="16"/>
          <w:szCs w:val="16"/>
        </w:rPr>
        <w:t>, CGT</w:t>
      </w:r>
      <w:r w:rsidR="00006B21">
        <w:rPr>
          <w:rFonts w:asciiTheme="minorHAnsi" w:hAnsiTheme="minorHAnsi" w:cstheme="minorHAnsi"/>
          <w:sz w:val="16"/>
          <w:szCs w:val="16"/>
        </w:rPr>
        <w:t xml:space="preserve"> 10%/20</w:t>
      </w:r>
      <w:r>
        <w:rPr>
          <w:rFonts w:asciiTheme="minorHAnsi" w:hAnsiTheme="minorHAnsi" w:cstheme="minorHAnsi"/>
          <w:sz w:val="16"/>
          <w:szCs w:val="16"/>
        </w:rPr>
        <w:t>%</w:t>
      </w:r>
    </w:p>
    <w:p w14:paraId="0992EE90" w14:textId="77777777" w:rsidR="000210B7" w:rsidRPr="007063AC" w:rsidRDefault="000210B7" w:rsidP="000210B7">
      <w:pPr>
        <w:jc w:val="both"/>
        <w:rPr>
          <w:rFonts w:asciiTheme="minorHAnsi" w:hAnsiTheme="minorHAnsi" w:cstheme="minorHAnsi"/>
          <w:sz w:val="16"/>
          <w:szCs w:val="16"/>
        </w:rPr>
      </w:pPr>
    </w:p>
    <w:p w14:paraId="64D6B98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Corporate Shareholder</w:t>
      </w:r>
    </w:p>
    <w:p w14:paraId="1C97E76E"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Pre-sale div tax free (most of time), and shares will be sold for lower price and smaller gain.</w:t>
      </w:r>
    </w:p>
    <w:p w14:paraId="3C24E4FD" w14:textId="434D4D48" w:rsidR="000210B7" w:rsidRPr="007C150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You would only do this dividend stripping if shares did not qualify for SSE.</w:t>
      </w:r>
    </w:p>
    <w:p w14:paraId="0079E1CA" w14:textId="77777777" w:rsidR="005E4EA6" w:rsidRPr="007063AC" w:rsidRDefault="005E4EA6" w:rsidP="000210B7">
      <w:pPr>
        <w:jc w:val="both"/>
        <w:rPr>
          <w:rFonts w:asciiTheme="minorHAnsi" w:hAnsiTheme="minorHAnsi" w:cstheme="minorHAnsi"/>
          <w:b/>
          <w:sz w:val="16"/>
          <w:szCs w:val="16"/>
        </w:rPr>
      </w:pPr>
    </w:p>
    <w:p w14:paraId="6E719294" w14:textId="63500815" w:rsidR="000210B7" w:rsidRPr="007063AC" w:rsidRDefault="00064DF1" w:rsidP="007C150C">
      <w:pPr>
        <w:pStyle w:val="Heading3"/>
        <w:shd w:val="clear" w:color="auto" w:fill="DBE5F1" w:themeFill="accent1" w:themeFillTint="33"/>
        <w:jc w:val="both"/>
        <w:rPr>
          <w:rFonts w:asciiTheme="minorHAnsi" w:hAnsiTheme="minorHAnsi" w:cstheme="minorHAnsi"/>
          <w:color w:val="auto"/>
          <w:sz w:val="16"/>
          <w:szCs w:val="16"/>
        </w:rPr>
      </w:pPr>
      <w:bookmarkStart w:id="365" w:name="_Toc80960151"/>
      <w:r>
        <w:rPr>
          <w:rFonts w:asciiTheme="minorHAnsi" w:hAnsiTheme="minorHAnsi" w:cstheme="minorHAnsi"/>
          <w:color w:val="auto"/>
          <w:sz w:val="16"/>
          <w:szCs w:val="16"/>
        </w:rPr>
        <w:t>D3.1</w:t>
      </w:r>
      <w:r w:rsidR="00CF0FD1">
        <w:rPr>
          <w:rFonts w:asciiTheme="minorHAnsi" w:hAnsiTheme="minorHAnsi" w:cstheme="minorHAnsi"/>
          <w:color w:val="auto"/>
          <w:sz w:val="16"/>
          <w:szCs w:val="16"/>
        </w:rPr>
        <w:t>1</w:t>
      </w:r>
      <w:r w:rsidR="000210B7" w:rsidRPr="007063AC">
        <w:rPr>
          <w:rFonts w:asciiTheme="minorHAnsi" w:hAnsiTheme="minorHAnsi" w:cstheme="minorHAnsi"/>
          <w:color w:val="auto"/>
          <w:sz w:val="16"/>
          <w:szCs w:val="16"/>
        </w:rPr>
        <w:t>.</w:t>
      </w:r>
      <w:r w:rsidR="000F7BD4">
        <w:rPr>
          <w:rFonts w:asciiTheme="minorHAnsi" w:hAnsiTheme="minorHAnsi" w:cstheme="minorHAnsi"/>
          <w:color w:val="auto"/>
          <w:sz w:val="16"/>
          <w:szCs w:val="16"/>
        </w:rPr>
        <w:t>2</w:t>
      </w:r>
      <w:r w:rsidR="000210B7" w:rsidRPr="007063AC">
        <w:rPr>
          <w:rFonts w:asciiTheme="minorHAnsi" w:hAnsiTheme="minorHAnsi" w:cstheme="minorHAnsi"/>
          <w:color w:val="auto"/>
          <w:sz w:val="16"/>
          <w:szCs w:val="16"/>
        </w:rPr>
        <w:t xml:space="preserve"> Deferred Consideration</w:t>
      </w:r>
      <w:r w:rsidR="005E4EA6">
        <w:rPr>
          <w:rFonts w:asciiTheme="minorHAnsi" w:hAnsiTheme="minorHAnsi" w:cstheme="minorHAnsi"/>
          <w:color w:val="auto"/>
          <w:sz w:val="16"/>
          <w:szCs w:val="16"/>
        </w:rPr>
        <w:t xml:space="preserve"> (Pg. 55)</w:t>
      </w:r>
      <w:bookmarkEnd w:id="365"/>
      <w:r w:rsidR="005E4EA6">
        <w:rPr>
          <w:rFonts w:asciiTheme="minorHAnsi" w:hAnsiTheme="minorHAnsi" w:cstheme="minorHAnsi"/>
          <w:color w:val="auto"/>
          <w:sz w:val="16"/>
          <w:szCs w:val="16"/>
        </w:rPr>
        <w:t xml:space="preserve"> </w:t>
      </w:r>
    </w:p>
    <w:p w14:paraId="16111B59"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Where some consideration for sale of shares/assets is dependent on future event – how is this taxed?</w:t>
      </w:r>
    </w:p>
    <w:tbl>
      <w:tblPr>
        <w:tblStyle w:val="PwCTable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2004"/>
        <w:gridCol w:w="1809"/>
      </w:tblGrid>
      <w:tr w:rsidR="000210B7" w:rsidRPr="007063AC" w14:paraId="6C32B97C" w14:textId="77777777" w:rsidTr="000F7BD4">
        <w:trPr>
          <w:cnfStyle w:val="100000000000" w:firstRow="1" w:lastRow="0" w:firstColumn="0" w:lastColumn="0" w:oddVBand="0" w:evenVBand="0" w:oddHBand="0" w:evenHBand="0" w:firstRowFirstColumn="0" w:firstRowLastColumn="0" w:lastRowFirstColumn="0" w:lastRowLastColumn="0"/>
        </w:trPr>
        <w:tc>
          <w:tcPr>
            <w:tcW w:w="1358" w:type="pct"/>
            <w:tcBorders>
              <w:top w:val="none" w:sz="0" w:space="0" w:color="auto"/>
              <w:bottom w:val="none" w:sz="0" w:space="0" w:color="auto"/>
            </w:tcBorders>
          </w:tcPr>
          <w:p w14:paraId="2952E83F" w14:textId="381F2B1D"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Payments by instalments</w:t>
            </w:r>
          </w:p>
        </w:tc>
        <w:tc>
          <w:tcPr>
            <w:tcW w:w="1914" w:type="pct"/>
            <w:tcBorders>
              <w:top w:val="none" w:sz="0" w:space="0" w:color="auto"/>
              <w:bottom w:val="none" w:sz="0" w:space="0" w:color="auto"/>
            </w:tcBorders>
          </w:tcPr>
          <w:p w14:paraId="6CA4743A" w14:textId="77777777"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Future payments contingent but known</w:t>
            </w:r>
          </w:p>
        </w:tc>
        <w:tc>
          <w:tcPr>
            <w:tcW w:w="1728" w:type="pct"/>
            <w:tcBorders>
              <w:top w:val="none" w:sz="0" w:space="0" w:color="auto"/>
              <w:bottom w:val="none" w:sz="0" w:space="0" w:color="auto"/>
            </w:tcBorders>
          </w:tcPr>
          <w:p w14:paraId="7C0BCFE0" w14:textId="77777777"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Future payments contingent and unknown</w:t>
            </w:r>
          </w:p>
        </w:tc>
      </w:tr>
      <w:tr w:rsidR="000210B7" w:rsidRPr="007063AC" w14:paraId="3BF76EE1" w14:textId="77777777" w:rsidTr="000F7BD4">
        <w:trPr>
          <w:cnfStyle w:val="000000100000" w:firstRow="0" w:lastRow="0" w:firstColumn="0" w:lastColumn="0" w:oddVBand="0" w:evenVBand="0" w:oddHBand="1" w:evenHBand="0" w:firstRowFirstColumn="0" w:firstRowLastColumn="0" w:lastRowFirstColumn="0" w:lastRowLastColumn="0"/>
          <w:trHeight w:val="1109"/>
        </w:trPr>
        <w:tc>
          <w:tcPr>
            <w:tcW w:w="1358" w:type="pct"/>
            <w:tcBorders>
              <w:bottom w:val="none" w:sz="0" w:space="0" w:color="auto"/>
            </w:tcBorders>
          </w:tcPr>
          <w:p w14:paraId="7102C6A6" w14:textId="77777777"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If not contingencies, then do 1 gains calc with total proceeds</w:t>
            </w:r>
          </w:p>
        </w:tc>
        <w:tc>
          <w:tcPr>
            <w:tcW w:w="1914" w:type="pct"/>
            <w:tcBorders>
              <w:bottom w:val="none" w:sz="0" w:space="0" w:color="auto"/>
            </w:tcBorders>
          </w:tcPr>
          <w:p w14:paraId="128BD135" w14:textId="1EC5D44C"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If contingency results in a fixed amount being paid then there is 1 gains calculation where total proceeds receivable are included. If not met then computation will be amended later.</w:t>
            </w:r>
          </w:p>
        </w:tc>
        <w:tc>
          <w:tcPr>
            <w:tcW w:w="1728" w:type="pct"/>
            <w:tcBorders>
              <w:bottom w:val="none" w:sz="0" w:space="0" w:color="auto"/>
            </w:tcBorders>
          </w:tcPr>
          <w:p w14:paraId="18E59E52" w14:textId="77777777" w:rsidR="000210B7" w:rsidRPr="007063AC" w:rsidRDefault="000210B7" w:rsidP="00731776">
            <w:pPr>
              <w:jc w:val="center"/>
              <w:rPr>
                <w:rFonts w:asciiTheme="minorHAnsi" w:hAnsiTheme="minorHAnsi" w:cstheme="minorHAnsi"/>
                <w:sz w:val="16"/>
                <w:szCs w:val="16"/>
              </w:rPr>
            </w:pPr>
            <w:r w:rsidRPr="007063AC">
              <w:rPr>
                <w:rFonts w:asciiTheme="minorHAnsi" w:hAnsiTheme="minorHAnsi" w:cstheme="minorHAnsi"/>
                <w:sz w:val="16"/>
                <w:szCs w:val="16"/>
              </w:rPr>
              <w:t>2 disposals: one when the shares sold and second when future consideration received. See Calc 1 and Calc 2 below</w:t>
            </w:r>
          </w:p>
        </w:tc>
      </w:tr>
    </w:tbl>
    <w:p w14:paraId="1E658555" w14:textId="77777777" w:rsidR="000210B7" w:rsidRPr="007063AC" w:rsidRDefault="000210B7" w:rsidP="000210B7">
      <w:pPr>
        <w:jc w:val="both"/>
        <w:rPr>
          <w:rFonts w:asciiTheme="minorHAnsi" w:hAnsiTheme="minorHAnsi"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426"/>
        <w:gridCol w:w="141"/>
      </w:tblGrid>
      <w:tr w:rsidR="000210B7" w:rsidRPr="007063AC" w14:paraId="47CFDB5B" w14:textId="77777777" w:rsidTr="00A34604">
        <w:trPr>
          <w:gridAfter w:val="2"/>
          <w:wAfter w:w="567" w:type="dxa"/>
        </w:trPr>
        <w:tc>
          <w:tcPr>
            <w:tcW w:w="4077" w:type="dxa"/>
          </w:tcPr>
          <w:p w14:paraId="37B8CE51"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Calc 1. At the time of the sale of the shares</w:t>
            </w:r>
          </w:p>
        </w:tc>
      </w:tr>
      <w:tr w:rsidR="000210B7" w:rsidRPr="007063AC" w14:paraId="4F8751D4" w14:textId="77777777" w:rsidTr="00A34604">
        <w:trPr>
          <w:gridAfter w:val="1"/>
          <w:wAfter w:w="141" w:type="dxa"/>
        </w:trPr>
        <w:tc>
          <w:tcPr>
            <w:tcW w:w="4077" w:type="dxa"/>
          </w:tcPr>
          <w:p w14:paraId="0C1F1B6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Proceeds</w:t>
            </w:r>
          </w:p>
        </w:tc>
        <w:tc>
          <w:tcPr>
            <w:tcW w:w="426" w:type="dxa"/>
          </w:tcPr>
          <w:p w14:paraId="206B4D7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69DAFA91" w14:textId="77777777" w:rsidTr="00913918">
        <w:trPr>
          <w:gridAfter w:val="1"/>
          <w:wAfter w:w="141" w:type="dxa"/>
          <w:trHeight w:val="243"/>
        </w:trPr>
        <w:tc>
          <w:tcPr>
            <w:tcW w:w="4077" w:type="dxa"/>
          </w:tcPr>
          <w:p w14:paraId="155B0111"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PV of ‘Choice in action’</w:t>
            </w:r>
          </w:p>
        </w:tc>
        <w:tc>
          <w:tcPr>
            <w:tcW w:w="426" w:type="dxa"/>
            <w:tcBorders>
              <w:bottom w:val="single" w:sz="4" w:space="0" w:color="auto"/>
            </w:tcBorders>
          </w:tcPr>
          <w:p w14:paraId="5F44B4DA"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6FAF2038" w14:textId="77777777" w:rsidTr="00A34604">
        <w:trPr>
          <w:gridAfter w:val="1"/>
          <w:wAfter w:w="141" w:type="dxa"/>
        </w:trPr>
        <w:tc>
          <w:tcPr>
            <w:tcW w:w="4077" w:type="dxa"/>
          </w:tcPr>
          <w:p w14:paraId="10CB71AF" w14:textId="3C8310B1" w:rsidR="000210B7" w:rsidRPr="00913918" w:rsidRDefault="00913918" w:rsidP="000210B7">
            <w:pPr>
              <w:jc w:val="both"/>
              <w:rPr>
                <w:rFonts w:asciiTheme="minorHAnsi" w:hAnsiTheme="minorHAnsi" w:cstheme="minorHAnsi"/>
                <w:i/>
                <w:sz w:val="16"/>
                <w:szCs w:val="16"/>
              </w:rPr>
            </w:pPr>
            <w:r>
              <w:rPr>
                <w:rFonts w:asciiTheme="minorHAnsi" w:hAnsiTheme="minorHAnsi" w:cstheme="minorHAnsi"/>
                <w:sz w:val="16"/>
                <w:szCs w:val="16"/>
              </w:rPr>
              <w:t xml:space="preserve">     </w:t>
            </w:r>
            <w:r w:rsidRPr="00913918">
              <w:rPr>
                <w:rFonts w:asciiTheme="minorHAnsi" w:hAnsiTheme="minorHAnsi" w:cstheme="minorHAnsi"/>
                <w:i/>
                <w:sz w:val="13"/>
                <w:szCs w:val="16"/>
              </w:rPr>
              <w:t xml:space="preserve">(estimate by HMRC of how much you will receive in future) </w:t>
            </w:r>
          </w:p>
        </w:tc>
        <w:tc>
          <w:tcPr>
            <w:tcW w:w="426" w:type="dxa"/>
            <w:tcBorders>
              <w:top w:val="single" w:sz="4" w:space="0" w:color="auto"/>
              <w:bottom w:val="single" w:sz="4" w:space="0" w:color="auto"/>
            </w:tcBorders>
          </w:tcPr>
          <w:p w14:paraId="67D4F45A"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r w:rsidR="000210B7" w:rsidRPr="007063AC" w14:paraId="1E329E24" w14:textId="77777777" w:rsidTr="00A34604">
        <w:trPr>
          <w:gridAfter w:val="1"/>
          <w:wAfter w:w="141" w:type="dxa"/>
        </w:trPr>
        <w:tc>
          <w:tcPr>
            <w:tcW w:w="4077" w:type="dxa"/>
          </w:tcPr>
          <w:p w14:paraId="2C740A6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Cost</w:t>
            </w:r>
          </w:p>
        </w:tc>
        <w:tc>
          <w:tcPr>
            <w:tcW w:w="426" w:type="dxa"/>
            <w:tcBorders>
              <w:top w:val="single" w:sz="4" w:space="0" w:color="auto"/>
              <w:bottom w:val="single" w:sz="4" w:space="0" w:color="auto"/>
            </w:tcBorders>
          </w:tcPr>
          <w:p w14:paraId="7ABF768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710C34AF" w14:textId="77777777" w:rsidTr="00A34604">
        <w:trPr>
          <w:gridAfter w:val="1"/>
          <w:wAfter w:w="141" w:type="dxa"/>
        </w:trPr>
        <w:tc>
          <w:tcPr>
            <w:tcW w:w="4077" w:type="dxa"/>
          </w:tcPr>
          <w:p w14:paraId="16E98C0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Gain</w:t>
            </w:r>
          </w:p>
        </w:tc>
        <w:tc>
          <w:tcPr>
            <w:tcW w:w="426" w:type="dxa"/>
            <w:tcBorders>
              <w:top w:val="single" w:sz="4" w:space="0" w:color="auto"/>
              <w:bottom w:val="single" w:sz="4" w:space="0" w:color="auto"/>
            </w:tcBorders>
          </w:tcPr>
          <w:p w14:paraId="18AE47FB"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r w:rsidR="000210B7" w:rsidRPr="007063AC" w14:paraId="58B7310C" w14:textId="77777777" w:rsidTr="00A34604">
        <w:trPr>
          <w:gridAfter w:val="2"/>
          <w:wAfter w:w="567" w:type="dxa"/>
        </w:trPr>
        <w:tc>
          <w:tcPr>
            <w:tcW w:w="4077" w:type="dxa"/>
          </w:tcPr>
          <w:p w14:paraId="7C4E08DE" w14:textId="77777777" w:rsidR="000210B7" w:rsidRPr="007063AC" w:rsidRDefault="000210B7" w:rsidP="000210B7">
            <w:pPr>
              <w:jc w:val="both"/>
              <w:rPr>
                <w:rFonts w:asciiTheme="minorHAnsi" w:hAnsiTheme="minorHAnsi" w:cstheme="minorHAnsi"/>
                <w:b/>
                <w:sz w:val="16"/>
                <w:szCs w:val="16"/>
              </w:rPr>
            </w:pPr>
          </w:p>
        </w:tc>
      </w:tr>
      <w:tr w:rsidR="000210B7" w:rsidRPr="007063AC" w14:paraId="11D3BFCA" w14:textId="77777777" w:rsidTr="00913918">
        <w:trPr>
          <w:gridAfter w:val="2"/>
          <w:wAfter w:w="567" w:type="dxa"/>
          <w:trHeight w:val="243"/>
        </w:trPr>
        <w:tc>
          <w:tcPr>
            <w:tcW w:w="4077" w:type="dxa"/>
          </w:tcPr>
          <w:p w14:paraId="06E171B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Calc 2. At time future consideration received</w:t>
            </w:r>
          </w:p>
        </w:tc>
      </w:tr>
      <w:tr w:rsidR="000210B7" w:rsidRPr="007063AC" w14:paraId="370C0CF5" w14:textId="77777777" w:rsidTr="00A34604">
        <w:tc>
          <w:tcPr>
            <w:tcW w:w="4077" w:type="dxa"/>
          </w:tcPr>
          <w:p w14:paraId="0371611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Proceeds</w:t>
            </w:r>
          </w:p>
        </w:tc>
        <w:tc>
          <w:tcPr>
            <w:tcW w:w="567" w:type="dxa"/>
            <w:gridSpan w:val="2"/>
          </w:tcPr>
          <w:p w14:paraId="2FA70F8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6441DB20" w14:textId="77777777" w:rsidTr="00A34604">
        <w:tc>
          <w:tcPr>
            <w:tcW w:w="4077" w:type="dxa"/>
          </w:tcPr>
          <w:p w14:paraId="6459D517" w14:textId="0B2431D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PV of ‘Choice in action’</w:t>
            </w:r>
            <w:r w:rsidR="00913918" w:rsidRPr="00913918">
              <w:rPr>
                <w:rFonts w:asciiTheme="minorHAnsi" w:hAnsiTheme="minorHAnsi" w:cstheme="minorHAnsi"/>
                <w:sz w:val="13"/>
                <w:szCs w:val="16"/>
              </w:rPr>
              <w:t xml:space="preserve"> (deduct figure already taxed)</w:t>
            </w:r>
          </w:p>
        </w:tc>
        <w:tc>
          <w:tcPr>
            <w:tcW w:w="567" w:type="dxa"/>
            <w:gridSpan w:val="2"/>
            <w:tcBorders>
              <w:bottom w:val="single" w:sz="4" w:space="0" w:color="auto"/>
            </w:tcBorders>
          </w:tcPr>
          <w:p w14:paraId="6550B52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7AB9FFA1" w14:textId="77777777" w:rsidTr="00A34604">
        <w:tc>
          <w:tcPr>
            <w:tcW w:w="4077" w:type="dxa"/>
          </w:tcPr>
          <w:p w14:paraId="4D804B8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Gain</w:t>
            </w:r>
          </w:p>
        </w:tc>
        <w:tc>
          <w:tcPr>
            <w:tcW w:w="567" w:type="dxa"/>
            <w:gridSpan w:val="2"/>
            <w:tcBorders>
              <w:top w:val="single" w:sz="4" w:space="0" w:color="auto"/>
              <w:bottom w:val="single" w:sz="4" w:space="0" w:color="auto"/>
            </w:tcBorders>
          </w:tcPr>
          <w:p w14:paraId="4DDEE312"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X</w:t>
            </w:r>
          </w:p>
        </w:tc>
      </w:tr>
    </w:tbl>
    <w:p w14:paraId="4C90B860" w14:textId="68178381" w:rsidR="000210B7"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 For individuals if a capital loss arises in calc 2 it can be c/b against original gain</w:t>
      </w:r>
    </w:p>
    <w:p w14:paraId="0699C3C8" w14:textId="24EC0667" w:rsidR="00913918" w:rsidRDefault="00913918" w:rsidP="000210B7">
      <w:pPr>
        <w:jc w:val="both"/>
        <w:rPr>
          <w:rFonts w:asciiTheme="minorHAnsi" w:hAnsiTheme="minorHAnsi" w:cstheme="minorHAnsi"/>
          <w:b/>
          <w:i/>
          <w:sz w:val="16"/>
          <w:szCs w:val="16"/>
        </w:rPr>
      </w:pPr>
      <w:r>
        <w:rPr>
          <w:rFonts w:asciiTheme="minorHAnsi" w:hAnsiTheme="minorHAnsi" w:cstheme="minorHAnsi"/>
          <w:b/>
          <w:i/>
          <w:sz w:val="16"/>
          <w:szCs w:val="16"/>
        </w:rPr>
        <w:t>- ER relief never available on 2nd gain even if it was available on 1st cdisposal</w:t>
      </w:r>
    </w:p>
    <w:p w14:paraId="058B1207" w14:textId="7DB77124" w:rsidR="00977BB5" w:rsidRPr="00F44FB0" w:rsidRDefault="00F44FB0" w:rsidP="000210B7">
      <w:pPr>
        <w:jc w:val="both"/>
        <w:rPr>
          <w:rFonts w:asciiTheme="minorHAnsi" w:hAnsiTheme="minorHAnsi" w:cstheme="minorHAnsi"/>
          <w:b/>
          <w:color w:val="00B050"/>
          <w:sz w:val="16"/>
          <w:szCs w:val="16"/>
        </w:rPr>
      </w:pPr>
      <w:r w:rsidRPr="00F44FB0">
        <w:rPr>
          <w:rFonts w:asciiTheme="minorHAnsi" w:hAnsiTheme="minorHAnsi" w:cstheme="minorHAnsi"/>
          <w:b/>
          <w:color w:val="00B050"/>
          <w:sz w:val="16"/>
          <w:szCs w:val="16"/>
        </w:rPr>
        <w:t>Note: See B2.7 for Takeovers &amp; reconstruction</w:t>
      </w:r>
      <w:r>
        <w:rPr>
          <w:rFonts w:asciiTheme="minorHAnsi" w:hAnsiTheme="minorHAnsi" w:cstheme="minorHAnsi"/>
          <w:b/>
          <w:color w:val="00B050"/>
          <w:sz w:val="16"/>
          <w:szCs w:val="16"/>
        </w:rPr>
        <w:t>s</w:t>
      </w:r>
    </w:p>
    <w:p w14:paraId="433F5BB4" w14:textId="77777777" w:rsidR="00977BB5" w:rsidRPr="007063AC" w:rsidRDefault="00977BB5" w:rsidP="000210B7">
      <w:pPr>
        <w:jc w:val="both"/>
        <w:rPr>
          <w:rFonts w:asciiTheme="minorHAnsi" w:hAnsiTheme="minorHAnsi" w:cstheme="minorHAnsi"/>
          <w:sz w:val="16"/>
          <w:szCs w:val="16"/>
        </w:rPr>
      </w:pPr>
    </w:p>
    <w:p w14:paraId="6E8D0C09" w14:textId="77777777" w:rsidR="00977BB5" w:rsidRPr="007063AC" w:rsidRDefault="00977BB5" w:rsidP="000210B7">
      <w:pPr>
        <w:jc w:val="both"/>
        <w:rPr>
          <w:rFonts w:asciiTheme="minorHAnsi" w:hAnsiTheme="minorHAnsi" w:cstheme="minorHAnsi"/>
          <w:sz w:val="16"/>
          <w:szCs w:val="16"/>
        </w:rPr>
        <w:sectPr w:rsidR="00977BB5" w:rsidRPr="007063AC" w:rsidSect="00977BB5">
          <w:pgSz w:w="11906" w:h="16838"/>
          <w:pgMar w:top="720" w:right="566" w:bottom="720" w:left="567" w:header="708" w:footer="427" w:gutter="0"/>
          <w:cols w:num="2" w:space="282"/>
          <w:docGrid w:linePitch="360"/>
        </w:sectPr>
      </w:pPr>
    </w:p>
    <w:p w14:paraId="3413A4C4" w14:textId="393FDBD8" w:rsidR="00977BB5" w:rsidRPr="00345953" w:rsidRDefault="00345953" w:rsidP="001B5351">
      <w:pPr>
        <w:pStyle w:val="Title"/>
        <w:rPr>
          <w:rStyle w:val="Heading1Char"/>
          <w:b w:val="0"/>
          <w:sz w:val="44"/>
        </w:rPr>
      </w:pPr>
      <w:bookmarkStart w:id="366" w:name="_Toc80960152"/>
      <w:r w:rsidRPr="00345953">
        <w:rPr>
          <w:rStyle w:val="Heading1Char"/>
          <w:b w:val="0"/>
          <w:caps w:val="0"/>
          <w:sz w:val="44"/>
        </w:rPr>
        <w:lastRenderedPageBreak/>
        <w:t>Section E - General</w:t>
      </w:r>
      <w:bookmarkEnd w:id="366"/>
    </w:p>
    <w:p w14:paraId="79392042" w14:textId="7C80DCEF" w:rsidR="000F7BD4" w:rsidRPr="007063AC" w:rsidRDefault="000F7BD4" w:rsidP="00DD145A">
      <w:pPr>
        <w:pStyle w:val="Heading1"/>
        <w:shd w:val="clear" w:color="auto" w:fill="FFC000"/>
        <w:spacing w:before="0"/>
        <w:jc w:val="both"/>
        <w:rPr>
          <w:rFonts w:asciiTheme="minorHAnsi" w:hAnsiTheme="minorHAnsi" w:cstheme="minorHAnsi"/>
          <w:sz w:val="16"/>
          <w:szCs w:val="16"/>
        </w:rPr>
      </w:pPr>
      <w:bookmarkStart w:id="367" w:name="_Toc419753636"/>
      <w:bookmarkStart w:id="368" w:name="_Toc80960153"/>
      <w:bookmarkStart w:id="369" w:name="_Toc419753598"/>
      <w:r>
        <w:rPr>
          <w:rFonts w:asciiTheme="minorHAnsi" w:hAnsiTheme="minorHAnsi" w:cstheme="minorHAnsi"/>
          <w:sz w:val="16"/>
          <w:szCs w:val="16"/>
        </w:rPr>
        <w:t>E1</w:t>
      </w:r>
      <w:r w:rsidRPr="007063AC">
        <w:rPr>
          <w:rFonts w:asciiTheme="minorHAnsi" w:hAnsiTheme="minorHAnsi" w:cstheme="minorHAnsi"/>
          <w:sz w:val="16"/>
          <w:szCs w:val="16"/>
        </w:rPr>
        <w:t xml:space="preserve"> Ethics</w:t>
      </w:r>
      <w:bookmarkEnd w:id="367"/>
      <w:bookmarkEnd w:id="368"/>
    </w:p>
    <w:p w14:paraId="1F9771E6" w14:textId="77777777" w:rsidR="000F7BD4" w:rsidRPr="007063AC" w:rsidRDefault="000F7BD4" w:rsidP="000F7BD4">
      <w:pPr>
        <w:numPr>
          <w:ilvl w:val="0"/>
          <w:numId w:val="1"/>
        </w:numPr>
        <w:ind w:left="142" w:hanging="142"/>
        <w:jc w:val="both"/>
        <w:rPr>
          <w:rFonts w:asciiTheme="minorHAnsi" w:hAnsiTheme="minorHAnsi" w:cstheme="minorHAnsi"/>
          <w:sz w:val="16"/>
          <w:szCs w:val="16"/>
        </w:rPr>
      </w:pPr>
      <w:r w:rsidRPr="009B63BD">
        <w:rPr>
          <w:rFonts w:asciiTheme="minorHAnsi" w:hAnsiTheme="minorHAnsi" w:cstheme="minorHAnsi"/>
          <w:b/>
          <w:sz w:val="16"/>
          <w:szCs w:val="16"/>
        </w:rPr>
        <w:t>Fundamental</w:t>
      </w:r>
      <w:r w:rsidRPr="007063AC">
        <w:rPr>
          <w:rFonts w:asciiTheme="minorHAnsi" w:hAnsiTheme="minorHAnsi" w:cstheme="minorHAnsi"/>
          <w:sz w:val="16"/>
          <w:szCs w:val="16"/>
        </w:rPr>
        <w:t xml:space="preserve"> principles: Integrity, Objectivity, Competence and due care, confidentiality, professional behaviour</w:t>
      </w:r>
    </w:p>
    <w:p w14:paraId="0FF94A04" w14:textId="525520D6" w:rsidR="000F7BD4" w:rsidRDefault="000F7BD4" w:rsidP="000F7BD4">
      <w:pPr>
        <w:numPr>
          <w:ilvl w:val="0"/>
          <w:numId w:val="1"/>
        </w:numPr>
        <w:ind w:left="142" w:hanging="142"/>
        <w:jc w:val="both"/>
        <w:rPr>
          <w:rFonts w:asciiTheme="minorHAnsi" w:hAnsiTheme="minorHAnsi" w:cstheme="minorHAnsi"/>
          <w:sz w:val="16"/>
          <w:szCs w:val="16"/>
        </w:rPr>
      </w:pPr>
      <w:r w:rsidRPr="009B63BD">
        <w:rPr>
          <w:rFonts w:asciiTheme="minorHAnsi" w:hAnsiTheme="minorHAnsi" w:cstheme="minorHAnsi"/>
          <w:b/>
          <w:sz w:val="16"/>
          <w:szCs w:val="16"/>
        </w:rPr>
        <w:t>Threats</w:t>
      </w:r>
      <w:r w:rsidRPr="007063AC">
        <w:rPr>
          <w:rFonts w:asciiTheme="minorHAnsi" w:hAnsiTheme="minorHAnsi" w:cstheme="minorHAnsi"/>
          <w:sz w:val="16"/>
          <w:szCs w:val="16"/>
        </w:rPr>
        <w:t>: Self</w:t>
      </w:r>
      <w:r w:rsidR="000874F2">
        <w:rPr>
          <w:rFonts w:asciiTheme="minorHAnsi" w:hAnsiTheme="minorHAnsi" w:cstheme="minorHAnsi"/>
          <w:sz w:val="16"/>
          <w:szCs w:val="16"/>
        </w:rPr>
        <w:t>-</w:t>
      </w:r>
      <w:r w:rsidRPr="007063AC">
        <w:rPr>
          <w:rFonts w:asciiTheme="minorHAnsi" w:hAnsiTheme="minorHAnsi" w:cstheme="minorHAnsi"/>
          <w:sz w:val="16"/>
          <w:szCs w:val="16"/>
        </w:rPr>
        <w:t>interest, self</w:t>
      </w:r>
      <w:r w:rsidR="000874F2">
        <w:rPr>
          <w:rFonts w:asciiTheme="minorHAnsi" w:hAnsiTheme="minorHAnsi" w:cstheme="minorHAnsi"/>
          <w:sz w:val="16"/>
          <w:szCs w:val="16"/>
        </w:rPr>
        <w:t>-</w:t>
      </w:r>
      <w:r w:rsidRPr="007063AC">
        <w:rPr>
          <w:rFonts w:asciiTheme="minorHAnsi" w:hAnsiTheme="minorHAnsi" w:cstheme="minorHAnsi"/>
          <w:sz w:val="16"/>
          <w:szCs w:val="16"/>
        </w:rPr>
        <w:t>review, intimidation, advocacy, familiarity + safeguards</w:t>
      </w:r>
      <w:r w:rsidR="000874F2">
        <w:rPr>
          <w:rFonts w:asciiTheme="minorHAnsi" w:hAnsiTheme="minorHAnsi" w:cstheme="minorHAnsi"/>
          <w:sz w:val="16"/>
          <w:szCs w:val="16"/>
        </w:rPr>
        <w:t xml:space="preserve">- regulations, training, professional standards, disciplinary, review. </w:t>
      </w:r>
    </w:p>
    <w:p w14:paraId="42DA4897" w14:textId="77777777" w:rsidR="005E4EA6" w:rsidRDefault="004D3273" w:rsidP="004D3273">
      <w:pPr>
        <w:numPr>
          <w:ilvl w:val="0"/>
          <w:numId w:val="1"/>
        </w:numPr>
        <w:ind w:left="142" w:hanging="142"/>
        <w:jc w:val="both"/>
        <w:rPr>
          <w:rFonts w:asciiTheme="minorHAnsi" w:hAnsiTheme="minorHAnsi" w:cstheme="minorHAnsi"/>
          <w:sz w:val="16"/>
          <w:szCs w:val="16"/>
        </w:rPr>
      </w:pPr>
      <w:r w:rsidRPr="004D3273">
        <w:rPr>
          <w:rFonts w:asciiTheme="minorHAnsi" w:hAnsiTheme="minorHAnsi" w:cstheme="minorHAnsi"/>
          <w:b/>
          <w:sz w:val="16"/>
          <w:szCs w:val="16"/>
        </w:rPr>
        <w:t>P</w:t>
      </w:r>
      <w:r w:rsidR="005E4EA6">
        <w:rPr>
          <w:rFonts w:asciiTheme="minorHAnsi" w:hAnsiTheme="minorHAnsi" w:cstheme="minorHAnsi"/>
          <w:b/>
          <w:sz w:val="16"/>
          <w:szCs w:val="16"/>
        </w:rPr>
        <w:t>CR</w:t>
      </w:r>
      <w:r w:rsidRPr="004D3273">
        <w:rPr>
          <w:rFonts w:asciiTheme="minorHAnsi" w:hAnsiTheme="minorHAnsi" w:cstheme="minorHAnsi"/>
          <w:b/>
          <w:sz w:val="16"/>
          <w:szCs w:val="16"/>
        </w:rPr>
        <w:t>T standards</w:t>
      </w:r>
      <w:r>
        <w:rPr>
          <w:rFonts w:asciiTheme="minorHAnsi" w:hAnsiTheme="minorHAnsi" w:cstheme="minorHAnsi"/>
          <w:sz w:val="16"/>
          <w:szCs w:val="16"/>
        </w:rPr>
        <w:t xml:space="preserve"> for tax planning: practical advice about ethical and legal issues. 5 standards when advising on tax planning: </w:t>
      </w:r>
    </w:p>
    <w:p w14:paraId="075A79E9" w14:textId="77777777"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 xml:space="preserve">i) </w:t>
      </w:r>
      <w:r w:rsidR="004D3273">
        <w:rPr>
          <w:rFonts w:asciiTheme="minorHAnsi" w:hAnsiTheme="minorHAnsi" w:cstheme="minorHAnsi"/>
          <w:sz w:val="16"/>
          <w:szCs w:val="16"/>
        </w:rPr>
        <w:t>client specific</w:t>
      </w:r>
    </w:p>
    <w:p w14:paraId="77D2849F" w14:textId="77777777"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ii)</w:t>
      </w:r>
      <w:r w:rsidR="004D3273">
        <w:rPr>
          <w:rFonts w:asciiTheme="minorHAnsi" w:hAnsiTheme="minorHAnsi" w:cstheme="minorHAnsi"/>
          <w:sz w:val="16"/>
          <w:szCs w:val="16"/>
        </w:rPr>
        <w:t xml:space="preserve"> lawful</w:t>
      </w:r>
    </w:p>
    <w:p w14:paraId="53224481" w14:textId="77777777"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 xml:space="preserve">iii) </w:t>
      </w:r>
      <w:r w:rsidR="004D3273">
        <w:rPr>
          <w:rFonts w:asciiTheme="minorHAnsi" w:hAnsiTheme="minorHAnsi" w:cstheme="minorHAnsi"/>
          <w:sz w:val="16"/>
          <w:szCs w:val="16"/>
        </w:rPr>
        <w:t>disclosure and transparency (all facts disclosed)</w:t>
      </w:r>
    </w:p>
    <w:p w14:paraId="7D38B2C9" w14:textId="77777777"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 xml:space="preserve">iv) </w:t>
      </w:r>
      <w:r w:rsidR="004D3273">
        <w:rPr>
          <w:rFonts w:asciiTheme="minorHAnsi" w:hAnsiTheme="minorHAnsi" w:cstheme="minorHAnsi"/>
          <w:sz w:val="16"/>
          <w:szCs w:val="16"/>
        </w:rPr>
        <w:t>tax planning arrangements (not encourage or promote tax planning contrary to Parliament or highly contrived)</w:t>
      </w:r>
    </w:p>
    <w:p w14:paraId="26D9958C" w14:textId="55152975" w:rsidR="004D3273" w:rsidRPr="004D3273"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 xml:space="preserve">v) </w:t>
      </w:r>
      <w:r w:rsidR="004D3273">
        <w:rPr>
          <w:rFonts w:asciiTheme="minorHAnsi" w:hAnsiTheme="minorHAnsi" w:cstheme="minorHAnsi"/>
          <w:sz w:val="16"/>
          <w:szCs w:val="16"/>
        </w:rPr>
        <w:t xml:space="preserve">professional judgment and appropriate documentation. </w:t>
      </w:r>
    </w:p>
    <w:p w14:paraId="69993D8A" w14:textId="27E45B0D" w:rsidR="000F7BD4" w:rsidRDefault="000F7BD4" w:rsidP="000F7BD4">
      <w:pPr>
        <w:numPr>
          <w:ilvl w:val="0"/>
          <w:numId w:val="1"/>
        </w:numPr>
        <w:ind w:left="142" w:hanging="142"/>
        <w:jc w:val="both"/>
        <w:rPr>
          <w:rFonts w:asciiTheme="minorHAnsi" w:hAnsiTheme="minorHAnsi" w:cstheme="minorHAnsi"/>
          <w:sz w:val="16"/>
          <w:szCs w:val="16"/>
        </w:rPr>
      </w:pPr>
      <w:r w:rsidRPr="009B63BD">
        <w:rPr>
          <w:rFonts w:asciiTheme="minorHAnsi" w:hAnsiTheme="minorHAnsi" w:cstheme="minorHAnsi"/>
          <w:b/>
          <w:sz w:val="16"/>
          <w:szCs w:val="16"/>
        </w:rPr>
        <w:t>Ethical conflict resolution</w:t>
      </w:r>
      <w:r w:rsidRPr="007063AC">
        <w:rPr>
          <w:rFonts w:asciiTheme="minorHAnsi" w:hAnsiTheme="minorHAnsi" w:cstheme="minorHAnsi"/>
          <w:sz w:val="16"/>
          <w:szCs w:val="16"/>
        </w:rPr>
        <w:t xml:space="preserve">, consider 6 factors: Relevant facts, relevant parties, ethical issues, fundamental principles, internal procedures, alternative courses of action. </w:t>
      </w:r>
    </w:p>
    <w:p w14:paraId="7E85CAA0" w14:textId="75F9E6FE"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Unresolved then consult other appropriate persons/orgs for help</w:t>
      </w:r>
    </w:p>
    <w:p w14:paraId="66AED529" w14:textId="6C807F96"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Document issue and details of discussions</w:t>
      </w:r>
    </w:p>
    <w:p w14:paraId="18AB857F" w14:textId="5B01FDB7" w:rsid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Obtain advice from professional body/legal advisors</w:t>
      </w:r>
    </w:p>
    <w:p w14:paraId="766F2DE5" w14:textId="670DE7C4" w:rsidR="005E4EA6" w:rsidRPr="005E4EA6" w:rsidRDefault="005E4EA6" w:rsidP="005E4EA6">
      <w:pPr>
        <w:numPr>
          <w:ilvl w:val="1"/>
          <w:numId w:val="1"/>
        </w:numPr>
        <w:jc w:val="both"/>
        <w:rPr>
          <w:rFonts w:asciiTheme="minorHAnsi" w:hAnsiTheme="minorHAnsi" w:cstheme="minorHAnsi"/>
          <w:sz w:val="16"/>
          <w:szCs w:val="16"/>
        </w:rPr>
      </w:pPr>
      <w:r>
        <w:rPr>
          <w:rFonts w:asciiTheme="minorHAnsi" w:hAnsiTheme="minorHAnsi" w:cstheme="minorHAnsi"/>
          <w:sz w:val="16"/>
          <w:szCs w:val="16"/>
        </w:rPr>
        <w:t xml:space="preserve">Not resolved, refuse to remain associated with matter </w:t>
      </w:r>
    </w:p>
    <w:p w14:paraId="36DAB8EA" w14:textId="77777777" w:rsidR="000F7BD4" w:rsidRPr="007063AC" w:rsidRDefault="000F7BD4" w:rsidP="000F7BD4">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Disclosure of info:</w:t>
      </w:r>
    </w:p>
    <w:p w14:paraId="7FF4C46B" w14:textId="77777777" w:rsidR="000F7BD4" w:rsidRPr="007063AC" w:rsidRDefault="000F7BD4" w:rsidP="000F7BD4">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May disclose</w:t>
      </w:r>
      <w:r w:rsidRPr="007063AC">
        <w:rPr>
          <w:rFonts w:asciiTheme="minorHAnsi" w:hAnsiTheme="minorHAnsi" w:cstheme="minorHAnsi"/>
          <w:sz w:val="16"/>
          <w:szCs w:val="16"/>
        </w:rPr>
        <w:t>: permitted by law + authorised by client</w:t>
      </w:r>
    </w:p>
    <w:p w14:paraId="6C202DC9" w14:textId="77777777" w:rsidR="000F7BD4" w:rsidRPr="007063AC" w:rsidRDefault="000F7BD4" w:rsidP="000F7BD4">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Required disclosure</w:t>
      </w:r>
      <w:r w:rsidRPr="007063AC">
        <w:rPr>
          <w:rFonts w:asciiTheme="minorHAnsi" w:hAnsiTheme="minorHAnsi" w:cstheme="minorHAnsi"/>
          <w:sz w:val="16"/>
          <w:szCs w:val="16"/>
        </w:rPr>
        <w:t>: legal proceedings, money laundering</w:t>
      </w:r>
    </w:p>
    <w:p w14:paraId="45B21BC3" w14:textId="4221207A" w:rsidR="005E4EA6" w:rsidRDefault="000F7BD4" w:rsidP="005E4EA6">
      <w:pPr>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b/>
          <w:sz w:val="16"/>
          <w:szCs w:val="16"/>
        </w:rPr>
        <w:t>Professional duty/right to disclose</w:t>
      </w:r>
      <w:r w:rsidRPr="007063AC">
        <w:rPr>
          <w:rFonts w:asciiTheme="minorHAnsi" w:hAnsiTheme="minorHAnsi" w:cstheme="minorHAnsi"/>
          <w:sz w:val="16"/>
          <w:szCs w:val="16"/>
        </w:rPr>
        <w:t>: compliance with quality review of professional body, protect accountant in legal proceedings, respond to inquiry or investigation by member/regulatory body, comply with technical standards/ethics requirement</w:t>
      </w:r>
    </w:p>
    <w:p w14:paraId="0BE7B487" w14:textId="0D2382CB" w:rsidR="005E4EA6" w:rsidRPr="005E4EA6" w:rsidRDefault="005E4EA6" w:rsidP="005E4EA6">
      <w:pPr>
        <w:numPr>
          <w:ilvl w:val="1"/>
          <w:numId w:val="1"/>
        </w:numPr>
        <w:ind w:left="567" w:hanging="141"/>
        <w:jc w:val="both"/>
        <w:rPr>
          <w:rFonts w:asciiTheme="minorHAnsi" w:hAnsiTheme="minorHAnsi" w:cstheme="minorHAnsi"/>
          <w:sz w:val="16"/>
          <w:szCs w:val="16"/>
        </w:rPr>
      </w:pPr>
      <w:r>
        <w:rPr>
          <w:rFonts w:asciiTheme="minorHAnsi" w:hAnsiTheme="minorHAnsi" w:cstheme="minorHAnsi"/>
          <w:b/>
          <w:sz w:val="16"/>
          <w:szCs w:val="16"/>
        </w:rPr>
        <w:t xml:space="preserve">Considerations </w:t>
      </w:r>
      <w:r>
        <w:rPr>
          <w:rFonts w:asciiTheme="minorHAnsi" w:hAnsiTheme="minorHAnsi" w:cstheme="minorHAnsi"/>
          <w:sz w:val="16"/>
          <w:szCs w:val="16"/>
        </w:rPr>
        <w:t>– harm to interested parties, all relevant info known?, type of communication expected and to whom addressed, if info is privileged, legal and regulatory obligations and all facts confirmed/recorded</w:t>
      </w:r>
    </w:p>
    <w:p w14:paraId="184F060B" w14:textId="77777777" w:rsidR="000F7BD4" w:rsidRPr="0064099F" w:rsidRDefault="000F7BD4" w:rsidP="0064099F">
      <w:pPr>
        <w:pStyle w:val="ListParagraph"/>
        <w:numPr>
          <w:ilvl w:val="1"/>
          <w:numId w:val="1"/>
        </w:numPr>
        <w:ind w:left="180" w:hanging="180"/>
        <w:jc w:val="both"/>
        <w:rPr>
          <w:rFonts w:asciiTheme="minorHAnsi" w:hAnsiTheme="minorHAnsi" w:cstheme="minorHAnsi"/>
          <w:sz w:val="16"/>
          <w:szCs w:val="16"/>
        </w:rPr>
      </w:pPr>
      <w:r w:rsidRPr="0064099F">
        <w:rPr>
          <w:rFonts w:asciiTheme="minorHAnsi" w:hAnsiTheme="minorHAnsi" w:cstheme="minorHAnsi"/>
          <w:b/>
          <w:sz w:val="16"/>
          <w:szCs w:val="16"/>
        </w:rPr>
        <w:t>Conflicts of interest</w:t>
      </w:r>
      <w:r w:rsidRPr="0064099F">
        <w:rPr>
          <w:rFonts w:asciiTheme="minorHAnsi" w:hAnsiTheme="minorHAnsi" w:cstheme="minorHAnsi"/>
          <w:sz w:val="16"/>
          <w:szCs w:val="16"/>
        </w:rPr>
        <w:t>: notify all, consent from all, separate engagement teams, procedures to keep info separate, confidentiality agreements, reviewing safeguards regularly, clear staff guidelines regarding confidentiality.</w:t>
      </w:r>
    </w:p>
    <w:p w14:paraId="2AA7A55F" w14:textId="77777777" w:rsidR="000F7BD4" w:rsidRPr="007063AC" w:rsidRDefault="000F7BD4" w:rsidP="000F7BD4">
      <w:pPr>
        <w:jc w:val="both"/>
        <w:rPr>
          <w:rFonts w:asciiTheme="minorHAnsi" w:hAnsiTheme="minorHAnsi" w:cstheme="minorHAnsi"/>
          <w:sz w:val="16"/>
          <w:szCs w:val="16"/>
        </w:rPr>
      </w:pPr>
    </w:p>
    <w:p w14:paraId="7C7FEB06" w14:textId="77777777" w:rsidR="000F7BD4" w:rsidRPr="007063AC" w:rsidRDefault="000F7BD4" w:rsidP="000F7BD4">
      <w:pPr>
        <w:pStyle w:val="Heading2"/>
        <w:shd w:val="clear" w:color="auto" w:fill="F2DBDB" w:themeFill="accent2" w:themeFillTint="33"/>
        <w:jc w:val="both"/>
        <w:rPr>
          <w:rFonts w:asciiTheme="minorHAnsi" w:hAnsiTheme="minorHAnsi" w:cstheme="minorHAnsi"/>
          <w:color w:val="auto"/>
          <w:sz w:val="16"/>
          <w:szCs w:val="16"/>
        </w:rPr>
      </w:pPr>
      <w:bookmarkStart w:id="370" w:name="_Toc419753637"/>
      <w:bookmarkStart w:id="371" w:name="_Toc80960154"/>
      <w:r>
        <w:rPr>
          <w:rFonts w:asciiTheme="minorHAnsi" w:hAnsiTheme="minorHAnsi" w:cstheme="minorHAnsi"/>
          <w:color w:val="auto"/>
          <w:sz w:val="16"/>
          <w:szCs w:val="16"/>
        </w:rPr>
        <w:t>E1.1</w:t>
      </w:r>
      <w:r w:rsidRPr="007063AC">
        <w:rPr>
          <w:rFonts w:asciiTheme="minorHAnsi" w:hAnsiTheme="minorHAnsi" w:cstheme="minorHAnsi"/>
          <w:color w:val="auto"/>
          <w:sz w:val="16"/>
          <w:szCs w:val="16"/>
        </w:rPr>
        <w:t xml:space="preserve"> Client and Engagement Acceptance</w:t>
      </w:r>
      <w:bookmarkEnd w:id="370"/>
      <w:bookmarkEnd w:id="371"/>
    </w:p>
    <w:p w14:paraId="05F569DF" w14:textId="77777777" w:rsidR="000F7BD4" w:rsidRPr="000B081B" w:rsidRDefault="000F7BD4" w:rsidP="00201B6B">
      <w:pPr>
        <w:pStyle w:val="ListParagraph"/>
        <w:numPr>
          <w:ilvl w:val="0"/>
          <w:numId w:val="77"/>
        </w:numPr>
        <w:jc w:val="both"/>
        <w:rPr>
          <w:rFonts w:asciiTheme="minorHAnsi" w:hAnsiTheme="minorHAnsi" w:cstheme="minorHAnsi"/>
          <w:sz w:val="16"/>
          <w:szCs w:val="16"/>
        </w:rPr>
      </w:pPr>
      <w:r w:rsidRPr="00231C20">
        <w:rPr>
          <w:rFonts w:asciiTheme="minorHAnsi" w:hAnsiTheme="minorHAnsi" w:cstheme="minorHAnsi"/>
          <w:b/>
          <w:sz w:val="16"/>
          <w:szCs w:val="16"/>
        </w:rPr>
        <w:t>Acceptance</w:t>
      </w:r>
      <w:r w:rsidRPr="000B081B">
        <w:rPr>
          <w:rFonts w:asciiTheme="minorHAnsi" w:hAnsiTheme="minorHAnsi" w:cstheme="minorHAnsi"/>
          <w:sz w:val="16"/>
          <w:szCs w:val="16"/>
        </w:rPr>
        <w:t xml:space="preserve"> = threats to compliance with fundamental principle?</w:t>
      </w:r>
    </w:p>
    <w:p w14:paraId="32EB43B7" w14:textId="77777777" w:rsidR="000F7BD4" w:rsidRPr="000B081B" w:rsidRDefault="000F7BD4" w:rsidP="00201B6B">
      <w:pPr>
        <w:pStyle w:val="ListParagraph"/>
        <w:numPr>
          <w:ilvl w:val="0"/>
          <w:numId w:val="77"/>
        </w:numPr>
        <w:jc w:val="both"/>
        <w:rPr>
          <w:rFonts w:asciiTheme="minorHAnsi" w:hAnsiTheme="minorHAnsi" w:cstheme="minorHAnsi"/>
          <w:sz w:val="16"/>
          <w:szCs w:val="16"/>
        </w:rPr>
      </w:pPr>
      <w:r w:rsidRPr="000B081B">
        <w:rPr>
          <w:rFonts w:asciiTheme="minorHAnsi" w:hAnsiTheme="minorHAnsi" w:cstheme="minorHAnsi"/>
          <w:sz w:val="16"/>
          <w:szCs w:val="16"/>
        </w:rPr>
        <w:t>Firm competent to provide services requested?</w:t>
      </w:r>
    </w:p>
    <w:p w14:paraId="177610B1" w14:textId="77777777" w:rsidR="000F7BD4" w:rsidRPr="007063AC" w:rsidRDefault="000F7BD4" w:rsidP="000F7BD4">
      <w:pPr>
        <w:numPr>
          <w:ilvl w:val="0"/>
          <w:numId w:val="1"/>
        </w:numPr>
        <w:ind w:left="142" w:hanging="142"/>
        <w:jc w:val="both"/>
        <w:rPr>
          <w:rFonts w:asciiTheme="minorHAnsi" w:hAnsiTheme="minorHAnsi" w:cstheme="minorHAnsi"/>
          <w:sz w:val="16"/>
          <w:szCs w:val="16"/>
        </w:rPr>
      </w:pPr>
      <w:r w:rsidRPr="00830EE6">
        <w:rPr>
          <w:rFonts w:asciiTheme="minorHAnsi" w:hAnsiTheme="minorHAnsi" w:cstheme="minorHAnsi"/>
          <w:b/>
          <w:sz w:val="16"/>
          <w:szCs w:val="16"/>
        </w:rPr>
        <w:t>Engagement Letter</w:t>
      </w:r>
      <w:r w:rsidRPr="007063AC">
        <w:rPr>
          <w:rFonts w:asciiTheme="minorHAnsi" w:hAnsiTheme="minorHAnsi" w:cstheme="minorHAnsi"/>
          <w:sz w:val="16"/>
          <w:szCs w:val="16"/>
        </w:rPr>
        <w:t xml:space="preserve"> should make clear in what capacity you are acting</w:t>
      </w:r>
    </w:p>
    <w:p w14:paraId="276B25A7" w14:textId="1CEB0C13" w:rsidR="000F7BD4" w:rsidRPr="007063AC" w:rsidRDefault="000F7BD4" w:rsidP="000F7BD4">
      <w:pPr>
        <w:numPr>
          <w:ilvl w:val="1"/>
          <w:numId w:val="1"/>
        </w:numPr>
        <w:ind w:left="426" w:hanging="142"/>
        <w:jc w:val="both"/>
        <w:rPr>
          <w:rFonts w:asciiTheme="minorHAnsi" w:hAnsiTheme="minorHAnsi" w:cstheme="minorHAnsi"/>
          <w:b/>
          <w:i/>
          <w:sz w:val="16"/>
          <w:szCs w:val="16"/>
          <w:u w:val="single"/>
        </w:rPr>
      </w:pPr>
      <w:r w:rsidRPr="007063AC">
        <w:rPr>
          <w:rFonts w:asciiTheme="minorHAnsi" w:hAnsiTheme="minorHAnsi" w:cstheme="minorHAnsi"/>
          <w:b/>
          <w:i/>
          <w:sz w:val="16"/>
          <w:szCs w:val="16"/>
          <w:u w:val="single"/>
        </w:rPr>
        <w:t>Agent</w:t>
      </w:r>
      <w:r w:rsidR="005E4EA6">
        <w:rPr>
          <w:rFonts w:asciiTheme="minorHAnsi" w:hAnsiTheme="minorHAnsi" w:cstheme="minorHAnsi"/>
          <w:b/>
          <w:i/>
          <w:sz w:val="16"/>
          <w:szCs w:val="16"/>
          <w:u w:val="single"/>
        </w:rPr>
        <w:t xml:space="preserve"> (performs tax calc)</w:t>
      </w:r>
      <w:r w:rsidRPr="007063AC">
        <w:rPr>
          <w:rFonts w:asciiTheme="minorHAnsi" w:hAnsiTheme="minorHAnsi" w:cstheme="minorHAnsi"/>
          <w:b/>
          <w:i/>
          <w:sz w:val="16"/>
          <w:szCs w:val="16"/>
          <w:u w:val="single"/>
        </w:rPr>
        <w:t xml:space="preserve">: </w:t>
      </w:r>
    </w:p>
    <w:p w14:paraId="549038DB" w14:textId="77777777" w:rsidR="000F7BD4" w:rsidRPr="007063AC" w:rsidRDefault="000F7BD4" w:rsidP="000F7BD4">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Acting on client’s behalf</w:t>
      </w:r>
    </w:p>
    <w:p w14:paraId="3BE20472" w14:textId="12328215" w:rsidR="000F7BD4" w:rsidRPr="007063AC" w:rsidRDefault="000F7BD4" w:rsidP="000F7BD4">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Client retains responsibility for accuracy hence this is </w:t>
      </w:r>
      <w:r w:rsidRPr="00830EE6">
        <w:rPr>
          <w:rFonts w:asciiTheme="minorHAnsi" w:hAnsiTheme="minorHAnsi" w:cstheme="minorHAnsi"/>
          <w:color w:val="FF0000"/>
          <w:sz w:val="16"/>
          <w:szCs w:val="16"/>
        </w:rPr>
        <w:t xml:space="preserve">low risk </w:t>
      </w:r>
      <w:r w:rsidRPr="007063AC">
        <w:rPr>
          <w:rFonts w:asciiTheme="minorHAnsi" w:hAnsiTheme="minorHAnsi" w:cstheme="minorHAnsi"/>
          <w:sz w:val="16"/>
          <w:szCs w:val="16"/>
        </w:rPr>
        <w:t>E.g. submission of self</w:t>
      </w:r>
      <w:r w:rsidR="00830EE6">
        <w:rPr>
          <w:rFonts w:asciiTheme="minorHAnsi" w:hAnsiTheme="minorHAnsi" w:cstheme="minorHAnsi"/>
          <w:sz w:val="16"/>
          <w:szCs w:val="16"/>
        </w:rPr>
        <w:t>-</w:t>
      </w:r>
      <w:r w:rsidRPr="007063AC">
        <w:rPr>
          <w:rFonts w:asciiTheme="minorHAnsi" w:hAnsiTheme="minorHAnsi" w:cstheme="minorHAnsi"/>
          <w:sz w:val="16"/>
          <w:szCs w:val="16"/>
        </w:rPr>
        <w:t xml:space="preserve">returns </w:t>
      </w:r>
    </w:p>
    <w:p w14:paraId="7303AB1F" w14:textId="24B1A83F" w:rsidR="000F7BD4" w:rsidRPr="00BA077A" w:rsidRDefault="000F7BD4" w:rsidP="00BA077A">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Consider confidentiality i.e. only disclose if authorised or</w:t>
      </w:r>
      <w:r w:rsidR="00BA077A">
        <w:rPr>
          <w:rFonts w:asciiTheme="minorHAnsi" w:hAnsiTheme="minorHAnsi" w:cstheme="minorHAnsi"/>
          <w:sz w:val="16"/>
          <w:szCs w:val="16"/>
        </w:rPr>
        <w:t xml:space="preserve"> overridden if: ML, court</w:t>
      </w:r>
      <w:r w:rsidRPr="007063AC">
        <w:rPr>
          <w:rFonts w:asciiTheme="minorHAnsi" w:hAnsiTheme="minorHAnsi" w:cstheme="minorHAnsi"/>
          <w:sz w:val="16"/>
          <w:szCs w:val="16"/>
        </w:rPr>
        <w:t xml:space="preserve"> order, HMRC exercise statutory powers</w:t>
      </w:r>
    </w:p>
    <w:p w14:paraId="6EC8BF5E" w14:textId="6D2E81DB" w:rsidR="000F7BD4" w:rsidRPr="007063AC" w:rsidRDefault="000F7BD4" w:rsidP="000F7BD4">
      <w:pPr>
        <w:numPr>
          <w:ilvl w:val="1"/>
          <w:numId w:val="1"/>
        </w:numPr>
        <w:ind w:left="426" w:hanging="142"/>
        <w:jc w:val="both"/>
        <w:rPr>
          <w:rFonts w:asciiTheme="minorHAnsi" w:hAnsiTheme="minorHAnsi" w:cstheme="minorHAnsi"/>
          <w:b/>
          <w:i/>
          <w:sz w:val="16"/>
          <w:szCs w:val="16"/>
          <w:u w:val="single"/>
        </w:rPr>
      </w:pPr>
      <w:r w:rsidRPr="007063AC">
        <w:rPr>
          <w:rFonts w:asciiTheme="minorHAnsi" w:hAnsiTheme="minorHAnsi" w:cstheme="minorHAnsi"/>
          <w:b/>
          <w:i/>
          <w:sz w:val="16"/>
          <w:szCs w:val="16"/>
          <w:u w:val="single"/>
        </w:rPr>
        <w:t xml:space="preserve">Principal </w:t>
      </w:r>
      <w:r w:rsidR="005E4EA6">
        <w:rPr>
          <w:rFonts w:asciiTheme="minorHAnsi" w:hAnsiTheme="minorHAnsi" w:cstheme="minorHAnsi"/>
          <w:b/>
          <w:i/>
          <w:sz w:val="16"/>
          <w:szCs w:val="16"/>
          <w:u w:val="single"/>
        </w:rPr>
        <w:t>(gives advice):</w:t>
      </w:r>
    </w:p>
    <w:p w14:paraId="266263C6" w14:textId="77777777" w:rsidR="000F7BD4" w:rsidRPr="007063AC" w:rsidRDefault="000F7BD4" w:rsidP="000F7BD4">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Provision of tax advice </w:t>
      </w:r>
    </w:p>
    <w:p w14:paraId="1516C648" w14:textId="31F5D662" w:rsidR="005E4EA6" w:rsidRDefault="005E4EA6" w:rsidP="000F7BD4">
      <w:pPr>
        <w:numPr>
          <w:ilvl w:val="2"/>
          <w:numId w:val="1"/>
        </w:numPr>
        <w:ind w:left="709" w:hanging="142"/>
        <w:jc w:val="both"/>
        <w:rPr>
          <w:rFonts w:asciiTheme="minorHAnsi" w:hAnsiTheme="minorHAnsi" w:cstheme="minorHAnsi"/>
          <w:sz w:val="16"/>
          <w:szCs w:val="16"/>
        </w:rPr>
      </w:pPr>
      <w:r>
        <w:rPr>
          <w:rFonts w:asciiTheme="minorHAnsi" w:hAnsiTheme="minorHAnsi" w:cstheme="minorHAnsi"/>
          <w:sz w:val="16"/>
          <w:szCs w:val="16"/>
        </w:rPr>
        <w:t xml:space="preserve">Take full responsibility for advice and may be liable to taxpayer </w:t>
      </w:r>
    </w:p>
    <w:p w14:paraId="279A68B1" w14:textId="2C38AB77" w:rsidR="000F7BD4" w:rsidRPr="007063AC" w:rsidRDefault="000F7BD4" w:rsidP="000F7BD4">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We may be liable to taxpayer if advice is incorrect or inappropriate so this </w:t>
      </w:r>
      <w:r w:rsidRPr="00830EE6">
        <w:rPr>
          <w:rFonts w:asciiTheme="minorHAnsi" w:hAnsiTheme="minorHAnsi" w:cstheme="minorHAnsi"/>
          <w:color w:val="FF0000"/>
          <w:sz w:val="16"/>
          <w:szCs w:val="16"/>
        </w:rPr>
        <w:t>high risk</w:t>
      </w:r>
    </w:p>
    <w:p w14:paraId="11544C3D" w14:textId="0FE5DD4E" w:rsidR="000B081B" w:rsidRDefault="000B081B" w:rsidP="000F7BD4">
      <w:pPr>
        <w:pStyle w:val="ListParagraph"/>
        <w:numPr>
          <w:ilvl w:val="2"/>
          <w:numId w:val="1"/>
        </w:numPr>
        <w:tabs>
          <w:tab w:val="left" w:pos="1980"/>
        </w:tabs>
        <w:ind w:left="180" w:hanging="180"/>
        <w:jc w:val="both"/>
        <w:rPr>
          <w:rFonts w:asciiTheme="minorHAnsi" w:hAnsiTheme="minorHAnsi" w:cstheme="minorHAnsi"/>
          <w:sz w:val="16"/>
          <w:szCs w:val="16"/>
        </w:rPr>
      </w:pPr>
      <w:r w:rsidRPr="000B081B">
        <w:rPr>
          <w:rFonts w:asciiTheme="minorHAnsi" w:hAnsiTheme="minorHAnsi" w:cstheme="minorHAnsi"/>
          <w:b/>
          <w:sz w:val="16"/>
          <w:szCs w:val="16"/>
        </w:rPr>
        <w:t>Responsibility for tax returns:</w:t>
      </w:r>
      <w:r>
        <w:rPr>
          <w:rFonts w:asciiTheme="minorHAnsi" w:hAnsiTheme="minorHAnsi" w:cstheme="minorHAnsi"/>
          <w:sz w:val="16"/>
          <w:szCs w:val="16"/>
        </w:rPr>
        <w:t xml:space="preserve"> Client retains responsibility &amp; accountant should draw their attention to this </w:t>
      </w:r>
      <w:r w:rsidR="00830EE6">
        <w:rPr>
          <w:rFonts w:asciiTheme="minorHAnsi" w:hAnsiTheme="minorHAnsi" w:cstheme="minorHAnsi"/>
          <w:sz w:val="16"/>
          <w:szCs w:val="16"/>
        </w:rPr>
        <w:t>&amp;</w:t>
      </w:r>
      <w:r>
        <w:rPr>
          <w:rFonts w:asciiTheme="minorHAnsi" w:hAnsiTheme="minorHAnsi" w:cstheme="minorHAnsi"/>
          <w:sz w:val="16"/>
          <w:szCs w:val="16"/>
        </w:rPr>
        <w:t xml:space="preserve"> obtain written evidence of client approval. Accountant may recommend fuller disclosure in tax return but this can only be made if client approves it.</w:t>
      </w:r>
    </w:p>
    <w:p w14:paraId="7A8219D9" w14:textId="137A611F" w:rsidR="000F7BD4" w:rsidRPr="000B081B" w:rsidRDefault="000F7BD4" w:rsidP="000F7BD4">
      <w:pPr>
        <w:pStyle w:val="ListParagraph"/>
        <w:numPr>
          <w:ilvl w:val="2"/>
          <w:numId w:val="1"/>
        </w:numPr>
        <w:tabs>
          <w:tab w:val="left" w:pos="1980"/>
        </w:tabs>
        <w:ind w:left="180" w:hanging="180"/>
        <w:jc w:val="both"/>
        <w:rPr>
          <w:rFonts w:asciiTheme="minorHAnsi" w:hAnsiTheme="minorHAnsi" w:cstheme="minorHAnsi"/>
          <w:b/>
          <w:sz w:val="16"/>
          <w:szCs w:val="16"/>
        </w:rPr>
      </w:pPr>
      <w:r w:rsidRPr="000B081B">
        <w:rPr>
          <w:rFonts w:asciiTheme="minorHAnsi" w:hAnsiTheme="minorHAnsi" w:cstheme="minorHAnsi"/>
          <w:b/>
          <w:sz w:val="16"/>
          <w:szCs w:val="16"/>
        </w:rPr>
        <w:t>Professional Indemnity Insurance</w:t>
      </w:r>
      <w:r w:rsidR="005E4EA6">
        <w:rPr>
          <w:rFonts w:asciiTheme="minorHAnsi" w:hAnsiTheme="minorHAnsi" w:cstheme="minorHAnsi"/>
          <w:b/>
          <w:sz w:val="16"/>
          <w:szCs w:val="16"/>
        </w:rPr>
        <w:t xml:space="preserve"> (PII) </w:t>
      </w:r>
    </w:p>
    <w:p w14:paraId="6C269D1B" w14:textId="77777777" w:rsidR="000F7BD4" w:rsidRPr="007063AC" w:rsidRDefault="000F7BD4" w:rsidP="000B081B">
      <w:pPr>
        <w:ind w:left="180"/>
        <w:jc w:val="both"/>
        <w:rPr>
          <w:rFonts w:asciiTheme="minorHAnsi" w:hAnsiTheme="minorHAnsi" w:cstheme="minorHAnsi"/>
          <w:sz w:val="16"/>
          <w:szCs w:val="16"/>
        </w:rPr>
      </w:pPr>
      <w:r w:rsidRPr="007063AC">
        <w:rPr>
          <w:rFonts w:asciiTheme="minorHAnsi" w:hAnsiTheme="minorHAnsi" w:cstheme="minorHAnsi"/>
          <w:sz w:val="16"/>
          <w:szCs w:val="16"/>
        </w:rPr>
        <w:t>i) minimum £1.5m unless firm’s gross fee income&lt;£600k (min 2.5x gross fee income, min £100k)</w:t>
      </w:r>
    </w:p>
    <w:p w14:paraId="078CD050" w14:textId="402030BB" w:rsidR="000B081B" w:rsidRDefault="000F7BD4" w:rsidP="000B081B">
      <w:pPr>
        <w:ind w:firstLine="180"/>
        <w:jc w:val="both"/>
        <w:rPr>
          <w:rFonts w:asciiTheme="minorHAnsi" w:hAnsiTheme="minorHAnsi" w:cstheme="minorHAnsi"/>
          <w:sz w:val="16"/>
          <w:szCs w:val="16"/>
        </w:rPr>
      </w:pPr>
      <w:r w:rsidRPr="007063AC">
        <w:rPr>
          <w:rFonts w:asciiTheme="minorHAnsi" w:hAnsiTheme="minorHAnsi" w:cstheme="minorHAnsi"/>
          <w:sz w:val="16"/>
          <w:szCs w:val="16"/>
        </w:rPr>
        <w:t>ii) hold cover for at least 2 years after cease practice (</w:t>
      </w:r>
      <w:r w:rsidR="000B081B">
        <w:rPr>
          <w:rFonts w:asciiTheme="minorHAnsi" w:hAnsiTheme="minorHAnsi" w:cstheme="minorHAnsi"/>
          <w:sz w:val="16"/>
          <w:szCs w:val="16"/>
        </w:rPr>
        <w:t>preferably 6</w:t>
      </w:r>
      <w:r w:rsidRPr="007063AC">
        <w:rPr>
          <w:rFonts w:asciiTheme="minorHAnsi" w:hAnsiTheme="minorHAnsi" w:cstheme="minorHAnsi"/>
          <w:sz w:val="16"/>
          <w:szCs w:val="16"/>
        </w:rPr>
        <w:t>)</w:t>
      </w:r>
    </w:p>
    <w:p w14:paraId="02DA1889" w14:textId="6BA9169A" w:rsidR="000F7BD4" w:rsidRPr="00341066" w:rsidRDefault="000B081B" w:rsidP="00201B6B">
      <w:pPr>
        <w:pStyle w:val="ListParagraph"/>
        <w:numPr>
          <w:ilvl w:val="0"/>
          <w:numId w:val="76"/>
        </w:numPr>
        <w:ind w:left="180" w:hanging="180"/>
        <w:jc w:val="both"/>
        <w:rPr>
          <w:rFonts w:asciiTheme="minorHAnsi" w:hAnsiTheme="minorHAnsi" w:cstheme="minorHAnsi"/>
          <w:sz w:val="16"/>
          <w:szCs w:val="16"/>
        </w:rPr>
      </w:pPr>
      <w:r>
        <w:rPr>
          <w:rFonts w:asciiTheme="minorHAnsi" w:hAnsiTheme="minorHAnsi" w:cstheme="minorHAnsi"/>
          <w:b/>
          <w:sz w:val="16"/>
          <w:szCs w:val="16"/>
        </w:rPr>
        <w:t>Data protection</w:t>
      </w:r>
      <w:r>
        <w:rPr>
          <w:rFonts w:asciiTheme="minorHAnsi" w:hAnsiTheme="minorHAnsi" w:cstheme="minorHAnsi"/>
          <w:sz w:val="16"/>
          <w:szCs w:val="16"/>
        </w:rPr>
        <w:t xml:space="preserve"> – Organisations which process personal info must notify information commissioner’s office (</w:t>
      </w:r>
      <w:r w:rsidR="00341066">
        <w:rPr>
          <w:rFonts w:asciiTheme="minorHAnsi" w:hAnsiTheme="minorHAnsi" w:cstheme="minorHAnsi"/>
          <w:sz w:val="16"/>
          <w:szCs w:val="16"/>
        </w:rPr>
        <w:t>if not</w:t>
      </w:r>
      <w:r w:rsidR="005E4EA6">
        <w:rPr>
          <w:rFonts w:asciiTheme="minorHAnsi" w:hAnsiTheme="minorHAnsi" w:cstheme="minorHAnsi"/>
          <w:sz w:val="16"/>
          <w:szCs w:val="16"/>
        </w:rPr>
        <w:t xml:space="preserve"> </w:t>
      </w:r>
      <w:r>
        <w:rPr>
          <w:rFonts w:asciiTheme="minorHAnsi" w:hAnsiTheme="minorHAnsi" w:cstheme="minorHAnsi"/>
          <w:sz w:val="16"/>
          <w:szCs w:val="16"/>
        </w:rPr>
        <w:t>=</w:t>
      </w:r>
      <w:r w:rsidR="005E4EA6">
        <w:rPr>
          <w:rFonts w:asciiTheme="minorHAnsi" w:hAnsiTheme="minorHAnsi" w:cstheme="minorHAnsi"/>
          <w:sz w:val="16"/>
          <w:szCs w:val="16"/>
        </w:rPr>
        <w:t xml:space="preserve"> </w:t>
      </w:r>
      <w:r>
        <w:rPr>
          <w:rFonts w:asciiTheme="minorHAnsi" w:hAnsiTheme="minorHAnsi" w:cstheme="minorHAnsi"/>
          <w:sz w:val="16"/>
          <w:szCs w:val="16"/>
        </w:rPr>
        <w:t>criminal offence</w:t>
      </w:r>
      <w:r w:rsidR="005E4EA6">
        <w:rPr>
          <w:rFonts w:asciiTheme="minorHAnsi" w:hAnsiTheme="minorHAnsi" w:cstheme="minorHAnsi"/>
          <w:sz w:val="16"/>
          <w:szCs w:val="16"/>
        </w:rPr>
        <w:t xml:space="preserve"> unless exempt</w:t>
      </w:r>
      <w:r>
        <w:rPr>
          <w:rFonts w:asciiTheme="minorHAnsi" w:hAnsiTheme="minorHAnsi" w:cstheme="minorHAnsi"/>
          <w:sz w:val="16"/>
          <w:szCs w:val="16"/>
        </w:rPr>
        <w:t>). Ensure compliance with data protection act.</w:t>
      </w:r>
    </w:p>
    <w:p w14:paraId="03EBFDF7" w14:textId="77777777" w:rsidR="000F7BD4" w:rsidRPr="007063AC" w:rsidRDefault="000F7BD4" w:rsidP="000F7BD4">
      <w:pPr>
        <w:pStyle w:val="Heading2"/>
        <w:shd w:val="clear" w:color="auto" w:fill="F2DBDB" w:themeFill="accent2" w:themeFillTint="33"/>
        <w:jc w:val="both"/>
        <w:rPr>
          <w:rFonts w:asciiTheme="minorHAnsi" w:hAnsiTheme="minorHAnsi" w:cstheme="minorHAnsi"/>
          <w:color w:val="auto"/>
          <w:sz w:val="16"/>
          <w:szCs w:val="16"/>
        </w:rPr>
      </w:pPr>
      <w:bookmarkStart w:id="372" w:name="_Toc419753638"/>
      <w:bookmarkStart w:id="373" w:name="_Toc80960155"/>
      <w:r>
        <w:rPr>
          <w:rFonts w:asciiTheme="minorHAnsi" w:hAnsiTheme="minorHAnsi" w:cstheme="minorHAnsi"/>
          <w:color w:val="auto"/>
          <w:sz w:val="16"/>
          <w:szCs w:val="16"/>
        </w:rPr>
        <w:t>E1.</w:t>
      </w:r>
      <w:r w:rsidRPr="007063AC">
        <w:rPr>
          <w:rFonts w:asciiTheme="minorHAnsi" w:hAnsiTheme="minorHAnsi" w:cstheme="minorHAnsi"/>
          <w:color w:val="auto"/>
          <w:sz w:val="16"/>
          <w:szCs w:val="16"/>
        </w:rPr>
        <w:t>2 Accountability of Senior Accounting Officers</w:t>
      </w:r>
      <w:bookmarkEnd w:id="372"/>
      <w:bookmarkEnd w:id="373"/>
    </w:p>
    <w:p w14:paraId="6D0249B2" w14:textId="61E9DAD2" w:rsidR="000F7BD4" w:rsidRDefault="005E4EA6" w:rsidP="000F7BD4">
      <w:pPr>
        <w:jc w:val="both"/>
        <w:rPr>
          <w:rFonts w:asciiTheme="minorHAnsi" w:hAnsiTheme="minorHAnsi" w:cstheme="minorHAnsi"/>
          <w:sz w:val="16"/>
          <w:szCs w:val="16"/>
        </w:rPr>
      </w:pPr>
      <w:r>
        <w:rPr>
          <w:rFonts w:asciiTheme="minorHAnsi" w:hAnsiTheme="minorHAnsi" w:cstheme="minorHAnsi"/>
          <w:sz w:val="16"/>
          <w:szCs w:val="16"/>
        </w:rPr>
        <w:t>Qualifying</w:t>
      </w:r>
      <w:r w:rsidR="000F7BD4" w:rsidRPr="007063AC">
        <w:rPr>
          <w:rFonts w:asciiTheme="minorHAnsi" w:hAnsiTheme="minorHAnsi" w:cstheme="minorHAnsi"/>
          <w:sz w:val="16"/>
          <w:szCs w:val="16"/>
        </w:rPr>
        <w:t xml:space="preserve"> co (Turnover &gt; £200m or B/S total &gt;£2bn) must appoint SAO to certify that accounting systems are adequate for tax reporting purposes</w:t>
      </w:r>
      <w:r w:rsidR="000B081B">
        <w:rPr>
          <w:rFonts w:asciiTheme="minorHAnsi" w:hAnsiTheme="minorHAnsi" w:cstheme="minorHAnsi"/>
          <w:sz w:val="16"/>
          <w:szCs w:val="16"/>
        </w:rPr>
        <w:t>. SAO required to certify annual</w:t>
      </w:r>
      <w:r w:rsidR="00341066">
        <w:rPr>
          <w:rFonts w:asciiTheme="minorHAnsi" w:hAnsiTheme="minorHAnsi" w:cstheme="minorHAnsi"/>
          <w:sz w:val="16"/>
          <w:szCs w:val="16"/>
        </w:rPr>
        <w:t>ly</w:t>
      </w:r>
      <w:r w:rsidR="000B081B">
        <w:rPr>
          <w:rFonts w:asciiTheme="minorHAnsi" w:hAnsiTheme="minorHAnsi" w:cstheme="minorHAnsi"/>
          <w:sz w:val="16"/>
          <w:szCs w:val="16"/>
        </w:rPr>
        <w:t xml:space="preserve"> the adequacy of acc systems &amp; specify nature of any inadequacies. Penalties</w:t>
      </w:r>
      <w:r w:rsidR="00341066">
        <w:rPr>
          <w:rFonts w:asciiTheme="minorHAnsi" w:hAnsiTheme="minorHAnsi" w:cstheme="minorHAnsi"/>
          <w:sz w:val="16"/>
          <w:szCs w:val="16"/>
        </w:rPr>
        <w:t xml:space="preserve"> of £5k</w:t>
      </w:r>
      <w:r w:rsidR="000B081B">
        <w:rPr>
          <w:rFonts w:asciiTheme="minorHAnsi" w:hAnsiTheme="minorHAnsi" w:cstheme="minorHAnsi"/>
          <w:sz w:val="16"/>
          <w:szCs w:val="16"/>
        </w:rPr>
        <w:t xml:space="preserve"> for non-compliance.</w:t>
      </w:r>
    </w:p>
    <w:p w14:paraId="16E447A0" w14:textId="77777777" w:rsidR="005E4EA6" w:rsidRPr="007063AC" w:rsidRDefault="005E4EA6" w:rsidP="000F7BD4">
      <w:pPr>
        <w:jc w:val="both"/>
        <w:rPr>
          <w:rFonts w:asciiTheme="minorHAnsi" w:hAnsiTheme="minorHAnsi" w:cstheme="minorHAnsi"/>
          <w:sz w:val="16"/>
          <w:szCs w:val="16"/>
        </w:rPr>
      </w:pPr>
    </w:p>
    <w:p w14:paraId="0BD21D27" w14:textId="69D1D5F5" w:rsidR="000F7BD4" w:rsidRPr="007063AC" w:rsidRDefault="000F7BD4" w:rsidP="000F7BD4">
      <w:pPr>
        <w:pStyle w:val="Heading2"/>
        <w:shd w:val="clear" w:color="auto" w:fill="F2DBDB" w:themeFill="accent2" w:themeFillTint="33"/>
        <w:jc w:val="both"/>
        <w:rPr>
          <w:rFonts w:asciiTheme="minorHAnsi" w:hAnsiTheme="minorHAnsi" w:cstheme="minorHAnsi"/>
          <w:color w:val="auto"/>
          <w:sz w:val="16"/>
          <w:szCs w:val="16"/>
        </w:rPr>
      </w:pPr>
      <w:bookmarkStart w:id="374" w:name="_Toc419753639"/>
      <w:bookmarkStart w:id="375" w:name="_Toc80960156"/>
      <w:r>
        <w:rPr>
          <w:rFonts w:asciiTheme="minorHAnsi" w:hAnsiTheme="minorHAnsi" w:cstheme="minorHAnsi"/>
          <w:color w:val="auto"/>
          <w:sz w:val="16"/>
          <w:szCs w:val="16"/>
        </w:rPr>
        <w:t>E1.3</w:t>
      </w:r>
      <w:r w:rsidRPr="007063AC">
        <w:rPr>
          <w:rFonts w:asciiTheme="minorHAnsi" w:hAnsiTheme="minorHAnsi" w:cstheme="minorHAnsi"/>
          <w:color w:val="auto"/>
          <w:sz w:val="16"/>
          <w:szCs w:val="16"/>
        </w:rPr>
        <w:t xml:space="preserve"> </w:t>
      </w:r>
      <w:bookmarkEnd w:id="374"/>
      <w:r w:rsidR="005E4EA6">
        <w:rPr>
          <w:rFonts w:asciiTheme="minorHAnsi" w:hAnsiTheme="minorHAnsi" w:cstheme="minorHAnsi"/>
          <w:color w:val="auto"/>
          <w:sz w:val="16"/>
          <w:szCs w:val="16"/>
        </w:rPr>
        <w:t>Irregularities</w:t>
      </w:r>
      <w:bookmarkEnd w:id="375"/>
      <w:r w:rsidR="005E4EA6">
        <w:rPr>
          <w:rFonts w:asciiTheme="minorHAnsi" w:hAnsiTheme="minorHAnsi" w:cstheme="minorHAnsi"/>
          <w:color w:val="auto"/>
          <w:sz w:val="16"/>
          <w:szCs w:val="16"/>
        </w:rPr>
        <w:t xml:space="preserve"> </w:t>
      </w:r>
    </w:p>
    <w:p w14:paraId="45B778CD" w14:textId="4B5144C6" w:rsidR="005E4EA6" w:rsidRDefault="005E4EA6" w:rsidP="005E4EA6">
      <w:pPr>
        <w:jc w:val="both"/>
        <w:rPr>
          <w:rFonts w:asciiTheme="minorHAnsi" w:hAnsiTheme="minorHAnsi" w:cstheme="minorHAnsi"/>
          <w:sz w:val="16"/>
          <w:szCs w:val="16"/>
        </w:rPr>
      </w:pPr>
      <w:r>
        <w:rPr>
          <w:rFonts w:asciiTheme="minorHAnsi" w:hAnsiTheme="minorHAnsi" w:cstheme="minorHAnsi"/>
          <w:sz w:val="16"/>
          <w:szCs w:val="16"/>
        </w:rPr>
        <w:t>Irregularities: errors by client/member/HMRC/other relating to client’s tax affairs</w:t>
      </w:r>
    </w:p>
    <w:p w14:paraId="0E06D0A3" w14:textId="0050241F" w:rsidR="005E4EA6" w:rsidRDefault="005E4EA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Lead to tax overpayment: client informed ASAP, client advised of repay claim</w:t>
      </w:r>
    </w:p>
    <w:p w14:paraId="76A30953" w14:textId="58EC901E" w:rsidR="00A95B5D" w:rsidRDefault="005E4EA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Lead to tax underpayment: claim for mistakes made by HMRC, bare in mind money laundering legislation and need to notify the firm’s PII </w:t>
      </w:r>
    </w:p>
    <w:p w14:paraId="0661AF09" w14:textId="77777777" w:rsidR="005E4EA6" w:rsidRPr="00A95B5D" w:rsidRDefault="005E4EA6" w:rsidP="005E4EA6">
      <w:pPr>
        <w:ind w:left="142"/>
        <w:jc w:val="both"/>
        <w:rPr>
          <w:rFonts w:asciiTheme="minorHAnsi" w:hAnsiTheme="minorHAnsi" w:cstheme="minorHAnsi"/>
          <w:sz w:val="16"/>
          <w:szCs w:val="16"/>
        </w:rPr>
      </w:pPr>
    </w:p>
    <w:p w14:paraId="1FB4A3B6" w14:textId="77777777" w:rsidR="000F7BD4" w:rsidRPr="007063AC" w:rsidRDefault="000F7BD4" w:rsidP="000F7BD4">
      <w:pPr>
        <w:pStyle w:val="Heading2"/>
        <w:shd w:val="clear" w:color="auto" w:fill="F2DBDB" w:themeFill="accent2" w:themeFillTint="33"/>
        <w:jc w:val="both"/>
        <w:rPr>
          <w:rFonts w:asciiTheme="minorHAnsi" w:hAnsiTheme="minorHAnsi" w:cstheme="minorHAnsi"/>
          <w:color w:val="auto"/>
          <w:sz w:val="16"/>
          <w:szCs w:val="16"/>
        </w:rPr>
      </w:pPr>
      <w:bookmarkStart w:id="376" w:name="_Toc419753640"/>
      <w:bookmarkStart w:id="377" w:name="_Toc80960157"/>
      <w:r>
        <w:rPr>
          <w:rFonts w:asciiTheme="minorHAnsi" w:hAnsiTheme="minorHAnsi" w:cstheme="minorHAnsi"/>
          <w:color w:val="auto"/>
          <w:sz w:val="16"/>
          <w:szCs w:val="16"/>
        </w:rPr>
        <w:t>E1.4</w:t>
      </w:r>
      <w:r w:rsidRPr="007063AC">
        <w:rPr>
          <w:rFonts w:asciiTheme="minorHAnsi" w:hAnsiTheme="minorHAnsi" w:cstheme="minorHAnsi"/>
          <w:color w:val="auto"/>
          <w:sz w:val="16"/>
          <w:szCs w:val="16"/>
        </w:rPr>
        <w:t xml:space="preserve"> Money Laundering</w:t>
      </w:r>
      <w:bookmarkEnd w:id="376"/>
      <w:bookmarkEnd w:id="377"/>
    </w:p>
    <w:p w14:paraId="7BDCA6DD" w14:textId="5A3450BA" w:rsidR="005E4EA6" w:rsidRDefault="005E4EA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Possessing the proceeds of tax evasion (or other crime) </w:t>
      </w:r>
    </w:p>
    <w:p w14:paraId="2409CEF5" w14:textId="393604C7" w:rsidR="005E4EA6" w:rsidRDefault="005E4EA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Defence: no knowledge of offence, privilege reporting exemption, reasonable excuse (extreme situations only), not unlawful in country of occurrence </w:t>
      </w:r>
    </w:p>
    <w:p w14:paraId="6FF931B7" w14:textId="46BA8066" w:rsidR="000F7BD4" w:rsidRPr="005E4EA6" w:rsidRDefault="007B3DC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N</w:t>
      </w:r>
      <w:r w:rsidR="000F7BD4" w:rsidRPr="007063AC">
        <w:rPr>
          <w:rFonts w:asciiTheme="minorHAnsi" w:hAnsiTheme="minorHAnsi" w:cstheme="minorHAnsi"/>
          <w:sz w:val="16"/>
          <w:szCs w:val="16"/>
        </w:rPr>
        <w:t>o tipping off (can be offence)</w:t>
      </w:r>
    </w:p>
    <w:p w14:paraId="43CDF116" w14:textId="4971DC36" w:rsidR="007B3DC6" w:rsidRPr="005E4EA6" w:rsidRDefault="007B3DC6"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Register with appropriate supervisory authority</w:t>
      </w:r>
    </w:p>
    <w:p w14:paraId="45F526F3" w14:textId="77777777" w:rsidR="000F7BD4" w:rsidRPr="005E4EA6" w:rsidRDefault="000F7BD4" w:rsidP="005E4EA6">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Appoint MLRO and have internal reporting procedures in place</w:t>
      </w:r>
    </w:p>
    <w:p w14:paraId="68E420A6" w14:textId="439623AE" w:rsidR="000F7BD4" w:rsidRPr="005E4EA6" w:rsidRDefault="000F7BD4" w:rsidP="005E4EA6">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Train staff so they know legislation and know how to recognise and deal with issues, how to report suspicions and how to identify clients</w:t>
      </w:r>
    </w:p>
    <w:p w14:paraId="12C5817C" w14:textId="7A6C8CB1" w:rsidR="000F7BD4" w:rsidRPr="005E4EA6" w:rsidRDefault="000F7BD4" w:rsidP="005E4EA6">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Carry out due diligence on new clients and monitor existing clients so client is known and risky areas known</w:t>
      </w:r>
      <w:r w:rsidR="00DC378D">
        <w:rPr>
          <w:rFonts w:asciiTheme="minorHAnsi" w:hAnsiTheme="minorHAnsi" w:cstheme="minorHAnsi"/>
          <w:sz w:val="16"/>
          <w:szCs w:val="16"/>
        </w:rPr>
        <w:t xml:space="preserve"> (identification for new clients)</w:t>
      </w:r>
    </w:p>
    <w:p w14:paraId="3E052B38" w14:textId="225088F0" w:rsidR="000F7BD4" w:rsidRPr="005E4EA6" w:rsidRDefault="00DC378D" w:rsidP="005E4EA6">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Report to N</w:t>
      </w:r>
      <w:r w:rsidR="000F7BD4" w:rsidRPr="007063AC">
        <w:rPr>
          <w:rFonts w:asciiTheme="minorHAnsi" w:hAnsiTheme="minorHAnsi" w:cstheme="minorHAnsi"/>
          <w:sz w:val="16"/>
          <w:szCs w:val="16"/>
        </w:rPr>
        <w:t>CA using S</w:t>
      </w:r>
      <w:r w:rsidR="00A95B5D">
        <w:rPr>
          <w:rFonts w:asciiTheme="minorHAnsi" w:hAnsiTheme="minorHAnsi" w:cstheme="minorHAnsi"/>
          <w:sz w:val="16"/>
          <w:szCs w:val="16"/>
        </w:rPr>
        <w:t xml:space="preserve">uspicious </w:t>
      </w:r>
      <w:r w:rsidR="000F7BD4" w:rsidRPr="007063AC">
        <w:rPr>
          <w:rFonts w:asciiTheme="minorHAnsi" w:hAnsiTheme="minorHAnsi" w:cstheme="minorHAnsi"/>
          <w:sz w:val="16"/>
          <w:szCs w:val="16"/>
        </w:rPr>
        <w:t>A</w:t>
      </w:r>
      <w:r w:rsidR="00A95B5D">
        <w:rPr>
          <w:rFonts w:asciiTheme="minorHAnsi" w:hAnsiTheme="minorHAnsi" w:cstheme="minorHAnsi"/>
          <w:sz w:val="16"/>
          <w:szCs w:val="16"/>
        </w:rPr>
        <w:t xml:space="preserve">ctivity </w:t>
      </w:r>
      <w:r w:rsidR="000F7BD4" w:rsidRPr="007063AC">
        <w:rPr>
          <w:rFonts w:asciiTheme="minorHAnsi" w:hAnsiTheme="minorHAnsi" w:cstheme="minorHAnsi"/>
          <w:sz w:val="16"/>
          <w:szCs w:val="16"/>
        </w:rPr>
        <w:t>R</w:t>
      </w:r>
      <w:r w:rsidR="00A95B5D">
        <w:rPr>
          <w:rFonts w:asciiTheme="minorHAnsi" w:hAnsiTheme="minorHAnsi" w:cstheme="minorHAnsi"/>
          <w:sz w:val="16"/>
          <w:szCs w:val="16"/>
        </w:rPr>
        <w:t>eport.</w:t>
      </w:r>
    </w:p>
    <w:p w14:paraId="22B8F11E" w14:textId="77777777" w:rsidR="00DD145A" w:rsidRPr="007063AC" w:rsidRDefault="00DD145A" w:rsidP="00DD145A">
      <w:pPr>
        <w:ind w:left="360"/>
        <w:jc w:val="both"/>
        <w:rPr>
          <w:rFonts w:asciiTheme="minorHAnsi" w:hAnsiTheme="minorHAnsi" w:cstheme="minorHAnsi"/>
          <w:sz w:val="16"/>
          <w:szCs w:val="16"/>
          <w:u w:val="single"/>
        </w:rPr>
      </w:pPr>
    </w:p>
    <w:p w14:paraId="151DF6F4" w14:textId="2874B847" w:rsidR="000F7BD4" w:rsidRDefault="00DC378D" w:rsidP="00DC378D">
      <w:pPr>
        <w:pStyle w:val="Heading2"/>
        <w:shd w:val="clear" w:color="auto" w:fill="F2DBDB" w:themeFill="accent2" w:themeFillTint="33"/>
        <w:jc w:val="both"/>
        <w:rPr>
          <w:rFonts w:asciiTheme="minorHAnsi" w:hAnsiTheme="minorHAnsi" w:cstheme="minorHAnsi"/>
          <w:color w:val="auto"/>
          <w:sz w:val="16"/>
          <w:szCs w:val="16"/>
        </w:rPr>
      </w:pPr>
      <w:bookmarkStart w:id="378" w:name="_Toc80960158"/>
      <w:r>
        <w:rPr>
          <w:rFonts w:asciiTheme="minorHAnsi" w:hAnsiTheme="minorHAnsi" w:cstheme="minorHAnsi"/>
          <w:color w:val="auto"/>
          <w:sz w:val="16"/>
          <w:szCs w:val="16"/>
        </w:rPr>
        <w:t>E1.5</w:t>
      </w:r>
      <w:r w:rsidRPr="007063AC">
        <w:rPr>
          <w:rFonts w:asciiTheme="minorHAnsi" w:hAnsiTheme="minorHAnsi" w:cstheme="minorHAnsi"/>
          <w:color w:val="auto"/>
          <w:sz w:val="16"/>
          <w:szCs w:val="16"/>
        </w:rPr>
        <w:t xml:space="preserve"> Tax </w:t>
      </w:r>
      <w:r>
        <w:rPr>
          <w:rFonts w:asciiTheme="minorHAnsi" w:hAnsiTheme="minorHAnsi" w:cstheme="minorHAnsi"/>
          <w:color w:val="auto"/>
          <w:sz w:val="16"/>
          <w:szCs w:val="16"/>
        </w:rPr>
        <w:t>planning</w:t>
      </w:r>
      <w:r w:rsidR="00E47E3C">
        <w:rPr>
          <w:rFonts w:asciiTheme="minorHAnsi" w:hAnsiTheme="minorHAnsi" w:cstheme="minorHAnsi"/>
          <w:color w:val="auto"/>
          <w:sz w:val="16"/>
          <w:szCs w:val="16"/>
        </w:rPr>
        <w:t>, avoidance &amp; evasion</w:t>
      </w:r>
      <w:bookmarkEnd w:id="378"/>
    </w:p>
    <w:p w14:paraId="20CE3B09" w14:textId="6CF08E4E" w:rsidR="00E47E3C" w:rsidRPr="00E47E3C" w:rsidRDefault="00E47E3C" w:rsidP="00E47E3C">
      <w:pPr>
        <w:rPr>
          <w:rFonts w:asciiTheme="minorHAnsi" w:hAnsiTheme="minorHAnsi" w:cstheme="minorHAnsi"/>
          <w:b/>
          <w:sz w:val="16"/>
          <w:szCs w:val="16"/>
        </w:rPr>
      </w:pPr>
      <w:r w:rsidRPr="00E47E3C">
        <w:rPr>
          <w:rFonts w:asciiTheme="minorHAnsi" w:hAnsiTheme="minorHAnsi" w:cstheme="minorHAnsi"/>
          <w:b/>
          <w:sz w:val="16"/>
          <w:szCs w:val="16"/>
        </w:rPr>
        <w:t>Planning:</w:t>
      </w:r>
    </w:p>
    <w:p w14:paraId="0BD00FAD" w14:textId="1766C76F" w:rsidR="00DC378D" w:rsidRDefault="00DC378D" w:rsidP="00201B6B">
      <w:pPr>
        <w:pStyle w:val="ListParagraph"/>
        <w:numPr>
          <w:ilvl w:val="0"/>
          <w:numId w:val="78"/>
        </w:numPr>
        <w:ind w:left="270" w:hanging="180"/>
        <w:rPr>
          <w:rFonts w:asciiTheme="minorHAnsi" w:hAnsiTheme="minorHAnsi" w:cstheme="minorHAnsi"/>
          <w:sz w:val="16"/>
          <w:szCs w:val="16"/>
        </w:rPr>
      </w:pPr>
      <w:r>
        <w:rPr>
          <w:rFonts w:asciiTheme="minorHAnsi" w:hAnsiTheme="minorHAnsi" w:cstheme="minorHAnsi"/>
          <w:sz w:val="16"/>
          <w:szCs w:val="16"/>
        </w:rPr>
        <w:t>Government offers tax-saving schemes – Tax planning is legal and taxpayers are entitled to enter into transactions that reduce tax.</w:t>
      </w:r>
    </w:p>
    <w:p w14:paraId="66A30795" w14:textId="68621318" w:rsidR="00DC378D" w:rsidRDefault="00DC378D" w:rsidP="00201B6B">
      <w:pPr>
        <w:pStyle w:val="ListParagraph"/>
        <w:numPr>
          <w:ilvl w:val="0"/>
          <w:numId w:val="78"/>
        </w:numPr>
        <w:ind w:left="270" w:hanging="180"/>
        <w:rPr>
          <w:rFonts w:asciiTheme="minorHAnsi" w:hAnsiTheme="minorHAnsi" w:cstheme="minorHAnsi"/>
          <w:sz w:val="16"/>
          <w:szCs w:val="16"/>
        </w:rPr>
      </w:pPr>
      <w:r>
        <w:rPr>
          <w:rFonts w:asciiTheme="minorHAnsi" w:hAnsiTheme="minorHAnsi" w:cstheme="minorHAnsi"/>
          <w:sz w:val="16"/>
          <w:szCs w:val="16"/>
        </w:rPr>
        <w:t>HMRC may challenge interpretations of the law - only courts decide if legal</w:t>
      </w:r>
    </w:p>
    <w:p w14:paraId="15836087" w14:textId="75F5EA6E" w:rsidR="005E4EA6" w:rsidRPr="00DC378D" w:rsidRDefault="005E4EA6" w:rsidP="00201B6B">
      <w:pPr>
        <w:pStyle w:val="ListParagraph"/>
        <w:numPr>
          <w:ilvl w:val="0"/>
          <w:numId w:val="78"/>
        </w:numPr>
        <w:ind w:left="270" w:hanging="180"/>
        <w:rPr>
          <w:rFonts w:asciiTheme="minorHAnsi" w:hAnsiTheme="minorHAnsi" w:cstheme="minorHAnsi"/>
          <w:sz w:val="16"/>
          <w:szCs w:val="16"/>
        </w:rPr>
      </w:pPr>
      <w:r>
        <w:rPr>
          <w:rFonts w:asciiTheme="minorHAnsi" w:hAnsiTheme="minorHAnsi" w:cstheme="minorHAnsi"/>
          <w:sz w:val="16"/>
          <w:szCs w:val="16"/>
        </w:rPr>
        <w:t xml:space="preserve">PCRT: can’t promote tax avoidance schemes </w:t>
      </w:r>
    </w:p>
    <w:p w14:paraId="4D1DB99D" w14:textId="0866A577" w:rsidR="00E47E3C" w:rsidRPr="00E47E3C" w:rsidRDefault="00E47E3C" w:rsidP="00E47E3C">
      <w:pPr>
        <w:jc w:val="both"/>
        <w:rPr>
          <w:rFonts w:asciiTheme="minorHAnsi" w:hAnsiTheme="minorHAnsi" w:cstheme="minorHAnsi"/>
          <w:b/>
          <w:sz w:val="16"/>
          <w:szCs w:val="16"/>
        </w:rPr>
      </w:pPr>
      <w:r w:rsidRPr="00E47E3C">
        <w:rPr>
          <w:rFonts w:asciiTheme="minorHAnsi" w:hAnsiTheme="minorHAnsi" w:cstheme="minorHAnsi"/>
          <w:b/>
          <w:sz w:val="16"/>
          <w:szCs w:val="16"/>
        </w:rPr>
        <w:t>Avoidance:</w:t>
      </w:r>
    </w:p>
    <w:p w14:paraId="6BF69860" w14:textId="7392562A" w:rsidR="00E47E3C" w:rsidRDefault="008537F0" w:rsidP="00201B6B">
      <w:pPr>
        <w:pStyle w:val="ListParagraph"/>
        <w:numPr>
          <w:ilvl w:val="0"/>
          <w:numId w:val="79"/>
        </w:numPr>
        <w:ind w:left="270" w:hanging="180"/>
        <w:jc w:val="both"/>
        <w:rPr>
          <w:rFonts w:asciiTheme="minorHAnsi" w:hAnsiTheme="minorHAnsi" w:cstheme="minorHAnsi"/>
          <w:sz w:val="16"/>
          <w:szCs w:val="16"/>
        </w:rPr>
      </w:pPr>
      <w:r>
        <w:rPr>
          <w:rFonts w:asciiTheme="minorHAnsi" w:hAnsiTheme="minorHAnsi" w:cstheme="minorHAnsi"/>
          <w:sz w:val="16"/>
          <w:szCs w:val="16"/>
        </w:rPr>
        <w:t>O</w:t>
      </w:r>
      <w:r w:rsidR="00E47E3C" w:rsidRPr="00E47E3C">
        <w:rPr>
          <w:rFonts w:asciiTheme="minorHAnsi" w:hAnsiTheme="minorHAnsi" w:cstheme="minorHAnsi"/>
          <w:sz w:val="16"/>
          <w:szCs w:val="16"/>
        </w:rPr>
        <w:t>rganise tax affairs to minimise tax bill, legal, e.g. efficient use of losses, investment in ISA, spouse exemption for IHT. Schemes must be disclosed to HMRC.</w:t>
      </w:r>
    </w:p>
    <w:p w14:paraId="3DFE9029" w14:textId="17F0C8F4" w:rsidR="00E47E3C" w:rsidRDefault="00E47E3C" w:rsidP="00201B6B">
      <w:pPr>
        <w:pStyle w:val="ListParagraph"/>
        <w:numPr>
          <w:ilvl w:val="0"/>
          <w:numId w:val="79"/>
        </w:numPr>
        <w:ind w:left="270" w:hanging="180"/>
        <w:jc w:val="both"/>
        <w:rPr>
          <w:rFonts w:asciiTheme="minorHAnsi" w:hAnsiTheme="minorHAnsi" w:cstheme="minorHAnsi"/>
          <w:sz w:val="16"/>
          <w:szCs w:val="16"/>
        </w:rPr>
      </w:pPr>
      <w:r w:rsidRPr="00E47E3C">
        <w:rPr>
          <w:rFonts w:asciiTheme="minorHAnsi" w:hAnsiTheme="minorHAnsi" w:cstheme="minorHAnsi"/>
          <w:sz w:val="16"/>
          <w:szCs w:val="16"/>
        </w:rPr>
        <w:t>HMRC states tax payers must avoid schemes that are aggressive or abusive e.g. tax benefits out of proportion to any real economic activity</w:t>
      </w:r>
    </w:p>
    <w:p w14:paraId="0B59FDA7" w14:textId="539976F4" w:rsidR="00836754" w:rsidRDefault="00836754" w:rsidP="00201B6B">
      <w:pPr>
        <w:pStyle w:val="ListParagraph"/>
        <w:numPr>
          <w:ilvl w:val="0"/>
          <w:numId w:val="79"/>
        </w:numPr>
        <w:ind w:left="270" w:hanging="180"/>
        <w:jc w:val="both"/>
        <w:rPr>
          <w:rFonts w:asciiTheme="minorHAnsi" w:hAnsiTheme="minorHAnsi" w:cstheme="minorHAnsi"/>
          <w:sz w:val="16"/>
          <w:szCs w:val="16"/>
        </w:rPr>
      </w:pPr>
      <w:r>
        <w:rPr>
          <w:rFonts w:asciiTheme="minorHAnsi" w:hAnsiTheme="minorHAnsi" w:cstheme="minorHAnsi"/>
          <w:sz w:val="16"/>
          <w:szCs w:val="16"/>
        </w:rPr>
        <w:t xml:space="preserve">‘Tax-saving schemes’: report to HMRC under DOTAS, it is lawful, is there full disclosure to HMRC of all facts, do they exploit loopholes or are they achieving results not intended by Parliament </w:t>
      </w:r>
    </w:p>
    <w:p w14:paraId="41755298" w14:textId="164E2D50" w:rsidR="00836754" w:rsidRDefault="00836754" w:rsidP="00201B6B">
      <w:pPr>
        <w:pStyle w:val="ListParagraph"/>
        <w:numPr>
          <w:ilvl w:val="0"/>
          <w:numId w:val="79"/>
        </w:numPr>
        <w:ind w:left="270" w:hanging="180"/>
        <w:jc w:val="both"/>
        <w:rPr>
          <w:rFonts w:asciiTheme="minorHAnsi" w:hAnsiTheme="minorHAnsi" w:cstheme="minorHAnsi"/>
          <w:sz w:val="16"/>
          <w:szCs w:val="16"/>
        </w:rPr>
      </w:pPr>
      <w:r>
        <w:rPr>
          <w:rFonts w:asciiTheme="minorHAnsi" w:hAnsiTheme="minorHAnsi" w:cstheme="minorHAnsi"/>
          <w:sz w:val="16"/>
          <w:szCs w:val="16"/>
        </w:rPr>
        <w:t>Warning signs: too good to be true, secrecy/confidentiality agreement, arrangement has a scheme number under DOTAS</w:t>
      </w:r>
    </w:p>
    <w:p w14:paraId="7FD753A9" w14:textId="17EC4FF9" w:rsidR="00E47E3C" w:rsidRPr="00E47E3C" w:rsidRDefault="00E47E3C" w:rsidP="00E47E3C">
      <w:pPr>
        <w:jc w:val="both"/>
        <w:rPr>
          <w:rFonts w:asciiTheme="minorHAnsi" w:hAnsiTheme="minorHAnsi" w:cstheme="minorHAnsi"/>
          <w:b/>
          <w:sz w:val="16"/>
          <w:szCs w:val="16"/>
        </w:rPr>
      </w:pPr>
      <w:r w:rsidRPr="00E47E3C">
        <w:rPr>
          <w:rFonts w:asciiTheme="minorHAnsi" w:hAnsiTheme="minorHAnsi" w:cstheme="minorHAnsi"/>
          <w:b/>
          <w:sz w:val="16"/>
          <w:szCs w:val="16"/>
        </w:rPr>
        <w:t>Evasion</w:t>
      </w:r>
      <w:r>
        <w:rPr>
          <w:rFonts w:asciiTheme="minorHAnsi" w:hAnsiTheme="minorHAnsi" w:cstheme="minorHAnsi"/>
          <w:b/>
          <w:sz w:val="16"/>
          <w:szCs w:val="16"/>
        </w:rPr>
        <w:t>:</w:t>
      </w:r>
    </w:p>
    <w:p w14:paraId="64384675" w14:textId="762F795D" w:rsidR="00E47E3C" w:rsidRDefault="00E47E3C"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b/>
          <w:sz w:val="16"/>
          <w:szCs w:val="16"/>
        </w:rPr>
        <w:t>S</w:t>
      </w:r>
      <w:r w:rsidRPr="00E47E3C">
        <w:rPr>
          <w:rFonts w:asciiTheme="minorHAnsi" w:hAnsiTheme="minorHAnsi" w:cstheme="minorHAnsi"/>
          <w:b/>
          <w:sz w:val="16"/>
          <w:szCs w:val="16"/>
        </w:rPr>
        <w:t>uppressing information to which HMRC are entitled</w:t>
      </w:r>
      <w:r w:rsidRPr="00E47E3C">
        <w:rPr>
          <w:rFonts w:asciiTheme="minorHAnsi" w:hAnsiTheme="minorHAnsi" w:cstheme="minorHAnsi"/>
          <w:sz w:val="16"/>
          <w:szCs w:val="16"/>
        </w:rPr>
        <w:t xml:space="preserve"> to i.e. failing to notify HMRC of tax liability, understa</w:t>
      </w:r>
      <w:r w:rsidR="008537F0">
        <w:rPr>
          <w:rFonts w:asciiTheme="minorHAnsi" w:hAnsiTheme="minorHAnsi" w:cstheme="minorHAnsi"/>
          <w:sz w:val="16"/>
          <w:szCs w:val="16"/>
        </w:rPr>
        <w:t>t</w:t>
      </w:r>
      <w:r w:rsidRPr="00E47E3C">
        <w:rPr>
          <w:rFonts w:asciiTheme="minorHAnsi" w:hAnsiTheme="minorHAnsi" w:cstheme="minorHAnsi"/>
          <w:sz w:val="16"/>
          <w:szCs w:val="16"/>
        </w:rPr>
        <w:t>ing income/gains,</w:t>
      </w:r>
      <w:r w:rsidR="009B63BD">
        <w:rPr>
          <w:rFonts w:asciiTheme="minorHAnsi" w:hAnsiTheme="minorHAnsi" w:cstheme="minorHAnsi"/>
          <w:sz w:val="16"/>
          <w:szCs w:val="16"/>
        </w:rPr>
        <w:t xml:space="preserve"> </w:t>
      </w:r>
      <w:r w:rsidRPr="00E47E3C">
        <w:rPr>
          <w:rFonts w:asciiTheme="minorHAnsi" w:hAnsiTheme="minorHAnsi" w:cstheme="minorHAnsi"/>
          <w:sz w:val="16"/>
          <w:szCs w:val="16"/>
        </w:rPr>
        <w:t xml:space="preserve">omitting to disclose relevant fact, or </w:t>
      </w:r>
      <w:r w:rsidRPr="00E47E3C">
        <w:rPr>
          <w:rFonts w:asciiTheme="minorHAnsi" w:hAnsiTheme="minorHAnsi" w:cstheme="minorHAnsi"/>
          <w:b/>
          <w:sz w:val="16"/>
          <w:szCs w:val="16"/>
        </w:rPr>
        <w:t>providing HMRC with deliberate false information</w:t>
      </w:r>
      <w:r w:rsidRPr="00E47E3C">
        <w:rPr>
          <w:rFonts w:asciiTheme="minorHAnsi" w:hAnsiTheme="minorHAnsi" w:cstheme="minorHAnsi"/>
          <w:sz w:val="16"/>
          <w:szCs w:val="16"/>
        </w:rPr>
        <w:t xml:space="preserve">, i.e. deducting expenses not incurred, claiming capital allowances on plant not purchased. </w:t>
      </w:r>
    </w:p>
    <w:p w14:paraId="164FEB49" w14:textId="4D17E8D1" w:rsidR="005E4EA6" w:rsidRPr="00836754" w:rsidRDefault="005E4EA6"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b/>
          <w:sz w:val="16"/>
          <w:szCs w:val="16"/>
        </w:rPr>
        <w:t>Illegal</w:t>
      </w:r>
    </w:p>
    <w:p w14:paraId="294B7ABC" w14:textId="245CD1FE" w:rsidR="00836754" w:rsidRPr="00E47E3C" w:rsidRDefault="00836754"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sz w:val="16"/>
          <w:szCs w:val="16"/>
        </w:rPr>
        <w:t xml:space="preserve">Example: pay employees through overseas co (intent to hide information, potential money laundering or aggressive tax avoidance) </w:t>
      </w:r>
    </w:p>
    <w:p w14:paraId="76553DA3" w14:textId="77777777" w:rsidR="00DC378D" w:rsidRPr="007063AC" w:rsidRDefault="00DC378D" w:rsidP="000F7BD4">
      <w:pPr>
        <w:jc w:val="both"/>
        <w:rPr>
          <w:rFonts w:asciiTheme="minorHAnsi" w:hAnsiTheme="minorHAnsi" w:cstheme="minorHAnsi"/>
          <w:sz w:val="16"/>
          <w:szCs w:val="16"/>
        </w:rPr>
      </w:pPr>
    </w:p>
    <w:p w14:paraId="39979E12" w14:textId="686B4AF0" w:rsidR="000F7BD4" w:rsidRPr="007063AC" w:rsidRDefault="000D7BFB" w:rsidP="000F7BD4">
      <w:pPr>
        <w:pStyle w:val="Heading2"/>
        <w:shd w:val="clear" w:color="auto" w:fill="F2DBDB" w:themeFill="accent2" w:themeFillTint="33"/>
        <w:jc w:val="both"/>
        <w:rPr>
          <w:rFonts w:asciiTheme="minorHAnsi" w:hAnsiTheme="minorHAnsi" w:cstheme="minorHAnsi"/>
          <w:color w:val="auto"/>
          <w:sz w:val="16"/>
          <w:szCs w:val="16"/>
        </w:rPr>
      </w:pPr>
      <w:bookmarkStart w:id="379" w:name="_Toc419753642"/>
      <w:bookmarkStart w:id="380" w:name="_Toc80960159"/>
      <w:r>
        <w:rPr>
          <w:rFonts w:asciiTheme="minorHAnsi" w:hAnsiTheme="minorHAnsi" w:cstheme="minorHAnsi"/>
          <w:color w:val="auto"/>
          <w:sz w:val="16"/>
          <w:szCs w:val="16"/>
        </w:rPr>
        <w:t>E1.6</w:t>
      </w:r>
      <w:r w:rsidR="000F7BD4" w:rsidRPr="007063AC">
        <w:rPr>
          <w:rFonts w:asciiTheme="minorHAnsi" w:hAnsiTheme="minorHAnsi" w:cstheme="minorHAnsi"/>
          <w:color w:val="auto"/>
          <w:sz w:val="16"/>
          <w:szCs w:val="16"/>
        </w:rPr>
        <w:t xml:space="preserve"> </w:t>
      </w:r>
      <w:bookmarkEnd w:id="379"/>
      <w:r w:rsidR="00E47E3C">
        <w:rPr>
          <w:rFonts w:asciiTheme="minorHAnsi" w:hAnsiTheme="minorHAnsi" w:cstheme="minorHAnsi"/>
          <w:color w:val="auto"/>
          <w:sz w:val="16"/>
          <w:szCs w:val="16"/>
        </w:rPr>
        <w:t>Large businesses - requirements</w:t>
      </w:r>
      <w:bookmarkEnd w:id="380"/>
      <w:r w:rsidR="000F7BD4" w:rsidRPr="007063AC">
        <w:rPr>
          <w:rFonts w:asciiTheme="minorHAnsi" w:hAnsiTheme="minorHAnsi" w:cstheme="minorHAnsi"/>
          <w:color w:val="auto"/>
          <w:sz w:val="16"/>
          <w:szCs w:val="16"/>
        </w:rPr>
        <w:t xml:space="preserve"> </w:t>
      </w:r>
    </w:p>
    <w:p w14:paraId="481AA655" w14:textId="438458E5" w:rsidR="000F7BD4" w:rsidRDefault="00E47E3C"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sz w:val="16"/>
          <w:szCs w:val="16"/>
        </w:rPr>
        <w:t>Large co’s must publish on the internet their strategies in relation to UK tax</w:t>
      </w:r>
    </w:p>
    <w:p w14:paraId="475314DE" w14:textId="56FDDE3E" w:rsidR="00E47E3C" w:rsidRDefault="00E47E3C"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sz w:val="16"/>
          <w:szCs w:val="16"/>
        </w:rPr>
        <w:t>Failure to do so leads to initial penalty of £7,500 &amp; further for continued non-compliance</w:t>
      </w:r>
    </w:p>
    <w:p w14:paraId="7726BD24" w14:textId="5DED9108" w:rsidR="00E47E3C" w:rsidRDefault="00E47E3C" w:rsidP="00201B6B">
      <w:pPr>
        <w:pStyle w:val="ListParagraph"/>
        <w:numPr>
          <w:ilvl w:val="0"/>
          <w:numId w:val="80"/>
        </w:numPr>
        <w:ind w:left="270" w:hanging="180"/>
        <w:jc w:val="both"/>
        <w:rPr>
          <w:rFonts w:asciiTheme="minorHAnsi" w:hAnsiTheme="minorHAnsi" w:cstheme="minorHAnsi"/>
          <w:sz w:val="16"/>
          <w:szCs w:val="16"/>
        </w:rPr>
      </w:pPr>
      <w:r>
        <w:rPr>
          <w:rFonts w:asciiTheme="minorHAnsi" w:hAnsiTheme="minorHAnsi" w:cstheme="minorHAnsi"/>
          <w:sz w:val="16"/>
          <w:szCs w:val="16"/>
        </w:rPr>
        <w:t>Company is large is turnover&gt;£200m</w:t>
      </w:r>
      <w:r w:rsidR="008537F0">
        <w:rPr>
          <w:rFonts w:asciiTheme="minorHAnsi" w:hAnsiTheme="minorHAnsi" w:cstheme="minorHAnsi"/>
          <w:sz w:val="16"/>
          <w:szCs w:val="16"/>
        </w:rPr>
        <w:t xml:space="preserve"> and/or </w:t>
      </w:r>
      <w:r>
        <w:rPr>
          <w:rFonts w:asciiTheme="minorHAnsi" w:hAnsiTheme="minorHAnsi" w:cstheme="minorHAnsi"/>
          <w:sz w:val="16"/>
          <w:szCs w:val="16"/>
        </w:rPr>
        <w:t>B/S total&gt;£2bn</w:t>
      </w:r>
    </w:p>
    <w:p w14:paraId="12B8952D" w14:textId="77777777" w:rsidR="00A95B5D" w:rsidRPr="00341066" w:rsidRDefault="00A95B5D" w:rsidP="00A95B5D">
      <w:pPr>
        <w:pStyle w:val="ListParagraph"/>
        <w:ind w:left="270"/>
        <w:jc w:val="both"/>
        <w:rPr>
          <w:rFonts w:asciiTheme="minorHAnsi" w:hAnsiTheme="minorHAnsi" w:cstheme="minorHAnsi"/>
          <w:sz w:val="16"/>
          <w:szCs w:val="16"/>
        </w:rPr>
      </w:pPr>
    </w:p>
    <w:p w14:paraId="416BEB3D" w14:textId="1EAD8513" w:rsidR="000F7BD4" w:rsidRPr="007063AC" w:rsidRDefault="000D7BFB" w:rsidP="000F7BD4">
      <w:pPr>
        <w:pStyle w:val="Heading2"/>
        <w:shd w:val="clear" w:color="auto" w:fill="F2DBDB" w:themeFill="accent2" w:themeFillTint="33"/>
        <w:jc w:val="both"/>
        <w:rPr>
          <w:rFonts w:asciiTheme="minorHAnsi" w:hAnsiTheme="minorHAnsi" w:cstheme="minorHAnsi"/>
          <w:color w:val="auto"/>
          <w:sz w:val="16"/>
          <w:szCs w:val="16"/>
        </w:rPr>
      </w:pPr>
      <w:bookmarkStart w:id="381" w:name="_Toc419753643"/>
      <w:bookmarkStart w:id="382" w:name="_Toc80960160"/>
      <w:r>
        <w:rPr>
          <w:rFonts w:asciiTheme="minorHAnsi" w:hAnsiTheme="minorHAnsi" w:cstheme="minorHAnsi"/>
          <w:color w:val="auto"/>
          <w:sz w:val="16"/>
          <w:szCs w:val="16"/>
        </w:rPr>
        <w:t>E1.</w:t>
      </w:r>
      <w:r w:rsidR="000F7BD4" w:rsidRPr="007063AC">
        <w:rPr>
          <w:rFonts w:asciiTheme="minorHAnsi" w:hAnsiTheme="minorHAnsi" w:cstheme="minorHAnsi"/>
          <w:color w:val="auto"/>
          <w:sz w:val="16"/>
          <w:szCs w:val="16"/>
        </w:rPr>
        <w:t xml:space="preserve">7 </w:t>
      </w:r>
      <w:bookmarkEnd w:id="381"/>
      <w:r w:rsidR="00E47E3C">
        <w:rPr>
          <w:rFonts w:asciiTheme="minorHAnsi" w:hAnsiTheme="minorHAnsi" w:cstheme="minorHAnsi"/>
          <w:color w:val="auto"/>
          <w:sz w:val="16"/>
          <w:szCs w:val="16"/>
        </w:rPr>
        <w:t>Penalties for offshore tax evasion</w:t>
      </w:r>
      <w:bookmarkEnd w:id="382"/>
    </w:p>
    <w:p w14:paraId="129CF5D5" w14:textId="43156C21" w:rsidR="000F7BD4" w:rsidRDefault="00E47E3C" w:rsidP="00201B6B">
      <w:pPr>
        <w:pStyle w:val="ListParagraph"/>
        <w:numPr>
          <w:ilvl w:val="0"/>
          <w:numId w:val="81"/>
        </w:numPr>
        <w:ind w:left="270" w:hanging="180"/>
        <w:jc w:val="both"/>
        <w:rPr>
          <w:rFonts w:asciiTheme="minorHAnsi" w:hAnsiTheme="minorHAnsi" w:cstheme="minorHAnsi"/>
          <w:sz w:val="16"/>
          <w:szCs w:val="16"/>
        </w:rPr>
      </w:pPr>
      <w:r>
        <w:rPr>
          <w:rFonts w:asciiTheme="minorHAnsi" w:hAnsiTheme="minorHAnsi" w:cstheme="minorHAnsi"/>
          <w:sz w:val="16"/>
          <w:szCs w:val="16"/>
        </w:rPr>
        <w:t>Higher of:</w:t>
      </w:r>
    </w:p>
    <w:p w14:paraId="07FAFF01" w14:textId="26F10F11" w:rsidR="00E47E3C" w:rsidRDefault="00E47E3C" w:rsidP="00201B6B">
      <w:pPr>
        <w:pStyle w:val="ListParagraph"/>
        <w:numPr>
          <w:ilvl w:val="1"/>
          <w:numId w:val="81"/>
        </w:numPr>
        <w:ind w:left="990" w:hanging="180"/>
        <w:jc w:val="both"/>
        <w:rPr>
          <w:rFonts w:asciiTheme="minorHAnsi" w:hAnsiTheme="minorHAnsi" w:cstheme="minorHAnsi"/>
          <w:sz w:val="16"/>
          <w:szCs w:val="16"/>
        </w:rPr>
      </w:pPr>
      <w:r>
        <w:rPr>
          <w:rFonts w:asciiTheme="minorHAnsi" w:hAnsiTheme="minorHAnsi" w:cstheme="minorHAnsi"/>
          <w:sz w:val="16"/>
          <w:szCs w:val="16"/>
        </w:rPr>
        <w:t>100% x potential lost revenue</w:t>
      </w:r>
    </w:p>
    <w:p w14:paraId="725E1FF0" w14:textId="1C05E9D1" w:rsidR="00E47E3C" w:rsidRDefault="00E47E3C" w:rsidP="00201B6B">
      <w:pPr>
        <w:pStyle w:val="ListParagraph"/>
        <w:numPr>
          <w:ilvl w:val="1"/>
          <w:numId w:val="81"/>
        </w:numPr>
        <w:ind w:left="990" w:hanging="180"/>
        <w:jc w:val="both"/>
        <w:rPr>
          <w:rFonts w:asciiTheme="minorHAnsi" w:hAnsiTheme="minorHAnsi" w:cstheme="minorHAnsi"/>
          <w:sz w:val="16"/>
          <w:szCs w:val="16"/>
        </w:rPr>
      </w:pPr>
      <w:r>
        <w:rPr>
          <w:rFonts w:asciiTheme="minorHAnsi" w:hAnsiTheme="minorHAnsi" w:cstheme="minorHAnsi"/>
          <w:sz w:val="16"/>
          <w:szCs w:val="16"/>
        </w:rPr>
        <w:t>£3,000</w:t>
      </w:r>
    </w:p>
    <w:p w14:paraId="29E7AED3" w14:textId="559ACA4B" w:rsidR="00E47E3C" w:rsidRDefault="00E47E3C" w:rsidP="00201B6B">
      <w:pPr>
        <w:pStyle w:val="ListParagraph"/>
        <w:numPr>
          <w:ilvl w:val="0"/>
          <w:numId w:val="81"/>
        </w:numPr>
        <w:ind w:left="270" w:hanging="180"/>
        <w:jc w:val="both"/>
        <w:rPr>
          <w:rFonts w:asciiTheme="minorHAnsi" w:hAnsiTheme="minorHAnsi" w:cstheme="minorHAnsi"/>
          <w:sz w:val="16"/>
          <w:szCs w:val="16"/>
        </w:rPr>
      </w:pPr>
      <w:r>
        <w:rPr>
          <w:rFonts w:asciiTheme="minorHAnsi" w:hAnsiTheme="minorHAnsi" w:cstheme="minorHAnsi"/>
          <w:sz w:val="16"/>
          <w:szCs w:val="16"/>
        </w:rPr>
        <w:t>HMRC have power to publish info if:</w:t>
      </w:r>
    </w:p>
    <w:p w14:paraId="382A9B76" w14:textId="3B77808F" w:rsidR="00E47E3C" w:rsidRDefault="00E47E3C" w:rsidP="00201B6B">
      <w:pPr>
        <w:pStyle w:val="ListParagraph"/>
        <w:numPr>
          <w:ilvl w:val="1"/>
          <w:numId w:val="81"/>
        </w:numPr>
        <w:ind w:left="990" w:hanging="180"/>
        <w:jc w:val="both"/>
        <w:rPr>
          <w:rFonts w:asciiTheme="minorHAnsi" w:hAnsiTheme="minorHAnsi" w:cstheme="minorHAnsi"/>
          <w:sz w:val="16"/>
          <w:szCs w:val="16"/>
        </w:rPr>
      </w:pPr>
      <w:r>
        <w:rPr>
          <w:rFonts w:asciiTheme="minorHAnsi" w:hAnsiTheme="minorHAnsi" w:cstheme="minorHAnsi"/>
          <w:sz w:val="16"/>
          <w:szCs w:val="16"/>
        </w:rPr>
        <w:t>Potential lost revenue &gt; £25k, or</w:t>
      </w:r>
    </w:p>
    <w:p w14:paraId="01D6E879" w14:textId="7F802C47" w:rsidR="00E47E3C" w:rsidRDefault="00E47E3C" w:rsidP="00201B6B">
      <w:pPr>
        <w:pStyle w:val="ListParagraph"/>
        <w:numPr>
          <w:ilvl w:val="1"/>
          <w:numId w:val="81"/>
        </w:numPr>
        <w:ind w:left="990" w:hanging="180"/>
        <w:jc w:val="both"/>
        <w:rPr>
          <w:rFonts w:asciiTheme="minorHAnsi" w:hAnsiTheme="minorHAnsi" w:cstheme="minorHAnsi"/>
          <w:sz w:val="16"/>
          <w:szCs w:val="16"/>
        </w:rPr>
      </w:pPr>
      <w:r>
        <w:rPr>
          <w:rFonts w:asciiTheme="minorHAnsi" w:hAnsiTheme="minorHAnsi" w:cstheme="minorHAnsi"/>
          <w:sz w:val="16"/>
          <w:szCs w:val="16"/>
        </w:rPr>
        <w:t>There has been at least 5 penalties in a 5 year period</w:t>
      </w:r>
    </w:p>
    <w:p w14:paraId="732F8B89" w14:textId="05B1479A" w:rsidR="006A41FB" w:rsidRDefault="006A41FB" w:rsidP="006A41FB">
      <w:pPr>
        <w:jc w:val="both"/>
        <w:rPr>
          <w:rFonts w:asciiTheme="minorHAnsi" w:hAnsiTheme="minorHAnsi" w:cstheme="minorHAnsi"/>
          <w:sz w:val="16"/>
          <w:szCs w:val="16"/>
        </w:rPr>
      </w:pPr>
    </w:p>
    <w:p w14:paraId="73415231" w14:textId="56E8DB34" w:rsidR="006A41FB" w:rsidRPr="007063AC" w:rsidRDefault="006A41FB" w:rsidP="006A41FB">
      <w:pPr>
        <w:pStyle w:val="Heading2"/>
        <w:shd w:val="clear" w:color="auto" w:fill="F2DBDB" w:themeFill="accent2" w:themeFillTint="33"/>
        <w:jc w:val="both"/>
        <w:rPr>
          <w:rFonts w:asciiTheme="minorHAnsi" w:hAnsiTheme="minorHAnsi" w:cstheme="minorHAnsi"/>
          <w:color w:val="auto"/>
          <w:sz w:val="16"/>
          <w:szCs w:val="16"/>
        </w:rPr>
      </w:pPr>
      <w:bookmarkStart w:id="383" w:name="_Toc80960161"/>
      <w:r>
        <w:rPr>
          <w:rFonts w:asciiTheme="minorHAnsi" w:hAnsiTheme="minorHAnsi" w:cstheme="minorHAnsi"/>
          <w:color w:val="auto"/>
          <w:sz w:val="16"/>
          <w:szCs w:val="16"/>
        </w:rPr>
        <w:lastRenderedPageBreak/>
        <w:t>E1.8</w:t>
      </w:r>
      <w:r w:rsidRPr="007063AC">
        <w:rPr>
          <w:rFonts w:asciiTheme="minorHAnsi" w:hAnsiTheme="minorHAnsi" w:cstheme="minorHAnsi"/>
          <w:color w:val="auto"/>
          <w:sz w:val="16"/>
          <w:szCs w:val="16"/>
        </w:rPr>
        <w:t xml:space="preserve"> </w:t>
      </w:r>
      <w:r>
        <w:rPr>
          <w:rFonts w:asciiTheme="minorHAnsi" w:hAnsiTheme="minorHAnsi" w:cstheme="minorHAnsi"/>
          <w:color w:val="auto"/>
          <w:sz w:val="16"/>
          <w:szCs w:val="16"/>
        </w:rPr>
        <w:t>PCRT outline of roles of a tax adviser</w:t>
      </w:r>
      <w:bookmarkEnd w:id="383"/>
    </w:p>
    <w:p w14:paraId="6FC63E6F" w14:textId="3947D1CF" w:rsidR="006A41FB" w:rsidRDefault="00431E01" w:rsidP="00201B6B">
      <w:pPr>
        <w:pStyle w:val="ListParagraph"/>
        <w:numPr>
          <w:ilvl w:val="0"/>
          <w:numId w:val="100"/>
        </w:numPr>
        <w:jc w:val="both"/>
        <w:rPr>
          <w:rFonts w:asciiTheme="minorHAnsi" w:hAnsiTheme="minorHAnsi" w:cstheme="minorHAnsi"/>
          <w:sz w:val="16"/>
          <w:szCs w:val="16"/>
        </w:rPr>
      </w:pPr>
      <w:r>
        <w:rPr>
          <w:rFonts w:asciiTheme="minorHAnsi" w:hAnsiTheme="minorHAnsi" w:cstheme="minorHAnsi"/>
          <w:b/>
          <w:sz w:val="16"/>
          <w:szCs w:val="16"/>
        </w:rPr>
        <w:t xml:space="preserve">Advising on a planning arrangement: </w:t>
      </w:r>
      <w:r>
        <w:rPr>
          <w:rFonts w:asciiTheme="minorHAnsi" w:hAnsiTheme="minorHAnsi" w:cstheme="minorHAnsi"/>
          <w:sz w:val="16"/>
          <w:szCs w:val="16"/>
        </w:rPr>
        <w:t>risks and implications of scheme.</w:t>
      </w:r>
    </w:p>
    <w:p w14:paraId="1348C3E0" w14:textId="30F682CF" w:rsidR="00431E01" w:rsidRDefault="00431E01" w:rsidP="00201B6B">
      <w:pPr>
        <w:pStyle w:val="ListParagraph"/>
        <w:numPr>
          <w:ilvl w:val="0"/>
          <w:numId w:val="100"/>
        </w:numPr>
        <w:jc w:val="both"/>
        <w:rPr>
          <w:rFonts w:asciiTheme="minorHAnsi" w:hAnsiTheme="minorHAnsi" w:cstheme="minorHAnsi"/>
          <w:sz w:val="16"/>
          <w:szCs w:val="16"/>
        </w:rPr>
      </w:pPr>
      <w:r>
        <w:rPr>
          <w:rFonts w:asciiTheme="minorHAnsi" w:hAnsiTheme="minorHAnsi" w:cstheme="minorHAnsi"/>
          <w:b/>
          <w:sz w:val="16"/>
          <w:szCs w:val="16"/>
        </w:rPr>
        <w:t>Introducing another adviser’s planning arrangement:</w:t>
      </w:r>
      <w:r>
        <w:rPr>
          <w:rFonts w:asciiTheme="minorHAnsi" w:hAnsiTheme="minorHAnsi" w:cstheme="minorHAnsi"/>
          <w:sz w:val="16"/>
          <w:szCs w:val="16"/>
        </w:rPr>
        <w:t xml:space="preserve"> If paid a commission to do this, should be disclosed to client. Accountant appraise the scheme and consider effective</w:t>
      </w:r>
      <w:r w:rsidR="002707F5">
        <w:rPr>
          <w:rFonts w:asciiTheme="minorHAnsi" w:hAnsiTheme="minorHAnsi" w:cstheme="minorHAnsi"/>
          <w:sz w:val="16"/>
          <w:szCs w:val="16"/>
        </w:rPr>
        <w:t>ness</w:t>
      </w:r>
      <w:r>
        <w:rPr>
          <w:rFonts w:asciiTheme="minorHAnsi" w:hAnsiTheme="minorHAnsi" w:cstheme="minorHAnsi"/>
          <w:sz w:val="16"/>
          <w:szCs w:val="16"/>
        </w:rPr>
        <w:t xml:space="preserve"> and risks. </w:t>
      </w:r>
    </w:p>
    <w:p w14:paraId="541E0076" w14:textId="7BD61EC7" w:rsidR="00431E01" w:rsidRDefault="00431E01" w:rsidP="00201B6B">
      <w:pPr>
        <w:pStyle w:val="ListParagraph"/>
        <w:numPr>
          <w:ilvl w:val="0"/>
          <w:numId w:val="100"/>
        </w:numPr>
        <w:jc w:val="both"/>
        <w:rPr>
          <w:rFonts w:asciiTheme="minorHAnsi" w:hAnsiTheme="minorHAnsi" w:cstheme="minorHAnsi"/>
          <w:sz w:val="16"/>
          <w:szCs w:val="16"/>
        </w:rPr>
      </w:pPr>
      <w:r>
        <w:rPr>
          <w:rFonts w:asciiTheme="minorHAnsi" w:hAnsiTheme="minorHAnsi" w:cstheme="minorHAnsi"/>
          <w:b/>
          <w:sz w:val="16"/>
          <w:szCs w:val="16"/>
        </w:rPr>
        <w:t xml:space="preserve">Providing a second opinion: </w:t>
      </w:r>
      <w:r w:rsidR="006126EA">
        <w:rPr>
          <w:rFonts w:asciiTheme="minorHAnsi" w:hAnsiTheme="minorHAnsi" w:cstheme="minorHAnsi"/>
          <w:sz w:val="16"/>
          <w:szCs w:val="16"/>
        </w:rPr>
        <w:t xml:space="preserve">If asked to provide second opinion on third party’s planning arrangements, not accept commission. Only do it if sufficient expertise. Consider whether it is subject to monitoring under POTAS. </w:t>
      </w:r>
    </w:p>
    <w:p w14:paraId="6067C11C" w14:textId="270169C1" w:rsidR="006126EA" w:rsidRPr="00431E01" w:rsidRDefault="006126EA" w:rsidP="00201B6B">
      <w:pPr>
        <w:pStyle w:val="ListParagraph"/>
        <w:numPr>
          <w:ilvl w:val="0"/>
          <w:numId w:val="100"/>
        </w:numPr>
        <w:jc w:val="both"/>
        <w:rPr>
          <w:rFonts w:asciiTheme="minorHAnsi" w:hAnsiTheme="minorHAnsi" w:cstheme="minorHAnsi"/>
          <w:sz w:val="16"/>
          <w:szCs w:val="16"/>
        </w:rPr>
      </w:pPr>
      <w:r>
        <w:rPr>
          <w:rFonts w:asciiTheme="minorHAnsi" w:hAnsiTheme="minorHAnsi" w:cstheme="minorHAnsi"/>
          <w:b/>
          <w:sz w:val="16"/>
          <w:szCs w:val="16"/>
        </w:rPr>
        <w:t>Compliance services:</w:t>
      </w:r>
      <w:r>
        <w:rPr>
          <w:rFonts w:asciiTheme="minorHAnsi" w:hAnsiTheme="minorHAnsi" w:cstheme="minorHAnsi"/>
          <w:sz w:val="16"/>
          <w:szCs w:val="16"/>
        </w:rPr>
        <w:t xml:space="preserve"> If client receives advice elsewhere on planning arrangements which adviser has to enter on tac return, this is compliance services. Acco</w:t>
      </w:r>
      <w:r w:rsidR="002707F5">
        <w:rPr>
          <w:rFonts w:asciiTheme="minorHAnsi" w:hAnsiTheme="minorHAnsi" w:cstheme="minorHAnsi"/>
          <w:sz w:val="16"/>
          <w:szCs w:val="16"/>
        </w:rPr>
        <w:t>u</w:t>
      </w:r>
      <w:r>
        <w:rPr>
          <w:rFonts w:asciiTheme="minorHAnsi" w:hAnsiTheme="minorHAnsi" w:cstheme="minorHAnsi"/>
          <w:sz w:val="16"/>
          <w:szCs w:val="16"/>
        </w:rPr>
        <w:t xml:space="preserve">ntant not responsible for advising on implications but should not include arrangements they don’t believe are sustainable. </w:t>
      </w:r>
    </w:p>
    <w:p w14:paraId="7D1487C7" w14:textId="77777777" w:rsidR="006A41FB" w:rsidRPr="006A41FB" w:rsidRDefault="006A41FB" w:rsidP="006A41FB">
      <w:pPr>
        <w:jc w:val="both"/>
        <w:rPr>
          <w:rFonts w:asciiTheme="minorHAnsi" w:hAnsiTheme="minorHAnsi" w:cstheme="minorHAnsi"/>
          <w:sz w:val="16"/>
          <w:szCs w:val="16"/>
        </w:rPr>
      </w:pPr>
    </w:p>
    <w:p w14:paraId="6C82F167" w14:textId="5542C0B6" w:rsidR="00836754" w:rsidRPr="00836754" w:rsidRDefault="000D7BFB" w:rsidP="00836754">
      <w:pPr>
        <w:pStyle w:val="Heading2"/>
        <w:shd w:val="clear" w:color="auto" w:fill="F2DBDB" w:themeFill="accent2" w:themeFillTint="33"/>
        <w:jc w:val="both"/>
        <w:rPr>
          <w:rFonts w:asciiTheme="minorHAnsi" w:hAnsiTheme="minorHAnsi" w:cstheme="minorHAnsi"/>
          <w:color w:val="auto"/>
          <w:sz w:val="16"/>
          <w:szCs w:val="16"/>
        </w:rPr>
      </w:pPr>
      <w:bookmarkStart w:id="384" w:name="_Toc419753644"/>
      <w:bookmarkStart w:id="385" w:name="_Toc80960162"/>
      <w:r>
        <w:rPr>
          <w:rFonts w:asciiTheme="minorHAnsi" w:hAnsiTheme="minorHAnsi" w:cstheme="minorHAnsi"/>
          <w:color w:val="auto"/>
          <w:sz w:val="16"/>
          <w:szCs w:val="16"/>
        </w:rPr>
        <w:t>E1.</w:t>
      </w:r>
      <w:r w:rsidR="006A41FB">
        <w:rPr>
          <w:rFonts w:asciiTheme="minorHAnsi" w:hAnsiTheme="minorHAnsi" w:cstheme="minorHAnsi"/>
          <w:color w:val="auto"/>
          <w:sz w:val="16"/>
          <w:szCs w:val="16"/>
        </w:rPr>
        <w:t>9</w:t>
      </w:r>
      <w:r w:rsidR="00E26E87">
        <w:rPr>
          <w:rFonts w:asciiTheme="minorHAnsi" w:hAnsiTheme="minorHAnsi" w:cstheme="minorHAnsi"/>
          <w:color w:val="auto"/>
          <w:sz w:val="16"/>
          <w:szCs w:val="16"/>
        </w:rPr>
        <w:t xml:space="preserve"> General Anti-abu</w:t>
      </w:r>
      <w:r w:rsidR="000F7BD4" w:rsidRPr="007063AC">
        <w:rPr>
          <w:rFonts w:asciiTheme="minorHAnsi" w:hAnsiTheme="minorHAnsi" w:cstheme="minorHAnsi"/>
          <w:color w:val="auto"/>
          <w:sz w:val="16"/>
          <w:szCs w:val="16"/>
        </w:rPr>
        <w:t>s</w:t>
      </w:r>
      <w:r w:rsidR="00E26E87">
        <w:rPr>
          <w:rFonts w:asciiTheme="minorHAnsi" w:hAnsiTheme="minorHAnsi" w:cstheme="minorHAnsi"/>
          <w:color w:val="auto"/>
          <w:sz w:val="16"/>
          <w:szCs w:val="16"/>
        </w:rPr>
        <w:t>e</w:t>
      </w:r>
      <w:r w:rsidR="000F7BD4" w:rsidRPr="007063AC">
        <w:rPr>
          <w:rFonts w:asciiTheme="minorHAnsi" w:hAnsiTheme="minorHAnsi" w:cstheme="minorHAnsi"/>
          <w:color w:val="auto"/>
          <w:sz w:val="16"/>
          <w:szCs w:val="16"/>
        </w:rPr>
        <w:t xml:space="preserve"> Rule (GAAR)</w:t>
      </w:r>
      <w:bookmarkEnd w:id="384"/>
      <w:bookmarkEnd w:id="385"/>
      <w:r w:rsidR="000F7BD4" w:rsidRPr="007063AC">
        <w:rPr>
          <w:rFonts w:asciiTheme="minorHAnsi" w:hAnsiTheme="minorHAnsi" w:cstheme="minorHAnsi"/>
          <w:color w:val="auto"/>
          <w:sz w:val="16"/>
          <w:szCs w:val="16"/>
        </w:rPr>
        <w:t xml:space="preserve"> </w:t>
      </w:r>
    </w:p>
    <w:p w14:paraId="66194204" w14:textId="502D14C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Apply to arrangements entered on/after 17/</w:t>
      </w:r>
      <w:r w:rsidR="00012FCC">
        <w:rPr>
          <w:rFonts w:asciiTheme="minorHAnsi" w:hAnsiTheme="minorHAnsi" w:cstheme="minorHAnsi"/>
          <w:sz w:val="16"/>
          <w:szCs w:val="16"/>
        </w:rPr>
        <w:t>0</w:t>
      </w:r>
      <w:r w:rsidRPr="007063AC">
        <w:rPr>
          <w:rFonts w:asciiTheme="minorHAnsi" w:hAnsiTheme="minorHAnsi" w:cstheme="minorHAnsi"/>
          <w:sz w:val="16"/>
          <w:szCs w:val="16"/>
        </w:rPr>
        <w:t>7/13</w:t>
      </w:r>
    </w:p>
    <w:p w14:paraId="72069035"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Designed to counter tax advantages sought from complex planning schemes or deliberately contrived arrangements</w:t>
      </w:r>
    </w:p>
    <w:p w14:paraId="00D72BA8" w14:textId="49A6FBE3"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Applies for I.T., C.T., CGT, IHT, and SDLT. Different provisions apply to NIC</w:t>
      </w:r>
      <w:r w:rsidR="00280E53">
        <w:rPr>
          <w:rFonts w:asciiTheme="minorHAnsi" w:hAnsiTheme="minorHAnsi" w:cstheme="minorHAnsi"/>
          <w:sz w:val="16"/>
          <w:szCs w:val="16"/>
        </w:rPr>
        <w:t>s</w:t>
      </w:r>
    </w:p>
    <w:p w14:paraId="59B27CCF" w14:textId="5E771919"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836754" w:rsidRPr="00836754">
        <w:rPr>
          <w:rFonts w:asciiTheme="minorHAnsi" w:hAnsiTheme="minorHAnsi" w:cstheme="minorHAnsi"/>
          <w:b/>
          <w:sz w:val="16"/>
          <w:szCs w:val="16"/>
        </w:rPr>
        <w:t>Double reasonableness test</w:t>
      </w:r>
      <w:r w:rsidR="00836754">
        <w:rPr>
          <w:rFonts w:asciiTheme="minorHAnsi" w:hAnsiTheme="minorHAnsi" w:cstheme="minorHAnsi"/>
          <w:sz w:val="16"/>
          <w:szCs w:val="16"/>
        </w:rPr>
        <w:t xml:space="preserve">: 1) was the main purpose </w:t>
      </w:r>
      <w:r w:rsidRPr="007063AC">
        <w:rPr>
          <w:rFonts w:asciiTheme="minorHAnsi" w:hAnsiTheme="minorHAnsi" w:cstheme="minorHAnsi"/>
          <w:sz w:val="16"/>
          <w:szCs w:val="16"/>
        </w:rPr>
        <w:t xml:space="preserve">to </w:t>
      </w:r>
      <w:r w:rsidRPr="00836754">
        <w:rPr>
          <w:rFonts w:asciiTheme="minorHAnsi" w:hAnsiTheme="minorHAnsi" w:cstheme="minorHAnsi"/>
          <w:b/>
          <w:sz w:val="16"/>
          <w:szCs w:val="16"/>
        </w:rPr>
        <w:t xml:space="preserve">obtain tax advantage and </w:t>
      </w:r>
      <w:r w:rsidR="00836754">
        <w:rPr>
          <w:rFonts w:asciiTheme="minorHAnsi" w:hAnsiTheme="minorHAnsi" w:cstheme="minorHAnsi"/>
          <w:b/>
          <w:sz w:val="16"/>
          <w:szCs w:val="16"/>
        </w:rPr>
        <w:t xml:space="preserve">2) are </w:t>
      </w:r>
      <w:r w:rsidRPr="00836754">
        <w:rPr>
          <w:rFonts w:asciiTheme="minorHAnsi" w:hAnsiTheme="minorHAnsi" w:cstheme="minorHAnsi"/>
          <w:b/>
          <w:sz w:val="16"/>
          <w:szCs w:val="16"/>
        </w:rPr>
        <w:t>arrangements abusive</w:t>
      </w:r>
      <w:r w:rsidRPr="007063AC">
        <w:rPr>
          <w:rFonts w:asciiTheme="minorHAnsi" w:hAnsiTheme="minorHAnsi" w:cstheme="minorHAnsi"/>
          <w:sz w:val="16"/>
          <w:szCs w:val="16"/>
        </w:rPr>
        <w:t xml:space="preserve"> (profit/gain&gt;economic gains or losses exceeds economic loss)</w:t>
      </w:r>
    </w:p>
    <w:p w14:paraId="2F6AF48E"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when GAAR applies, just and reasonable adjustments made to counter the tax advantages obtained</w:t>
      </w:r>
    </w:p>
    <w:p w14:paraId="3534CB58" w14:textId="77777777" w:rsidR="000F7BD4"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In addition to GAAR, planning schemes can also be attacked by Ramsay doctrine (transactions with no commercial purpose/effects may be ignored)</w:t>
      </w:r>
    </w:p>
    <w:p w14:paraId="13D4BB9E" w14:textId="431B2F34" w:rsidR="00E26E87" w:rsidRDefault="00E26E87" w:rsidP="00E26E87">
      <w:pPr>
        <w:jc w:val="both"/>
        <w:rPr>
          <w:rFonts w:asciiTheme="minorHAnsi" w:hAnsiTheme="minorHAnsi" w:cstheme="minorHAnsi"/>
          <w:b/>
          <w:sz w:val="16"/>
          <w:szCs w:val="16"/>
        </w:rPr>
      </w:pPr>
      <w:r w:rsidRPr="00E26E87">
        <w:rPr>
          <w:rFonts w:asciiTheme="minorHAnsi" w:hAnsiTheme="minorHAnsi" w:cstheme="minorHAnsi"/>
          <w:b/>
          <w:sz w:val="16"/>
          <w:szCs w:val="16"/>
        </w:rPr>
        <w:t>Advice to clients in light of GAAR:</w:t>
      </w:r>
    </w:p>
    <w:p w14:paraId="04EEBA6E" w14:textId="398F7481" w:rsidR="00E26E87" w:rsidRPr="00E26E87" w:rsidRDefault="00E26E87" w:rsidP="00201B6B">
      <w:pPr>
        <w:pStyle w:val="ListParagraph"/>
        <w:numPr>
          <w:ilvl w:val="0"/>
          <w:numId w:val="26"/>
        </w:numPr>
        <w:ind w:left="360" w:hanging="180"/>
        <w:jc w:val="both"/>
        <w:rPr>
          <w:rFonts w:asciiTheme="minorHAnsi" w:hAnsiTheme="minorHAnsi" w:cstheme="minorHAnsi"/>
          <w:b/>
          <w:sz w:val="16"/>
          <w:szCs w:val="16"/>
        </w:rPr>
      </w:pPr>
      <w:r>
        <w:rPr>
          <w:rFonts w:asciiTheme="minorHAnsi" w:hAnsiTheme="minorHAnsi" w:cstheme="minorHAnsi"/>
          <w:sz w:val="16"/>
          <w:szCs w:val="16"/>
        </w:rPr>
        <w:t>Tax planning will be ineffective</w:t>
      </w:r>
    </w:p>
    <w:p w14:paraId="41D23D88" w14:textId="1859D238" w:rsidR="00E26E87" w:rsidRPr="00E26E87" w:rsidRDefault="00E26E87" w:rsidP="00201B6B">
      <w:pPr>
        <w:pStyle w:val="ListParagraph"/>
        <w:numPr>
          <w:ilvl w:val="0"/>
          <w:numId w:val="26"/>
        </w:numPr>
        <w:ind w:left="360" w:hanging="180"/>
        <w:jc w:val="both"/>
        <w:rPr>
          <w:rFonts w:asciiTheme="minorHAnsi" w:hAnsiTheme="minorHAnsi" w:cstheme="minorHAnsi"/>
          <w:b/>
          <w:sz w:val="16"/>
          <w:szCs w:val="16"/>
        </w:rPr>
      </w:pPr>
      <w:r>
        <w:rPr>
          <w:rFonts w:asciiTheme="minorHAnsi" w:hAnsiTheme="minorHAnsi" w:cstheme="minorHAnsi"/>
          <w:sz w:val="16"/>
          <w:szCs w:val="16"/>
        </w:rPr>
        <w:t>Accountancy practices may put measures in place (pg.2</w:t>
      </w:r>
      <w:r w:rsidR="00162193">
        <w:rPr>
          <w:rFonts w:asciiTheme="minorHAnsi" w:hAnsiTheme="minorHAnsi" w:cstheme="minorHAnsi"/>
          <w:sz w:val="16"/>
          <w:szCs w:val="16"/>
        </w:rPr>
        <w:t>4</w:t>
      </w:r>
      <w:r>
        <w:rPr>
          <w:rFonts w:asciiTheme="minorHAnsi" w:hAnsiTheme="minorHAnsi" w:cstheme="minorHAnsi"/>
          <w:sz w:val="16"/>
          <w:szCs w:val="16"/>
        </w:rPr>
        <w:t xml:space="preserve"> kaplan)</w:t>
      </w:r>
    </w:p>
    <w:p w14:paraId="5BE864D4" w14:textId="50F58582" w:rsidR="00E26E87" w:rsidRPr="00E26E87" w:rsidRDefault="00E26E87" w:rsidP="00201B6B">
      <w:pPr>
        <w:pStyle w:val="ListParagraph"/>
        <w:numPr>
          <w:ilvl w:val="0"/>
          <w:numId w:val="26"/>
        </w:numPr>
        <w:ind w:left="180" w:hanging="180"/>
        <w:jc w:val="both"/>
        <w:rPr>
          <w:rFonts w:asciiTheme="minorHAnsi" w:hAnsiTheme="minorHAnsi" w:cstheme="minorHAnsi"/>
          <w:b/>
          <w:sz w:val="16"/>
          <w:szCs w:val="16"/>
        </w:rPr>
      </w:pPr>
      <w:r>
        <w:rPr>
          <w:rFonts w:asciiTheme="minorHAnsi" w:hAnsiTheme="minorHAnsi" w:cstheme="minorHAnsi"/>
          <w:b/>
          <w:sz w:val="16"/>
          <w:szCs w:val="16"/>
        </w:rPr>
        <w:t xml:space="preserve">GAAR Penalty: </w:t>
      </w:r>
      <w:r>
        <w:rPr>
          <w:rFonts w:asciiTheme="minorHAnsi" w:hAnsiTheme="minorHAnsi" w:cstheme="minorHAnsi"/>
          <w:sz w:val="16"/>
          <w:szCs w:val="16"/>
        </w:rPr>
        <w:t>60% of counteracted tax applies where: return/claim was submitted to HMRC on the basis of tax advantage arising where all/part of the tax advantage is counteracted by GAAR &amp; arrangements were entered into on/after Royal Assent to FA2016</w:t>
      </w:r>
    </w:p>
    <w:p w14:paraId="62F0BCD7" w14:textId="77777777" w:rsidR="009517BF" w:rsidRPr="007063AC" w:rsidRDefault="009517BF" w:rsidP="000F7BD4">
      <w:pPr>
        <w:jc w:val="both"/>
        <w:rPr>
          <w:rFonts w:asciiTheme="minorHAnsi" w:hAnsiTheme="minorHAnsi" w:cstheme="minorHAnsi"/>
          <w:sz w:val="16"/>
          <w:szCs w:val="16"/>
        </w:rPr>
      </w:pPr>
    </w:p>
    <w:p w14:paraId="73D5FEBF" w14:textId="0C3F00CF" w:rsidR="000F7BD4" w:rsidRPr="009517BF" w:rsidRDefault="000D7BFB" w:rsidP="009517BF">
      <w:pPr>
        <w:pStyle w:val="Heading2"/>
        <w:shd w:val="clear" w:color="auto" w:fill="F2DBDB" w:themeFill="accent2" w:themeFillTint="33"/>
        <w:jc w:val="both"/>
        <w:rPr>
          <w:rFonts w:asciiTheme="minorHAnsi" w:hAnsiTheme="minorHAnsi" w:cstheme="minorHAnsi"/>
          <w:color w:val="auto"/>
          <w:sz w:val="16"/>
          <w:szCs w:val="16"/>
        </w:rPr>
      </w:pPr>
      <w:bookmarkStart w:id="386" w:name="_Toc419753645"/>
      <w:bookmarkStart w:id="387" w:name="_Toc80960163"/>
      <w:r>
        <w:rPr>
          <w:rFonts w:asciiTheme="minorHAnsi" w:hAnsiTheme="minorHAnsi" w:cstheme="minorHAnsi"/>
          <w:color w:val="auto"/>
          <w:sz w:val="16"/>
          <w:szCs w:val="16"/>
        </w:rPr>
        <w:t>E1.</w:t>
      </w:r>
      <w:r w:rsidR="006A41FB">
        <w:rPr>
          <w:rFonts w:asciiTheme="minorHAnsi" w:hAnsiTheme="minorHAnsi" w:cstheme="minorHAnsi"/>
          <w:color w:val="auto"/>
          <w:sz w:val="16"/>
          <w:szCs w:val="16"/>
        </w:rPr>
        <w:t>1</w:t>
      </w:r>
      <w:r w:rsidR="005E4EA6">
        <w:rPr>
          <w:rFonts w:asciiTheme="minorHAnsi" w:hAnsiTheme="minorHAnsi" w:cstheme="minorHAnsi"/>
          <w:color w:val="auto"/>
          <w:sz w:val="16"/>
          <w:szCs w:val="16"/>
        </w:rPr>
        <w:t xml:space="preserve">0 </w:t>
      </w:r>
      <w:r w:rsidR="000F7BD4" w:rsidRPr="007063AC">
        <w:rPr>
          <w:rFonts w:asciiTheme="minorHAnsi" w:hAnsiTheme="minorHAnsi" w:cstheme="minorHAnsi"/>
          <w:color w:val="auto"/>
          <w:sz w:val="16"/>
          <w:szCs w:val="16"/>
        </w:rPr>
        <w:t>Disclosure of tax avoidance schemes</w:t>
      </w:r>
      <w:bookmarkEnd w:id="386"/>
      <w:bookmarkEnd w:id="387"/>
    </w:p>
    <w:p w14:paraId="739ACDD5"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Disclosure of Tax Avoidance Schemes (DOTAS) rules give HMRC early warning of aggressive tax planning schemes.</w:t>
      </w:r>
    </w:p>
    <w:p w14:paraId="14D76CAD"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Scheme promoter devises a tax avoidance scheme and sell scheme to client</w:t>
      </w:r>
    </w:p>
    <w:p w14:paraId="2770EBE9"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Scheme promoter require to disclose full details of scheme to HMRC within 5 days of making scheme available</w:t>
      </w:r>
    </w:p>
    <w:p w14:paraId="321712ED"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HMRC provided promoter a scheme reference number (SRN)</w:t>
      </w:r>
    </w:p>
    <w:p w14:paraId="3A3DDA4D"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Promoter passes the SRN to each client using scheme + provide HMRC list of clients on a quarterly basis</w:t>
      </w:r>
    </w:p>
    <w:p w14:paraId="71EC8B65"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client include SRN on their tax return for period they use tax avoidance scheme</w:t>
      </w:r>
    </w:p>
    <w:p w14:paraId="1AAC9037" w14:textId="77777777" w:rsidR="000F7BD4" w:rsidRPr="007063AC" w:rsidRDefault="000F7BD4" w:rsidP="000F7BD4">
      <w:pPr>
        <w:jc w:val="both"/>
        <w:rPr>
          <w:rFonts w:asciiTheme="minorHAnsi" w:hAnsiTheme="minorHAnsi" w:cstheme="minorHAnsi"/>
          <w:sz w:val="16"/>
          <w:szCs w:val="16"/>
        </w:rPr>
      </w:pPr>
    </w:p>
    <w:p w14:paraId="69253E75" w14:textId="77777777" w:rsidR="000F7BD4" w:rsidRPr="007063AC" w:rsidRDefault="000F7BD4" w:rsidP="000F7BD4">
      <w:pPr>
        <w:jc w:val="both"/>
        <w:rPr>
          <w:rFonts w:asciiTheme="minorHAnsi" w:hAnsiTheme="minorHAnsi" w:cstheme="minorHAnsi"/>
          <w:b/>
          <w:sz w:val="16"/>
          <w:szCs w:val="16"/>
        </w:rPr>
      </w:pPr>
      <w:r w:rsidRPr="007063AC">
        <w:rPr>
          <w:rFonts w:asciiTheme="minorHAnsi" w:hAnsiTheme="minorHAnsi" w:cstheme="minorHAnsi"/>
          <w:b/>
          <w:sz w:val="16"/>
          <w:szCs w:val="16"/>
        </w:rPr>
        <w:t>Promoter</w:t>
      </w:r>
    </w:p>
    <w:p w14:paraId="54D9FC59"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-Responsible for design of proposed arrangement</w:t>
      </w:r>
    </w:p>
    <w:p w14:paraId="49B2C71C"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-Makes a firm approach to others to make proposal available for implementation</w:t>
      </w:r>
    </w:p>
    <w:p w14:paraId="6A8D62C6"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-Makes a notifiable proposal available for implementation by others</w:t>
      </w:r>
    </w:p>
    <w:p w14:paraId="4D132B75" w14:textId="77777777" w:rsidR="000F7BD4" w:rsidRPr="007063AC" w:rsidRDefault="000F7BD4" w:rsidP="000F7BD4">
      <w:pPr>
        <w:jc w:val="both"/>
        <w:rPr>
          <w:rFonts w:asciiTheme="minorHAnsi" w:hAnsiTheme="minorHAnsi" w:cstheme="minorHAnsi"/>
          <w:sz w:val="16"/>
          <w:szCs w:val="16"/>
        </w:rPr>
      </w:pPr>
    </w:p>
    <w:p w14:paraId="73770610" w14:textId="15995000" w:rsidR="000F7BD4"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388" w:name="_Toc419753646"/>
      <w:bookmarkStart w:id="389" w:name="_Toc80960164"/>
      <w:r>
        <w:rPr>
          <w:rFonts w:asciiTheme="minorHAnsi" w:hAnsiTheme="minorHAnsi" w:cstheme="minorHAnsi"/>
          <w:color w:val="auto"/>
          <w:sz w:val="16"/>
          <w:szCs w:val="16"/>
        </w:rPr>
        <w:t>E1.</w:t>
      </w:r>
      <w:r w:rsidR="00066709">
        <w:rPr>
          <w:rFonts w:asciiTheme="minorHAnsi" w:hAnsiTheme="minorHAnsi" w:cstheme="minorHAnsi"/>
          <w:color w:val="auto"/>
          <w:sz w:val="16"/>
          <w:szCs w:val="16"/>
        </w:rPr>
        <w:t>1</w:t>
      </w:r>
      <w:r w:rsidR="005E4EA6">
        <w:rPr>
          <w:rFonts w:asciiTheme="minorHAnsi" w:hAnsiTheme="minorHAnsi" w:cstheme="minorHAnsi"/>
          <w:color w:val="auto"/>
          <w:sz w:val="16"/>
          <w:szCs w:val="16"/>
        </w:rPr>
        <w:t>0</w:t>
      </w:r>
      <w:r w:rsidR="000F7BD4" w:rsidRPr="007063AC">
        <w:rPr>
          <w:rFonts w:asciiTheme="minorHAnsi" w:hAnsiTheme="minorHAnsi" w:cstheme="minorHAnsi"/>
          <w:color w:val="auto"/>
          <w:sz w:val="16"/>
          <w:szCs w:val="16"/>
        </w:rPr>
        <w:t>.1 Notifiable Arrangement</w:t>
      </w:r>
      <w:bookmarkEnd w:id="388"/>
      <w:bookmarkEnd w:id="389"/>
    </w:p>
    <w:p w14:paraId="363EA228"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Only disclose if it is expected to enable tax advantage</w:t>
      </w:r>
    </w:p>
    <w:p w14:paraId="1BDF9EF7"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tax advantage is main benefit of the arrangement</w:t>
      </w:r>
    </w:p>
    <w:p w14:paraId="6CE239AD"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tax arrangement falls within one of the specified descriptions (hallmarks):</w:t>
      </w:r>
    </w:p>
    <w:p w14:paraId="3DCB9AC8" w14:textId="47645B28"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i) </w:t>
      </w:r>
      <w:r w:rsidRPr="0035684B">
        <w:rPr>
          <w:rFonts w:asciiTheme="minorHAnsi" w:hAnsiTheme="minorHAnsi" w:cstheme="minorHAnsi"/>
          <w:i/>
          <w:sz w:val="16"/>
          <w:szCs w:val="16"/>
        </w:rPr>
        <w:t>Confidentiality</w:t>
      </w:r>
      <w:r w:rsidRPr="007063AC">
        <w:rPr>
          <w:rFonts w:asciiTheme="minorHAnsi" w:hAnsiTheme="minorHAnsi" w:cstheme="minorHAnsi"/>
          <w:sz w:val="16"/>
          <w:szCs w:val="16"/>
        </w:rPr>
        <w:t xml:space="preserve"> – promoter</w:t>
      </w:r>
      <w:r w:rsidR="0035684B">
        <w:rPr>
          <w:rFonts w:asciiTheme="minorHAnsi" w:hAnsiTheme="minorHAnsi" w:cstheme="minorHAnsi"/>
          <w:sz w:val="16"/>
          <w:szCs w:val="16"/>
        </w:rPr>
        <w:t xml:space="preserve"> </w:t>
      </w:r>
      <w:r w:rsidRPr="007063AC">
        <w:rPr>
          <w:rFonts w:asciiTheme="minorHAnsi" w:hAnsiTheme="minorHAnsi" w:cstheme="minorHAnsi"/>
          <w:sz w:val="16"/>
          <w:szCs w:val="16"/>
        </w:rPr>
        <w:t>wants to keep it priv</w:t>
      </w:r>
      <w:r w:rsidR="000F7559">
        <w:rPr>
          <w:rFonts w:asciiTheme="minorHAnsi" w:hAnsiTheme="minorHAnsi" w:cstheme="minorHAnsi"/>
          <w:sz w:val="16"/>
          <w:szCs w:val="16"/>
        </w:rPr>
        <w:t>ate</w:t>
      </w:r>
      <w:r w:rsidRPr="007063AC">
        <w:rPr>
          <w:rFonts w:asciiTheme="minorHAnsi" w:hAnsiTheme="minorHAnsi" w:cstheme="minorHAnsi"/>
          <w:sz w:val="16"/>
          <w:szCs w:val="16"/>
        </w:rPr>
        <w:t xml:space="preserve"> from other promoter/HMRC</w:t>
      </w:r>
    </w:p>
    <w:p w14:paraId="46FDCB17"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ii) </w:t>
      </w:r>
      <w:r w:rsidRPr="0035684B">
        <w:rPr>
          <w:rFonts w:asciiTheme="minorHAnsi" w:hAnsiTheme="minorHAnsi" w:cstheme="minorHAnsi"/>
          <w:i/>
          <w:sz w:val="16"/>
          <w:szCs w:val="16"/>
        </w:rPr>
        <w:t>Premium fee</w:t>
      </w:r>
      <w:r w:rsidRPr="007063AC">
        <w:rPr>
          <w:rFonts w:asciiTheme="minorHAnsi" w:hAnsiTheme="minorHAnsi" w:cstheme="minorHAnsi"/>
          <w:sz w:val="16"/>
          <w:szCs w:val="16"/>
        </w:rPr>
        <w:t xml:space="preserve"> – fee charge depend on success of scheme</w:t>
      </w:r>
    </w:p>
    <w:p w14:paraId="1165026E" w14:textId="1E4D4092"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iii) </w:t>
      </w:r>
      <w:r w:rsidRPr="0035684B">
        <w:rPr>
          <w:rFonts w:asciiTheme="minorHAnsi" w:hAnsiTheme="minorHAnsi" w:cstheme="minorHAnsi"/>
          <w:i/>
          <w:sz w:val="16"/>
          <w:szCs w:val="16"/>
        </w:rPr>
        <w:t>Standardisation</w:t>
      </w:r>
      <w:r w:rsidRPr="007063AC">
        <w:rPr>
          <w:rFonts w:asciiTheme="minorHAnsi" w:hAnsiTheme="minorHAnsi" w:cstheme="minorHAnsi"/>
          <w:sz w:val="16"/>
          <w:szCs w:val="16"/>
        </w:rPr>
        <w:t xml:space="preserve"> – product being sold can be adapted to</w:t>
      </w:r>
      <w:r w:rsidR="0035684B">
        <w:rPr>
          <w:rFonts w:asciiTheme="minorHAnsi" w:hAnsiTheme="minorHAnsi" w:cstheme="minorHAnsi"/>
          <w:sz w:val="16"/>
          <w:szCs w:val="16"/>
        </w:rPr>
        <w:t xml:space="preserve"> </w:t>
      </w:r>
      <w:r w:rsidRPr="007063AC">
        <w:rPr>
          <w:rFonts w:asciiTheme="minorHAnsi" w:hAnsiTheme="minorHAnsi" w:cstheme="minorHAnsi"/>
          <w:sz w:val="16"/>
          <w:szCs w:val="16"/>
        </w:rPr>
        <w:t>client without significant mod</w:t>
      </w:r>
      <w:r w:rsidR="000E6CF5">
        <w:rPr>
          <w:rFonts w:asciiTheme="minorHAnsi" w:hAnsiTheme="minorHAnsi" w:cstheme="minorHAnsi"/>
          <w:sz w:val="16"/>
          <w:szCs w:val="16"/>
        </w:rPr>
        <w:t>ification</w:t>
      </w:r>
    </w:p>
    <w:p w14:paraId="6B1AFDF7"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iv) </w:t>
      </w:r>
      <w:r w:rsidRPr="0035684B">
        <w:rPr>
          <w:rFonts w:asciiTheme="minorHAnsi" w:hAnsiTheme="minorHAnsi" w:cstheme="minorHAnsi"/>
          <w:i/>
          <w:sz w:val="16"/>
          <w:szCs w:val="16"/>
        </w:rPr>
        <w:t>Losses</w:t>
      </w:r>
      <w:r w:rsidRPr="007063AC">
        <w:rPr>
          <w:rFonts w:asciiTheme="minorHAnsi" w:hAnsiTheme="minorHAnsi" w:cstheme="minorHAnsi"/>
          <w:sz w:val="16"/>
          <w:szCs w:val="16"/>
        </w:rPr>
        <w:t xml:space="preserve"> – scheme involves manufacturing trading losses to offset against other tax liabilities</w:t>
      </w:r>
    </w:p>
    <w:p w14:paraId="058DDBEE" w14:textId="0867F593"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xml:space="preserve">v) </w:t>
      </w:r>
      <w:r w:rsidRPr="0035684B">
        <w:rPr>
          <w:rFonts w:asciiTheme="minorHAnsi" w:hAnsiTheme="minorHAnsi" w:cstheme="minorHAnsi"/>
          <w:i/>
          <w:sz w:val="16"/>
          <w:szCs w:val="16"/>
        </w:rPr>
        <w:t xml:space="preserve">Leasing arrangement </w:t>
      </w:r>
      <w:r w:rsidRPr="007063AC">
        <w:rPr>
          <w:rFonts w:asciiTheme="minorHAnsi" w:hAnsiTheme="minorHAnsi" w:cstheme="minorHAnsi"/>
          <w:sz w:val="16"/>
          <w:szCs w:val="16"/>
        </w:rPr>
        <w:t>inv</w:t>
      </w:r>
      <w:r w:rsidR="0035684B">
        <w:rPr>
          <w:rFonts w:asciiTheme="minorHAnsi" w:hAnsiTheme="minorHAnsi" w:cstheme="minorHAnsi"/>
          <w:sz w:val="16"/>
          <w:szCs w:val="16"/>
        </w:rPr>
        <w:t xml:space="preserve">olved with cost of </w:t>
      </w:r>
      <w:r w:rsidR="0035684B">
        <w:rPr>
          <w:rFonts w:asciiTheme="minorHAnsi" w:hAnsiTheme="minorHAnsi" w:cstheme="minorHAnsi"/>
          <w:sz w:val="16"/>
          <w:szCs w:val="16"/>
        </w:rPr>
        <w:sym w:font="Symbol" w:char="F0B3"/>
      </w:r>
      <w:r w:rsidRPr="007063AC">
        <w:rPr>
          <w:rFonts w:asciiTheme="minorHAnsi" w:hAnsiTheme="minorHAnsi" w:cstheme="minorHAnsi"/>
          <w:sz w:val="16"/>
          <w:szCs w:val="16"/>
        </w:rPr>
        <w:t xml:space="preserve">£10m for </w:t>
      </w:r>
      <w:r w:rsidR="0035684B">
        <w:rPr>
          <w:rFonts w:asciiTheme="minorHAnsi" w:hAnsiTheme="minorHAnsi" w:cstheme="minorHAnsi"/>
          <w:sz w:val="16"/>
          <w:szCs w:val="16"/>
        </w:rPr>
        <w:sym w:font="Symbol" w:char="F0B3"/>
      </w:r>
      <w:r w:rsidRPr="007063AC">
        <w:rPr>
          <w:rFonts w:asciiTheme="minorHAnsi" w:hAnsiTheme="minorHAnsi" w:cstheme="minorHAnsi"/>
          <w:sz w:val="16"/>
          <w:szCs w:val="16"/>
        </w:rPr>
        <w:t>2yrs</w:t>
      </w:r>
    </w:p>
    <w:p w14:paraId="2E3ADBDB" w14:textId="3C272B20" w:rsidR="000F7BD4" w:rsidRDefault="000F7BD4" w:rsidP="000F7BD4">
      <w:pPr>
        <w:jc w:val="both"/>
        <w:rPr>
          <w:rFonts w:asciiTheme="minorHAnsi" w:hAnsiTheme="minorHAnsi" w:cstheme="minorHAnsi"/>
          <w:sz w:val="16"/>
          <w:szCs w:val="16"/>
        </w:rPr>
      </w:pPr>
    </w:p>
    <w:p w14:paraId="45AE2C69" w14:textId="45EAA46A" w:rsidR="001817BE" w:rsidRDefault="001817BE" w:rsidP="000F7BD4">
      <w:pPr>
        <w:jc w:val="both"/>
        <w:rPr>
          <w:rFonts w:asciiTheme="minorHAnsi" w:hAnsiTheme="minorHAnsi" w:cstheme="minorHAnsi"/>
          <w:sz w:val="16"/>
          <w:szCs w:val="16"/>
        </w:rPr>
      </w:pPr>
    </w:p>
    <w:p w14:paraId="55B26267" w14:textId="51A0D634" w:rsidR="001817BE" w:rsidRDefault="001817BE" w:rsidP="000F7BD4">
      <w:pPr>
        <w:jc w:val="both"/>
        <w:rPr>
          <w:rFonts w:asciiTheme="minorHAnsi" w:hAnsiTheme="minorHAnsi" w:cstheme="minorHAnsi"/>
          <w:sz w:val="16"/>
          <w:szCs w:val="16"/>
        </w:rPr>
      </w:pPr>
    </w:p>
    <w:p w14:paraId="2246764A" w14:textId="77777777" w:rsidR="001817BE" w:rsidRPr="007063AC" w:rsidRDefault="001817BE" w:rsidP="000F7BD4">
      <w:pPr>
        <w:jc w:val="both"/>
        <w:rPr>
          <w:rFonts w:asciiTheme="minorHAnsi" w:hAnsiTheme="minorHAnsi" w:cstheme="minorHAnsi"/>
          <w:sz w:val="16"/>
          <w:szCs w:val="16"/>
        </w:rPr>
      </w:pPr>
    </w:p>
    <w:p w14:paraId="635F763D" w14:textId="279B4709" w:rsidR="000F7BD4" w:rsidRPr="0035684B"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390" w:name="_Toc419753647"/>
      <w:bookmarkStart w:id="391" w:name="_Toc80960165"/>
      <w:r>
        <w:rPr>
          <w:rFonts w:asciiTheme="minorHAnsi" w:hAnsiTheme="minorHAnsi" w:cstheme="minorHAnsi"/>
          <w:color w:val="auto"/>
          <w:sz w:val="16"/>
          <w:szCs w:val="16"/>
        </w:rPr>
        <w:t>E1.</w:t>
      </w:r>
      <w:r w:rsidR="00066709">
        <w:rPr>
          <w:rFonts w:asciiTheme="minorHAnsi" w:hAnsiTheme="minorHAnsi" w:cstheme="minorHAnsi"/>
          <w:color w:val="auto"/>
          <w:sz w:val="16"/>
          <w:szCs w:val="16"/>
        </w:rPr>
        <w:t>1</w:t>
      </w:r>
      <w:r w:rsidR="005E4EA6">
        <w:rPr>
          <w:rFonts w:asciiTheme="minorHAnsi" w:hAnsiTheme="minorHAnsi" w:cstheme="minorHAnsi"/>
          <w:color w:val="auto"/>
          <w:sz w:val="16"/>
          <w:szCs w:val="16"/>
        </w:rPr>
        <w:t>0</w:t>
      </w:r>
      <w:r w:rsidR="000F7BD4" w:rsidRPr="007063AC">
        <w:rPr>
          <w:rFonts w:asciiTheme="minorHAnsi" w:hAnsiTheme="minorHAnsi" w:cstheme="minorHAnsi"/>
          <w:color w:val="auto"/>
          <w:sz w:val="16"/>
          <w:szCs w:val="16"/>
        </w:rPr>
        <w:t>.2 HMRC Information Powers</w:t>
      </w:r>
      <w:bookmarkEnd w:id="390"/>
      <w:bookmarkEnd w:id="391"/>
    </w:p>
    <w:p w14:paraId="6047EE0E" w14:textId="4A90C30B"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w:t>
      </w:r>
      <w:r w:rsidR="0035684B">
        <w:rPr>
          <w:rFonts w:asciiTheme="minorHAnsi" w:hAnsiTheme="minorHAnsi" w:cstheme="minorHAnsi"/>
          <w:sz w:val="16"/>
          <w:szCs w:val="16"/>
        </w:rPr>
        <w:t xml:space="preserve"> R</w:t>
      </w:r>
      <w:r w:rsidRPr="007063AC">
        <w:rPr>
          <w:rFonts w:asciiTheme="minorHAnsi" w:hAnsiTheme="minorHAnsi" w:cstheme="minorHAnsi"/>
          <w:sz w:val="16"/>
          <w:szCs w:val="16"/>
        </w:rPr>
        <w:t xml:space="preserve">equire introducer to identify </w:t>
      </w:r>
      <w:r w:rsidR="0035684B">
        <w:rPr>
          <w:rFonts w:asciiTheme="minorHAnsi" w:hAnsiTheme="minorHAnsi" w:cstheme="minorHAnsi"/>
          <w:sz w:val="16"/>
          <w:szCs w:val="16"/>
        </w:rPr>
        <w:t xml:space="preserve">the </w:t>
      </w:r>
      <w:r w:rsidRPr="007063AC">
        <w:rPr>
          <w:rFonts w:asciiTheme="minorHAnsi" w:hAnsiTheme="minorHAnsi" w:cstheme="minorHAnsi"/>
          <w:sz w:val="16"/>
          <w:szCs w:val="16"/>
        </w:rPr>
        <w:t>person who provide</w:t>
      </w:r>
      <w:r w:rsidR="0035684B">
        <w:rPr>
          <w:rFonts w:asciiTheme="minorHAnsi" w:hAnsiTheme="minorHAnsi" w:cstheme="minorHAnsi"/>
          <w:sz w:val="16"/>
          <w:szCs w:val="16"/>
        </w:rPr>
        <w:t>d</w:t>
      </w:r>
      <w:r w:rsidRPr="007063AC">
        <w:rPr>
          <w:rFonts w:asciiTheme="minorHAnsi" w:hAnsiTheme="minorHAnsi" w:cstheme="minorHAnsi"/>
          <w:sz w:val="16"/>
          <w:szCs w:val="16"/>
        </w:rPr>
        <w:t xml:space="preserve"> them with info about scheme</w:t>
      </w:r>
      <w:r w:rsidR="0035684B">
        <w:rPr>
          <w:rFonts w:asciiTheme="minorHAnsi" w:hAnsiTheme="minorHAnsi" w:cstheme="minorHAnsi"/>
          <w:sz w:val="16"/>
          <w:szCs w:val="16"/>
        </w:rPr>
        <w:t xml:space="preserve"> &amp; persons whom they have made marketing contact </w:t>
      </w:r>
      <w:r w:rsidR="001817BE">
        <w:rPr>
          <w:rFonts w:asciiTheme="minorHAnsi" w:hAnsiTheme="minorHAnsi" w:cstheme="minorHAnsi"/>
          <w:sz w:val="16"/>
          <w:szCs w:val="16"/>
        </w:rPr>
        <w:t>re the</w:t>
      </w:r>
      <w:r w:rsidR="0035684B">
        <w:rPr>
          <w:rFonts w:asciiTheme="minorHAnsi" w:hAnsiTheme="minorHAnsi" w:cstheme="minorHAnsi"/>
          <w:sz w:val="16"/>
          <w:szCs w:val="16"/>
        </w:rPr>
        <w:t xml:space="preserve"> scheme</w:t>
      </w:r>
    </w:p>
    <w:p w14:paraId="42847E81"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enquire why promoter has not disclosed a scheme</w:t>
      </w:r>
    </w:p>
    <w:p w14:paraId="6FF5F885"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resolve disputes and enforce disclosures</w:t>
      </w:r>
    </w:p>
    <w:p w14:paraId="4A4C0877"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request more info if disclosure incomplete</w:t>
      </w:r>
    </w:p>
    <w:p w14:paraId="61EDAAB3"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require promoter to provide information to identify a client if HMRC suspects reported parties are not only parties in scheme</w:t>
      </w:r>
    </w:p>
    <w:p w14:paraId="75BA7D53"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request further info about notifiable proposals to be provided within 10 days</w:t>
      </w:r>
    </w:p>
    <w:p w14:paraId="0E66D35D" w14:textId="77777777" w:rsidR="000F7BD4" w:rsidRPr="007063AC" w:rsidRDefault="000F7BD4" w:rsidP="000F7BD4">
      <w:pPr>
        <w:jc w:val="both"/>
        <w:rPr>
          <w:rFonts w:asciiTheme="minorHAnsi" w:hAnsiTheme="minorHAnsi" w:cstheme="minorHAnsi"/>
          <w:sz w:val="16"/>
          <w:szCs w:val="16"/>
        </w:rPr>
      </w:pPr>
    </w:p>
    <w:p w14:paraId="19C75427" w14:textId="3E807C99" w:rsidR="000F7BD4"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392" w:name="_Toc419753648"/>
      <w:bookmarkStart w:id="393" w:name="_Toc80960166"/>
      <w:r>
        <w:rPr>
          <w:rFonts w:asciiTheme="minorHAnsi" w:hAnsiTheme="minorHAnsi" w:cstheme="minorHAnsi"/>
          <w:color w:val="auto"/>
          <w:sz w:val="16"/>
          <w:szCs w:val="16"/>
        </w:rPr>
        <w:t>E1.</w:t>
      </w:r>
      <w:r w:rsidR="00066709">
        <w:rPr>
          <w:rFonts w:asciiTheme="minorHAnsi" w:hAnsiTheme="minorHAnsi" w:cstheme="minorHAnsi"/>
          <w:color w:val="auto"/>
          <w:sz w:val="16"/>
          <w:szCs w:val="16"/>
        </w:rPr>
        <w:t>1</w:t>
      </w:r>
      <w:r w:rsidR="005E4EA6">
        <w:rPr>
          <w:rFonts w:asciiTheme="minorHAnsi" w:hAnsiTheme="minorHAnsi" w:cstheme="minorHAnsi"/>
          <w:color w:val="auto"/>
          <w:sz w:val="16"/>
          <w:szCs w:val="16"/>
        </w:rPr>
        <w:t>0</w:t>
      </w:r>
      <w:r w:rsidR="000F7BD4" w:rsidRPr="007063AC">
        <w:rPr>
          <w:rFonts w:asciiTheme="minorHAnsi" w:hAnsiTheme="minorHAnsi" w:cstheme="minorHAnsi"/>
          <w:color w:val="auto"/>
          <w:sz w:val="16"/>
          <w:szCs w:val="16"/>
        </w:rPr>
        <w:t>.3 Penalties</w:t>
      </w:r>
      <w:bookmarkEnd w:id="392"/>
      <w:bookmarkEnd w:id="393"/>
    </w:p>
    <w:p w14:paraId="486CEC0C"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Failure to comply with disclosure requirement - £600 max/day</w:t>
      </w:r>
    </w:p>
    <w:p w14:paraId="15A861AD" w14:textId="7B24EF1A"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£5000 max/day where disclosure notice has been issued but not complied with in 10</w:t>
      </w:r>
      <w:r w:rsidR="00986EB6">
        <w:rPr>
          <w:rFonts w:asciiTheme="minorHAnsi" w:hAnsiTheme="minorHAnsi" w:cstheme="minorHAnsi"/>
          <w:sz w:val="16"/>
          <w:szCs w:val="16"/>
        </w:rPr>
        <w:t xml:space="preserve"> </w:t>
      </w:r>
      <w:r w:rsidRPr="007063AC">
        <w:rPr>
          <w:rFonts w:asciiTheme="minorHAnsi" w:hAnsiTheme="minorHAnsi" w:cstheme="minorHAnsi"/>
          <w:sz w:val="16"/>
          <w:szCs w:val="16"/>
        </w:rPr>
        <w:t>days</w:t>
      </w:r>
    </w:p>
    <w:p w14:paraId="77B7F11A" w14:textId="14B2E71A"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failure to provide info – in</w:t>
      </w:r>
      <w:r w:rsidR="000E6CF5">
        <w:rPr>
          <w:rFonts w:asciiTheme="minorHAnsi" w:hAnsiTheme="minorHAnsi" w:cstheme="minorHAnsi"/>
          <w:sz w:val="16"/>
          <w:szCs w:val="16"/>
        </w:rPr>
        <w:t>i</w:t>
      </w:r>
      <w:r w:rsidRPr="007063AC">
        <w:rPr>
          <w:rFonts w:asciiTheme="minorHAnsi" w:hAnsiTheme="minorHAnsi" w:cstheme="minorHAnsi"/>
          <w:sz w:val="16"/>
          <w:szCs w:val="16"/>
        </w:rPr>
        <w:t>tial £5k, then up to £600 per day</w:t>
      </w:r>
    </w:p>
    <w:p w14:paraId="66A968AE" w14:textId="3B5D179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User penalties – scheme user fail to</w:t>
      </w:r>
      <w:r w:rsidR="00986EB6">
        <w:rPr>
          <w:rFonts w:asciiTheme="minorHAnsi" w:hAnsiTheme="minorHAnsi" w:cstheme="minorHAnsi"/>
          <w:sz w:val="16"/>
          <w:szCs w:val="16"/>
        </w:rPr>
        <w:t xml:space="preserve"> report SRN: £5,000 to £10,000</w:t>
      </w:r>
      <w:r w:rsidRPr="007063AC">
        <w:rPr>
          <w:rFonts w:asciiTheme="minorHAnsi" w:hAnsiTheme="minorHAnsi" w:cstheme="minorHAnsi"/>
          <w:sz w:val="16"/>
          <w:szCs w:val="16"/>
        </w:rPr>
        <w:t xml:space="preserve"> per scheme depending on # of successive failures</w:t>
      </w:r>
    </w:p>
    <w:p w14:paraId="0C21CD55" w14:textId="77777777" w:rsidR="000F7BD4" w:rsidRPr="007063AC" w:rsidRDefault="000F7BD4" w:rsidP="000F7BD4">
      <w:pPr>
        <w:jc w:val="both"/>
        <w:rPr>
          <w:rFonts w:asciiTheme="minorHAnsi" w:hAnsiTheme="minorHAnsi" w:cstheme="minorHAnsi"/>
          <w:sz w:val="16"/>
          <w:szCs w:val="16"/>
        </w:rPr>
      </w:pPr>
    </w:p>
    <w:p w14:paraId="07CEDB7F" w14:textId="3692A4BF" w:rsidR="000F7BD4"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394" w:name="_Toc419753649"/>
      <w:bookmarkStart w:id="395" w:name="_Toc80960167"/>
      <w:bookmarkStart w:id="396" w:name="_Hlk527573231"/>
      <w:r>
        <w:rPr>
          <w:rFonts w:asciiTheme="minorHAnsi" w:hAnsiTheme="minorHAnsi" w:cstheme="minorHAnsi"/>
          <w:color w:val="auto"/>
          <w:sz w:val="16"/>
          <w:szCs w:val="16"/>
        </w:rPr>
        <w:t>E1.</w:t>
      </w:r>
      <w:r w:rsidR="00066709">
        <w:rPr>
          <w:rFonts w:asciiTheme="minorHAnsi" w:hAnsiTheme="minorHAnsi" w:cstheme="minorHAnsi"/>
          <w:color w:val="auto"/>
          <w:sz w:val="16"/>
          <w:szCs w:val="16"/>
        </w:rPr>
        <w:t>1</w:t>
      </w:r>
      <w:r w:rsidR="005E4EA6">
        <w:rPr>
          <w:rFonts w:asciiTheme="minorHAnsi" w:hAnsiTheme="minorHAnsi" w:cstheme="minorHAnsi"/>
          <w:color w:val="auto"/>
          <w:sz w:val="16"/>
          <w:szCs w:val="16"/>
        </w:rPr>
        <w:t>0</w:t>
      </w:r>
      <w:r w:rsidR="000F7BD4" w:rsidRPr="007063AC">
        <w:rPr>
          <w:rFonts w:asciiTheme="minorHAnsi" w:hAnsiTheme="minorHAnsi" w:cstheme="minorHAnsi"/>
          <w:color w:val="auto"/>
          <w:sz w:val="16"/>
          <w:szCs w:val="16"/>
        </w:rPr>
        <w:t>.4 Further Powers</w:t>
      </w:r>
      <w:bookmarkEnd w:id="394"/>
      <w:bookmarkEnd w:id="395"/>
    </w:p>
    <w:p w14:paraId="1DF75E28" w14:textId="77777777" w:rsidR="00986EB6" w:rsidRDefault="000F7BD4" w:rsidP="00201B6B">
      <w:pPr>
        <w:pStyle w:val="ListParagraph"/>
        <w:numPr>
          <w:ilvl w:val="0"/>
          <w:numId w:val="82"/>
        </w:numPr>
        <w:ind w:left="90" w:hanging="180"/>
        <w:jc w:val="both"/>
        <w:rPr>
          <w:rFonts w:asciiTheme="minorHAnsi" w:hAnsiTheme="minorHAnsi" w:cstheme="minorHAnsi"/>
          <w:sz w:val="16"/>
          <w:szCs w:val="16"/>
        </w:rPr>
      </w:pPr>
      <w:r w:rsidRPr="00986EB6">
        <w:rPr>
          <w:rFonts w:asciiTheme="minorHAnsi" w:hAnsiTheme="minorHAnsi" w:cstheme="minorHAnsi"/>
          <w:b/>
          <w:sz w:val="16"/>
          <w:szCs w:val="16"/>
        </w:rPr>
        <w:t>Follower Notices</w:t>
      </w:r>
      <w:r w:rsidRPr="00986EB6">
        <w:rPr>
          <w:rFonts w:asciiTheme="minorHAnsi" w:hAnsiTheme="minorHAnsi" w:cstheme="minorHAnsi"/>
          <w:sz w:val="16"/>
          <w:szCs w:val="16"/>
        </w:rPr>
        <w:t xml:space="preserve"> – </w:t>
      </w:r>
      <w:r w:rsidR="00986EB6" w:rsidRPr="00986EB6">
        <w:rPr>
          <w:rFonts w:asciiTheme="minorHAnsi" w:hAnsiTheme="minorHAnsi" w:cstheme="minorHAnsi"/>
          <w:sz w:val="16"/>
          <w:szCs w:val="16"/>
        </w:rPr>
        <w:t xml:space="preserve">HMRC may </w:t>
      </w:r>
      <w:r w:rsidRPr="00986EB6">
        <w:rPr>
          <w:rFonts w:asciiTheme="minorHAnsi" w:hAnsiTheme="minorHAnsi" w:cstheme="minorHAnsi"/>
          <w:sz w:val="16"/>
          <w:szCs w:val="16"/>
        </w:rPr>
        <w:t xml:space="preserve">issue notice to taxpayer with open enquiry or appeal </w:t>
      </w:r>
      <w:bookmarkEnd w:id="396"/>
      <w:r w:rsidRPr="00986EB6">
        <w:rPr>
          <w:rFonts w:asciiTheme="minorHAnsi" w:hAnsiTheme="minorHAnsi" w:cstheme="minorHAnsi"/>
          <w:sz w:val="16"/>
          <w:szCs w:val="16"/>
        </w:rPr>
        <w:t>if tax arrangements have been shown in relevant judicial ruling not to give asserted tax advantage</w:t>
      </w:r>
    </w:p>
    <w:p w14:paraId="56C8CBBA" w14:textId="35E3EA84" w:rsidR="000F7BD4" w:rsidRPr="00986EB6" w:rsidRDefault="000F7BD4" w:rsidP="00201B6B">
      <w:pPr>
        <w:pStyle w:val="ListParagraph"/>
        <w:numPr>
          <w:ilvl w:val="0"/>
          <w:numId w:val="82"/>
        </w:numPr>
        <w:ind w:left="90" w:hanging="180"/>
        <w:jc w:val="both"/>
        <w:rPr>
          <w:rFonts w:asciiTheme="minorHAnsi" w:hAnsiTheme="minorHAnsi" w:cstheme="minorHAnsi"/>
          <w:sz w:val="16"/>
          <w:szCs w:val="16"/>
        </w:rPr>
      </w:pPr>
      <w:r w:rsidRPr="00986EB6">
        <w:rPr>
          <w:rFonts w:asciiTheme="minorHAnsi" w:hAnsiTheme="minorHAnsi" w:cstheme="minorHAnsi"/>
          <w:b/>
          <w:sz w:val="16"/>
          <w:szCs w:val="16"/>
        </w:rPr>
        <w:t>Accelerated payment notice</w:t>
      </w:r>
      <w:r w:rsidRPr="00986EB6">
        <w:rPr>
          <w:rFonts w:asciiTheme="minorHAnsi" w:hAnsiTheme="minorHAnsi" w:cstheme="minorHAnsi"/>
          <w:sz w:val="16"/>
          <w:szCs w:val="16"/>
        </w:rPr>
        <w:t xml:space="preserve"> – require tax payer to pay tax which is disputed in 3 cases:</w:t>
      </w:r>
    </w:p>
    <w:p w14:paraId="703C788E"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Issue of follower notice</w:t>
      </w:r>
    </w:p>
    <w:p w14:paraId="5AE9E58E" w14:textId="77777777" w:rsidR="000F7BD4" w:rsidRPr="007063AC"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tax arrangement disclosable under DOTAS</w:t>
      </w:r>
    </w:p>
    <w:p w14:paraId="75A0CB6F" w14:textId="77777777" w:rsidR="00986EB6" w:rsidRDefault="000F7BD4" w:rsidP="000F7BD4">
      <w:pPr>
        <w:jc w:val="both"/>
        <w:rPr>
          <w:rFonts w:asciiTheme="minorHAnsi" w:hAnsiTheme="minorHAnsi" w:cstheme="minorHAnsi"/>
          <w:sz w:val="16"/>
          <w:szCs w:val="16"/>
        </w:rPr>
      </w:pPr>
      <w:r w:rsidRPr="007063AC">
        <w:rPr>
          <w:rFonts w:asciiTheme="minorHAnsi" w:hAnsiTheme="minorHAnsi" w:cstheme="minorHAnsi"/>
          <w:sz w:val="16"/>
          <w:szCs w:val="16"/>
        </w:rPr>
        <w:t>- HMRC is taking counter action under GAAR</w:t>
      </w:r>
    </w:p>
    <w:p w14:paraId="7322E74D" w14:textId="03CF748C" w:rsidR="00DD145A" w:rsidRDefault="000F7BD4" w:rsidP="00201B6B">
      <w:pPr>
        <w:pStyle w:val="ListParagraph"/>
        <w:numPr>
          <w:ilvl w:val="0"/>
          <w:numId w:val="83"/>
        </w:numPr>
        <w:ind w:left="90" w:hanging="180"/>
        <w:jc w:val="both"/>
        <w:rPr>
          <w:rFonts w:asciiTheme="minorHAnsi" w:hAnsiTheme="minorHAnsi" w:cstheme="minorHAnsi"/>
          <w:sz w:val="16"/>
          <w:szCs w:val="16"/>
        </w:rPr>
      </w:pPr>
      <w:r w:rsidRPr="006A41FB">
        <w:rPr>
          <w:rFonts w:asciiTheme="minorHAnsi" w:hAnsiTheme="minorHAnsi" w:cstheme="minorHAnsi"/>
          <w:b/>
          <w:sz w:val="16"/>
          <w:szCs w:val="16"/>
        </w:rPr>
        <w:t xml:space="preserve">High risk promoters </w:t>
      </w:r>
      <w:r w:rsidRPr="006A41FB">
        <w:rPr>
          <w:rFonts w:asciiTheme="minorHAnsi" w:hAnsiTheme="minorHAnsi" w:cstheme="minorHAnsi"/>
          <w:sz w:val="16"/>
          <w:szCs w:val="16"/>
        </w:rPr>
        <w:t>– can be issued with conduct notices for period of up to 2yrs, breaches of conduct notices can lead to penalties of up to £1m and provide HMRC with certain disclosure rights about promoter</w:t>
      </w:r>
      <w:r w:rsidR="00986EB6" w:rsidRPr="006A41FB">
        <w:rPr>
          <w:rFonts w:asciiTheme="minorHAnsi" w:hAnsiTheme="minorHAnsi" w:cstheme="minorHAnsi"/>
          <w:sz w:val="16"/>
          <w:szCs w:val="16"/>
        </w:rPr>
        <w:t>.</w:t>
      </w:r>
    </w:p>
    <w:p w14:paraId="48B6E392" w14:textId="77777777" w:rsidR="001817BE" w:rsidRDefault="001817BE" w:rsidP="001817BE">
      <w:pPr>
        <w:pStyle w:val="ListParagraph"/>
        <w:ind w:left="90"/>
        <w:jc w:val="both"/>
        <w:rPr>
          <w:rFonts w:asciiTheme="minorHAnsi" w:hAnsiTheme="minorHAnsi" w:cstheme="minorHAnsi"/>
          <w:sz w:val="16"/>
          <w:szCs w:val="16"/>
        </w:rPr>
      </w:pPr>
    </w:p>
    <w:p w14:paraId="03815D8D" w14:textId="4967F32E" w:rsidR="00C2569C" w:rsidRPr="007063AC" w:rsidRDefault="00C2569C" w:rsidP="001817BE">
      <w:pPr>
        <w:pStyle w:val="Heading3"/>
        <w:shd w:val="clear" w:color="auto" w:fill="DBE5F1" w:themeFill="accent1" w:themeFillTint="33"/>
        <w:jc w:val="both"/>
        <w:rPr>
          <w:rFonts w:asciiTheme="minorHAnsi" w:hAnsiTheme="minorHAnsi" w:cstheme="minorHAnsi"/>
          <w:color w:val="auto"/>
          <w:sz w:val="16"/>
          <w:szCs w:val="16"/>
        </w:rPr>
      </w:pPr>
      <w:bookmarkStart w:id="397" w:name="_Toc80960168"/>
      <w:r>
        <w:rPr>
          <w:rFonts w:asciiTheme="minorHAnsi" w:hAnsiTheme="minorHAnsi" w:cstheme="minorHAnsi"/>
          <w:color w:val="auto"/>
          <w:sz w:val="16"/>
          <w:szCs w:val="16"/>
        </w:rPr>
        <w:t>E1.1</w:t>
      </w:r>
      <w:r w:rsidR="005E4EA6">
        <w:rPr>
          <w:rFonts w:asciiTheme="minorHAnsi" w:hAnsiTheme="minorHAnsi" w:cstheme="minorHAnsi"/>
          <w:color w:val="auto"/>
          <w:sz w:val="16"/>
          <w:szCs w:val="16"/>
        </w:rPr>
        <w:t>0</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 xml:space="preserve">5 Making tax digital </w:t>
      </w:r>
      <w:r w:rsidR="001817BE">
        <w:rPr>
          <w:rFonts w:asciiTheme="minorHAnsi" w:hAnsiTheme="minorHAnsi" w:cstheme="minorHAnsi"/>
          <w:color w:val="auto"/>
          <w:sz w:val="16"/>
          <w:szCs w:val="16"/>
        </w:rPr>
        <w:t>(MTD)</w:t>
      </w:r>
      <w:bookmarkEnd w:id="397"/>
    </w:p>
    <w:p w14:paraId="68C699D6" w14:textId="3A07D9F7" w:rsidR="00C2569C" w:rsidRPr="003A61D3" w:rsidRDefault="00C2569C" w:rsidP="00201B6B">
      <w:pPr>
        <w:pStyle w:val="ListParagraph"/>
        <w:numPr>
          <w:ilvl w:val="0"/>
          <w:numId w:val="26"/>
        </w:numPr>
        <w:jc w:val="both"/>
        <w:rPr>
          <w:rFonts w:asciiTheme="minorHAnsi" w:hAnsiTheme="minorHAnsi" w:cstheme="minorHAnsi"/>
          <w:sz w:val="16"/>
          <w:szCs w:val="16"/>
        </w:rPr>
      </w:pPr>
      <w:r w:rsidRPr="003A61D3">
        <w:rPr>
          <w:rFonts w:asciiTheme="minorHAnsi" w:hAnsiTheme="minorHAnsi" w:cstheme="minorHAnsi"/>
          <w:sz w:val="16"/>
          <w:szCs w:val="16"/>
        </w:rPr>
        <w:t>Only initially for VAT purposes for businesses TO&gt;£85k.</w:t>
      </w:r>
    </w:p>
    <w:p w14:paraId="69E49083" w14:textId="7622B8B2" w:rsidR="00C2569C" w:rsidRDefault="00C2569C" w:rsidP="00201B6B">
      <w:pPr>
        <w:pStyle w:val="ListParagraph"/>
        <w:numPr>
          <w:ilvl w:val="0"/>
          <w:numId w:val="26"/>
        </w:numPr>
        <w:jc w:val="both"/>
        <w:rPr>
          <w:rFonts w:asciiTheme="minorHAnsi" w:hAnsiTheme="minorHAnsi" w:cstheme="minorHAnsi"/>
          <w:sz w:val="16"/>
          <w:szCs w:val="16"/>
        </w:rPr>
      </w:pPr>
      <w:r>
        <w:rPr>
          <w:rFonts w:asciiTheme="minorHAnsi" w:hAnsiTheme="minorHAnsi" w:cstheme="minorHAnsi"/>
          <w:sz w:val="16"/>
          <w:szCs w:val="16"/>
        </w:rPr>
        <w:t xml:space="preserve">Available for other businesses and other taxes on voluntary basis. </w:t>
      </w:r>
    </w:p>
    <w:p w14:paraId="687EC03C" w14:textId="509D59C5" w:rsidR="00C2569C" w:rsidRPr="003A61D3" w:rsidRDefault="00C2569C" w:rsidP="00201B6B">
      <w:pPr>
        <w:pStyle w:val="ListParagraph"/>
        <w:numPr>
          <w:ilvl w:val="0"/>
          <w:numId w:val="26"/>
        </w:numPr>
        <w:jc w:val="both"/>
        <w:rPr>
          <w:rFonts w:asciiTheme="minorHAnsi" w:hAnsiTheme="minorHAnsi" w:cstheme="minorHAnsi"/>
          <w:sz w:val="16"/>
          <w:szCs w:val="16"/>
        </w:rPr>
      </w:pPr>
      <w:r>
        <w:rPr>
          <w:rFonts w:asciiTheme="minorHAnsi" w:hAnsiTheme="minorHAnsi" w:cstheme="minorHAnsi"/>
          <w:sz w:val="16"/>
          <w:szCs w:val="16"/>
        </w:rPr>
        <w:t xml:space="preserve">Eventually, used by taxpayers to provide HMRC 1/4ly updates and will be used for finalising accounts and replace VAT returns. </w:t>
      </w:r>
    </w:p>
    <w:p w14:paraId="20DBFA73" w14:textId="77777777" w:rsidR="00C2569C" w:rsidRPr="00C2569C" w:rsidRDefault="00C2569C" w:rsidP="00C2569C">
      <w:pPr>
        <w:jc w:val="both"/>
        <w:rPr>
          <w:rFonts w:asciiTheme="minorHAnsi" w:hAnsiTheme="minorHAnsi" w:cstheme="minorHAnsi"/>
          <w:sz w:val="16"/>
          <w:szCs w:val="16"/>
        </w:rPr>
      </w:pPr>
    </w:p>
    <w:p w14:paraId="41F438C2" w14:textId="60DCB69F" w:rsidR="00977BB5"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398" w:name="_Toc80960169"/>
      <w:r>
        <w:rPr>
          <w:rFonts w:asciiTheme="minorHAnsi" w:hAnsiTheme="minorHAnsi" w:cstheme="minorHAnsi"/>
          <w:color w:val="auto"/>
          <w:sz w:val="16"/>
          <w:szCs w:val="16"/>
        </w:rPr>
        <w:t>E1.1</w:t>
      </w:r>
      <w:r w:rsidR="005E4EA6">
        <w:rPr>
          <w:rFonts w:asciiTheme="minorHAnsi" w:hAnsiTheme="minorHAnsi" w:cstheme="minorHAnsi"/>
          <w:color w:val="auto"/>
          <w:sz w:val="16"/>
          <w:szCs w:val="16"/>
        </w:rPr>
        <w:t>1</w:t>
      </w:r>
      <w:r w:rsidR="00977BB5" w:rsidRPr="007063AC">
        <w:rPr>
          <w:rFonts w:asciiTheme="minorHAnsi" w:hAnsiTheme="minorHAnsi" w:cstheme="minorHAnsi"/>
          <w:color w:val="auto"/>
          <w:sz w:val="16"/>
          <w:szCs w:val="16"/>
        </w:rPr>
        <w:t xml:space="preserve"> Anti Avoidance</w:t>
      </w:r>
      <w:bookmarkEnd w:id="369"/>
      <w:r w:rsidR="00D963BF">
        <w:rPr>
          <w:rFonts w:asciiTheme="minorHAnsi" w:hAnsiTheme="minorHAnsi" w:cstheme="minorHAnsi"/>
          <w:color w:val="auto"/>
          <w:sz w:val="16"/>
          <w:szCs w:val="16"/>
        </w:rPr>
        <w:t xml:space="preserve"> – </w:t>
      </w:r>
      <w:r w:rsidR="005E4EA6">
        <w:rPr>
          <w:rFonts w:asciiTheme="minorHAnsi" w:hAnsiTheme="minorHAnsi" w:cstheme="minorHAnsi"/>
          <w:color w:val="auto"/>
          <w:sz w:val="16"/>
          <w:szCs w:val="16"/>
        </w:rPr>
        <w:t>O</w:t>
      </w:r>
      <w:r w:rsidR="00D963BF">
        <w:rPr>
          <w:rFonts w:asciiTheme="minorHAnsi" w:hAnsiTheme="minorHAnsi" w:cstheme="minorHAnsi"/>
          <w:color w:val="auto"/>
          <w:sz w:val="16"/>
          <w:szCs w:val="16"/>
        </w:rPr>
        <w:t>wner manager business</w:t>
      </w:r>
      <w:r w:rsidR="005E4EA6">
        <w:rPr>
          <w:rFonts w:asciiTheme="minorHAnsi" w:hAnsiTheme="minorHAnsi" w:cstheme="minorHAnsi"/>
          <w:color w:val="auto"/>
          <w:sz w:val="16"/>
          <w:szCs w:val="16"/>
        </w:rPr>
        <w:t xml:space="preserve"> (Pg. 137)</w:t>
      </w:r>
      <w:bookmarkEnd w:id="398"/>
    </w:p>
    <w:p w14:paraId="51323255" w14:textId="63DC50D5" w:rsidR="00977BB5" w:rsidRDefault="00CA295C" w:rsidP="000210B7">
      <w:pPr>
        <w:jc w:val="both"/>
        <w:rPr>
          <w:rFonts w:asciiTheme="minorHAnsi" w:hAnsiTheme="minorHAnsi" w:cstheme="minorHAnsi"/>
          <w:sz w:val="16"/>
          <w:szCs w:val="16"/>
        </w:rPr>
      </w:pPr>
      <w:r>
        <w:rPr>
          <w:rFonts w:asciiTheme="minorHAnsi" w:hAnsiTheme="minorHAnsi" w:cstheme="minorHAnsi"/>
          <w:sz w:val="16"/>
          <w:szCs w:val="16"/>
        </w:rPr>
        <w:t>Difference between employed and self-employed:</w:t>
      </w:r>
    </w:p>
    <w:tbl>
      <w:tblPr>
        <w:tblStyle w:val="TableGrid"/>
        <w:tblW w:w="0" w:type="auto"/>
        <w:tblLook w:val="04A0" w:firstRow="1" w:lastRow="0" w:firstColumn="1" w:lastColumn="0" w:noHBand="0" w:noVBand="1"/>
      </w:tblPr>
      <w:tblGrid>
        <w:gridCol w:w="2073"/>
        <w:gridCol w:w="1562"/>
        <w:gridCol w:w="1600"/>
      </w:tblGrid>
      <w:tr w:rsidR="00CA295C" w14:paraId="78B00EEB" w14:textId="77777777" w:rsidTr="00CA295C">
        <w:tc>
          <w:tcPr>
            <w:tcW w:w="2176" w:type="dxa"/>
          </w:tcPr>
          <w:p w14:paraId="0B180A3C" w14:textId="77777777" w:rsidR="00CA295C" w:rsidRPr="00CA295C" w:rsidRDefault="00CA295C" w:rsidP="000210B7">
            <w:pPr>
              <w:jc w:val="both"/>
              <w:rPr>
                <w:rFonts w:asciiTheme="minorHAnsi" w:hAnsiTheme="minorHAnsi" w:cstheme="minorHAnsi"/>
                <w:sz w:val="14"/>
                <w:szCs w:val="14"/>
              </w:rPr>
            </w:pPr>
          </w:p>
        </w:tc>
        <w:tc>
          <w:tcPr>
            <w:tcW w:w="1620" w:type="dxa"/>
          </w:tcPr>
          <w:p w14:paraId="344D4423" w14:textId="1599A055" w:rsidR="00CA295C" w:rsidRPr="00CA295C" w:rsidRDefault="00CA295C" w:rsidP="00CA295C">
            <w:pPr>
              <w:jc w:val="center"/>
              <w:rPr>
                <w:rFonts w:asciiTheme="minorHAnsi" w:hAnsiTheme="minorHAnsi" w:cstheme="minorHAnsi"/>
                <w:b/>
                <w:sz w:val="14"/>
                <w:szCs w:val="14"/>
              </w:rPr>
            </w:pPr>
            <w:r w:rsidRPr="00CA295C">
              <w:rPr>
                <w:rFonts w:asciiTheme="minorHAnsi" w:hAnsiTheme="minorHAnsi" w:cstheme="minorHAnsi"/>
                <w:b/>
                <w:sz w:val="14"/>
                <w:szCs w:val="14"/>
              </w:rPr>
              <w:t>Contract of service (employed)</w:t>
            </w:r>
          </w:p>
        </w:tc>
        <w:tc>
          <w:tcPr>
            <w:tcW w:w="1665" w:type="dxa"/>
          </w:tcPr>
          <w:p w14:paraId="133BD03A" w14:textId="69AC6488" w:rsidR="00CA295C" w:rsidRPr="00CA295C" w:rsidRDefault="00CA295C" w:rsidP="00CA295C">
            <w:pPr>
              <w:jc w:val="center"/>
              <w:rPr>
                <w:rFonts w:asciiTheme="minorHAnsi" w:hAnsiTheme="minorHAnsi" w:cstheme="minorHAnsi"/>
                <w:b/>
                <w:sz w:val="14"/>
                <w:szCs w:val="14"/>
              </w:rPr>
            </w:pPr>
            <w:r w:rsidRPr="00CA295C">
              <w:rPr>
                <w:rFonts w:asciiTheme="minorHAnsi" w:hAnsiTheme="minorHAnsi" w:cstheme="minorHAnsi"/>
                <w:b/>
                <w:sz w:val="14"/>
                <w:szCs w:val="14"/>
              </w:rPr>
              <w:t>Contract for service (self-employed)</w:t>
            </w:r>
          </w:p>
        </w:tc>
      </w:tr>
      <w:tr w:rsidR="00CA295C" w14:paraId="64943EA9" w14:textId="77777777" w:rsidTr="00CA295C">
        <w:tc>
          <w:tcPr>
            <w:tcW w:w="2176" w:type="dxa"/>
          </w:tcPr>
          <w:p w14:paraId="15394303" w14:textId="4A6B589D"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Degree of control by ‘employer’</w:t>
            </w:r>
          </w:p>
        </w:tc>
        <w:tc>
          <w:tcPr>
            <w:tcW w:w="1620" w:type="dxa"/>
          </w:tcPr>
          <w:p w14:paraId="50CC8475" w14:textId="1333611F"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High</w:t>
            </w:r>
          </w:p>
        </w:tc>
        <w:tc>
          <w:tcPr>
            <w:tcW w:w="1665" w:type="dxa"/>
          </w:tcPr>
          <w:p w14:paraId="51026973" w14:textId="35218CD2"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Low</w:t>
            </w:r>
          </w:p>
        </w:tc>
      </w:tr>
      <w:tr w:rsidR="00CA295C" w14:paraId="399B299E" w14:textId="77777777" w:rsidTr="00CA295C">
        <w:tc>
          <w:tcPr>
            <w:tcW w:w="2176" w:type="dxa"/>
          </w:tcPr>
          <w:p w14:paraId="2634CA17" w14:textId="7DBB9AB4"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Mutuality of obligations</w:t>
            </w:r>
          </w:p>
        </w:tc>
        <w:tc>
          <w:tcPr>
            <w:tcW w:w="1620" w:type="dxa"/>
          </w:tcPr>
          <w:p w14:paraId="52398F06" w14:textId="7F076E47"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High</w:t>
            </w:r>
          </w:p>
        </w:tc>
        <w:tc>
          <w:tcPr>
            <w:tcW w:w="1665" w:type="dxa"/>
          </w:tcPr>
          <w:p w14:paraId="0530BBA4" w14:textId="632434B8"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Low</w:t>
            </w:r>
          </w:p>
        </w:tc>
      </w:tr>
      <w:tr w:rsidR="00CA295C" w14:paraId="673F6ADF" w14:textId="77777777" w:rsidTr="00CA295C">
        <w:tc>
          <w:tcPr>
            <w:tcW w:w="2176" w:type="dxa"/>
          </w:tcPr>
          <w:p w14:paraId="10985E3B" w14:textId="212AF855"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Costs of correction of work borne by worker?</w:t>
            </w:r>
          </w:p>
        </w:tc>
        <w:tc>
          <w:tcPr>
            <w:tcW w:w="1620" w:type="dxa"/>
          </w:tcPr>
          <w:p w14:paraId="4063AA04" w14:textId="5B1E8829"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Unlikely</w:t>
            </w:r>
          </w:p>
        </w:tc>
        <w:tc>
          <w:tcPr>
            <w:tcW w:w="1665" w:type="dxa"/>
          </w:tcPr>
          <w:p w14:paraId="4A7E3837" w14:textId="3D5A7C2A"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Likely</w:t>
            </w:r>
          </w:p>
        </w:tc>
      </w:tr>
      <w:tr w:rsidR="00CA295C" w14:paraId="4EE490CA" w14:textId="77777777" w:rsidTr="00CA295C">
        <w:tc>
          <w:tcPr>
            <w:tcW w:w="2176" w:type="dxa"/>
          </w:tcPr>
          <w:p w14:paraId="06F3E580" w14:textId="714E41ED"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Financial risk by worker?</w:t>
            </w:r>
          </w:p>
        </w:tc>
        <w:tc>
          <w:tcPr>
            <w:tcW w:w="1620" w:type="dxa"/>
          </w:tcPr>
          <w:p w14:paraId="55B815F9" w14:textId="44964F37"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No</w:t>
            </w:r>
          </w:p>
        </w:tc>
        <w:tc>
          <w:tcPr>
            <w:tcW w:w="1665" w:type="dxa"/>
          </w:tcPr>
          <w:p w14:paraId="122FCD52" w14:textId="535A26FB"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Yes</w:t>
            </w:r>
          </w:p>
        </w:tc>
      </w:tr>
      <w:tr w:rsidR="00CA295C" w14:paraId="695808D6" w14:textId="77777777" w:rsidTr="00CA295C">
        <w:tc>
          <w:tcPr>
            <w:tcW w:w="2176" w:type="dxa"/>
          </w:tcPr>
          <w:p w14:paraId="31937298" w14:textId="624422B9"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Provision of own equipment</w:t>
            </w:r>
          </w:p>
        </w:tc>
        <w:tc>
          <w:tcPr>
            <w:tcW w:w="1620" w:type="dxa"/>
          </w:tcPr>
          <w:p w14:paraId="00A00990" w14:textId="5569B743"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Unlikely</w:t>
            </w:r>
          </w:p>
        </w:tc>
        <w:tc>
          <w:tcPr>
            <w:tcW w:w="1665" w:type="dxa"/>
          </w:tcPr>
          <w:p w14:paraId="169B92B6" w14:textId="53A86DB7"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Likely</w:t>
            </w:r>
          </w:p>
        </w:tc>
      </w:tr>
      <w:tr w:rsidR="00CA295C" w14:paraId="5CC0EB8A" w14:textId="77777777" w:rsidTr="00CA295C">
        <w:tc>
          <w:tcPr>
            <w:tcW w:w="2176" w:type="dxa"/>
          </w:tcPr>
          <w:p w14:paraId="7157F256" w14:textId="2533D1E4"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Payment</w:t>
            </w:r>
          </w:p>
        </w:tc>
        <w:tc>
          <w:tcPr>
            <w:tcW w:w="1620" w:type="dxa"/>
          </w:tcPr>
          <w:p w14:paraId="55F8C7AD" w14:textId="6A1ABADC"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Fixed pay</w:t>
            </w:r>
          </w:p>
        </w:tc>
        <w:tc>
          <w:tcPr>
            <w:tcW w:w="1665" w:type="dxa"/>
          </w:tcPr>
          <w:p w14:paraId="44110A32" w14:textId="1E7F7C1D"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Pay for work done</w:t>
            </w:r>
          </w:p>
        </w:tc>
      </w:tr>
      <w:tr w:rsidR="00CA295C" w14:paraId="57D4724C" w14:textId="77777777" w:rsidTr="00CA295C">
        <w:trPr>
          <w:trHeight w:val="197"/>
        </w:trPr>
        <w:tc>
          <w:tcPr>
            <w:tcW w:w="2176" w:type="dxa"/>
          </w:tcPr>
          <w:p w14:paraId="701902FE" w14:textId="5007D5B8"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Legal protection</w:t>
            </w:r>
          </w:p>
        </w:tc>
        <w:tc>
          <w:tcPr>
            <w:tcW w:w="1620" w:type="dxa"/>
          </w:tcPr>
          <w:p w14:paraId="0A94BFC4" w14:textId="11624673"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High level</w:t>
            </w:r>
          </w:p>
        </w:tc>
        <w:tc>
          <w:tcPr>
            <w:tcW w:w="1665" w:type="dxa"/>
          </w:tcPr>
          <w:p w14:paraId="078D6E7D" w14:textId="1BC9377C"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Low level</w:t>
            </w:r>
          </w:p>
        </w:tc>
      </w:tr>
      <w:tr w:rsidR="00CA295C" w14:paraId="36BD97A6" w14:textId="77777777" w:rsidTr="00CA295C">
        <w:trPr>
          <w:trHeight w:val="179"/>
        </w:trPr>
        <w:tc>
          <w:tcPr>
            <w:tcW w:w="2176" w:type="dxa"/>
          </w:tcPr>
          <w:p w14:paraId="20F93F7E" w14:textId="226F9419"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Disciplinary rules</w:t>
            </w:r>
          </w:p>
        </w:tc>
        <w:tc>
          <w:tcPr>
            <w:tcW w:w="1620" w:type="dxa"/>
          </w:tcPr>
          <w:p w14:paraId="150589B6" w14:textId="38C33ADA"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Subject to co. rules</w:t>
            </w:r>
          </w:p>
        </w:tc>
        <w:tc>
          <w:tcPr>
            <w:tcW w:w="1665" w:type="dxa"/>
          </w:tcPr>
          <w:p w14:paraId="1080C2CB" w14:textId="319BD20B"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Not subject to co. rules</w:t>
            </w:r>
          </w:p>
        </w:tc>
      </w:tr>
      <w:tr w:rsidR="00CA295C" w14:paraId="71114006" w14:textId="77777777" w:rsidTr="00CA295C">
        <w:trPr>
          <w:trHeight w:val="179"/>
        </w:trPr>
        <w:tc>
          <w:tcPr>
            <w:tcW w:w="2176" w:type="dxa"/>
          </w:tcPr>
          <w:p w14:paraId="054A453F" w14:textId="3DD20DF5"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Client portfolio &amp; exclusivity</w:t>
            </w:r>
          </w:p>
        </w:tc>
        <w:tc>
          <w:tcPr>
            <w:tcW w:w="1620" w:type="dxa"/>
          </w:tcPr>
          <w:p w14:paraId="0D4F2375" w14:textId="6611209D" w:rsidR="00CA295C" w:rsidRPr="00CA295C" w:rsidRDefault="00CA295C" w:rsidP="00CA295C">
            <w:pPr>
              <w:jc w:val="both"/>
              <w:rPr>
                <w:rFonts w:asciiTheme="minorHAnsi" w:hAnsiTheme="minorHAnsi" w:cstheme="minorHAnsi"/>
                <w:sz w:val="14"/>
                <w:szCs w:val="14"/>
              </w:rPr>
            </w:pPr>
            <w:r w:rsidRPr="00CA295C">
              <w:rPr>
                <w:rFonts w:asciiTheme="minorHAnsi" w:hAnsiTheme="minorHAnsi" w:cstheme="minorHAnsi"/>
                <w:sz w:val="14"/>
                <w:szCs w:val="14"/>
              </w:rPr>
              <w:t xml:space="preserve">Does all work for </w:t>
            </w:r>
            <w:r>
              <w:rPr>
                <w:rFonts w:asciiTheme="minorHAnsi" w:hAnsiTheme="minorHAnsi" w:cstheme="minorHAnsi"/>
                <w:sz w:val="14"/>
                <w:szCs w:val="14"/>
              </w:rPr>
              <w:t>1</w:t>
            </w:r>
            <w:r w:rsidRPr="00CA295C">
              <w:rPr>
                <w:rFonts w:asciiTheme="minorHAnsi" w:hAnsiTheme="minorHAnsi" w:cstheme="minorHAnsi"/>
                <w:sz w:val="14"/>
                <w:szCs w:val="14"/>
              </w:rPr>
              <w:t xml:space="preserve"> party</w:t>
            </w:r>
          </w:p>
        </w:tc>
        <w:tc>
          <w:tcPr>
            <w:tcW w:w="1665" w:type="dxa"/>
          </w:tcPr>
          <w:p w14:paraId="3010015E" w14:textId="25A11156" w:rsidR="00CA295C" w:rsidRPr="00CA295C" w:rsidRDefault="00CA295C" w:rsidP="000210B7">
            <w:pPr>
              <w:jc w:val="both"/>
              <w:rPr>
                <w:rFonts w:asciiTheme="minorHAnsi" w:hAnsiTheme="minorHAnsi" w:cstheme="minorHAnsi"/>
                <w:sz w:val="14"/>
                <w:szCs w:val="14"/>
              </w:rPr>
            </w:pPr>
            <w:r w:rsidRPr="00CA295C">
              <w:rPr>
                <w:rFonts w:asciiTheme="minorHAnsi" w:hAnsiTheme="minorHAnsi" w:cstheme="minorHAnsi"/>
                <w:sz w:val="14"/>
                <w:szCs w:val="14"/>
              </w:rPr>
              <w:t>Has number of clients</w:t>
            </w:r>
          </w:p>
        </w:tc>
      </w:tr>
    </w:tbl>
    <w:p w14:paraId="5C238C48" w14:textId="77777777" w:rsidR="00CA295C" w:rsidRPr="007063AC" w:rsidRDefault="00CA295C" w:rsidP="000210B7">
      <w:pPr>
        <w:jc w:val="both"/>
        <w:rPr>
          <w:rFonts w:asciiTheme="minorHAnsi" w:hAnsiTheme="minorHAnsi" w:cstheme="minorHAnsi"/>
          <w:sz w:val="16"/>
          <w:szCs w:val="16"/>
        </w:rPr>
      </w:pPr>
    </w:p>
    <w:tbl>
      <w:tblPr>
        <w:tblStyle w:val="TableGrid"/>
        <w:tblW w:w="0" w:type="auto"/>
        <w:tblLook w:val="04A0" w:firstRow="1" w:lastRow="0" w:firstColumn="1" w:lastColumn="0" w:noHBand="0" w:noVBand="1"/>
      </w:tblPr>
      <w:tblGrid>
        <w:gridCol w:w="1338"/>
        <w:gridCol w:w="2006"/>
        <w:gridCol w:w="1891"/>
      </w:tblGrid>
      <w:tr w:rsidR="00CA295C" w:rsidRPr="007063AC" w14:paraId="37B0C345" w14:textId="77777777" w:rsidTr="00CA295C">
        <w:tc>
          <w:tcPr>
            <w:tcW w:w="1366" w:type="dxa"/>
          </w:tcPr>
          <w:p w14:paraId="0DC1C824" w14:textId="77777777" w:rsidR="00977BB5" w:rsidRPr="007063AC" w:rsidRDefault="00977BB5" w:rsidP="000210B7">
            <w:pPr>
              <w:jc w:val="both"/>
              <w:rPr>
                <w:rFonts w:asciiTheme="minorHAnsi" w:hAnsiTheme="minorHAnsi" w:cstheme="minorHAnsi"/>
                <w:sz w:val="16"/>
                <w:szCs w:val="16"/>
              </w:rPr>
            </w:pPr>
          </w:p>
        </w:tc>
        <w:tc>
          <w:tcPr>
            <w:tcW w:w="2084" w:type="dxa"/>
          </w:tcPr>
          <w:p w14:paraId="5E27B7B6"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Employed</w:t>
            </w:r>
          </w:p>
        </w:tc>
        <w:tc>
          <w:tcPr>
            <w:tcW w:w="1966" w:type="dxa"/>
          </w:tcPr>
          <w:p w14:paraId="34BFA885"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Self-employed</w:t>
            </w:r>
          </w:p>
        </w:tc>
      </w:tr>
      <w:tr w:rsidR="00CA295C" w:rsidRPr="007063AC" w14:paraId="205DA3E4" w14:textId="77777777" w:rsidTr="00CA295C">
        <w:tc>
          <w:tcPr>
            <w:tcW w:w="1366" w:type="dxa"/>
          </w:tcPr>
          <w:p w14:paraId="133FF673"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Income and basis of assessment</w:t>
            </w:r>
          </w:p>
        </w:tc>
        <w:tc>
          <w:tcPr>
            <w:tcW w:w="2084" w:type="dxa"/>
          </w:tcPr>
          <w:p w14:paraId="17DE5F17" w14:textId="77777777" w:rsidR="00977BB5" w:rsidRPr="007063AC" w:rsidRDefault="00977BB5" w:rsidP="00CA295C">
            <w:pPr>
              <w:jc w:val="both"/>
              <w:rPr>
                <w:rFonts w:asciiTheme="minorHAnsi" w:hAnsiTheme="minorHAnsi" w:cstheme="minorHAnsi"/>
                <w:sz w:val="16"/>
                <w:szCs w:val="16"/>
              </w:rPr>
            </w:pPr>
            <w:r w:rsidRPr="007063AC">
              <w:rPr>
                <w:rFonts w:asciiTheme="minorHAnsi" w:hAnsiTheme="minorHAnsi" w:cstheme="minorHAnsi"/>
                <w:sz w:val="16"/>
                <w:szCs w:val="16"/>
              </w:rPr>
              <w:t>Employment inc including private use benefits – assess on receipts basis</w:t>
            </w:r>
          </w:p>
        </w:tc>
        <w:tc>
          <w:tcPr>
            <w:tcW w:w="1966" w:type="dxa"/>
          </w:tcPr>
          <w:p w14:paraId="48F2A981"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Trading Inc with no deduction for private exp. – assessed on CY basis but amended in opening and closing year</w:t>
            </w:r>
          </w:p>
        </w:tc>
      </w:tr>
      <w:tr w:rsidR="00CA295C" w:rsidRPr="007063AC" w14:paraId="7B5D085A" w14:textId="77777777" w:rsidTr="00CA295C">
        <w:tc>
          <w:tcPr>
            <w:tcW w:w="1366" w:type="dxa"/>
          </w:tcPr>
          <w:p w14:paraId="43651621"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Allowable expenses</w:t>
            </w:r>
          </w:p>
        </w:tc>
        <w:tc>
          <w:tcPr>
            <w:tcW w:w="2084" w:type="dxa"/>
          </w:tcPr>
          <w:p w14:paraId="180EC19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Wholly, exclusively and necessarily for purpose of employment</w:t>
            </w:r>
          </w:p>
        </w:tc>
        <w:tc>
          <w:tcPr>
            <w:tcW w:w="1966" w:type="dxa"/>
          </w:tcPr>
          <w:p w14:paraId="092569E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Wholly and exclusively for purpose of trade</w:t>
            </w:r>
          </w:p>
        </w:tc>
      </w:tr>
      <w:tr w:rsidR="00CA295C" w:rsidRPr="007063AC" w14:paraId="4E0740BD" w14:textId="77777777" w:rsidTr="00CA295C">
        <w:tc>
          <w:tcPr>
            <w:tcW w:w="1366" w:type="dxa"/>
          </w:tcPr>
          <w:p w14:paraId="3B165670"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NIC</w:t>
            </w:r>
          </w:p>
        </w:tc>
        <w:tc>
          <w:tcPr>
            <w:tcW w:w="2084" w:type="dxa"/>
          </w:tcPr>
          <w:p w14:paraId="62FED656" w14:textId="34683BF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Class 1 Pri, 1 Sec, 1A, 1B</w:t>
            </w:r>
            <w:r w:rsidR="005E4EA6">
              <w:rPr>
                <w:rFonts w:asciiTheme="minorHAnsi" w:hAnsiTheme="minorHAnsi" w:cstheme="minorHAnsi"/>
                <w:sz w:val="16"/>
                <w:szCs w:val="16"/>
              </w:rPr>
              <w:t xml:space="preserve"> </w:t>
            </w:r>
          </w:p>
        </w:tc>
        <w:tc>
          <w:tcPr>
            <w:tcW w:w="1966" w:type="dxa"/>
          </w:tcPr>
          <w:p w14:paraId="65717E4D" w14:textId="1DD13665"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Class 2, 4</w:t>
            </w:r>
            <w:r w:rsidR="005E4EA6">
              <w:rPr>
                <w:rFonts w:asciiTheme="minorHAnsi" w:hAnsiTheme="minorHAnsi" w:cstheme="minorHAnsi"/>
                <w:sz w:val="16"/>
                <w:szCs w:val="16"/>
              </w:rPr>
              <w:t xml:space="preserve"> </w:t>
            </w:r>
          </w:p>
        </w:tc>
      </w:tr>
      <w:tr w:rsidR="00CA295C" w:rsidRPr="007063AC" w14:paraId="6DC31E57" w14:textId="77777777" w:rsidTr="00CA295C">
        <w:tc>
          <w:tcPr>
            <w:tcW w:w="1366" w:type="dxa"/>
          </w:tcPr>
          <w:p w14:paraId="074B7AAA" w14:textId="77777777" w:rsidR="00977BB5" w:rsidRPr="00307752" w:rsidRDefault="00977BB5" w:rsidP="000210B7">
            <w:pPr>
              <w:jc w:val="both"/>
              <w:rPr>
                <w:rFonts w:asciiTheme="minorHAnsi" w:hAnsiTheme="minorHAnsi" w:cstheme="minorHAnsi"/>
                <w:b/>
                <w:sz w:val="16"/>
                <w:szCs w:val="16"/>
              </w:rPr>
            </w:pPr>
            <w:r w:rsidRPr="00307752">
              <w:rPr>
                <w:rFonts w:asciiTheme="minorHAnsi" w:hAnsiTheme="minorHAnsi" w:cstheme="minorHAnsi"/>
                <w:b/>
                <w:sz w:val="16"/>
                <w:szCs w:val="16"/>
              </w:rPr>
              <w:t>Payment of tax and NIC</w:t>
            </w:r>
          </w:p>
        </w:tc>
        <w:tc>
          <w:tcPr>
            <w:tcW w:w="2084" w:type="dxa"/>
          </w:tcPr>
          <w:p w14:paraId="75AD83B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Deduct under PAYE</w:t>
            </w:r>
          </w:p>
        </w:tc>
        <w:tc>
          <w:tcPr>
            <w:tcW w:w="1966" w:type="dxa"/>
          </w:tcPr>
          <w:p w14:paraId="10E9A09B" w14:textId="737D991F" w:rsidR="00977BB5" w:rsidRPr="00CA295C" w:rsidRDefault="00CA295C" w:rsidP="00CA295C">
            <w:pPr>
              <w:rPr>
                <w:rFonts w:asciiTheme="minorHAnsi" w:hAnsiTheme="minorHAnsi" w:cstheme="minorHAnsi"/>
                <w:sz w:val="16"/>
                <w:szCs w:val="16"/>
              </w:rPr>
            </w:pPr>
            <w:r>
              <w:rPr>
                <w:rFonts w:asciiTheme="minorHAnsi" w:hAnsiTheme="minorHAnsi" w:cstheme="minorHAnsi"/>
                <w:sz w:val="16"/>
                <w:szCs w:val="16"/>
              </w:rPr>
              <w:t xml:space="preserve">I.T and Class 2 &amp; </w:t>
            </w:r>
            <w:r w:rsidR="00977BB5" w:rsidRPr="007063AC">
              <w:rPr>
                <w:rFonts w:asciiTheme="minorHAnsi" w:hAnsiTheme="minorHAnsi" w:cstheme="minorHAnsi"/>
                <w:sz w:val="16"/>
                <w:szCs w:val="16"/>
              </w:rPr>
              <w:t>4 – 2 P.O.A and one balancing paymen</w:t>
            </w:r>
            <w:r>
              <w:rPr>
                <w:rFonts w:asciiTheme="minorHAnsi" w:hAnsiTheme="minorHAnsi" w:cstheme="minorHAnsi"/>
                <w:sz w:val="16"/>
                <w:szCs w:val="16"/>
              </w:rPr>
              <w:t>t through self-assessment</w:t>
            </w:r>
            <w:r w:rsidR="005E4EA6">
              <w:rPr>
                <w:rFonts w:asciiTheme="minorHAnsi" w:hAnsiTheme="minorHAnsi" w:cstheme="minorHAnsi"/>
                <w:sz w:val="16"/>
                <w:szCs w:val="16"/>
              </w:rPr>
              <w:t xml:space="preserve"> (pay later) </w:t>
            </w:r>
          </w:p>
        </w:tc>
      </w:tr>
    </w:tbl>
    <w:p w14:paraId="6DE82E99" w14:textId="7664DB19" w:rsidR="00977BB5" w:rsidRPr="007063AC" w:rsidRDefault="00977BB5" w:rsidP="001817BE">
      <w:pPr>
        <w:numPr>
          <w:ilvl w:val="0"/>
          <w:numId w:val="1"/>
        </w:numPr>
        <w:ind w:left="142" w:hanging="153"/>
        <w:jc w:val="both"/>
        <w:rPr>
          <w:rFonts w:asciiTheme="minorHAnsi" w:hAnsiTheme="minorHAnsi" w:cstheme="minorHAnsi"/>
          <w:sz w:val="16"/>
          <w:szCs w:val="16"/>
        </w:rPr>
      </w:pPr>
      <w:r w:rsidRPr="007063AC">
        <w:rPr>
          <w:rFonts w:asciiTheme="minorHAnsi" w:hAnsiTheme="minorHAnsi" w:cstheme="minorHAnsi"/>
          <w:sz w:val="16"/>
          <w:szCs w:val="16"/>
        </w:rPr>
        <w:lastRenderedPageBreak/>
        <w:t xml:space="preserve">Generally cheaper from tax point of view to be </w:t>
      </w:r>
      <w:r w:rsidR="009B14FC" w:rsidRPr="007063AC">
        <w:rPr>
          <w:rFonts w:asciiTheme="minorHAnsi" w:hAnsiTheme="minorHAnsi" w:cstheme="minorHAnsi"/>
          <w:sz w:val="16"/>
          <w:szCs w:val="16"/>
        </w:rPr>
        <w:t>self-employed</w:t>
      </w:r>
      <w:r w:rsidRPr="007063AC">
        <w:rPr>
          <w:rFonts w:asciiTheme="minorHAnsi" w:hAnsiTheme="minorHAnsi" w:cstheme="minorHAnsi"/>
          <w:sz w:val="16"/>
          <w:szCs w:val="16"/>
        </w:rPr>
        <w:t xml:space="preserve"> than employee as NICs lower</w:t>
      </w:r>
    </w:p>
    <w:p w14:paraId="7F50A548" w14:textId="77777777" w:rsidR="00977BB5" w:rsidRPr="007063AC" w:rsidRDefault="00977BB5" w:rsidP="000210B7">
      <w:pPr>
        <w:numPr>
          <w:ilvl w:val="0"/>
          <w:numId w:val="1"/>
        </w:numPr>
        <w:ind w:left="142" w:hanging="153"/>
        <w:jc w:val="both"/>
        <w:rPr>
          <w:rFonts w:asciiTheme="minorHAnsi" w:hAnsiTheme="minorHAnsi" w:cstheme="minorHAnsi"/>
          <w:sz w:val="16"/>
          <w:szCs w:val="16"/>
        </w:rPr>
      </w:pPr>
      <w:r w:rsidRPr="007063AC">
        <w:rPr>
          <w:rFonts w:asciiTheme="minorHAnsi" w:hAnsiTheme="minorHAnsi" w:cstheme="minorHAnsi"/>
          <w:sz w:val="16"/>
          <w:szCs w:val="16"/>
        </w:rPr>
        <w:t>Common for individual to set up an unincorporated business to provide services to a company, rather than be employed by that company directly</w:t>
      </w:r>
    </w:p>
    <w:p w14:paraId="53E1A52E" w14:textId="70F615A9" w:rsidR="00977BB5" w:rsidRPr="007063AC" w:rsidRDefault="00977BB5" w:rsidP="000210B7">
      <w:pPr>
        <w:numPr>
          <w:ilvl w:val="0"/>
          <w:numId w:val="1"/>
        </w:numPr>
        <w:ind w:left="142" w:hanging="153"/>
        <w:jc w:val="both"/>
        <w:rPr>
          <w:rFonts w:asciiTheme="minorHAnsi" w:hAnsiTheme="minorHAnsi" w:cstheme="minorHAnsi"/>
          <w:sz w:val="16"/>
          <w:szCs w:val="16"/>
        </w:rPr>
      </w:pPr>
      <w:r w:rsidRPr="007063AC">
        <w:rPr>
          <w:rFonts w:asciiTheme="minorHAnsi" w:hAnsiTheme="minorHAnsi" w:cstheme="minorHAnsi"/>
          <w:sz w:val="16"/>
          <w:szCs w:val="16"/>
        </w:rPr>
        <w:t>Individual paid less tax and company save</w:t>
      </w:r>
      <w:r w:rsidR="00767830">
        <w:rPr>
          <w:rFonts w:asciiTheme="minorHAnsi" w:hAnsiTheme="minorHAnsi" w:cstheme="minorHAnsi"/>
          <w:sz w:val="16"/>
          <w:szCs w:val="16"/>
        </w:rPr>
        <w:t>s</w:t>
      </w:r>
      <w:r w:rsidRPr="007063AC">
        <w:rPr>
          <w:rFonts w:asciiTheme="minorHAnsi" w:hAnsiTheme="minorHAnsi" w:cstheme="minorHAnsi"/>
          <w:sz w:val="16"/>
          <w:szCs w:val="16"/>
        </w:rPr>
        <w:t xml:space="preserve"> NICs (class 1 secondary)</w:t>
      </w:r>
    </w:p>
    <w:p w14:paraId="128AB074" w14:textId="0090FC2C" w:rsidR="00977BB5" w:rsidRPr="007063AC" w:rsidRDefault="00977BB5" w:rsidP="000210B7">
      <w:pPr>
        <w:numPr>
          <w:ilvl w:val="0"/>
          <w:numId w:val="1"/>
        </w:numPr>
        <w:ind w:left="142" w:hanging="153"/>
        <w:jc w:val="both"/>
        <w:rPr>
          <w:rFonts w:asciiTheme="minorHAnsi" w:hAnsiTheme="minorHAnsi" w:cstheme="minorHAnsi"/>
          <w:sz w:val="16"/>
          <w:szCs w:val="16"/>
        </w:rPr>
      </w:pPr>
      <w:r w:rsidRPr="007063AC">
        <w:rPr>
          <w:rFonts w:asciiTheme="minorHAnsi" w:hAnsiTheme="minorHAnsi" w:cstheme="minorHAnsi"/>
          <w:sz w:val="16"/>
          <w:szCs w:val="16"/>
        </w:rPr>
        <w:t xml:space="preserve">As a result HMRC apply “employment status” tests and if it is deemed that the individual is essentially an employee of the company, any unpaid taxes </w:t>
      </w:r>
      <w:r w:rsidR="00BF399D">
        <w:rPr>
          <w:rFonts w:asciiTheme="minorHAnsi" w:hAnsiTheme="minorHAnsi" w:cstheme="minorHAnsi"/>
          <w:sz w:val="16"/>
          <w:szCs w:val="16"/>
        </w:rPr>
        <w:t>are</w:t>
      </w:r>
      <w:r w:rsidRPr="007063AC">
        <w:rPr>
          <w:rFonts w:asciiTheme="minorHAnsi" w:hAnsiTheme="minorHAnsi" w:cstheme="minorHAnsi"/>
          <w:sz w:val="16"/>
          <w:szCs w:val="16"/>
        </w:rPr>
        <w:t xml:space="preserve"> due.</w:t>
      </w:r>
    </w:p>
    <w:p w14:paraId="6DA00457" w14:textId="77777777" w:rsidR="00977BB5" w:rsidRPr="007063AC" w:rsidRDefault="00977BB5" w:rsidP="000210B7">
      <w:pPr>
        <w:numPr>
          <w:ilvl w:val="0"/>
          <w:numId w:val="1"/>
        </w:numPr>
        <w:ind w:left="142" w:hanging="153"/>
        <w:jc w:val="both"/>
        <w:rPr>
          <w:rFonts w:asciiTheme="minorHAnsi" w:hAnsiTheme="minorHAnsi" w:cstheme="minorHAnsi"/>
          <w:sz w:val="16"/>
          <w:szCs w:val="16"/>
        </w:rPr>
      </w:pPr>
      <w:r w:rsidRPr="007063AC">
        <w:rPr>
          <w:rFonts w:asciiTheme="minorHAnsi" w:hAnsiTheme="minorHAnsi" w:cstheme="minorHAnsi"/>
          <w:sz w:val="16"/>
          <w:szCs w:val="16"/>
        </w:rPr>
        <w:t>To get around this, personal services company were created by individuals to provide services via an intermediary company and remunerate themselves via a dividend rather than salary.</w:t>
      </w:r>
    </w:p>
    <w:p w14:paraId="2ED37245" w14:textId="77777777" w:rsidR="00977BB5" w:rsidRPr="007063AC" w:rsidRDefault="00977BB5" w:rsidP="000210B7">
      <w:pPr>
        <w:jc w:val="both"/>
        <w:rPr>
          <w:rFonts w:asciiTheme="minorHAnsi" w:hAnsiTheme="minorHAnsi" w:cstheme="minorHAnsi"/>
          <w:sz w:val="16"/>
          <w:szCs w:val="16"/>
        </w:rPr>
      </w:pPr>
    </w:p>
    <w:p w14:paraId="00D393DE" w14:textId="1EF1EB0B" w:rsidR="00977BB5"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399" w:name="_Toc419753599"/>
      <w:bookmarkStart w:id="400" w:name="_Toc80960170"/>
      <w:r>
        <w:rPr>
          <w:rFonts w:asciiTheme="minorHAnsi" w:hAnsiTheme="minorHAnsi" w:cstheme="minorHAnsi"/>
          <w:color w:val="auto"/>
          <w:sz w:val="16"/>
          <w:szCs w:val="16"/>
        </w:rPr>
        <w:t>E1.1</w:t>
      </w:r>
      <w:r w:rsidR="005E4EA6">
        <w:rPr>
          <w:rFonts w:asciiTheme="minorHAnsi" w:hAnsiTheme="minorHAnsi" w:cstheme="minorHAnsi"/>
          <w:color w:val="auto"/>
          <w:sz w:val="16"/>
          <w:szCs w:val="16"/>
        </w:rPr>
        <w:t>1</w:t>
      </w:r>
      <w:r w:rsidR="00977BB5" w:rsidRPr="007063AC">
        <w:rPr>
          <w:rFonts w:asciiTheme="minorHAnsi" w:hAnsiTheme="minorHAnsi" w:cstheme="minorHAnsi"/>
          <w:color w:val="auto"/>
          <w:sz w:val="16"/>
          <w:szCs w:val="16"/>
        </w:rPr>
        <w:t>.1 IR35 Legislation</w:t>
      </w:r>
      <w:bookmarkEnd w:id="399"/>
      <w:r w:rsidR="005E4EA6">
        <w:rPr>
          <w:rFonts w:asciiTheme="minorHAnsi" w:hAnsiTheme="minorHAnsi" w:cstheme="minorHAnsi"/>
          <w:color w:val="auto"/>
          <w:sz w:val="16"/>
          <w:szCs w:val="16"/>
        </w:rPr>
        <w:t xml:space="preserve"> (Pg. 138)</w:t>
      </w:r>
      <w:bookmarkEnd w:id="400"/>
      <w:r w:rsidR="005E4EA6">
        <w:rPr>
          <w:rFonts w:asciiTheme="minorHAnsi" w:hAnsiTheme="minorHAnsi" w:cstheme="minorHAnsi"/>
          <w:color w:val="auto"/>
          <w:sz w:val="16"/>
          <w:szCs w:val="16"/>
        </w:rPr>
        <w:t xml:space="preserve"> </w:t>
      </w:r>
    </w:p>
    <w:p w14:paraId="4FDC541C" w14:textId="6C81402F"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Applies</w:t>
      </w:r>
      <w:r w:rsidR="005E4EA6">
        <w:rPr>
          <w:rFonts w:asciiTheme="minorHAnsi" w:hAnsiTheme="minorHAnsi" w:cstheme="minorHAnsi"/>
          <w:sz w:val="16"/>
          <w:szCs w:val="16"/>
        </w:rPr>
        <w:t xml:space="preserve"> to “relevant engagements” i.e. where: </w:t>
      </w:r>
    </w:p>
    <w:p w14:paraId="5293934F" w14:textId="5DF054C0"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An individual works for a company via an intermediary business (personal co) and</w:t>
      </w:r>
    </w:p>
    <w:p w14:paraId="02871A8A" w14:textId="359469BE" w:rsidR="00977BB5" w:rsidRPr="007063AC" w:rsidRDefault="00977BB5"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Individual would be deemed to be an employee </w:t>
      </w:r>
      <w:r w:rsidR="005E4EA6">
        <w:rPr>
          <w:rFonts w:asciiTheme="minorHAnsi" w:hAnsiTheme="minorHAnsi" w:cstheme="minorHAnsi"/>
          <w:sz w:val="16"/>
          <w:szCs w:val="16"/>
        </w:rPr>
        <w:t xml:space="preserve">but for existence of the intermediary </w:t>
      </w:r>
    </w:p>
    <w:p w14:paraId="034B3593" w14:textId="705A947B" w:rsidR="005E4EA6" w:rsidRDefault="005E4EA6"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If intermediary is a company, the individual must control &gt; 5%. </w:t>
      </w:r>
    </w:p>
    <w:p w14:paraId="1411D5A2" w14:textId="2527CF5F"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individual is in substance an employee then all amounts </w:t>
      </w:r>
      <w:r w:rsidR="005E4EA6">
        <w:rPr>
          <w:rFonts w:asciiTheme="minorHAnsi" w:hAnsiTheme="minorHAnsi" w:cstheme="minorHAnsi"/>
          <w:sz w:val="16"/>
          <w:szCs w:val="16"/>
        </w:rPr>
        <w:t>r</w:t>
      </w:r>
      <w:r w:rsidRPr="007063AC">
        <w:rPr>
          <w:rFonts w:asciiTheme="minorHAnsi" w:hAnsiTheme="minorHAnsi" w:cstheme="minorHAnsi"/>
          <w:sz w:val="16"/>
          <w:szCs w:val="16"/>
        </w:rPr>
        <w:t>eceived from large co by personal co are treated as employment income for the individual:</w:t>
      </w:r>
    </w:p>
    <w:p w14:paraId="584A5DD8" w14:textId="77777777" w:rsidR="005E4EA6" w:rsidRDefault="005E4EA6" w:rsidP="005E4EA6">
      <w:pPr>
        <w:jc w:val="both"/>
        <w:rPr>
          <w:rFonts w:asciiTheme="minorHAnsi" w:hAnsiTheme="minorHAnsi" w:cstheme="minorHAnsi"/>
          <w:sz w:val="16"/>
          <w:szCs w:val="16"/>
        </w:rPr>
      </w:pPr>
    </w:p>
    <w:p w14:paraId="1FB96B18" w14:textId="577901E4" w:rsidR="00D644F5" w:rsidRPr="007063AC" w:rsidRDefault="005E4EA6" w:rsidP="005E4EA6">
      <w:pPr>
        <w:jc w:val="both"/>
        <w:rPr>
          <w:rFonts w:asciiTheme="minorHAnsi" w:hAnsiTheme="minorHAnsi" w:cstheme="minorHAnsi"/>
          <w:sz w:val="16"/>
          <w:szCs w:val="16"/>
        </w:rPr>
      </w:pPr>
      <w:r>
        <w:rPr>
          <w:rFonts w:asciiTheme="minorHAnsi" w:hAnsiTheme="minorHAnsi" w:cstheme="minorHAnsi"/>
          <w:sz w:val="16"/>
          <w:szCs w:val="16"/>
        </w:rPr>
        <w:t xml:space="preserve">Deemed employment payment proforma: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3"/>
      </w:tblGrid>
      <w:tr w:rsidR="000210B7" w:rsidRPr="007063AC" w14:paraId="01ED8875" w14:textId="77777777" w:rsidTr="00A34604">
        <w:tc>
          <w:tcPr>
            <w:tcW w:w="4361" w:type="dxa"/>
          </w:tcPr>
          <w:p w14:paraId="4FDF206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Total amount invoiced to Co. X by Personal Co.</w:t>
            </w:r>
          </w:p>
        </w:tc>
        <w:tc>
          <w:tcPr>
            <w:tcW w:w="483" w:type="dxa"/>
          </w:tcPr>
          <w:p w14:paraId="3DEB2B6B"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X</w:t>
            </w:r>
          </w:p>
        </w:tc>
      </w:tr>
      <w:tr w:rsidR="000210B7" w:rsidRPr="007063AC" w14:paraId="06FD3D69" w14:textId="77777777" w:rsidTr="00A34604">
        <w:tc>
          <w:tcPr>
            <w:tcW w:w="4361" w:type="dxa"/>
          </w:tcPr>
          <w:p w14:paraId="1098A927"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Less: 5% deduction</w:t>
            </w:r>
          </w:p>
        </w:tc>
        <w:tc>
          <w:tcPr>
            <w:tcW w:w="483" w:type="dxa"/>
          </w:tcPr>
          <w:p w14:paraId="4B9DFCEF" w14:textId="1ACCA016" w:rsidR="00977BB5" w:rsidRPr="007063AC" w:rsidRDefault="005E4EA6" w:rsidP="00D644F5">
            <w:pPr>
              <w:ind w:left="-74"/>
              <w:jc w:val="both"/>
              <w:rPr>
                <w:rFonts w:asciiTheme="minorHAnsi" w:hAnsiTheme="minorHAnsi" w:cstheme="minorHAnsi"/>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(X)</w:t>
            </w:r>
          </w:p>
        </w:tc>
      </w:tr>
      <w:tr w:rsidR="000210B7" w:rsidRPr="007063AC" w14:paraId="7AC64F2B" w14:textId="77777777" w:rsidTr="00A34604">
        <w:tc>
          <w:tcPr>
            <w:tcW w:w="4361" w:type="dxa"/>
          </w:tcPr>
          <w:p w14:paraId="3C299DCA"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Less: Gross Salary and employers NIC paid to individual in the year by Personal Co.</w:t>
            </w:r>
          </w:p>
        </w:tc>
        <w:tc>
          <w:tcPr>
            <w:tcW w:w="483" w:type="dxa"/>
            <w:tcBorders>
              <w:bottom w:val="single" w:sz="4" w:space="0" w:color="auto"/>
            </w:tcBorders>
          </w:tcPr>
          <w:p w14:paraId="23973483" w14:textId="37263A11" w:rsidR="00977BB5" w:rsidRPr="007063AC" w:rsidRDefault="005E4EA6" w:rsidP="00D644F5">
            <w:pPr>
              <w:ind w:left="-74"/>
              <w:jc w:val="both"/>
              <w:rPr>
                <w:rFonts w:asciiTheme="minorHAnsi" w:hAnsiTheme="minorHAnsi" w:cstheme="minorHAnsi"/>
                <w:sz w:val="16"/>
                <w:szCs w:val="16"/>
              </w:rPr>
            </w:pPr>
            <w:r>
              <w:rPr>
                <w:rFonts w:asciiTheme="minorHAnsi" w:hAnsiTheme="minorHAnsi" w:cstheme="minorHAnsi"/>
                <w:sz w:val="16"/>
                <w:szCs w:val="16"/>
              </w:rPr>
              <w:t xml:space="preserve"> </w:t>
            </w:r>
            <w:r w:rsidR="00977BB5" w:rsidRPr="007063AC">
              <w:rPr>
                <w:rFonts w:asciiTheme="minorHAnsi" w:hAnsiTheme="minorHAnsi" w:cstheme="minorHAnsi"/>
                <w:sz w:val="16"/>
                <w:szCs w:val="16"/>
              </w:rPr>
              <w:t>(X)</w:t>
            </w:r>
          </w:p>
        </w:tc>
      </w:tr>
      <w:tr w:rsidR="000210B7" w:rsidRPr="007063AC" w14:paraId="3A97EC9F" w14:textId="77777777" w:rsidTr="00315CAE">
        <w:tc>
          <w:tcPr>
            <w:tcW w:w="4361" w:type="dxa"/>
          </w:tcPr>
          <w:p w14:paraId="24D80CB3" w14:textId="255113B1"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Total deemed salary </w:t>
            </w:r>
            <w:r w:rsidR="002B1E5D">
              <w:rPr>
                <w:rFonts w:asciiTheme="minorHAnsi" w:hAnsiTheme="minorHAnsi" w:cstheme="minorHAnsi"/>
                <w:sz w:val="16"/>
                <w:szCs w:val="16"/>
              </w:rPr>
              <w:t>including</w:t>
            </w:r>
            <w:r w:rsidRPr="007063AC">
              <w:rPr>
                <w:rFonts w:asciiTheme="minorHAnsi" w:hAnsiTheme="minorHAnsi" w:cstheme="minorHAnsi"/>
                <w:sz w:val="16"/>
                <w:szCs w:val="16"/>
              </w:rPr>
              <w:t xml:space="preserve"> employers NIC</w:t>
            </w:r>
          </w:p>
        </w:tc>
        <w:tc>
          <w:tcPr>
            <w:tcW w:w="483" w:type="dxa"/>
            <w:tcBorders>
              <w:top w:val="single" w:sz="4" w:space="0" w:color="auto"/>
            </w:tcBorders>
          </w:tcPr>
          <w:p w14:paraId="0F6BEE0C" w14:textId="632EF07C" w:rsidR="00977BB5" w:rsidRPr="007063AC" w:rsidRDefault="005E4EA6" w:rsidP="000210B7">
            <w:pPr>
              <w:jc w:val="both"/>
              <w:rPr>
                <w:rFonts w:asciiTheme="minorHAnsi" w:hAnsiTheme="minorHAnsi" w:cstheme="minorHAnsi"/>
                <w:sz w:val="16"/>
                <w:szCs w:val="16"/>
              </w:rPr>
            </w:pPr>
            <w:r>
              <w:rPr>
                <w:rFonts w:asciiTheme="minorHAnsi" w:hAnsiTheme="minorHAnsi" w:cstheme="minorHAnsi"/>
                <w:sz w:val="16"/>
                <w:szCs w:val="16"/>
              </w:rPr>
              <w:t>G</w:t>
            </w:r>
          </w:p>
        </w:tc>
      </w:tr>
      <w:tr w:rsidR="00914A8D" w:rsidRPr="007063AC" w14:paraId="712BAEFA" w14:textId="77777777" w:rsidTr="00315CAE">
        <w:tc>
          <w:tcPr>
            <w:tcW w:w="4361" w:type="dxa"/>
          </w:tcPr>
          <w:p w14:paraId="4D6B9B37" w14:textId="0BE68277" w:rsidR="00914A8D" w:rsidRPr="007063AC" w:rsidRDefault="00914A8D" w:rsidP="000210B7">
            <w:pPr>
              <w:jc w:val="both"/>
              <w:rPr>
                <w:rFonts w:asciiTheme="minorHAnsi" w:hAnsiTheme="minorHAnsi" w:cstheme="minorHAnsi"/>
                <w:sz w:val="16"/>
                <w:szCs w:val="16"/>
              </w:rPr>
            </w:pPr>
            <w:r>
              <w:rPr>
                <w:rFonts w:asciiTheme="minorHAnsi" w:hAnsiTheme="minorHAnsi" w:cstheme="minorHAnsi"/>
                <w:sz w:val="16"/>
                <w:szCs w:val="16"/>
              </w:rPr>
              <w:t xml:space="preserve">Less: Er’s </w:t>
            </w:r>
            <w:r w:rsidR="00315CAE">
              <w:rPr>
                <w:rFonts w:asciiTheme="minorHAnsi" w:hAnsiTheme="minorHAnsi" w:cstheme="minorHAnsi"/>
                <w:sz w:val="16"/>
                <w:szCs w:val="16"/>
              </w:rPr>
              <w:t>NIC on total above</w:t>
            </w:r>
            <w:r w:rsidR="005E4EA6">
              <w:rPr>
                <w:rFonts w:asciiTheme="minorHAnsi" w:hAnsiTheme="minorHAnsi" w:cstheme="minorHAnsi"/>
                <w:sz w:val="16"/>
                <w:szCs w:val="16"/>
              </w:rPr>
              <w:t xml:space="preserve"> (G x 13.8/113.8) </w:t>
            </w:r>
          </w:p>
        </w:tc>
        <w:tc>
          <w:tcPr>
            <w:tcW w:w="483" w:type="dxa"/>
            <w:tcBorders>
              <w:bottom w:val="single" w:sz="4" w:space="0" w:color="auto"/>
            </w:tcBorders>
          </w:tcPr>
          <w:p w14:paraId="342E597C" w14:textId="508E825B" w:rsidR="00315CAE" w:rsidRPr="007063AC" w:rsidRDefault="005E4EA6" w:rsidP="00315CAE">
            <w:pPr>
              <w:ind w:left="-74"/>
              <w:rPr>
                <w:rFonts w:asciiTheme="minorHAnsi" w:hAnsiTheme="minorHAnsi" w:cstheme="minorHAnsi"/>
                <w:sz w:val="16"/>
                <w:szCs w:val="16"/>
              </w:rPr>
            </w:pPr>
            <w:r>
              <w:rPr>
                <w:rFonts w:asciiTheme="minorHAnsi" w:hAnsiTheme="minorHAnsi" w:cstheme="minorHAnsi"/>
                <w:sz w:val="16"/>
                <w:szCs w:val="16"/>
              </w:rPr>
              <w:t xml:space="preserve"> </w:t>
            </w:r>
            <w:r w:rsidR="00315CAE">
              <w:rPr>
                <w:rFonts w:asciiTheme="minorHAnsi" w:hAnsiTheme="minorHAnsi" w:cstheme="minorHAnsi"/>
                <w:sz w:val="16"/>
                <w:szCs w:val="16"/>
              </w:rPr>
              <w:t>(X)</w:t>
            </w:r>
          </w:p>
        </w:tc>
      </w:tr>
      <w:tr w:rsidR="00914A8D" w:rsidRPr="007063AC" w14:paraId="29DE6777" w14:textId="77777777" w:rsidTr="00315CAE">
        <w:tc>
          <w:tcPr>
            <w:tcW w:w="4361" w:type="dxa"/>
          </w:tcPr>
          <w:p w14:paraId="3D01DE55" w14:textId="51348839" w:rsidR="00914A8D" w:rsidRPr="007063AC" w:rsidRDefault="00315CAE" w:rsidP="000210B7">
            <w:pPr>
              <w:jc w:val="both"/>
              <w:rPr>
                <w:rFonts w:asciiTheme="minorHAnsi" w:hAnsiTheme="minorHAnsi" w:cstheme="minorHAnsi"/>
                <w:sz w:val="16"/>
                <w:szCs w:val="16"/>
              </w:rPr>
            </w:pPr>
            <w:r>
              <w:rPr>
                <w:rFonts w:asciiTheme="minorHAnsi" w:hAnsiTheme="minorHAnsi" w:cstheme="minorHAnsi"/>
                <w:sz w:val="16"/>
                <w:szCs w:val="16"/>
              </w:rPr>
              <w:t>Total deemed employment income</w:t>
            </w:r>
          </w:p>
        </w:tc>
        <w:tc>
          <w:tcPr>
            <w:tcW w:w="483" w:type="dxa"/>
            <w:tcBorders>
              <w:top w:val="single" w:sz="4" w:space="0" w:color="auto"/>
              <w:bottom w:val="single" w:sz="4" w:space="0" w:color="auto"/>
            </w:tcBorders>
          </w:tcPr>
          <w:p w14:paraId="0BBB41F7" w14:textId="69A3EDC8" w:rsidR="00914A8D" w:rsidRPr="007063AC" w:rsidRDefault="00315CAE" w:rsidP="000210B7">
            <w:pPr>
              <w:jc w:val="both"/>
              <w:rPr>
                <w:rFonts w:asciiTheme="minorHAnsi" w:hAnsiTheme="minorHAnsi" w:cstheme="minorHAnsi"/>
                <w:sz w:val="16"/>
                <w:szCs w:val="16"/>
              </w:rPr>
            </w:pPr>
            <w:r>
              <w:rPr>
                <w:rFonts w:asciiTheme="minorHAnsi" w:hAnsiTheme="minorHAnsi" w:cstheme="minorHAnsi"/>
                <w:sz w:val="16"/>
                <w:szCs w:val="16"/>
              </w:rPr>
              <w:t>X</w:t>
            </w:r>
          </w:p>
        </w:tc>
      </w:tr>
    </w:tbl>
    <w:p w14:paraId="22DF3DD1" w14:textId="517D3937" w:rsidR="002B1E5D" w:rsidRPr="007063AC" w:rsidRDefault="00914A8D" w:rsidP="00C52F29">
      <w:pPr>
        <w:ind w:left="142"/>
        <w:jc w:val="both"/>
        <w:rPr>
          <w:rFonts w:asciiTheme="minorHAnsi" w:hAnsiTheme="minorHAnsi" w:cstheme="minorHAnsi"/>
          <w:sz w:val="16"/>
          <w:szCs w:val="16"/>
        </w:rPr>
      </w:pPr>
      <w:r>
        <w:rPr>
          <w:rFonts w:asciiTheme="minorHAnsi" w:hAnsiTheme="minorHAnsi" w:cstheme="minorHAnsi"/>
          <w:sz w:val="16"/>
          <w:szCs w:val="16"/>
        </w:rPr>
        <w:tab/>
      </w:r>
    </w:p>
    <w:p w14:paraId="2478AF59" w14:textId="77777777" w:rsidR="00977BB5" w:rsidRPr="007063AC"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Based on the above amount, the following are due to HMRC:</w:t>
      </w:r>
    </w:p>
    <w:p w14:paraId="44EBAFFD" w14:textId="77777777" w:rsidR="00977BB5" w:rsidRPr="007063AC" w:rsidRDefault="00977BB5" w:rsidP="000210B7">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Employer’s NIC</w:t>
      </w:r>
    </w:p>
    <w:p w14:paraId="20CB61C4" w14:textId="77777777" w:rsidR="00977BB5" w:rsidRPr="007063AC" w:rsidRDefault="00977BB5" w:rsidP="000210B7">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Employee’s NIC</w:t>
      </w:r>
    </w:p>
    <w:p w14:paraId="35726269" w14:textId="77777777" w:rsidR="00977BB5" w:rsidRPr="007063AC" w:rsidRDefault="00977BB5" w:rsidP="000210B7">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Income tax</w:t>
      </w:r>
    </w:p>
    <w:p w14:paraId="0036378E" w14:textId="4D875EA3" w:rsidR="00977BB5" w:rsidRDefault="00977BB5" w:rsidP="000210B7">
      <w:pPr>
        <w:jc w:val="both"/>
        <w:rPr>
          <w:rFonts w:asciiTheme="minorHAnsi" w:hAnsiTheme="minorHAnsi" w:cstheme="minorHAnsi"/>
          <w:sz w:val="16"/>
          <w:szCs w:val="16"/>
        </w:rPr>
      </w:pPr>
      <w:r w:rsidRPr="007063AC">
        <w:rPr>
          <w:rFonts w:asciiTheme="minorHAnsi" w:hAnsiTheme="minorHAnsi" w:cstheme="minorHAnsi"/>
          <w:sz w:val="16"/>
          <w:szCs w:val="16"/>
        </w:rPr>
        <w:t>And will be payable as if the deemed salary was paid on 5 April.</w:t>
      </w:r>
    </w:p>
    <w:p w14:paraId="5D4679B7" w14:textId="73B84DE6" w:rsidR="00B11EBC" w:rsidRDefault="00B11EBC" w:rsidP="000210B7">
      <w:pPr>
        <w:jc w:val="both"/>
        <w:rPr>
          <w:rFonts w:asciiTheme="minorHAnsi" w:hAnsiTheme="minorHAnsi" w:cstheme="minorHAnsi"/>
          <w:sz w:val="16"/>
          <w:szCs w:val="16"/>
        </w:rPr>
      </w:pPr>
    </w:p>
    <w:p w14:paraId="00916A64" w14:textId="496E6F5C" w:rsidR="00B11EBC" w:rsidRDefault="00B11EBC" w:rsidP="000210B7">
      <w:pPr>
        <w:jc w:val="both"/>
        <w:rPr>
          <w:rFonts w:asciiTheme="minorHAnsi" w:hAnsiTheme="minorHAnsi" w:cstheme="minorHAnsi"/>
          <w:sz w:val="16"/>
          <w:szCs w:val="16"/>
        </w:rPr>
      </w:pPr>
      <w:r>
        <w:rPr>
          <w:rFonts w:asciiTheme="minorHAnsi" w:hAnsiTheme="minorHAnsi" w:cstheme="minorHAnsi"/>
          <w:sz w:val="16"/>
          <w:szCs w:val="16"/>
        </w:rPr>
        <w:t xml:space="preserve">-From 06/04/17, when a worker provides services via intermediary to a </w:t>
      </w:r>
      <w:r w:rsidRPr="00BE1200">
        <w:rPr>
          <w:rFonts w:asciiTheme="minorHAnsi" w:hAnsiTheme="minorHAnsi" w:cstheme="minorHAnsi"/>
          <w:b/>
          <w:sz w:val="16"/>
          <w:szCs w:val="16"/>
        </w:rPr>
        <w:t>PUBLIC AUTHORITY</w:t>
      </w:r>
      <w:r>
        <w:rPr>
          <w:rFonts w:asciiTheme="minorHAnsi" w:hAnsiTheme="minorHAnsi" w:cstheme="minorHAnsi"/>
          <w:sz w:val="16"/>
          <w:szCs w:val="16"/>
        </w:rPr>
        <w:t>, the responsibility for operating the IR35 rules lie with public authority:</w:t>
      </w:r>
    </w:p>
    <w:p w14:paraId="2CB30B3E" w14:textId="75D3B252" w:rsidR="00B11EBC" w:rsidRDefault="00B11EBC" w:rsidP="000210B7">
      <w:pPr>
        <w:jc w:val="both"/>
        <w:rPr>
          <w:rFonts w:asciiTheme="minorHAnsi" w:hAnsiTheme="minorHAnsi" w:cstheme="minorHAnsi"/>
          <w:sz w:val="16"/>
          <w:szCs w:val="16"/>
        </w:rPr>
      </w:pPr>
      <w:r>
        <w:rPr>
          <w:rFonts w:asciiTheme="minorHAnsi" w:hAnsiTheme="minorHAnsi" w:cstheme="minorHAnsi"/>
          <w:sz w:val="16"/>
          <w:szCs w:val="16"/>
        </w:rPr>
        <w:t xml:space="preserve">       - the public authority must inform worker is within IR35 rules</w:t>
      </w:r>
    </w:p>
    <w:p w14:paraId="556CD8CB" w14:textId="7E7068F0" w:rsidR="00B11EBC" w:rsidRPr="007063AC" w:rsidRDefault="00B11EBC" w:rsidP="000210B7">
      <w:pPr>
        <w:jc w:val="both"/>
        <w:rPr>
          <w:rFonts w:asciiTheme="minorHAnsi" w:hAnsiTheme="minorHAnsi" w:cstheme="minorHAnsi"/>
          <w:sz w:val="16"/>
          <w:szCs w:val="16"/>
        </w:rPr>
      </w:pPr>
      <w:r>
        <w:rPr>
          <w:rFonts w:asciiTheme="minorHAnsi" w:hAnsiTheme="minorHAnsi" w:cstheme="minorHAnsi"/>
          <w:sz w:val="16"/>
          <w:szCs w:val="16"/>
        </w:rPr>
        <w:t xml:space="preserve">       - </w:t>
      </w:r>
      <w:r w:rsidR="00C55A28">
        <w:rPr>
          <w:rFonts w:asciiTheme="minorHAnsi" w:hAnsiTheme="minorHAnsi" w:cstheme="minorHAnsi"/>
          <w:sz w:val="16"/>
          <w:szCs w:val="16"/>
        </w:rPr>
        <w:t>W</w:t>
      </w:r>
      <w:r w:rsidR="00BE1200">
        <w:rPr>
          <w:rFonts w:asciiTheme="minorHAnsi" w:hAnsiTheme="minorHAnsi" w:cstheme="minorHAnsi"/>
          <w:sz w:val="16"/>
          <w:szCs w:val="16"/>
        </w:rPr>
        <w:t>h</w:t>
      </w:r>
      <w:r w:rsidR="00C55A28">
        <w:rPr>
          <w:rFonts w:asciiTheme="minorHAnsi" w:hAnsiTheme="minorHAnsi" w:cstheme="minorHAnsi"/>
          <w:sz w:val="16"/>
          <w:szCs w:val="16"/>
        </w:rPr>
        <w:t xml:space="preserve">en calculating deemed employment income payment here, 5% deduction cannot be made. </w:t>
      </w:r>
    </w:p>
    <w:p w14:paraId="3AFDFB28" w14:textId="77777777" w:rsidR="00977BB5" w:rsidRPr="007063AC" w:rsidRDefault="00977BB5" w:rsidP="000210B7">
      <w:pPr>
        <w:jc w:val="both"/>
        <w:rPr>
          <w:rFonts w:asciiTheme="minorHAnsi" w:hAnsiTheme="minorHAnsi" w:cstheme="minorHAnsi"/>
          <w:sz w:val="16"/>
          <w:szCs w:val="16"/>
        </w:rPr>
      </w:pPr>
    </w:p>
    <w:p w14:paraId="5688BE63" w14:textId="1F1AB28A" w:rsidR="00977BB5" w:rsidRPr="005E4EA6" w:rsidRDefault="00806C5C" w:rsidP="005E4EA6">
      <w:pPr>
        <w:pStyle w:val="Heading2"/>
        <w:shd w:val="clear" w:color="auto" w:fill="F2DBDB" w:themeFill="accent2" w:themeFillTint="33"/>
        <w:jc w:val="both"/>
        <w:rPr>
          <w:rFonts w:asciiTheme="minorHAnsi" w:hAnsiTheme="minorHAnsi" w:cstheme="minorHAnsi"/>
          <w:color w:val="auto"/>
          <w:sz w:val="16"/>
          <w:szCs w:val="16"/>
        </w:rPr>
      </w:pPr>
      <w:bookmarkStart w:id="401" w:name="_Toc419753600"/>
      <w:bookmarkStart w:id="402" w:name="_Toc80960171"/>
      <w:r>
        <w:rPr>
          <w:rFonts w:asciiTheme="minorHAnsi" w:hAnsiTheme="minorHAnsi" w:cstheme="minorHAnsi"/>
          <w:color w:val="auto"/>
          <w:sz w:val="16"/>
          <w:szCs w:val="16"/>
        </w:rPr>
        <w:t>E1.1</w:t>
      </w:r>
      <w:r w:rsidR="005E4EA6">
        <w:rPr>
          <w:rFonts w:asciiTheme="minorHAnsi" w:hAnsiTheme="minorHAnsi" w:cstheme="minorHAnsi"/>
          <w:color w:val="auto"/>
          <w:sz w:val="16"/>
          <w:szCs w:val="16"/>
        </w:rPr>
        <w:t>2</w:t>
      </w:r>
      <w:r w:rsidR="00977BB5" w:rsidRPr="007063AC">
        <w:rPr>
          <w:rFonts w:asciiTheme="minorHAnsi" w:hAnsiTheme="minorHAnsi" w:cstheme="minorHAnsi"/>
          <w:color w:val="auto"/>
          <w:sz w:val="16"/>
          <w:szCs w:val="16"/>
        </w:rPr>
        <w:t xml:space="preserve"> Managed Service Companies</w:t>
      </w:r>
      <w:bookmarkEnd w:id="401"/>
      <w:r w:rsidR="005E4EA6">
        <w:rPr>
          <w:rFonts w:asciiTheme="minorHAnsi" w:hAnsiTheme="minorHAnsi" w:cstheme="minorHAnsi"/>
          <w:color w:val="auto"/>
          <w:sz w:val="16"/>
          <w:szCs w:val="16"/>
        </w:rPr>
        <w:t xml:space="preserve"> (Pg. 142)</w:t>
      </w:r>
      <w:bookmarkEnd w:id="402"/>
      <w:r w:rsidR="005E4EA6">
        <w:rPr>
          <w:rFonts w:asciiTheme="minorHAnsi" w:hAnsiTheme="minorHAnsi" w:cstheme="minorHAnsi"/>
          <w:color w:val="auto"/>
          <w:sz w:val="16"/>
          <w:szCs w:val="16"/>
        </w:rPr>
        <w:t xml:space="preserve"> </w:t>
      </w:r>
    </w:p>
    <w:p w14:paraId="56FCBEDE"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This is a company which supplies the services of individual workers to third parties. </w:t>
      </w:r>
    </w:p>
    <w:p w14:paraId="393341DC"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worker receives majority of the payments received by the managed service company from the client in relation to the worker’s services</w:t>
      </w:r>
    </w:p>
    <w:p w14:paraId="7E726E62"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worker receives payments which are more than they would have been if they have been treated as employment income paid after deduction of IT and NICs via PAYE</w:t>
      </w:r>
    </w:p>
    <w:p w14:paraId="0701A12A" w14:textId="2F425902"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 managed service company provide</w:t>
      </w:r>
      <w:r w:rsidR="00D73A07">
        <w:rPr>
          <w:rFonts w:asciiTheme="minorHAnsi" w:hAnsiTheme="minorHAnsi" w:cstheme="minorHAnsi"/>
          <w:sz w:val="16"/>
          <w:szCs w:val="16"/>
        </w:rPr>
        <w:t>r</w:t>
      </w:r>
      <w:r w:rsidRPr="007063AC">
        <w:rPr>
          <w:rFonts w:asciiTheme="minorHAnsi" w:hAnsiTheme="minorHAnsi" w:cstheme="minorHAnsi"/>
          <w:sz w:val="16"/>
          <w:szCs w:val="16"/>
        </w:rPr>
        <w:t xml:space="preserve"> is involved with the company</w:t>
      </w:r>
    </w:p>
    <w:p w14:paraId="64906999"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Extension of IR35 rules where workers have grouped together.</w:t>
      </w:r>
    </w:p>
    <w:p w14:paraId="13300C45"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Tax treatment broadly as for personal service companies although payments are chargeable when made (unlike personal service company when they are taxed at end of year).</w:t>
      </w:r>
    </w:p>
    <w:p w14:paraId="355365F2" w14:textId="77777777" w:rsidR="00977BB5" w:rsidRPr="007063AC" w:rsidRDefault="00977BB5"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Less deduction when calculating deemed employment income</w:t>
      </w:r>
    </w:p>
    <w:p w14:paraId="5B7AB534" w14:textId="2E1DA6ED" w:rsidR="00977BB5" w:rsidRDefault="00977BB5" w:rsidP="000210B7">
      <w:pPr>
        <w:jc w:val="both"/>
        <w:rPr>
          <w:rFonts w:asciiTheme="minorHAnsi" w:hAnsiTheme="minorHAnsi" w:cstheme="minorHAnsi"/>
          <w:sz w:val="16"/>
          <w:szCs w:val="16"/>
        </w:rPr>
      </w:pPr>
    </w:p>
    <w:p w14:paraId="4299AB30" w14:textId="1C492928" w:rsidR="001817BE" w:rsidRDefault="001817BE" w:rsidP="000210B7">
      <w:pPr>
        <w:jc w:val="both"/>
        <w:rPr>
          <w:rFonts w:asciiTheme="minorHAnsi" w:hAnsiTheme="minorHAnsi" w:cstheme="minorHAnsi"/>
          <w:sz w:val="16"/>
          <w:szCs w:val="16"/>
        </w:rPr>
      </w:pPr>
    </w:p>
    <w:p w14:paraId="3DBC9968" w14:textId="5905C520" w:rsidR="001817BE" w:rsidRDefault="001817BE" w:rsidP="000210B7">
      <w:pPr>
        <w:jc w:val="both"/>
        <w:rPr>
          <w:rFonts w:asciiTheme="minorHAnsi" w:hAnsiTheme="minorHAnsi" w:cstheme="minorHAnsi"/>
          <w:sz w:val="16"/>
          <w:szCs w:val="16"/>
        </w:rPr>
      </w:pPr>
    </w:p>
    <w:p w14:paraId="4D685123" w14:textId="51F7CC1C" w:rsidR="001817BE" w:rsidRDefault="001817BE" w:rsidP="000210B7">
      <w:pPr>
        <w:jc w:val="both"/>
        <w:rPr>
          <w:rFonts w:asciiTheme="minorHAnsi" w:hAnsiTheme="minorHAnsi" w:cstheme="minorHAnsi"/>
          <w:sz w:val="16"/>
          <w:szCs w:val="16"/>
        </w:rPr>
      </w:pPr>
    </w:p>
    <w:p w14:paraId="2A5E2637" w14:textId="0897D6DF" w:rsidR="001817BE" w:rsidRDefault="001817BE" w:rsidP="000210B7">
      <w:pPr>
        <w:jc w:val="both"/>
        <w:rPr>
          <w:rFonts w:asciiTheme="minorHAnsi" w:hAnsiTheme="minorHAnsi" w:cstheme="minorHAnsi"/>
          <w:sz w:val="16"/>
          <w:szCs w:val="16"/>
        </w:rPr>
      </w:pPr>
    </w:p>
    <w:p w14:paraId="441ADD29" w14:textId="5BAB03DD" w:rsidR="001817BE" w:rsidRDefault="001817BE" w:rsidP="000210B7">
      <w:pPr>
        <w:jc w:val="both"/>
        <w:rPr>
          <w:rFonts w:asciiTheme="minorHAnsi" w:hAnsiTheme="minorHAnsi" w:cstheme="minorHAnsi"/>
          <w:sz w:val="16"/>
          <w:szCs w:val="16"/>
        </w:rPr>
      </w:pPr>
    </w:p>
    <w:p w14:paraId="4AC02E25" w14:textId="24883B2C" w:rsidR="001817BE" w:rsidRDefault="001817BE" w:rsidP="000210B7">
      <w:pPr>
        <w:jc w:val="both"/>
        <w:rPr>
          <w:rFonts w:asciiTheme="minorHAnsi" w:hAnsiTheme="minorHAnsi" w:cstheme="minorHAnsi"/>
          <w:sz w:val="16"/>
          <w:szCs w:val="16"/>
        </w:rPr>
      </w:pPr>
    </w:p>
    <w:p w14:paraId="1952D297" w14:textId="77777777" w:rsidR="001817BE" w:rsidRDefault="001817BE" w:rsidP="000210B7">
      <w:pPr>
        <w:jc w:val="both"/>
        <w:rPr>
          <w:rFonts w:asciiTheme="minorHAnsi" w:hAnsiTheme="minorHAnsi" w:cstheme="minorHAnsi"/>
          <w:sz w:val="16"/>
          <w:szCs w:val="16"/>
        </w:rPr>
      </w:pPr>
    </w:p>
    <w:p w14:paraId="0D865FE3" w14:textId="3EB5FA12" w:rsidR="00806C5C" w:rsidRPr="007063AC" w:rsidRDefault="00806C5C" w:rsidP="00806C5C">
      <w:pPr>
        <w:pStyle w:val="Heading1"/>
        <w:shd w:val="clear" w:color="auto" w:fill="FFC000"/>
        <w:spacing w:before="0"/>
        <w:jc w:val="both"/>
        <w:rPr>
          <w:rFonts w:asciiTheme="minorHAnsi" w:hAnsiTheme="minorHAnsi" w:cstheme="minorHAnsi"/>
          <w:sz w:val="16"/>
          <w:szCs w:val="16"/>
        </w:rPr>
      </w:pPr>
      <w:bookmarkStart w:id="403" w:name="_Toc80960172"/>
      <w:r>
        <w:rPr>
          <w:rFonts w:asciiTheme="minorHAnsi" w:hAnsiTheme="minorHAnsi" w:cstheme="minorHAnsi"/>
          <w:sz w:val="16"/>
          <w:szCs w:val="16"/>
        </w:rPr>
        <w:t>E2 RAISING FINANCE</w:t>
      </w:r>
      <w:bookmarkEnd w:id="403"/>
    </w:p>
    <w:p w14:paraId="771952B1" w14:textId="77777777" w:rsidR="000210B7" w:rsidRPr="007063AC" w:rsidRDefault="000210B7" w:rsidP="000210B7">
      <w:pPr>
        <w:jc w:val="both"/>
        <w:rPr>
          <w:rFonts w:asciiTheme="minorHAnsi" w:hAnsiTheme="minorHAnsi" w:cstheme="minorHAnsi"/>
          <w:sz w:val="16"/>
          <w:szCs w:val="16"/>
        </w:rPr>
      </w:pPr>
    </w:p>
    <w:p w14:paraId="2186383A" w14:textId="0C36E0C0"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04" w:name="_Toc80960173"/>
      <w:r>
        <w:rPr>
          <w:rFonts w:asciiTheme="minorHAnsi" w:hAnsiTheme="minorHAnsi" w:cstheme="minorHAnsi"/>
          <w:color w:val="auto"/>
          <w:sz w:val="16"/>
          <w:szCs w:val="16"/>
        </w:rPr>
        <w:t>E2.1</w:t>
      </w:r>
      <w:r w:rsidR="000210B7" w:rsidRPr="007063AC">
        <w:rPr>
          <w:rFonts w:asciiTheme="minorHAnsi" w:hAnsiTheme="minorHAnsi" w:cstheme="minorHAnsi"/>
          <w:color w:val="auto"/>
          <w:sz w:val="16"/>
          <w:szCs w:val="16"/>
        </w:rPr>
        <w:t xml:space="preserve"> Debt V Equity</w:t>
      </w:r>
      <w:r w:rsidR="005E4EA6">
        <w:rPr>
          <w:rFonts w:asciiTheme="minorHAnsi" w:hAnsiTheme="minorHAnsi" w:cstheme="minorHAnsi"/>
          <w:color w:val="auto"/>
          <w:sz w:val="16"/>
          <w:szCs w:val="16"/>
        </w:rPr>
        <w:t xml:space="preserve"> (Pg. 203)</w:t>
      </w:r>
      <w:bookmarkEnd w:id="404"/>
      <w:r w:rsidR="005E4EA6">
        <w:rPr>
          <w:rFonts w:asciiTheme="minorHAnsi" w:hAnsiTheme="minorHAnsi" w:cstheme="minorHAnsi"/>
          <w:color w:val="auto"/>
          <w:sz w:val="16"/>
          <w:szCs w:val="16"/>
        </w:rPr>
        <w:t xml:space="preserve"> </w:t>
      </w:r>
    </w:p>
    <w:p w14:paraId="3527E083" w14:textId="77777777" w:rsidR="000210B7" w:rsidRDefault="000210B7" w:rsidP="000210B7">
      <w:pPr>
        <w:spacing w:line="240" w:lineRule="auto"/>
        <w:jc w:val="both"/>
        <w:rPr>
          <w:rFonts w:asciiTheme="minorHAnsi" w:hAnsiTheme="minorHAnsi" w:cstheme="minorHAnsi"/>
          <w:sz w:val="16"/>
          <w:szCs w:val="16"/>
        </w:rPr>
      </w:pPr>
    </w:p>
    <w:p w14:paraId="3B4682B6" w14:textId="0BE25AD6" w:rsidR="00C31F37" w:rsidRPr="007063AC" w:rsidRDefault="00C31F37" w:rsidP="001817BE">
      <w:pPr>
        <w:pStyle w:val="Heading3"/>
        <w:shd w:val="clear" w:color="auto" w:fill="DBE5F1" w:themeFill="accent1" w:themeFillTint="33"/>
        <w:jc w:val="both"/>
        <w:rPr>
          <w:rFonts w:asciiTheme="minorHAnsi" w:hAnsiTheme="minorHAnsi" w:cstheme="minorHAnsi"/>
          <w:color w:val="auto"/>
          <w:sz w:val="16"/>
          <w:szCs w:val="16"/>
        </w:rPr>
      </w:pPr>
      <w:bookmarkStart w:id="405" w:name="_Toc80960174"/>
      <w:r>
        <w:rPr>
          <w:rFonts w:asciiTheme="minorHAnsi" w:hAnsiTheme="minorHAnsi" w:cstheme="minorHAnsi"/>
          <w:color w:val="auto"/>
          <w:sz w:val="16"/>
          <w:szCs w:val="16"/>
        </w:rPr>
        <w:t>E2.1</w:t>
      </w:r>
      <w:r w:rsidRPr="007063AC">
        <w:rPr>
          <w:rFonts w:asciiTheme="minorHAnsi" w:hAnsiTheme="minorHAnsi" w:cstheme="minorHAnsi"/>
          <w:color w:val="auto"/>
          <w:sz w:val="16"/>
          <w:szCs w:val="16"/>
        </w:rPr>
        <w:t xml:space="preserve">.1 </w:t>
      </w:r>
      <w:r>
        <w:rPr>
          <w:rFonts w:asciiTheme="minorHAnsi" w:hAnsiTheme="minorHAnsi" w:cstheme="minorHAnsi"/>
          <w:color w:val="auto"/>
          <w:sz w:val="16"/>
          <w:szCs w:val="16"/>
        </w:rPr>
        <w:t>Loan relationship rules</w:t>
      </w:r>
      <w:bookmarkEnd w:id="405"/>
    </w:p>
    <w:p w14:paraId="48EA36F6" w14:textId="01C55811" w:rsidR="00365B88" w:rsidRDefault="00815DBF" w:rsidP="00201B6B">
      <w:pPr>
        <w:pStyle w:val="ListParagraph"/>
        <w:numPr>
          <w:ilvl w:val="0"/>
          <w:numId w:val="84"/>
        </w:numPr>
        <w:spacing w:line="240" w:lineRule="auto"/>
        <w:ind w:left="180" w:hanging="180"/>
        <w:jc w:val="both"/>
        <w:rPr>
          <w:rFonts w:asciiTheme="minorHAnsi" w:hAnsiTheme="minorHAnsi" w:cstheme="minorHAnsi"/>
          <w:sz w:val="16"/>
          <w:szCs w:val="16"/>
        </w:rPr>
      </w:pPr>
      <w:r>
        <w:rPr>
          <w:rFonts w:asciiTheme="minorHAnsi" w:hAnsiTheme="minorHAnsi" w:cstheme="minorHAnsi"/>
          <w:sz w:val="16"/>
          <w:szCs w:val="16"/>
        </w:rPr>
        <w:t xml:space="preserve">Impairment of a loan: debit under loan relationship rules. Incidental costs of loan (bringing loan into existence, disposal/acq of rights = debit. </w:t>
      </w:r>
    </w:p>
    <w:p w14:paraId="4F13DAD1" w14:textId="53F97273" w:rsidR="00365B88" w:rsidRDefault="00815DBF" w:rsidP="00201B6B">
      <w:pPr>
        <w:pStyle w:val="ListParagraph"/>
        <w:numPr>
          <w:ilvl w:val="0"/>
          <w:numId w:val="84"/>
        </w:numPr>
        <w:spacing w:line="240" w:lineRule="auto"/>
        <w:ind w:left="180" w:hanging="180"/>
        <w:jc w:val="both"/>
        <w:rPr>
          <w:rFonts w:asciiTheme="minorHAnsi" w:hAnsiTheme="minorHAnsi" w:cstheme="minorHAnsi"/>
          <w:sz w:val="16"/>
          <w:szCs w:val="16"/>
        </w:rPr>
      </w:pPr>
      <w:r>
        <w:rPr>
          <w:rFonts w:asciiTheme="minorHAnsi" w:hAnsiTheme="minorHAnsi" w:cstheme="minorHAnsi"/>
          <w:sz w:val="16"/>
          <w:szCs w:val="16"/>
        </w:rPr>
        <w:t xml:space="preserve">NTLR income: </w:t>
      </w:r>
    </w:p>
    <w:p w14:paraId="23A88CE1" w14:textId="5EDC785B" w:rsidR="00815DBF" w:rsidRDefault="00815DBF" w:rsidP="00201B6B">
      <w:pPr>
        <w:pStyle w:val="ListParagraph"/>
        <w:numPr>
          <w:ilvl w:val="0"/>
          <w:numId w:val="101"/>
        </w:numPr>
        <w:spacing w:line="240" w:lineRule="auto"/>
        <w:jc w:val="both"/>
        <w:rPr>
          <w:rFonts w:asciiTheme="minorHAnsi" w:hAnsiTheme="minorHAnsi" w:cstheme="minorHAnsi"/>
          <w:sz w:val="16"/>
          <w:szCs w:val="16"/>
        </w:rPr>
      </w:pPr>
      <w:r>
        <w:rPr>
          <w:rFonts w:asciiTheme="minorHAnsi" w:hAnsiTheme="minorHAnsi" w:cstheme="minorHAnsi"/>
          <w:sz w:val="16"/>
          <w:szCs w:val="16"/>
        </w:rPr>
        <w:t xml:space="preserve">If interest rec&gt; int payable – net credit. </w:t>
      </w:r>
    </w:p>
    <w:p w14:paraId="4B022395" w14:textId="0F953151" w:rsidR="00815DBF" w:rsidRDefault="00815DBF" w:rsidP="00201B6B">
      <w:pPr>
        <w:pStyle w:val="ListParagraph"/>
        <w:numPr>
          <w:ilvl w:val="0"/>
          <w:numId w:val="101"/>
        </w:numPr>
        <w:spacing w:line="240" w:lineRule="auto"/>
        <w:jc w:val="both"/>
        <w:rPr>
          <w:rFonts w:asciiTheme="minorHAnsi" w:hAnsiTheme="minorHAnsi" w:cstheme="minorHAnsi"/>
          <w:sz w:val="16"/>
          <w:szCs w:val="16"/>
        </w:rPr>
      </w:pPr>
      <w:r>
        <w:rPr>
          <w:rFonts w:asciiTheme="minorHAnsi" w:hAnsiTheme="minorHAnsi" w:cstheme="minorHAnsi"/>
          <w:sz w:val="16"/>
          <w:szCs w:val="16"/>
        </w:rPr>
        <w:t xml:space="preserve">If int rec &lt; int payable – net debit = NTLR deficit. </w:t>
      </w:r>
    </w:p>
    <w:p w14:paraId="6991A5B3" w14:textId="35F14557" w:rsidR="00815DBF" w:rsidRDefault="00815DBF" w:rsidP="00201B6B">
      <w:pPr>
        <w:pStyle w:val="ListParagraph"/>
        <w:numPr>
          <w:ilvl w:val="0"/>
          <w:numId w:val="101"/>
        </w:numPr>
        <w:spacing w:line="240" w:lineRule="auto"/>
        <w:jc w:val="both"/>
        <w:rPr>
          <w:rFonts w:asciiTheme="minorHAnsi" w:hAnsiTheme="minorHAnsi" w:cstheme="minorHAnsi"/>
          <w:sz w:val="16"/>
          <w:szCs w:val="16"/>
        </w:rPr>
      </w:pPr>
      <w:r>
        <w:rPr>
          <w:rFonts w:asciiTheme="minorHAnsi" w:hAnsiTheme="minorHAnsi" w:cstheme="minorHAnsi"/>
          <w:sz w:val="16"/>
          <w:szCs w:val="16"/>
        </w:rPr>
        <w:t xml:space="preserve">NTLR = nil, loss relief available. </w:t>
      </w:r>
    </w:p>
    <w:p w14:paraId="3A40A64F" w14:textId="073D5097" w:rsidR="00C31F37" w:rsidRDefault="00C31F37" w:rsidP="00201B6B">
      <w:pPr>
        <w:pStyle w:val="ListParagraph"/>
        <w:numPr>
          <w:ilvl w:val="0"/>
          <w:numId w:val="84"/>
        </w:numPr>
        <w:spacing w:line="240" w:lineRule="auto"/>
        <w:ind w:left="180" w:hanging="180"/>
        <w:jc w:val="both"/>
        <w:rPr>
          <w:rFonts w:asciiTheme="minorHAnsi" w:hAnsiTheme="minorHAnsi" w:cstheme="minorHAnsi"/>
          <w:sz w:val="16"/>
          <w:szCs w:val="16"/>
        </w:rPr>
      </w:pPr>
      <w:r>
        <w:rPr>
          <w:rFonts w:asciiTheme="minorHAnsi" w:hAnsiTheme="minorHAnsi" w:cstheme="minorHAnsi"/>
          <w:sz w:val="16"/>
          <w:szCs w:val="16"/>
        </w:rPr>
        <w:t>Connected party loans</w:t>
      </w:r>
      <w:r w:rsidR="005E4EA6">
        <w:rPr>
          <w:rFonts w:asciiTheme="minorHAnsi" w:hAnsiTheme="minorHAnsi" w:cstheme="minorHAnsi"/>
          <w:sz w:val="16"/>
          <w:szCs w:val="16"/>
        </w:rPr>
        <w:t xml:space="preserve"> (one co under the control of the other) </w:t>
      </w:r>
    </w:p>
    <w:p w14:paraId="30386364" w14:textId="311E55D3" w:rsidR="00DC048C" w:rsidRDefault="00DC048C" w:rsidP="00201B6B">
      <w:pPr>
        <w:pStyle w:val="ListParagraph"/>
        <w:numPr>
          <w:ilvl w:val="0"/>
          <w:numId w:val="85"/>
        </w:numPr>
        <w:spacing w:line="240" w:lineRule="auto"/>
        <w:ind w:left="630" w:hanging="180"/>
        <w:jc w:val="both"/>
        <w:rPr>
          <w:rFonts w:asciiTheme="minorHAnsi" w:hAnsiTheme="minorHAnsi" w:cstheme="minorHAnsi"/>
          <w:sz w:val="16"/>
          <w:szCs w:val="16"/>
        </w:rPr>
      </w:pPr>
      <w:r>
        <w:rPr>
          <w:rFonts w:asciiTheme="minorHAnsi" w:hAnsiTheme="minorHAnsi" w:cstheme="minorHAnsi"/>
          <w:sz w:val="16"/>
          <w:szCs w:val="16"/>
        </w:rPr>
        <w:t xml:space="preserve">If borrower w/off loan to connected company, no deduction for lender, no taxable income for borrower. </w:t>
      </w:r>
    </w:p>
    <w:p w14:paraId="73CF5B83" w14:textId="694370D2" w:rsidR="00DC048C" w:rsidRDefault="00DC048C" w:rsidP="00201B6B">
      <w:pPr>
        <w:pStyle w:val="ListParagraph"/>
        <w:numPr>
          <w:ilvl w:val="0"/>
          <w:numId w:val="85"/>
        </w:numPr>
        <w:spacing w:line="240" w:lineRule="auto"/>
        <w:ind w:left="630" w:hanging="180"/>
        <w:jc w:val="both"/>
        <w:rPr>
          <w:rFonts w:asciiTheme="minorHAnsi" w:hAnsiTheme="minorHAnsi" w:cstheme="minorHAnsi"/>
          <w:sz w:val="16"/>
          <w:szCs w:val="16"/>
        </w:rPr>
      </w:pPr>
      <w:r>
        <w:rPr>
          <w:rFonts w:asciiTheme="minorHAnsi" w:hAnsiTheme="minorHAnsi" w:cstheme="minorHAnsi"/>
          <w:sz w:val="16"/>
          <w:szCs w:val="16"/>
        </w:rPr>
        <w:t xml:space="preserve">Company purchases debt from third </w:t>
      </w:r>
      <w:r w:rsidR="00E02AEA">
        <w:rPr>
          <w:rFonts w:asciiTheme="minorHAnsi" w:hAnsiTheme="minorHAnsi" w:cstheme="minorHAnsi"/>
          <w:sz w:val="16"/>
          <w:szCs w:val="16"/>
        </w:rPr>
        <w:t>party, but debt owed by a comp connected to it, debtor company</w:t>
      </w:r>
      <w:r w:rsidR="00873EC9">
        <w:rPr>
          <w:rFonts w:asciiTheme="minorHAnsi" w:hAnsiTheme="minorHAnsi" w:cstheme="minorHAnsi"/>
          <w:sz w:val="16"/>
          <w:szCs w:val="16"/>
        </w:rPr>
        <w:t xml:space="preserve"> (i.e. the co which initially took out the loan)</w:t>
      </w:r>
      <w:r w:rsidR="00E02AEA">
        <w:rPr>
          <w:rFonts w:asciiTheme="minorHAnsi" w:hAnsiTheme="minorHAnsi" w:cstheme="minorHAnsi"/>
          <w:sz w:val="16"/>
          <w:szCs w:val="16"/>
        </w:rPr>
        <w:t xml:space="preserve"> is taxed on DEEMED release of debt</w:t>
      </w:r>
      <w:r w:rsidR="00595783">
        <w:rPr>
          <w:rFonts w:asciiTheme="minorHAnsi" w:hAnsiTheme="minorHAnsi" w:cstheme="minorHAnsi"/>
          <w:sz w:val="16"/>
          <w:szCs w:val="16"/>
        </w:rPr>
        <w:t xml:space="preserve"> and the lender is allowed the same deduction</w:t>
      </w:r>
      <w:r w:rsidR="00E02AEA">
        <w:rPr>
          <w:rFonts w:asciiTheme="minorHAnsi" w:hAnsiTheme="minorHAnsi" w:cstheme="minorHAnsi"/>
          <w:sz w:val="16"/>
          <w:szCs w:val="16"/>
        </w:rPr>
        <w:t xml:space="preserve">. </w:t>
      </w:r>
    </w:p>
    <w:p w14:paraId="6E3A1458" w14:textId="651D1BD5" w:rsidR="00DC048C" w:rsidRPr="00E02AEA" w:rsidRDefault="00E02AEA" w:rsidP="00201B6B">
      <w:pPr>
        <w:pStyle w:val="ListParagraph"/>
        <w:numPr>
          <w:ilvl w:val="0"/>
          <w:numId w:val="85"/>
        </w:numPr>
        <w:spacing w:line="240" w:lineRule="auto"/>
        <w:ind w:left="630" w:hanging="180"/>
        <w:jc w:val="both"/>
        <w:rPr>
          <w:rFonts w:asciiTheme="minorHAnsi" w:hAnsiTheme="minorHAnsi" w:cstheme="minorHAnsi"/>
          <w:sz w:val="16"/>
          <w:szCs w:val="16"/>
        </w:rPr>
      </w:pPr>
      <w:r>
        <w:rPr>
          <w:rFonts w:asciiTheme="minorHAnsi" w:hAnsiTheme="minorHAnsi" w:cstheme="minorHAnsi"/>
          <w:sz w:val="16"/>
          <w:szCs w:val="16"/>
        </w:rPr>
        <w:t xml:space="preserve">DEEMED not imposed if debt collection company only connected because of a restructuring arrangement in corporate rescue situation. </w:t>
      </w:r>
    </w:p>
    <w:p w14:paraId="1F37AE51" w14:textId="65F87B38" w:rsidR="008C007E" w:rsidRDefault="008C007E" w:rsidP="00201B6B">
      <w:pPr>
        <w:pStyle w:val="ListParagraph"/>
        <w:numPr>
          <w:ilvl w:val="0"/>
          <w:numId w:val="84"/>
        </w:numPr>
        <w:spacing w:line="240" w:lineRule="auto"/>
        <w:ind w:left="180" w:hanging="180"/>
        <w:jc w:val="both"/>
        <w:rPr>
          <w:rFonts w:asciiTheme="minorHAnsi" w:hAnsiTheme="minorHAnsi" w:cstheme="minorHAnsi"/>
          <w:sz w:val="16"/>
          <w:szCs w:val="16"/>
        </w:rPr>
      </w:pPr>
      <w:r>
        <w:rPr>
          <w:rFonts w:asciiTheme="minorHAnsi" w:hAnsiTheme="minorHAnsi" w:cstheme="minorHAnsi"/>
          <w:sz w:val="16"/>
          <w:szCs w:val="16"/>
        </w:rPr>
        <w:t>'Corporate rescue’ tax relief</w:t>
      </w:r>
    </w:p>
    <w:p w14:paraId="071E30C7" w14:textId="2766975E" w:rsidR="00CF4950" w:rsidRDefault="00CF4950" w:rsidP="00201B6B">
      <w:pPr>
        <w:pStyle w:val="ListParagraph"/>
        <w:numPr>
          <w:ilvl w:val="0"/>
          <w:numId w:val="86"/>
        </w:numPr>
        <w:spacing w:line="240" w:lineRule="auto"/>
        <w:ind w:left="630" w:hanging="180"/>
        <w:jc w:val="both"/>
        <w:rPr>
          <w:rFonts w:asciiTheme="minorHAnsi" w:hAnsiTheme="minorHAnsi" w:cstheme="minorHAnsi"/>
          <w:sz w:val="16"/>
          <w:szCs w:val="16"/>
        </w:rPr>
      </w:pPr>
      <w:r>
        <w:rPr>
          <w:rFonts w:asciiTheme="minorHAnsi" w:hAnsiTheme="minorHAnsi" w:cstheme="minorHAnsi"/>
          <w:sz w:val="16"/>
          <w:szCs w:val="16"/>
        </w:rPr>
        <w:t xml:space="preserve">Two unconnected companies then tax treatment of loan provisions, impairments and w/off is same as acc treatment. If debt formally written off by lender, lender takes tax deduction for write off and borrower is taxed </w:t>
      </w:r>
      <w:r w:rsidR="00DC048C">
        <w:rPr>
          <w:rFonts w:asciiTheme="minorHAnsi" w:hAnsiTheme="minorHAnsi" w:cstheme="minorHAnsi"/>
          <w:sz w:val="16"/>
          <w:szCs w:val="16"/>
        </w:rPr>
        <w:t xml:space="preserve">on credit. </w:t>
      </w:r>
    </w:p>
    <w:p w14:paraId="25C9C73E" w14:textId="05A7C9D6" w:rsidR="00DC048C" w:rsidRDefault="00DC048C" w:rsidP="00201B6B">
      <w:pPr>
        <w:pStyle w:val="ListParagraph"/>
        <w:numPr>
          <w:ilvl w:val="0"/>
          <w:numId w:val="86"/>
        </w:numPr>
        <w:spacing w:line="240" w:lineRule="auto"/>
        <w:ind w:left="630" w:hanging="180"/>
        <w:jc w:val="both"/>
        <w:rPr>
          <w:rFonts w:asciiTheme="minorHAnsi" w:hAnsiTheme="minorHAnsi" w:cstheme="minorHAnsi"/>
          <w:sz w:val="16"/>
          <w:szCs w:val="16"/>
        </w:rPr>
      </w:pPr>
      <w:r>
        <w:rPr>
          <w:rFonts w:asciiTheme="minorHAnsi" w:hAnsiTheme="minorHAnsi" w:cstheme="minorHAnsi"/>
          <w:sz w:val="16"/>
          <w:szCs w:val="16"/>
        </w:rPr>
        <w:t xml:space="preserve">Borrower exempt from tax on credit if: w/off is part of insolvency arrangement. Or debt w/off is part of debt for equity swap. </w:t>
      </w:r>
    </w:p>
    <w:p w14:paraId="784DA5F2" w14:textId="77777777" w:rsidR="00CF4950" w:rsidRDefault="00CF4950" w:rsidP="00DC048C">
      <w:pPr>
        <w:pStyle w:val="ListParagraph"/>
        <w:spacing w:line="240" w:lineRule="auto"/>
        <w:ind w:left="630"/>
        <w:jc w:val="both"/>
        <w:rPr>
          <w:rFonts w:asciiTheme="minorHAnsi" w:hAnsiTheme="minorHAnsi" w:cstheme="minorHAnsi"/>
          <w:sz w:val="16"/>
          <w:szCs w:val="16"/>
        </w:rPr>
      </w:pPr>
    </w:p>
    <w:p w14:paraId="55DCDA74" w14:textId="561D0076"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06" w:name="_Toc80960175"/>
      <w:r>
        <w:rPr>
          <w:rFonts w:asciiTheme="minorHAnsi" w:hAnsiTheme="minorHAnsi" w:cstheme="minorHAnsi"/>
          <w:color w:val="auto"/>
          <w:sz w:val="16"/>
          <w:szCs w:val="16"/>
        </w:rPr>
        <w:t>E2.1</w:t>
      </w:r>
      <w:r w:rsidR="000210B7" w:rsidRPr="007063AC">
        <w:rPr>
          <w:rFonts w:asciiTheme="minorHAnsi" w:hAnsiTheme="minorHAnsi" w:cstheme="minorHAnsi"/>
          <w:color w:val="auto"/>
          <w:sz w:val="16"/>
          <w:szCs w:val="16"/>
        </w:rPr>
        <w:t xml:space="preserve">.1 </w:t>
      </w:r>
      <w:r w:rsidR="00C31F37">
        <w:rPr>
          <w:rFonts w:asciiTheme="minorHAnsi" w:hAnsiTheme="minorHAnsi" w:cstheme="minorHAnsi"/>
          <w:color w:val="auto"/>
          <w:sz w:val="16"/>
          <w:szCs w:val="16"/>
        </w:rPr>
        <w:t>Paying/Issuing Company</w:t>
      </w:r>
      <w:bookmarkEnd w:id="406"/>
    </w:p>
    <w:p w14:paraId="14B57E51" w14:textId="77777777" w:rsidR="000210B7" w:rsidRPr="007063AC" w:rsidRDefault="000210B7" w:rsidP="000210B7">
      <w:pPr>
        <w:spacing w:line="240" w:lineRule="auto"/>
        <w:jc w:val="both"/>
        <w:rPr>
          <w:rFonts w:asciiTheme="minorHAnsi" w:hAnsiTheme="minorHAnsi" w:cstheme="minorHAnsi"/>
          <w:b/>
          <w:sz w:val="16"/>
          <w:szCs w:val="16"/>
        </w:rPr>
      </w:pPr>
    </w:p>
    <w:p w14:paraId="11BBABAA" w14:textId="77777777" w:rsidR="000210B7" w:rsidRPr="007063AC" w:rsidRDefault="000210B7" w:rsidP="000210B7">
      <w:pPr>
        <w:spacing w:line="240" w:lineRule="auto"/>
        <w:jc w:val="both"/>
        <w:rPr>
          <w:rFonts w:asciiTheme="minorHAnsi" w:hAnsiTheme="minorHAnsi" w:cstheme="minorHAnsi"/>
          <w:sz w:val="16"/>
          <w:szCs w:val="16"/>
        </w:rPr>
      </w:pPr>
      <w:r w:rsidRPr="007063AC">
        <w:rPr>
          <w:rFonts w:asciiTheme="minorHAnsi" w:hAnsiTheme="minorHAnsi" w:cstheme="minorHAnsi"/>
          <w:b/>
          <w:sz w:val="16"/>
          <w:szCs w:val="16"/>
        </w:rPr>
        <w:t>Debt:</w:t>
      </w:r>
      <w:r w:rsidRPr="007063AC">
        <w:rPr>
          <w:rFonts w:asciiTheme="minorHAnsi" w:hAnsiTheme="minorHAnsi" w:cstheme="minorHAnsi"/>
          <w:sz w:val="16"/>
          <w:szCs w:val="16"/>
        </w:rPr>
        <w:t xml:space="preserve"> </w:t>
      </w:r>
    </w:p>
    <w:p w14:paraId="67B5621C" w14:textId="5E1D4B40" w:rsidR="000210B7" w:rsidRPr="007063AC" w:rsidRDefault="000210B7" w:rsidP="000210B7">
      <w:pPr>
        <w:pStyle w:val="ListParagraph"/>
        <w:numPr>
          <w:ilvl w:val="0"/>
          <w:numId w:val="1"/>
        </w:numPr>
        <w:spacing w:line="240" w:lineRule="auto"/>
        <w:ind w:left="142" w:hanging="142"/>
        <w:jc w:val="both"/>
        <w:rPr>
          <w:rFonts w:asciiTheme="minorHAnsi" w:hAnsiTheme="minorHAnsi" w:cstheme="minorHAnsi"/>
          <w:sz w:val="16"/>
          <w:szCs w:val="16"/>
        </w:rPr>
      </w:pPr>
      <w:r w:rsidRPr="007063AC">
        <w:rPr>
          <w:rFonts w:asciiTheme="minorHAnsi" w:hAnsiTheme="minorHAnsi" w:cstheme="minorHAnsi"/>
          <w:b/>
          <w:i/>
          <w:sz w:val="16"/>
          <w:szCs w:val="16"/>
        </w:rPr>
        <w:t>Trade purposes</w:t>
      </w:r>
      <w:r w:rsidRPr="007063AC">
        <w:rPr>
          <w:rFonts w:asciiTheme="minorHAnsi" w:hAnsiTheme="minorHAnsi" w:cstheme="minorHAnsi"/>
          <w:sz w:val="16"/>
          <w:szCs w:val="16"/>
        </w:rPr>
        <w:t xml:space="preserve"> e.g. acquire P&amp;M: </w:t>
      </w:r>
      <w:r w:rsidR="001D72CF">
        <w:rPr>
          <w:rFonts w:asciiTheme="minorHAnsi" w:hAnsiTheme="minorHAnsi" w:cstheme="minorHAnsi"/>
          <w:sz w:val="16"/>
          <w:szCs w:val="16"/>
        </w:rPr>
        <w:t xml:space="preserve">issue costs and </w:t>
      </w:r>
      <w:r w:rsidRPr="007063AC">
        <w:rPr>
          <w:rFonts w:asciiTheme="minorHAnsi" w:hAnsiTheme="minorHAnsi" w:cstheme="minorHAnsi"/>
          <w:sz w:val="16"/>
          <w:szCs w:val="16"/>
        </w:rPr>
        <w:t xml:space="preserve">interest </w:t>
      </w:r>
      <w:r w:rsidR="001D72CF">
        <w:rPr>
          <w:rFonts w:asciiTheme="minorHAnsi" w:hAnsiTheme="minorHAnsi" w:cstheme="minorHAnsi"/>
          <w:sz w:val="16"/>
          <w:szCs w:val="16"/>
        </w:rPr>
        <w:t>are</w:t>
      </w:r>
      <w:r w:rsidRPr="007063AC">
        <w:rPr>
          <w:rFonts w:asciiTheme="minorHAnsi" w:hAnsiTheme="minorHAnsi" w:cstheme="minorHAnsi"/>
          <w:sz w:val="16"/>
          <w:szCs w:val="16"/>
        </w:rPr>
        <w:t xml:space="preserve"> allowable trading income expense</w:t>
      </w:r>
      <w:r w:rsidR="001D72CF">
        <w:rPr>
          <w:rFonts w:asciiTheme="minorHAnsi" w:hAnsiTheme="minorHAnsi" w:cstheme="minorHAnsi"/>
          <w:sz w:val="16"/>
          <w:szCs w:val="16"/>
        </w:rPr>
        <w:t>s</w:t>
      </w:r>
    </w:p>
    <w:p w14:paraId="3481C5B5" w14:textId="6D284E2F" w:rsidR="000210B7" w:rsidRPr="007063AC" w:rsidRDefault="006055C1" w:rsidP="000210B7">
      <w:pPr>
        <w:numPr>
          <w:ilvl w:val="0"/>
          <w:numId w:val="1"/>
        </w:numPr>
        <w:spacing w:line="240" w:lineRule="auto"/>
        <w:ind w:left="142" w:hanging="142"/>
        <w:jc w:val="both"/>
        <w:rPr>
          <w:rFonts w:asciiTheme="minorHAnsi" w:hAnsiTheme="minorHAnsi" w:cstheme="minorHAnsi"/>
          <w:sz w:val="16"/>
          <w:szCs w:val="16"/>
        </w:rPr>
      </w:pPr>
      <w:r>
        <w:rPr>
          <w:rFonts w:asciiTheme="minorHAnsi" w:hAnsiTheme="minorHAnsi" w:cstheme="minorHAnsi"/>
          <w:b/>
          <w:i/>
          <w:sz w:val="16"/>
          <w:szCs w:val="16"/>
        </w:rPr>
        <w:t>Non-</w:t>
      </w:r>
      <w:r w:rsidR="000210B7" w:rsidRPr="007063AC">
        <w:rPr>
          <w:rFonts w:asciiTheme="minorHAnsi" w:hAnsiTheme="minorHAnsi" w:cstheme="minorHAnsi"/>
          <w:b/>
          <w:i/>
          <w:sz w:val="16"/>
          <w:szCs w:val="16"/>
        </w:rPr>
        <w:t>trade purposes</w:t>
      </w:r>
      <w:r w:rsidR="000210B7" w:rsidRPr="007063AC">
        <w:rPr>
          <w:rFonts w:asciiTheme="minorHAnsi" w:hAnsiTheme="minorHAnsi" w:cstheme="minorHAnsi"/>
          <w:sz w:val="16"/>
          <w:szCs w:val="16"/>
        </w:rPr>
        <w:t xml:space="preserve"> e.g. acquire investment: interest is allowable NTLR expense</w:t>
      </w:r>
    </w:p>
    <w:p w14:paraId="718A7C0E" w14:textId="77777777" w:rsidR="000210B7" w:rsidRPr="007063AC" w:rsidRDefault="000210B7" w:rsidP="000210B7">
      <w:pPr>
        <w:spacing w:line="240" w:lineRule="auto"/>
        <w:jc w:val="both"/>
        <w:rPr>
          <w:rFonts w:asciiTheme="minorHAnsi" w:hAnsiTheme="minorHAnsi" w:cstheme="minorHAnsi"/>
          <w:b/>
          <w:sz w:val="16"/>
          <w:szCs w:val="16"/>
        </w:rPr>
      </w:pPr>
      <w:r w:rsidRPr="007063AC">
        <w:rPr>
          <w:rFonts w:asciiTheme="minorHAnsi" w:hAnsiTheme="minorHAnsi" w:cstheme="minorHAnsi"/>
          <w:b/>
          <w:sz w:val="16"/>
          <w:szCs w:val="16"/>
        </w:rPr>
        <w:t>Equity:</w:t>
      </w:r>
    </w:p>
    <w:p w14:paraId="68C613FA" w14:textId="24DCB590" w:rsidR="000210B7" w:rsidRPr="001D72CF" w:rsidRDefault="000210B7" w:rsidP="000210B7">
      <w:pPr>
        <w:pStyle w:val="ListParagraph"/>
        <w:numPr>
          <w:ilvl w:val="0"/>
          <w:numId w:val="1"/>
        </w:numPr>
        <w:spacing w:line="240" w:lineRule="auto"/>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Div</w:t>
      </w:r>
      <w:r w:rsidR="001A3F2C">
        <w:rPr>
          <w:rFonts w:asciiTheme="minorHAnsi" w:hAnsiTheme="minorHAnsi" w:cstheme="minorHAnsi"/>
          <w:sz w:val="16"/>
          <w:szCs w:val="16"/>
        </w:rPr>
        <w:t>idend</w:t>
      </w:r>
      <w:r w:rsidRPr="007063AC">
        <w:rPr>
          <w:rFonts w:asciiTheme="minorHAnsi" w:hAnsiTheme="minorHAnsi" w:cstheme="minorHAnsi"/>
          <w:sz w:val="16"/>
          <w:szCs w:val="16"/>
        </w:rPr>
        <w:t xml:space="preserve"> = not tax deductible &amp; exempt</w:t>
      </w:r>
    </w:p>
    <w:p w14:paraId="422E0A96" w14:textId="2B5E53FF" w:rsidR="001D72CF" w:rsidRPr="007063AC" w:rsidRDefault="001D72CF" w:rsidP="000210B7">
      <w:pPr>
        <w:pStyle w:val="ListParagraph"/>
        <w:numPr>
          <w:ilvl w:val="0"/>
          <w:numId w:val="1"/>
        </w:numPr>
        <w:spacing w:line="240" w:lineRule="auto"/>
        <w:ind w:left="142" w:hanging="142"/>
        <w:jc w:val="both"/>
        <w:rPr>
          <w:rFonts w:asciiTheme="minorHAnsi" w:hAnsiTheme="minorHAnsi" w:cstheme="minorHAnsi"/>
          <w:b/>
          <w:sz w:val="16"/>
          <w:szCs w:val="16"/>
        </w:rPr>
      </w:pPr>
      <w:r>
        <w:rPr>
          <w:rFonts w:asciiTheme="minorHAnsi" w:hAnsiTheme="minorHAnsi" w:cstheme="minorHAnsi"/>
          <w:sz w:val="16"/>
          <w:szCs w:val="16"/>
        </w:rPr>
        <w:t>Share issue costs are not deductible as considered to be capital</w:t>
      </w:r>
    </w:p>
    <w:p w14:paraId="694F6734" w14:textId="77777777" w:rsidR="000210B7" w:rsidRPr="007063AC" w:rsidRDefault="000210B7" w:rsidP="000210B7">
      <w:pPr>
        <w:pStyle w:val="ListParagraph"/>
        <w:spacing w:line="240" w:lineRule="auto"/>
        <w:ind w:left="142"/>
        <w:jc w:val="both"/>
        <w:rPr>
          <w:rFonts w:asciiTheme="minorHAnsi" w:hAnsiTheme="minorHAnsi" w:cstheme="minorHAnsi"/>
          <w:i/>
          <w:sz w:val="16"/>
          <w:szCs w:val="16"/>
        </w:rPr>
      </w:pPr>
      <w:r w:rsidRPr="007063AC">
        <w:rPr>
          <w:rFonts w:asciiTheme="minorHAnsi" w:hAnsiTheme="minorHAnsi" w:cstheme="minorHAnsi"/>
          <w:i/>
          <w:sz w:val="16"/>
          <w:szCs w:val="16"/>
        </w:rPr>
        <w:t>(Tax Planning – debt more tax friendly – reduces taxable profit as interest is allowable expense)</w:t>
      </w:r>
    </w:p>
    <w:p w14:paraId="26372FE0" w14:textId="77777777" w:rsidR="000210B7" w:rsidRPr="007063AC" w:rsidRDefault="000210B7" w:rsidP="000210B7">
      <w:pPr>
        <w:spacing w:line="240" w:lineRule="auto"/>
        <w:jc w:val="both"/>
        <w:rPr>
          <w:rFonts w:asciiTheme="minorHAnsi" w:hAnsiTheme="minorHAnsi" w:cstheme="minorHAnsi"/>
          <w:b/>
          <w:sz w:val="16"/>
          <w:szCs w:val="16"/>
        </w:rPr>
      </w:pPr>
    </w:p>
    <w:p w14:paraId="2D3168CB" w14:textId="1D7A5875" w:rsidR="000210B7" w:rsidRPr="006055C1"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07" w:name="_Toc80960176"/>
      <w:r>
        <w:rPr>
          <w:rFonts w:asciiTheme="minorHAnsi" w:hAnsiTheme="minorHAnsi" w:cstheme="minorHAnsi"/>
          <w:color w:val="auto"/>
          <w:sz w:val="16"/>
          <w:szCs w:val="16"/>
        </w:rPr>
        <w:t>E2.1</w:t>
      </w:r>
      <w:r w:rsidR="000210B7" w:rsidRPr="007063AC">
        <w:rPr>
          <w:rFonts w:asciiTheme="minorHAnsi" w:hAnsiTheme="minorHAnsi" w:cstheme="minorHAnsi"/>
          <w:color w:val="auto"/>
          <w:sz w:val="16"/>
          <w:szCs w:val="16"/>
        </w:rPr>
        <w:t>.2 Individual Investor</w:t>
      </w:r>
      <w:bookmarkEnd w:id="407"/>
    </w:p>
    <w:p w14:paraId="5B8E093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 xml:space="preserve">Debt: </w:t>
      </w:r>
    </w:p>
    <w:p w14:paraId="73054CAA" w14:textId="77777777"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QCD – form of investment</w:t>
      </w:r>
    </w:p>
    <w:p w14:paraId="2D5AF7FE" w14:textId="6A824971" w:rsidR="000210B7" w:rsidRPr="007063AC" w:rsidRDefault="006055C1" w:rsidP="000210B7">
      <w:pPr>
        <w:pStyle w:val="ListParagraph"/>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Non-</w:t>
      </w:r>
      <w:r w:rsidR="000210B7" w:rsidRPr="007063AC">
        <w:rPr>
          <w:rFonts w:asciiTheme="minorHAnsi" w:hAnsiTheme="minorHAnsi" w:cstheme="minorHAnsi"/>
          <w:sz w:val="16"/>
          <w:szCs w:val="16"/>
        </w:rPr>
        <w:t>convertible &amp; on normal commerc</w:t>
      </w:r>
      <w:r>
        <w:rPr>
          <w:rFonts w:asciiTheme="minorHAnsi" w:hAnsiTheme="minorHAnsi" w:cstheme="minorHAnsi"/>
          <w:sz w:val="16"/>
          <w:szCs w:val="16"/>
        </w:rPr>
        <w:t>ial</w:t>
      </w:r>
      <w:r w:rsidR="000210B7" w:rsidRPr="007063AC">
        <w:rPr>
          <w:rFonts w:asciiTheme="minorHAnsi" w:hAnsiTheme="minorHAnsi" w:cstheme="minorHAnsi"/>
          <w:sz w:val="16"/>
          <w:szCs w:val="16"/>
        </w:rPr>
        <w:t xml:space="preserve"> terms denominated in sterling</w:t>
      </w:r>
    </w:p>
    <w:p w14:paraId="15E883D9" w14:textId="2B3F4EB4" w:rsidR="000210B7" w:rsidRPr="007063AC" w:rsidRDefault="000210B7"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Interest received is savings in IT come (Tax @ </w:t>
      </w:r>
      <w:r w:rsidR="006055C1">
        <w:rPr>
          <w:rFonts w:asciiTheme="minorHAnsi" w:hAnsiTheme="minorHAnsi" w:cstheme="minorHAnsi"/>
          <w:sz w:val="16"/>
          <w:szCs w:val="16"/>
        </w:rPr>
        <w:t>20/40/45</w:t>
      </w:r>
      <w:r w:rsidRPr="007063AC">
        <w:rPr>
          <w:rFonts w:asciiTheme="minorHAnsi" w:hAnsiTheme="minorHAnsi" w:cstheme="minorHAnsi"/>
          <w:sz w:val="16"/>
          <w:szCs w:val="16"/>
        </w:rPr>
        <w:t>%)</w:t>
      </w:r>
    </w:p>
    <w:p w14:paraId="1416D4A1" w14:textId="77777777" w:rsidR="000210B7" w:rsidRPr="007063AC" w:rsidRDefault="000210B7"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On disposal, gain is exempt from CGT</w:t>
      </w:r>
    </w:p>
    <w:p w14:paraId="4AE7F230" w14:textId="43CADDE2" w:rsidR="000210B7" w:rsidRPr="007063AC"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Non</w:t>
      </w:r>
      <w:r w:rsidR="006055C1">
        <w:rPr>
          <w:rFonts w:asciiTheme="minorHAnsi" w:hAnsiTheme="minorHAnsi" w:cstheme="minorHAnsi"/>
          <w:b/>
          <w:i/>
          <w:sz w:val="16"/>
          <w:szCs w:val="16"/>
        </w:rPr>
        <w:t>-qualifying corporate bond</w:t>
      </w:r>
    </w:p>
    <w:p w14:paraId="3F430323" w14:textId="77777777" w:rsidR="000210B7" w:rsidRPr="007063AC" w:rsidRDefault="000210B7" w:rsidP="000210B7">
      <w:pPr>
        <w:pStyle w:val="ListParagraph"/>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Interest taxed in same way as above</w:t>
      </w:r>
    </w:p>
    <w:p w14:paraId="08DC3E8B" w14:textId="77777777" w:rsidR="000210B7" w:rsidRPr="007063AC" w:rsidRDefault="000210B7" w:rsidP="000210B7">
      <w:pPr>
        <w:pStyle w:val="ListParagraph"/>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On disposal – chargeable to CGT</w:t>
      </w:r>
    </w:p>
    <w:p w14:paraId="04581266"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Equity:</w:t>
      </w:r>
    </w:p>
    <w:p w14:paraId="41C67380" w14:textId="5D5D6C29" w:rsidR="000210B7" w:rsidRPr="007063AC" w:rsidRDefault="000210B7"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Div inco</w:t>
      </w:r>
      <w:r w:rsidR="006055C1">
        <w:rPr>
          <w:rFonts w:asciiTheme="minorHAnsi" w:hAnsiTheme="minorHAnsi" w:cstheme="minorHAnsi"/>
          <w:sz w:val="16"/>
          <w:szCs w:val="16"/>
        </w:rPr>
        <w:t>me taxed @ eff. Rate of IT (0/7.5%/32.5/38.1</w:t>
      </w:r>
      <w:r w:rsidRPr="007063AC">
        <w:rPr>
          <w:rFonts w:asciiTheme="minorHAnsi" w:hAnsiTheme="minorHAnsi" w:cstheme="minorHAnsi"/>
          <w:sz w:val="16"/>
          <w:szCs w:val="16"/>
        </w:rPr>
        <w:t>%)</w:t>
      </w:r>
    </w:p>
    <w:p w14:paraId="7549C1ED" w14:textId="6AF174E9" w:rsidR="000210B7" w:rsidRPr="007063AC" w:rsidRDefault="000210B7" w:rsidP="000210B7">
      <w:pPr>
        <w:pStyle w:val="ListParagraph"/>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On disposal – gives rise to CGT</w:t>
      </w:r>
    </w:p>
    <w:p w14:paraId="29A1856E" w14:textId="77777777" w:rsidR="000210B7" w:rsidRPr="007063AC" w:rsidRDefault="000210B7" w:rsidP="000210B7">
      <w:pPr>
        <w:jc w:val="both"/>
        <w:rPr>
          <w:rFonts w:asciiTheme="minorHAnsi" w:hAnsiTheme="minorHAnsi" w:cstheme="minorHAnsi"/>
          <w:sz w:val="16"/>
          <w:szCs w:val="16"/>
        </w:rPr>
      </w:pPr>
    </w:p>
    <w:p w14:paraId="348888D4" w14:textId="531D3EC5"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08" w:name="_Toc80960177"/>
      <w:r>
        <w:rPr>
          <w:rFonts w:asciiTheme="minorHAnsi" w:hAnsiTheme="minorHAnsi" w:cstheme="minorHAnsi"/>
          <w:color w:val="auto"/>
          <w:sz w:val="16"/>
          <w:szCs w:val="16"/>
        </w:rPr>
        <w:t>E2.1</w:t>
      </w:r>
      <w:r w:rsidR="000210B7" w:rsidRPr="007063AC">
        <w:rPr>
          <w:rFonts w:asciiTheme="minorHAnsi" w:hAnsiTheme="minorHAnsi" w:cstheme="minorHAnsi"/>
          <w:color w:val="auto"/>
          <w:sz w:val="16"/>
          <w:szCs w:val="16"/>
        </w:rPr>
        <w:t>.3 Corporate Investor</w:t>
      </w:r>
      <w:bookmarkEnd w:id="408"/>
    </w:p>
    <w:p w14:paraId="1E326891" w14:textId="77777777" w:rsidR="000210B7" w:rsidRPr="007063AC" w:rsidRDefault="000210B7" w:rsidP="000210B7">
      <w:pPr>
        <w:spacing w:line="240" w:lineRule="auto"/>
        <w:jc w:val="both"/>
        <w:rPr>
          <w:rFonts w:asciiTheme="minorHAnsi" w:hAnsiTheme="minorHAnsi" w:cstheme="minorHAnsi"/>
          <w:b/>
          <w:sz w:val="16"/>
          <w:szCs w:val="16"/>
        </w:rPr>
      </w:pPr>
      <w:r w:rsidRPr="007063AC">
        <w:rPr>
          <w:rFonts w:asciiTheme="minorHAnsi" w:hAnsiTheme="minorHAnsi" w:cstheme="minorHAnsi"/>
          <w:b/>
          <w:sz w:val="16"/>
          <w:szCs w:val="16"/>
        </w:rPr>
        <w:t xml:space="preserve">Debt </w:t>
      </w:r>
    </w:p>
    <w:p w14:paraId="0EE25493" w14:textId="039156F2" w:rsidR="000210B7" w:rsidRPr="006055C1" w:rsidRDefault="006055C1" w:rsidP="00201B6B">
      <w:pPr>
        <w:pStyle w:val="ListParagraph"/>
        <w:numPr>
          <w:ilvl w:val="0"/>
          <w:numId w:val="87"/>
        </w:numPr>
        <w:spacing w:line="240" w:lineRule="auto"/>
        <w:ind w:left="180" w:hanging="180"/>
        <w:jc w:val="both"/>
        <w:rPr>
          <w:rFonts w:asciiTheme="minorHAnsi" w:hAnsiTheme="minorHAnsi" w:cstheme="minorHAnsi"/>
          <w:sz w:val="16"/>
          <w:szCs w:val="16"/>
        </w:rPr>
      </w:pPr>
      <w:r>
        <w:rPr>
          <w:rFonts w:asciiTheme="minorHAnsi" w:hAnsiTheme="minorHAnsi" w:cstheme="minorHAnsi"/>
          <w:sz w:val="16"/>
          <w:szCs w:val="16"/>
        </w:rPr>
        <w:t>I</w:t>
      </w:r>
      <w:r w:rsidR="000210B7" w:rsidRPr="006055C1">
        <w:rPr>
          <w:rFonts w:asciiTheme="minorHAnsi" w:hAnsiTheme="minorHAnsi" w:cstheme="minorHAnsi"/>
          <w:sz w:val="16"/>
          <w:szCs w:val="16"/>
        </w:rPr>
        <w:t xml:space="preserve">nterest </w:t>
      </w:r>
      <w:r>
        <w:rPr>
          <w:rFonts w:asciiTheme="minorHAnsi" w:hAnsiTheme="minorHAnsi" w:cstheme="minorHAnsi"/>
          <w:sz w:val="16"/>
          <w:szCs w:val="16"/>
        </w:rPr>
        <w:t xml:space="preserve">received </w:t>
      </w:r>
      <w:r w:rsidR="000210B7" w:rsidRPr="006055C1">
        <w:rPr>
          <w:rFonts w:asciiTheme="minorHAnsi" w:hAnsiTheme="minorHAnsi" w:cstheme="minorHAnsi"/>
          <w:sz w:val="16"/>
          <w:szCs w:val="16"/>
        </w:rPr>
        <w:t xml:space="preserve">is NTLR </w:t>
      </w:r>
      <w:r>
        <w:rPr>
          <w:rFonts w:asciiTheme="minorHAnsi" w:hAnsiTheme="minorHAnsi" w:cstheme="minorHAnsi"/>
          <w:sz w:val="16"/>
          <w:szCs w:val="16"/>
        </w:rPr>
        <w:t xml:space="preserve">income </w:t>
      </w:r>
      <w:r w:rsidR="000210B7" w:rsidRPr="006055C1">
        <w:rPr>
          <w:rFonts w:asciiTheme="minorHAnsi" w:hAnsiTheme="minorHAnsi" w:cstheme="minorHAnsi"/>
          <w:sz w:val="16"/>
          <w:szCs w:val="16"/>
        </w:rPr>
        <w:t>therefore deductible</w:t>
      </w:r>
      <w:r w:rsidR="001D72CF">
        <w:rPr>
          <w:rFonts w:asciiTheme="minorHAnsi" w:hAnsiTheme="minorHAnsi" w:cstheme="minorHAnsi"/>
          <w:sz w:val="16"/>
          <w:szCs w:val="16"/>
        </w:rPr>
        <w:t xml:space="preserve"> (trading income if investor is a financial institution)</w:t>
      </w:r>
    </w:p>
    <w:p w14:paraId="1BD35356" w14:textId="144E5D4C" w:rsidR="000210B7" w:rsidRPr="007063AC" w:rsidRDefault="000210B7" w:rsidP="000210B7">
      <w:pPr>
        <w:pStyle w:val="ListParagraph"/>
        <w:numPr>
          <w:ilvl w:val="0"/>
          <w:numId w:val="1"/>
        </w:numPr>
        <w:spacing w:line="240" w:lineRule="auto"/>
        <w:ind w:left="142" w:hanging="142"/>
        <w:jc w:val="both"/>
        <w:rPr>
          <w:rFonts w:asciiTheme="minorHAnsi" w:hAnsiTheme="minorHAnsi" w:cstheme="minorHAnsi"/>
          <w:sz w:val="16"/>
          <w:szCs w:val="16"/>
        </w:rPr>
      </w:pPr>
      <w:r w:rsidRPr="007063AC">
        <w:rPr>
          <w:rFonts w:asciiTheme="minorHAnsi" w:hAnsiTheme="minorHAnsi" w:cstheme="minorHAnsi"/>
          <w:sz w:val="16"/>
          <w:szCs w:val="16"/>
        </w:rPr>
        <w:t>On disposal gives rise to NTLR profit/loss</w:t>
      </w:r>
      <w:r w:rsidR="00893953">
        <w:rPr>
          <w:rFonts w:asciiTheme="minorHAnsi" w:hAnsiTheme="minorHAnsi" w:cstheme="minorHAnsi"/>
          <w:sz w:val="16"/>
          <w:szCs w:val="16"/>
        </w:rPr>
        <w:t xml:space="preserve"> (trading if financial institution)</w:t>
      </w:r>
    </w:p>
    <w:p w14:paraId="1530CC1B" w14:textId="77777777" w:rsidR="000210B7" w:rsidRPr="007063AC" w:rsidRDefault="000210B7" w:rsidP="000210B7">
      <w:pPr>
        <w:spacing w:line="240" w:lineRule="auto"/>
        <w:jc w:val="both"/>
        <w:rPr>
          <w:rFonts w:asciiTheme="minorHAnsi" w:hAnsiTheme="minorHAnsi" w:cstheme="minorHAnsi"/>
          <w:b/>
          <w:sz w:val="16"/>
          <w:szCs w:val="16"/>
        </w:rPr>
      </w:pPr>
      <w:r w:rsidRPr="007063AC">
        <w:rPr>
          <w:rFonts w:asciiTheme="minorHAnsi" w:hAnsiTheme="minorHAnsi" w:cstheme="minorHAnsi"/>
          <w:b/>
          <w:sz w:val="16"/>
          <w:szCs w:val="16"/>
        </w:rPr>
        <w:t>Equity:</w:t>
      </w:r>
    </w:p>
    <w:p w14:paraId="0C12F4B0" w14:textId="5E4007EF" w:rsidR="000210B7" w:rsidRPr="007063AC" w:rsidRDefault="00893953" w:rsidP="000210B7">
      <w:pPr>
        <w:pStyle w:val="ListParagraph"/>
        <w:numPr>
          <w:ilvl w:val="0"/>
          <w:numId w:val="1"/>
        </w:numPr>
        <w:spacing w:line="240" w:lineRule="auto"/>
        <w:ind w:left="142" w:hanging="142"/>
        <w:jc w:val="both"/>
        <w:rPr>
          <w:rFonts w:asciiTheme="minorHAnsi" w:hAnsiTheme="minorHAnsi" w:cstheme="minorHAnsi"/>
          <w:sz w:val="16"/>
          <w:szCs w:val="16"/>
        </w:rPr>
      </w:pPr>
      <w:r>
        <w:rPr>
          <w:rFonts w:asciiTheme="minorHAnsi" w:hAnsiTheme="minorHAnsi" w:cstheme="minorHAnsi"/>
          <w:sz w:val="16"/>
          <w:szCs w:val="16"/>
        </w:rPr>
        <w:t>Div n</w:t>
      </w:r>
      <w:r w:rsidR="000210B7" w:rsidRPr="007063AC">
        <w:rPr>
          <w:rFonts w:asciiTheme="minorHAnsi" w:hAnsiTheme="minorHAnsi" w:cstheme="minorHAnsi"/>
          <w:sz w:val="16"/>
          <w:szCs w:val="16"/>
        </w:rPr>
        <w:t xml:space="preserve">ormally exempt but may count </w:t>
      </w:r>
      <w:r w:rsidR="006055C1">
        <w:rPr>
          <w:rFonts w:asciiTheme="minorHAnsi" w:hAnsiTheme="minorHAnsi" w:cstheme="minorHAnsi"/>
          <w:sz w:val="16"/>
          <w:szCs w:val="16"/>
        </w:rPr>
        <w:t>as</w:t>
      </w:r>
      <w:r w:rsidR="000210B7" w:rsidRPr="007063AC">
        <w:rPr>
          <w:rFonts w:asciiTheme="minorHAnsi" w:hAnsiTheme="minorHAnsi" w:cstheme="minorHAnsi"/>
          <w:sz w:val="16"/>
          <w:szCs w:val="16"/>
        </w:rPr>
        <w:t xml:space="preserve"> </w:t>
      </w:r>
      <w:r w:rsidR="006055C1">
        <w:rPr>
          <w:rFonts w:asciiTheme="minorHAnsi" w:hAnsiTheme="minorHAnsi" w:cstheme="minorHAnsi"/>
          <w:sz w:val="16"/>
          <w:szCs w:val="16"/>
        </w:rPr>
        <w:t>a</w:t>
      </w:r>
      <w:r w:rsidR="0048006A">
        <w:rPr>
          <w:rFonts w:asciiTheme="minorHAnsi" w:hAnsiTheme="minorHAnsi" w:cstheme="minorHAnsi"/>
          <w:sz w:val="16"/>
          <w:szCs w:val="16"/>
        </w:rPr>
        <w:t>n</w:t>
      </w:r>
      <w:r w:rsidR="006055C1">
        <w:rPr>
          <w:rFonts w:asciiTheme="minorHAnsi" w:hAnsiTheme="minorHAnsi" w:cstheme="minorHAnsi"/>
          <w:sz w:val="16"/>
          <w:szCs w:val="16"/>
        </w:rPr>
        <w:t xml:space="preserve"> exempt ABHG</w:t>
      </w:r>
      <w:r>
        <w:rPr>
          <w:rFonts w:asciiTheme="minorHAnsi" w:hAnsiTheme="minorHAnsi" w:cstheme="minorHAnsi"/>
          <w:sz w:val="16"/>
          <w:szCs w:val="16"/>
        </w:rPr>
        <w:t xml:space="preserve"> if shareholding &lt; 51%</w:t>
      </w:r>
    </w:p>
    <w:p w14:paraId="4E41C559" w14:textId="77777777" w:rsidR="000210B7" w:rsidRPr="007063AC" w:rsidRDefault="000210B7" w:rsidP="000210B7">
      <w:pPr>
        <w:pStyle w:val="ListParagraph"/>
        <w:numPr>
          <w:ilvl w:val="0"/>
          <w:numId w:val="1"/>
        </w:numPr>
        <w:spacing w:line="240" w:lineRule="auto"/>
        <w:ind w:left="142" w:hanging="142"/>
        <w:jc w:val="both"/>
        <w:rPr>
          <w:rFonts w:asciiTheme="minorHAnsi" w:hAnsiTheme="minorHAnsi" w:cstheme="minorHAnsi"/>
          <w:sz w:val="16"/>
          <w:szCs w:val="16"/>
        </w:rPr>
      </w:pPr>
      <w:r w:rsidRPr="007063AC">
        <w:rPr>
          <w:rFonts w:asciiTheme="minorHAnsi" w:hAnsiTheme="minorHAnsi" w:cstheme="minorHAnsi"/>
          <w:sz w:val="16"/>
          <w:szCs w:val="16"/>
        </w:rPr>
        <w:t>Gain on disposal subject to CGT if no SSE</w:t>
      </w:r>
    </w:p>
    <w:p w14:paraId="4C3CD720" w14:textId="2F810A3B" w:rsidR="000210B7" w:rsidRDefault="000210B7" w:rsidP="000210B7">
      <w:pPr>
        <w:pStyle w:val="ListParagraph"/>
        <w:spacing w:line="240" w:lineRule="auto"/>
        <w:ind w:left="142"/>
        <w:jc w:val="both"/>
        <w:rPr>
          <w:rFonts w:asciiTheme="minorHAnsi" w:hAnsiTheme="minorHAnsi" w:cstheme="minorHAnsi"/>
          <w:sz w:val="16"/>
          <w:szCs w:val="16"/>
        </w:rPr>
      </w:pPr>
    </w:p>
    <w:p w14:paraId="04723D9F" w14:textId="2DB2BB7A" w:rsidR="001817BE" w:rsidRDefault="001817BE" w:rsidP="000210B7">
      <w:pPr>
        <w:pStyle w:val="ListParagraph"/>
        <w:spacing w:line="240" w:lineRule="auto"/>
        <w:ind w:left="142"/>
        <w:jc w:val="both"/>
        <w:rPr>
          <w:rFonts w:asciiTheme="minorHAnsi" w:hAnsiTheme="minorHAnsi" w:cstheme="minorHAnsi"/>
          <w:sz w:val="16"/>
          <w:szCs w:val="16"/>
        </w:rPr>
      </w:pPr>
    </w:p>
    <w:p w14:paraId="3CCF126F" w14:textId="147CED00" w:rsidR="001817BE" w:rsidRDefault="001817BE" w:rsidP="000210B7">
      <w:pPr>
        <w:pStyle w:val="ListParagraph"/>
        <w:spacing w:line="240" w:lineRule="auto"/>
        <w:ind w:left="142"/>
        <w:jc w:val="both"/>
        <w:rPr>
          <w:rFonts w:asciiTheme="minorHAnsi" w:hAnsiTheme="minorHAnsi" w:cstheme="minorHAnsi"/>
          <w:sz w:val="16"/>
          <w:szCs w:val="16"/>
        </w:rPr>
      </w:pPr>
    </w:p>
    <w:p w14:paraId="179CDD30" w14:textId="6C046733" w:rsidR="001817BE" w:rsidRDefault="001817BE" w:rsidP="000210B7">
      <w:pPr>
        <w:pStyle w:val="ListParagraph"/>
        <w:spacing w:line="240" w:lineRule="auto"/>
        <w:ind w:left="142"/>
        <w:jc w:val="both"/>
        <w:rPr>
          <w:rFonts w:asciiTheme="minorHAnsi" w:hAnsiTheme="minorHAnsi" w:cstheme="minorHAnsi"/>
          <w:sz w:val="16"/>
          <w:szCs w:val="16"/>
        </w:rPr>
      </w:pPr>
    </w:p>
    <w:p w14:paraId="7FF7EF95" w14:textId="331DEEEB" w:rsidR="001817BE" w:rsidRDefault="001817BE" w:rsidP="000210B7">
      <w:pPr>
        <w:pStyle w:val="ListParagraph"/>
        <w:spacing w:line="240" w:lineRule="auto"/>
        <w:ind w:left="142"/>
        <w:jc w:val="both"/>
        <w:rPr>
          <w:rFonts w:asciiTheme="minorHAnsi" w:hAnsiTheme="minorHAnsi" w:cstheme="minorHAnsi"/>
          <w:sz w:val="16"/>
          <w:szCs w:val="16"/>
        </w:rPr>
      </w:pPr>
    </w:p>
    <w:p w14:paraId="1E63845D" w14:textId="2BEF2807" w:rsidR="001817BE" w:rsidRDefault="001817BE" w:rsidP="000210B7">
      <w:pPr>
        <w:pStyle w:val="ListParagraph"/>
        <w:spacing w:line="240" w:lineRule="auto"/>
        <w:ind w:left="142"/>
        <w:jc w:val="both"/>
        <w:rPr>
          <w:rFonts w:asciiTheme="minorHAnsi" w:hAnsiTheme="minorHAnsi" w:cstheme="minorHAnsi"/>
          <w:sz w:val="16"/>
          <w:szCs w:val="16"/>
        </w:rPr>
      </w:pPr>
    </w:p>
    <w:p w14:paraId="10DF53A3" w14:textId="32211B21" w:rsidR="001817BE" w:rsidRDefault="001817BE" w:rsidP="000210B7">
      <w:pPr>
        <w:pStyle w:val="ListParagraph"/>
        <w:spacing w:line="240" w:lineRule="auto"/>
        <w:ind w:left="142"/>
        <w:jc w:val="both"/>
        <w:rPr>
          <w:rFonts w:asciiTheme="minorHAnsi" w:hAnsiTheme="minorHAnsi" w:cstheme="minorHAnsi"/>
          <w:sz w:val="16"/>
          <w:szCs w:val="16"/>
        </w:rPr>
      </w:pPr>
    </w:p>
    <w:p w14:paraId="3B1A83FA" w14:textId="657853E6" w:rsidR="001817BE" w:rsidRDefault="001817BE" w:rsidP="000210B7">
      <w:pPr>
        <w:pStyle w:val="ListParagraph"/>
        <w:spacing w:line="240" w:lineRule="auto"/>
        <w:ind w:left="142"/>
        <w:jc w:val="both"/>
        <w:rPr>
          <w:rFonts w:asciiTheme="minorHAnsi" w:hAnsiTheme="minorHAnsi" w:cstheme="minorHAnsi"/>
          <w:sz w:val="16"/>
          <w:szCs w:val="16"/>
        </w:rPr>
      </w:pPr>
    </w:p>
    <w:p w14:paraId="5437813C" w14:textId="4DBD7593" w:rsidR="001817BE" w:rsidRDefault="001817BE" w:rsidP="000210B7">
      <w:pPr>
        <w:pStyle w:val="ListParagraph"/>
        <w:spacing w:line="240" w:lineRule="auto"/>
        <w:ind w:left="142"/>
        <w:jc w:val="both"/>
        <w:rPr>
          <w:rFonts w:asciiTheme="minorHAnsi" w:hAnsiTheme="minorHAnsi" w:cstheme="minorHAnsi"/>
          <w:sz w:val="16"/>
          <w:szCs w:val="16"/>
        </w:rPr>
      </w:pPr>
    </w:p>
    <w:p w14:paraId="78546190" w14:textId="77777777" w:rsidR="001817BE" w:rsidRPr="007063AC" w:rsidRDefault="001817BE" w:rsidP="000210B7">
      <w:pPr>
        <w:pStyle w:val="ListParagraph"/>
        <w:spacing w:line="240" w:lineRule="auto"/>
        <w:ind w:left="142"/>
        <w:jc w:val="both"/>
        <w:rPr>
          <w:rFonts w:asciiTheme="minorHAnsi" w:hAnsiTheme="minorHAnsi" w:cstheme="minorHAnsi"/>
          <w:sz w:val="16"/>
          <w:szCs w:val="16"/>
        </w:rPr>
      </w:pPr>
    </w:p>
    <w:p w14:paraId="5515C0C3" w14:textId="3B859E0C"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09" w:name="_Toc80960178"/>
      <w:r>
        <w:rPr>
          <w:rFonts w:asciiTheme="minorHAnsi" w:hAnsiTheme="minorHAnsi" w:cstheme="minorHAnsi"/>
          <w:color w:val="auto"/>
          <w:sz w:val="16"/>
          <w:szCs w:val="16"/>
        </w:rPr>
        <w:lastRenderedPageBreak/>
        <w:t>E2.2</w:t>
      </w:r>
      <w:r w:rsidR="000210B7" w:rsidRPr="007063AC">
        <w:rPr>
          <w:rFonts w:asciiTheme="minorHAnsi" w:hAnsiTheme="minorHAnsi" w:cstheme="minorHAnsi"/>
          <w:color w:val="auto"/>
          <w:sz w:val="16"/>
          <w:szCs w:val="16"/>
        </w:rPr>
        <w:t xml:space="preserve"> Foreign Exchange</w:t>
      </w:r>
      <w:bookmarkEnd w:id="409"/>
    </w:p>
    <w:p w14:paraId="3E90E663" w14:textId="77777777" w:rsidR="000210B7" w:rsidRPr="007063AC" w:rsidRDefault="000210B7" w:rsidP="000210B7">
      <w:pPr>
        <w:jc w:val="both"/>
        <w:rPr>
          <w:rFonts w:asciiTheme="minorHAnsi" w:hAnsiTheme="minorHAnsi" w:cstheme="minorHAnsi"/>
          <w:sz w:val="16"/>
          <w:szCs w:val="16"/>
        </w:rPr>
      </w:pPr>
    </w:p>
    <w:p w14:paraId="57E32CDE" w14:textId="60D2BC95"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10" w:name="_Toc80960179"/>
      <w:r>
        <w:rPr>
          <w:rFonts w:asciiTheme="minorHAnsi" w:hAnsiTheme="minorHAnsi" w:cstheme="minorHAnsi"/>
          <w:color w:val="auto"/>
          <w:sz w:val="16"/>
          <w:szCs w:val="16"/>
        </w:rPr>
        <w:t>E2.2</w:t>
      </w:r>
      <w:r w:rsidR="000210B7" w:rsidRPr="007063AC">
        <w:rPr>
          <w:rFonts w:asciiTheme="minorHAnsi" w:hAnsiTheme="minorHAnsi" w:cstheme="minorHAnsi"/>
          <w:color w:val="auto"/>
          <w:sz w:val="16"/>
          <w:szCs w:val="16"/>
        </w:rPr>
        <w:t>.1 Trading Transactions (i</w:t>
      </w:r>
      <w:r w:rsidR="008C007E">
        <w:rPr>
          <w:rFonts w:asciiTheme="minorHAnsi" w:hAnsiTheme="minorHAnsi" w:cstheme="minorHAnsi"/>
          <w:color w:val="auto"/>
          <w:sz w:val="16"/>
          <w:szCs w:val="16"/>
        </w:rPr>
        <w:t>.</w:t>
      </w:r>
      <w:r w:rsidR="000210B7" w:rsidRPr="007063AC">
        <w:rPr>
          <w:rFonts w:asciiTheme="minorHAnsi" w:hAnsiTheme="minorHAnsi" w:cstheme="minorHAnsi"/>
          <w:color w:val="auto"/>
          <w:sz w:val="16"/>
          <w:szCs w:val="16"/>
        </w:rPr>
        <w:t>e sale/purchase goods</w:t>
      </w:r>
      <w:r w:rsidR="008C007E">
        <w:rPr>
          <w:rFonts w:asciiTheme="minorHAnsi" w:hAnsiTheme="minorHAnsi" w:cstheme="minorHAnsi"/>
          <w:color w:val="auto"/>
          <w:sz w:val="16"/>
          <w:szCs w:val="16"/>
        </w:rPr>
        <w:t xml:space="preserve"> overseas)</w:t>
      </w:r>
      <w:bookmarkEnd w:id="410"/>
    </w:p>
    <w:p w14:paraId="6469AE53" w14:textId="70D4EE2A" w:rsidR="000210B7" w:rsidRPr="007063AC" w:rsidRDefault="008C007E" w:rsidP="000210B7">
      <w:pPr>
        <w:spacing w:line="240" w:lineRule="auto"/>
        <w:jc w:val="both"/>
        <w:rPr>
          <w:rFonts w:asciiTheme="minorHAnsi" w:hAnsiTheme="minorHAnsi" w:cstheme="minorHAnsi"/>
          <w:sz w:val="16"/>
          <w:szCs w:val="16"/>
        </w:rPr>
      </w:pPr>
      <w:r>
        <w:rPr>
          <w:rFonts w:asciiTheme="minorHAnsi" w:hAnsiTheme="minorHAnsi" w:cstheme="minorHAnsi"/>
          <w:sz w:val="16"/>
          <w:szCs w:val="16"/>
        </w:rPr>
        <w:t>- R</w:t>
      </w:r>
      <w:r w:rsidR="000210B7" w:rsidRPr="007063AC">
        <w:rPr>
          <w:rFonts w:asciiTheme="minorHAnsi" w:hAnsiTheme="minorHAnsi" w:cstheme="minorHAnsi"/>
          <w:sz w:val="16"/>
          <w:szCs w:val="16"/>
        </w:rPr>
        <w:t>ecord using ex rate @ time of trans i.e buy/sell good</w:t>
      </w:r>
    </w:p>
    <w:p w14:paraId="455192CC" w14:textId="075C8FF2" w:rsidR="000210B7" w:rsidRDefault="008C007E" w:rsidP="000210B7">
      <w:pPr>
        <w:spacing w:line="240" w:lineRule="auto"/>
        <w:jc w:val="both"/>
        <w:rPr>
          <w:rFonts w:asciiTheme="minorHAnsi" w:hAnsiTheme="minorHAnsi" w:cstheme="minorHAnsi"/>
          <w:sz w:val="16"/>
          <w:szCs w:val="16"/>
        </w:rPr>
      </w:pPr>
      <w:r>
        <w:rPr>
          <w:rFonts w:asciiTheme="minorHAnsi" w:hAnsiTheme="minorHAnsi" w:cstheme="minorHAnsi"/>
          <w:sz w:val="16"/>
          <w:szCs w:val="16"/>
        </w:rPr>
        <w:t>- O</w:t>
      </w:r>
      <w:r w:rsidR="000210B7" w:rsidRPr="007063AC">
        <w:rPr>
          <w:rFonts w:asciiTheme="minorHAnsi" w:hAnsiTheme="minorHAnsi" w:cstheme="minorHAnsi"/>
          <w:sz w:val="16"/>
          <w:szCs w:val="16"/>
        </w:rPr>
        <w:t xml:space="preserve">n settlement = ex gain/loss taken to </w:t>
      </w:r>
      <w:r>
        <w:rPr>
          <w:rFonts w:asciiTheme="minorHAnsi" w:hAnsiTheme="minorHAnsi" w:cstheme="minorHAnsi"/>
          <w:sz w:val="16"/>
          <w:szCs w:val="16"/>
        </w:rPr>
        <w:t>P&amp;L</w:t>
      </w:r>
      <w:r w:rsidR="000210B7" w:rsidRPr="007063AC">
        <w:rPr>
          <w:rFonts w:asciiTheme="minorHAnsi" w:hAnsiTheme="minorHAnsi" w:cstheme="minorHAnsi"/>
          <w:sz w:val="16"/>
          <w:szCs w:val="16"/>
        </w:rPr>
        <w:t xml:space="preserve"> =</w:t>
      </w:r>
      <w:r w:rsidR="00433657">
        <w:rPr>
          <w:rFonts w:asciiTheme="minorHAnsi" w:hAnsiTheme="minorHAnsi" w:cstheme="minorHAnsi"/>
          <w:sz w:val="16"/>
          <w:szCs w:val="16"/>
        </w:rPr>
        <w:t xml:space="preserve"> taxable</w:t>
      </w:r>
      <w:r w:rsidR="00AC20F2">
        <w:rPr>
          <w:rFonts w:asciiTheme="minorHAnsi" w:hAnsiTheme="minorHAnsi" w:cstheme="minorHAnsi"/>
          <w:sz w:val="16"/>
          <w:szCs w:val="16"/>
        </w:rPr>
        <w:t xml:space="preserve"> </w:t>
      </w:r>
      <w:r w:rsidR="000210B7" w:rsidRPr="007063AC">
        <w:rPr>
          <w:rFonts w:asciiTheme="minorHAnsi" w:hAnsiTheme="minorHAnsi" w:cstheme="minorHAnsi"/>
          <w:sz w:val="16"/>
          <w:szCs w:val="16"/>
        </w:rPr>
        <w:t>Trading Profit exp/income</w:t>
      </w:r>
    </w:p>
    <w:p w14:paraId="6579847C" w14:textId="77777777" w:rsidR="000210B7" w:rsidRPr="007063AC" w:rsidRDefault="000210B7" w:rsidP="000210B7">
      <w:pPr>
        <w:spacing w:line="240" w:lineRule="auto"/>
        <w:jc w:val="both"/>
        <w:rPr>
          <w:rFonts w:asciiTheme="minorHAnsi" w:hAnsiTheme="minorHAnsi" w:cstheme="minorHAnsi"/>
          <w:sz w:val="16"/>
          <w:szCs w:val="16"/>
        </w:rPr>
      </w:pPr>
    </w:p>
    <w:p w14:paraId="01DC63DD" w14:textId="59AB8DE2"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11" w:name="_Toc80960180"/>
      <w:r>
        <w:rPr>
          <w:rFonts w:asciiTheme="minorHAnsi" w:hAnsiTheme="minorHAnsi" w:cstheme="minorHAnsi"/>
          <w:color w:val="auto"/>
          <w:sz w:val="16"/>
          <w:szCs w:val="16"/>
        </w:rPr>
        <w:t>E2.2</w:t>
      </w:r>
      <w:r w:rsidR="000210B7" w:rsidRPr="007063AC">
        <w:rPr>
          <w:rFonts w:asciiTheme="minorHAnsi" w:hAnsiTheme="minorHAnsi" w:cstheme="minorHAnsi"/>
          <w:color w:val="auto"/>
          <w:sz w:val="16"/>
          <w:szCs w:val="16"/>
        </w:rPr>
        <w:t>.2 Monetary Items (Bank/loans/receivables)</w:t>
      </w:r>
      <w:bookmarkEnd w:id="411"/>
    </w:p>
    <w:p w14:paraId="7EEFCE74" w14:textId="4A8883E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EE7141">
        <w:rPr>
          <w:rFonts w:asciiTheme="minorHAnsi" w:hAnsiTheme="minorHAnsi" w:cstheme="minorHAnsi"/>
          <w:sz w:val="16"/>
          <w:szCs w:val="16"/>
        </w:rPr>
        <w:t>R</w:t>
      </w:r>
      <w:r w:rsidRPr="007063AC">
        <w:rPr>
          <w:rFonts w:asciiTheme="minorHAnsi" w:hAnsiTheme="minorHAnsi" w:cstheme="minorHAnsi"/>
          <w:sz w:val="16"/>
          <w:szCs w:val="16"/>
        </w:rPr>
        <w:t xml:space="preserve">etranslated at y/e </w:t>
      </w:r>
      <w:r w:rsidR="008C007E">
        <w:rPr>
          <w:rFonts w:asciiTheme="minorHAnsi" w:hAnsiTheme="minorHAnsi" w:cstheme="minorHAnsi"/>
          <w:sz w:val="16"/>
          <w:szCs w:val="16"/>
        </w:rPr>
        <w:t xml:space="preserve">&amp; </w:t>
      </w:r>
      <w:r w:rsidRPr="007063AC">
        <w:rPr>
          <w:rFonts w:asciiTheme="minorHAnsi" w:hAnsiTheme="minorHAnsi" w:cstheme="minorHAnsi"/>
          <w:sz w:val="16"/>
          <w:szCs w:val="16"/>
        </w:rPr>
        <w:t xml:space="preserve">gain/loss arises &amp; taken to </w:t>
      </w:r>
      <w:r w:rsidR="008C007E">
        <w:rPr>
          <w:rFonts w:asciiTheme="minorHAnsi" w:hAnsiTheme="minorHAnsi" w:cstheme="minorHAnsi"/>
          <w:sz w:val="16"/>
          <w:szCs w:val="16"/>
        </w:rPr>
        <w:t>P&amp;L</w:t>
      </w:r>
    </w:p>
    <w:p w14:paraId="50D028A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Allowable trading/NTLR income/expense</w:t>
      </w:r>
    </w:p>
    <w:p w14:paraId="5CB5ABBF" w14:textId="77777777" w:rsidR="000210B7" w:rsidRPr="007063AC" w:rsidRDefault="000210B7" w:rsidP="000210B7">
      <w:pPr>
        <w:jc w:val="both"/>
        <w:rPr>
          <w:rFonts w:asciiTheme="minorHAnsi" w:hAnsiTheme="minorHAnsi" w:cstheme="minorHAnsi"/>
          <w:sz w:val="16"/>
          <w:szCs w:val="16"/>
        </w:rPr>
      </w:pPr>
    </w:p>
    <w:p w14:paraId="408AA6FD" w14:textId="27A70038"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12" w:name="_Toc80960181"/>
      <w:r>
        <w:rPr>
          <w:rFonts w:asciiTheme="minorHAnsi" w:hAnsiTheme="minorHAnsi" w:cstheme="minorHAnsi"/>
          <w:color w:val="auto"/>
          <w:sz w:val="16"/>
          <w:szCs w:val="16"/>
        </w:rPr>
        <w:t>E2.2</w:t>
      </w:r>
      <w:r w:rsidR="000210B7" w:rsidRPr="007063AC">
        <w:rPr>
          <w:rFonts w:asciiTheme="minorHAnsi" w:hAnsiTheme="minorHAnsi" w:cstheme="minorHAnsi"/>
          <w:color w:val="auto"/>
          <w:sz w:val="16"/>
          <w:szCs w:val="16"/>
        </w:rPr>
        <w:t>.3 Non Monetary (Investments/Capital assets)</w:t>
      </w:r>
      <w:bookmarkEnd w:id="412"/>
    </w:p>
    <w:p w14:paraId="22350144" w14:textId="520F1F4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When purchased, translated @ spot rate – never retranslated so no Gain/loss</w:t>
      </w:r>
    </w:p>
    <w:p w14:paraId="667E60DF" w14:textId="7B08E005"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On disposal, proceeds @</w:t>
      </w:r>
      <w:r w:rsidR="008C007E">
        <w:rPr>
          <w:rFonts w:asciiTheme="minorHAnsi" w:hAnsiTheme="minorHAnsi" w:cstheme="minorHAnsi"/>
          <w:sz w:val="16"/>
          <w:szCs w:val="16"/>
        </w:rPr>
        <w:t xml:space="preserve"> </w:t>
      </w:r>
      <w:r w:rsidRPr="007063AC">
        <w:rPr>
          <w:rFonts w:asciiTheme="minorHAnsi" w:hAnsiTheme="minorHAnsi" w:cstheme="minorHAnsi"/>
          <w:sz w:val="16"/>
          <w:szCs w:val="16"/>
        </w:rPr>
        <w:t xml:space="preserve">spot -&gt; </w:t>
      </w:r>
      <w:r w:rsidRPr="001D72CF">
        <w:rPr>
          <w:rFonts w:asciiTheme="minorHAnsi" w:hAnsiTheme="minorHAnsi" w:cstheme="minorHAnsi"/>
          <w:b/>
          <w:bCs/>
          <w:sz w:val="16"/>
          <w:szCs w:val="16"/>
        </w:rPr>
        <w:t>FX treated as part of CGT</w:t>
      </w:r>
    </w:p>
    <w:p w14:paraId="19573CAE" w14:textId="77777777" w:rsidR="000210B7" w:rsidRPr="007063AC" w:rsidRDefault="000210B7" w:rsidP="000210B7">
      <w:pPr>
        <w:jc w:val="both"/>
        <w:rPr>
          <w:rFonts w:asciiTheme="minorHAnsi" w:hAnsiTheme="minorHAnsi" w:cstheme="minorHAnsi"/>
          <w:sz w:val="16"/>
          <w:szCs w:val="16"/>
        </w:rPr>
      </w:pPr>
    </w:p>
    <w:p w14:paraId="42BFA7BE" w14:textId="092D5DB9" w:rsidR="000210B7" w:rsidRPr="007063AC" w:rsidRDefault="00806C5C" w:rsidP="001817BE">
      <w:pPr>
        <w:pStyle w:val="Heading3"/>
        <w:shd w:val="clear" w:color="auto" w:fill="DBE5F1" w:themeFill="accent1" w:themeFillTint="33"/>
        <w:jc w:val="both"/>
        <w:rPr>
          <w:rFonts w:asciiTheme="minorHAnsi" w:hAnsiTheme="minorHAnsi" w:cstheme="minorHAnsi"/>
          <w:color w:val="auto"/>
          <w:sz w:val="16"/>
          <w:szCs w:val="16"/>
        </w:rPr>
      </w:pPr>
      <w:bookmarkStart w:id="413" w:name="_Toc80960182"/>
      <w:r>
        <w:rPr>
          <w:rFonts w:asciiTheme="minorHAnsi" w:hAnsiTheme="minorHAnsi" w:cstheme="minorHAnsi"/>
          <w:color w:val="auto"/>
          <w:sz w:val="16"/>
          <w:szCs w:val="16"/>
        </w:rPr>
        <w:t>E2.2</w:t>
      </w:r>
      <w:r w:rsidR="000210B7" w:rsidRPr="007063AC">
        <w:rPr>
          <w:rFonts w:asciiTheme="minorHAnsi" w:hAnsiTheme="minorHAnsi" w:cstheme="minorHAnsi"/>
          <w:color w:val="auto"/>
          <w:sz w:val="16"/>
          <w:szCs w:val="16"/>
        </w:rPr>
        <w:t>.4 Overseas Branch</w:t>
      </w:r>
      <w:bookmarkEnd w:id="413"/>
    </w:p>
    <w:p w14:paraId="4D92F745"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On retranslation of accounts at closing rate (fx arises on restatement brought into reserves acc, not p&amp;l)</w:t>
      </w:r>
    </w:p>
    <w:p w14:paraId="1A24E457"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No tax impact</w:t>
      </w:r>
    </w:p>
    <w:p w14:paraId="4872233E" w14:textId="5049F5AF" w:rsidR="005E4EA6" w:rsidRPr="007063AC" w:rsidRDefault="005E4EA6" w:rsidP="000210B7">
      <w:pPr>
        <w:jc w:val="both"/>
        <w:rPr>
          <w:rFonts w:asciiTheme="minorHAnsi" w:hAnsiTheme="minorHAnsi" w:cstheme="minorHAnsi"/>
          <w:sz w:val="16"/>
          <w:szCs w:val="16"/>
        </w:rPr>
      </w:pPr>
    </w:p>
    <w:p w14:paraId="055037C1" w14:textId="597D57AE" w:rsidR="000210B7" w:rsidRPr="002B3D08" w:rsidRDefault="00806C5C" w:rsidP="002B3D08">
      <w:pPr>
        <w:pStyle w:val="Heading2"/>
        <w:shd w:val="clear" w:color="auto" w:fill="F2DBDB" w:themeFill="accent2" w:themeFillTint="33"/>
        <w:jc w:val="both"/>
        <w:rPr>
          <w:rFonts w:asciiTheme="minorHAnsi" w:hAnsiTheme="minorHAnsi" w:cstheme="minorHAnsi"/>
          <w:color w:val="auto"/>
          <w:sz w:val="16"/>
          <w:szCs w:val="16"/>
        </w:rPr>
      </w:pPr>
      <w:bookmarkStart w:id="414" w:name="_Toc80960183"/>
      <w:r>
        <w:rPr>
          <w:rFonts w:asciiTheme="minorHAnsi" w:hAnsiTheme="minorHAnsi" w:cstheme="minorHAnsi"/>
          <w:color w:val="auto"/>
          <w:sz w:val="16"/>
          <w:szCs w:val="16"/>
        </w:rPr>
        <w:t>E2.3</w:t>
      </w:r>
      <w:r w:rsidR="000210B7" w:rsidRPr="007063AC">
        <w:rPr>
          <w:rFonts w:asciiTheme="minorHAnsi" w:hAnsiTheme="minorHAnsi" w:cstheme="minorHAnsi"/>
          <w:color w:val="auto"/>
          <w:sz w:val="16"/>
          <w:szCs w:val="16"/>
        </w:rPr>
        <w:t xml:space="preserve"> Leasing of P&amp;M (incl. Long funding lease)</w:t>
      </w:r>
      <w:bookmarkEnd w:id="414"/>
      <w:r w:rsidR="002B3D08">
        <w:rPr>
          <w:rFonts w:asciiTheme="minorHAnsi" w:eastAsiaTheme="minorHAnsi" w:hAnsiTheme="minorHAnsi" w:cstheme="minorHAnsi"/>
          <w:b w:val="0"/>
          <w:bCs w:val="0"/>
          <w:color w:val="auto"/>
          <w:sz w:val="16"/>
          <w:szCs w:val="16"/>
        </w:rPr>
        <w:t xml:space="preserve"> </w:t>
      </w:r>
    </w:p>
    <w:p w14:paraId="08E9E6C9" w14:textId="77777777" w:rsidR="002B3D08" w:rsidRDefault="002B3D08" w:rsidP="002B3D08">
      <w:pPr>
        <w:rPr>
          <w:rFonts w:asciiTheme="minorHAnsi" w:hAnsiTheme="minorHAnsi"/>
          <w:sz w:val="16"/>
          <w:szCs w:val="16"/>
        </w:rPr>
      </w:pPr>
    </w:p>
    <w:p w14:paraId="77E4E8BF" w14:textId="1897218A" w:rsidR="002B3D08" w:rsidRPr="007063AC" w:rsidRDefault="002B3D08" w:rsidP="001817BE">
      <w:pPr>
        <w:pStyle w:val="Heading3"/>
        <w:shd w:val="clear" w:color="auto" w:fill="DBE5F1" w:themeFill="accent1" w:themeFillTint="33"/>
        <w:jc w:val="both"/>
        <w:rPr>
          <w:rFonts w:asciiTheme="minorHAnsi" w:hAnsiTheme="minorHAnsi" w:cstheme="minorHAnsi"/>
          <w:color w:val="auto"/>
          <w:sz w:val="16"/>
          <w:szCs w:val="16"/>
        </w:rPr>
      </w:pPr>
      <w:bookmarkStart w:id="415" w:name="_Toc80960184"/>
      <w:r>
        <w:rPr>
          <w:rFonts w:asciiTheme="minorHAnsi" w:hAnsiTheme="minorHAnsi" w:cstheme="minorHAnsi"/>
          <w:color w:val="auto"/>
          <w:sz w:val="16"/>
          <w:szCs w:val="16"/>
        </w:rPr>
        <w:t>E2.3</w:t>
      </w:r>
      <w:r w:rsidRPr="007063AC">
        <w:rPr>
          <w:rFonts w:asciiTheme="minorHAnsi" w:hAnsiTheme="minorHAnsi" w:cstheme="minorHAnsi"/>
          <w:color w:val="auto"/>
          <w:sz w:val="16"/>
          <w:szCs w:val="16"/>
        </w:rPr>
        <w:t>.</w:t>
      </w:r>
      <w:r w:rsidR="00976D56">
        <w:rPr>
          <w:rFonts w:asciiTheme="minorHAnsi" w:hAnsiTheme="minorHAnsi" w:cstheme="minorHAnsi"/>
          <w:color w:val="auto"/>
          <w:sz w:val="16"/>
          <w:szCs w:val="16"/>
        </w:rPr>
        <w:t>1 Tax treatment of finance and operating leases</w:t>
      </w:r>
      <w:bookmarkEnd w:id="415"/>
    </w:p>
    <w:tbl>
      <w:tblPr>
        <w:tblStyle w:val="PwCTableText"/>
        <w:tblpPr w:leftFromText="180" w:rightFromText="180" w:vertAnchor="text" w:horzAnchor="margin" w:tblpY="16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118"/>
        <w:gridCol w:w="2280"/>
      </w:tblGrid>
      <w:tr w:rsidR="00DB246C" w:rsidRPr="00DB246C" w14:paraId="2C8DF3B4" w14:textId="77777777" w:rsidTr="00DB246C">
        <w:trPr>
          <w:cnfStyle w:val="100000000000" w:firstRow="1" w:lastRow="0" w:firstColumn="0" w:lastColumn="0" w:oddVBand="0" w:evenVBand="0" w:oddHBand="0" w:evenHBand="0" w:firstRowFirstColumn="0" w:firstRowLastColumn="0" w:lastRowFirstColumn="0" w:lastRowLastColumn="0"/>
        </w:trPr>
        <w:tc>
          <w:tcPr>
            <w:tcW w:w="798" w:type="pct"/>
          </w:tcPr>
          <w:p w14:paraId="40C1F886" w14:textId="77777777" w:rsidR="00DB246C" w:rsidRPr="00DB246C" w:rsidRDefault="00DB246C" w:rsidP="00DB246C">
            <w:pPr>
              <w:pStyle w:val="BodyText"/>
              <w:jc w:val="both"/>
              <w:rPr>
                <w:rFonts w:asciiTheme="minorHAnsi" w:hAnsiTheme="minorHAnsi" w:cstheme="minorHAnsi"/>
                <w:sz w:val="13"/>
                <w:szCs w:val="14"/>
              </w:rPr>
            </w:pPr>
          </w:p>
        </w:tc>
        <w:tc>
          <w:tcPr>
            <w:tcW w:w="2023" w:type="pct"/>
          </w:tcPr>
          <w:p w14:paraId="6C680C83" w14:textId="000C011A" w:rsidR="00DB246C" w:rsidRPr="00DB246C" w:rsidRDefault="00D87F09" w:rsidP="00DB246C">
            <w:pPr>
              <w:pStyle w:val="BodyText"/>
              <w:jc w:val="both"/>
              <w:rPr>
                <w:rFonts w:asciiTheme="minorHAnsi" w:hAnsiTheme="minorHAnsi" w:cstheme="minorHAnsi"/>
                <w:sz w:val="13"/>
                <w:szCs w:val="14"/>
              </w:rPr>
            </w:pPr>
            <w:r>
              <w:rPr>
                <w:rFonts w:asciiTheme="minorHAnsi" w:hAnsiTheme="minorHAnsi" w:cstheme="minorHAnsi"/>
                <w:sz w:val="13"/>
                <w:szCs w:val="14"/>
              </w:rPr>
              <w:t>Finance leases</w:t>
            </w:r>
          </w:p>
        </w:tc>
        <w:tc>
          <w:tcPr>
            <w:tcW w:w="2178" w:type="pct"/>
          </w:tcPr>
          <w:p w14:paraId="6EB4E3A4" w14:textId="77777777" w:rsidR="00DB246C" w:rsidRPr="00DB246C" w:rsidRDefault="00DB246C" w:rsidP="00DB246C">
            <w:pPr>
              <w:pStyle w:val="BodyText"/>
              <w:jc w:val="both"/>
              <w:rPr>
                <w:rFonts w:asciiTheme="minorHAnsi" w:hAnsiTheme="minorHAnsi" w:cstheme="minorHAnsi"/>
                <w:sz w:val="13"/>
                <w:szCs w:val="14"/>
              </w:rPr>
            </w:pPr>
            <w:r w:rsidRPr="00DB246C">
              <w:rPr>
                <w:rFonts w:asciiTheme="minorHAnsi" w:hAnsiTheme="minorHAnsi" w:cstheme="minorHAnsi"/>
                <w:sz w:val="13"/>
                <w:szCs w:val="14"/>
              </w:rPr>
              <w:t>Operating Leases</w:t>
            </w:r>
          </w:p>
        </w:tc>
      </w:tr>
      <w:tr w:rsidR="00DB246C" w:rsidRPr="00DB246C" w14:paraId="0A121301" w14:textId="77777777" w:rsidTr="00DB246C">
        <w:trPr>
          <w:cnfStyle w:val="000000100000" w:firstRow="0" w:lastRow="0" w:firstColumn="0" w:lastColumn="0" w:oddVBand="0" w:evenVBand="0" w:oddHBand="1" w:evenHBand="0" w:firstRowFirstColumn="0" w:firstRowLastColumn="0" w:lastRowFirstColumn="0" w:lastRowLastColumn="0"/>
          <w:trHeight w:val="464"/>
        </w:trPr>
        <w:tc>
          <w:tcPr>
            <w:tcW w:w="798" w:type="pct"/>
          </w:tcPr>
          <w:p w14:paraId="5CCB143C" w14:textId="77777777" w:rsidR="00DB246C" w:rsidRPr="00DB246C" w:rsidRDefault="00DB246C" w:rsidP="00DB246C">
            <w:pPr>
              <w:jc w:val="both"/>
              <w:rPr>
                <w:rFonts w:asciiTheme="minorHAnsi" w:hAnsiTheme="minorHAnsi" w:cstheme="minorHAnsi"/>
                <w:b/>
                <w:sz w:val="13"/>
                <w:szCs w:val="14"/>
              </w:rPr>
            </w:pPr>
            <w:r w:rsidRPr="00DB246C">
              <w:rPr>
                <w:rFonts w:asciiTheme="minorHAnsi" w:hAnsiTheme="minorHAnsi" w:cstheme="minorHAnsi"/>
                <w:b/>
                <w:sz w:val="13"/>
                <w:szCs w:val="14"/>
              </w:rPr>
              <w:t>Lessor (less in exam)</w:t>
            </w:r>
          </w:p>
        </w:tc>
        <w:tc>
          <w:tcPr>
            <w:tcW w:w="2023" w:type="pct"/>
          </w:tcPr>
          <w:p w14:paraId="75D42573" w14:textId="77777777" w:rsidR="00DB246C" w:rsidRP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Taxed on rental income</w:t>
            </w:r>
          </w:p>
          <w:p w14:paraId="66AD9CF1" w14:textId="77777777" w:rsidR="00DB246C" w:rsidRP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Capital allowances allowable</w:t>
            </w:r>
          </w:p>
        </w:tc>
        <w:tc>
          <w:tcPr>
            <w:tcW w:w="2178" w:type="pct"/>
          </w:tcPr>
          <w:p w14:paraId="2D6AC69C" w14:textId="77777777" w:rsidR="00DB246C" w:rsidRP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Taxed on rental income</w:t>
            </w:r>
          </w:p>
          <w:p w14:paraId="74520837" w14:textId="77777777" w:rsidR="00DB246C" w:rsidRP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Capital allowances allowable</w:t>
            </w:r>
          </w:p>
        </w:tc>
      </w:tr>
      <w:tr w:rsidR="00DB246C" w:rsidRPr="00DB246C" w14:paraId="4E5D158D" w14:textId="77777777" w:rsidTr="00DB246C">
        <w:trPr>
          <w:trHeight w:val="70"/>
        </w:trPr>
        <w:tc>
          <w:tcPr>
            <w:tcW w:w="798" w:type="pct"/>
          </w:tcPr>
          <w:p w14:paraId="726FCBED" w14:textId="77777777" w:rsidR="00DB246C" w:rsidRPr="00DB246C" w:rsidRDefault="00DB246C" w:rsidP="00DB246C">
            <w:pPr>
              <w:jc w:val="both"/>
              <w:rPr>
                <w:rFonts w:asciiTheme="minorHAnsi" w:hAnsiTheme="minorHAnsi" w:cstheme="minorHAnsi"/>
                <w:b/>
                <w:sz w:val="13"/>
                <w:szCs w:val="14"/>
              </w:rPr>
            </w:pPr>
            <w:r w:rsidRPr="00DB246C">
              <w:rPr>
                <w:rFonts w:asciiTheme="minorHAnsi" w:hAnsiTheme="minorHAnsi" w:cstheme="minorHAnsi"/>
                <w:b/>
                <w:sz w:val="13"/>
                <w:szCs w:val="14"/>
              </w:rPr>
              <w:t xml:space="preserve">Lessee </w:t>
            </w:r>
          </w:p>
        </w:tc>
        <w:tc>
          <w:tcPr>
            <w:tcW w:w="2023" w:type="pct"/>
          </w:tcPr>
          <w:p w14:paraId="336F120B" w14:textId="77777777" w:rsid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Finance costs (interest element) and depreciation allowable as economically equivalent to rent</w:t>
            </w:r>
          </w:p>
          <w:p w14:paraId="45EF36A3" w14:textId="4DEFDCEA" w:rsidR="001915E4" w:rsidRPr="00DB246C" w:rsidRDefault="001915E4" w:rsidP="00DB246C">
            <w:pPr>
              <w:jc w:val="both"/>
              <w:rPr>
                <w:rFonts w:asciiTheme="minorHAnsi" w:hAnsiTheme="minorHAnsi" w:cstheme="minorHAnsi"/>
                <w:sz w:val="13"/>
                <w:szCs w:val="14"/>
              </w:rPr>
            </w:pPr>
            <w:r>
              <w:rPr>
                <w:rFonts w:asciiTheme="minorHAnsi" w:hAnsiTheme="minorHAnsi" w:cstheme="minorHAnsi"/>
                <w:sz w:val="13"/>
                <w:szCs w:val="14"/>
              </w:rPr>
              <w:t>(no tax adjustments needed)</w:t>
            </w:r>
          </w:p>
        </w:tc>
        <w:tc>
          <w:tcPr>
            <w:tcW w:w="2178" w:type="pct"/>
          </w:tcPr>
          <w:p w14:paraId="050FE8A8" w14:textId="2109A345" w:rsidR="00DB246C" w:rsidRPr="00DB246C" w:rsidRDefault="00DB246C" w:rsidP="00DB246C">
            <w:pPr>
              <w:jc w:val="both"/>
              <w:rPr>
                <w:rFonts w:asciiTheme="minorHAnsi" w:hAnsiTheme="minorHAnsi" w:cstheme="minorHAnsi"/>
                <w:sz w:val="13"/>
                <w:szCs w:val="14"/>
              </w:rPr>
            </w:pPr>
            <w:r w:rsidRPr="00DB246C">
              <w:rPr>
                <w:rFonts w:asciiTheme="minorHAnsi" w:hAnsiTheme="minorHAnsi" w:cstheme="minorHAnsi"/>
                <w:sz w:val="13"/>
                <w:szCs w:val="14"/>
              </w:rPr>
              <w:t>Rental charges allowed against trading income on accruals basis</w:t>
            </w:r>
            <w:r w:rsidR="001915E4">
              <w:rPr>
                <w:rFonts w:asciiTheme="minorHAnsi" w:hAnsiTheme="minorHAnsi" w:cstheme="minorHAnsi"/>
                <w:sz w:val="13"/>
                <w:szCs w:val="14"/>
              </w:rPr>
              <w:t xml:space="preserve"> (no tax adjustments needed</w:t>
            </w:r>
            <w:r w:rsidR="005E4EA6">
              <w:rPr>
                <w:rFonts w:asciiTheme="minorHAnsi" w:hAnsiTheme="minorHAnsi" w:cstheme="minorHAnsi"/>
                <w:sz w:val="13"/>
                <w:szCs w:val="14"/>
              </w:rPr>
              <w:t xml:space="preserve"> – don’t add back depreciation</w:t>
            </w:r>
            <w:r w:rsidR="001915E4">
              <w:rPr>
                <w:rFonts w:asciiTheme="minorHAnsi" w:hAnsiTheme="minorHAnsi" w:cstheme="minorHAnsi"/>
                <w:sz w:val="13"/>
                <w:szCs w:val="14"/>
              </w:rPr>
              <w:t>)</w:t>
            </w:r>
          </w:p>
        </w:tc>
      </w:tr>
    </w:tbl>
    <w:p w14:paraId="5FD7EFF6" w14:textId="77777777" w:rsidR="005E4EA6" w:rsidRDefault="005E4EA6" w:rsidP="005E4EA6">
      <w:pPr>
        <w:spacing w:line="240" w:lineRule="auto"/>
        <w:rPr>
          <w:rFonts w:asciiTheme="minorHAnsi" w:hAnsiTheme="minorHAnsi" w:cstheme="minorHAnsi"/>
          <w:sz w:val="16"/>
          <w:szCs w:val="16"/>
        </w:rPr>
      </w:pPr>
    </w:p>
    <w:p w14:paraId="3654E96A" w14:textId="0F78FB93" w:rsidR="00EE7141" w:rsidRPr="007063AC" w:rsidRDefault="00EE7141" w:rsidP="001817BE">
      <w:pPr>
        <w:pStyle w:val="Heading3"/>
        <w:shd w:val="clear" w:color="auto" w:fill="DBE5F1" w:themeFill="accent1" w:themeFillTint="33"/>
        <w:jc w:val="both"/>
        <w:rPr>
          <w:rFonts w:asciiTheme="minorHAnsi" w:hAnsiTheme="minorHAnsi" w:cstheme="minorHAnsi"/>
          <w:color w:val="auto"/>
          <w:sz w:val="16"/>
          <w:szCs w:val="16"/>
        </w:rPr>
      </w:pPr>
      <w:bookmarkStart w:id="416" w:name="_Toc80960185"/>
      <w:r>
        <w:rPr>
          <w:rFonts w:asciiTheme="minorHAnsi" w:hAnsiTheme="minorHAnsi" w:cstheme="minorHAnsi"/>
          <w:color w:val="auto"/>
          <w:sz w:val="16"/>
          <w:szCs w:val="16"/>
        </w:rPr>
        <w:t>E2.3</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2 Sale and Leaseback</w:t>
      </w:r>
      <w:bookmarkEnd w:id="416"/>
    </w:p>
    <w:p w14:paraId="196CCF17" w14:textId="77777777" w:rsidR="00EE7141" w:rsidRDefault="00EE7141" w:rsidP="00EE7141">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 xml:space="preserve">Lease premium (deemed rent dedn p/year) </w:t>
      </w:r>
    </w:p>
    <w:p w14:paraId="3407A9D6" w14:textId="7E516617" w:rsidR="00EE7141" w:rsidRDefault="00EE7141" w:rsidP="00EE7141">
      <w:pPr>
        <w:pStyle w:val="BodyText"/>
        <w:ind w:firstLine="720"/>
        <w:jc w:val="both"/>
        <w:rPr>
          <w:rFonts w:asciiTheme="minorHAnsi" w:hAnsiTheme="minorHAnsi" w:cstheme="minorHAnsi"/>
          <w:sz w:val="16"/>
          <w:szCs w:val="16"/>
        </w:rPr>
      </w:pPr>
      <w:r>
        <w:rPr>
          <w:rFonts w:asciiTheme="minorHAnsi" w:hAnsiTheme="minorHAnsi" w:cstheme="minorHAnsi"/>
          <w:sz w:val="16"/>
          <w:szCs w:val="16"/>
        </w:rPr>
        <w:t xml:space="preserve">= (premium x (50 – yrs left)/50)/yrs on lease </w:t>
      </w:r>
    </w:p>
    <w:p w14:paraId="567FB385" w14:textId="41248008" w:rsidR="00EE7141" w:rsidRDefault="00EE7141" w:rsidP="00EE7141">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Disposal: give rise to accounting profit, remove from balance sheet, lease is ROU asset, equivalent recognised as liability, interest and depn deductible (P&amp;L)</w:t>
      </w:r>
    </w:p>
    <w:p w14:paraId="30507EBC" w14:textId="24A34159" w:rsidR="00EE7141" w:rsidRDefault="00EE7141" w:rsidP="00EE7141">
      <w:pPr>
        <w:pStyle w:val="BodyText"/>
        <w:jc w:val="both"/>
        <w:rPr>
          <w:rFonts w:asciiTheme="minorHAnsi" w:hAnsiTheme="minorHAnsi" w:cstheme="minorHAnsi"/>
          <w:sz w:val="16"/>
          <w:szCs w:val="16"/>
        </w:rPr>
      </w:pPr>
      <w:r>
        <w:rPr>
          <w:rFonts w:asciiTheme="minorHAnsi" w:hAnsiTheme="minorHAnsi" w:cstheme="minorHAnsi"/>
          <w:sz w:val="16"/>
          <w:szCs w:val="16"/>
        </w:rPr>
        <w:t>- Interest and depn for inclusion of lease premium and transaction costs for ROU asset are disallowable</w:t>
      </w:r>
    </w:p>
    <w:p w14:paraId="260EA7EF" w14:textId="602A02F3" w:rsidR="00EE7141" w:rsidRDefault="00EE7141" w:rsidP="00EE7141">
      <w:pPr>
        <w:pStyle w:val="BodyText"/>
        <w:jc w:val="both"/>
        <w:rPr>
          <w:rFonts w:asciiTheme="minorHAnsi" w:hAnsiTheme="minorHAnsi" w:cstheme="minorHAnsi"/>
          <w:sz w:val="16"/>
          <w:szCs w:val="16"/>
        </w:rPr>
      </w:pPr>
      <w:r>
        <w:rPr>
          <w:rFonts w:asciiTheme="minorHAnsi" w:hAnsiTheme="minorHAnsi" w:cstheme="minorHAnsi"/>
          <w:sz w:val="16"/>
          <w:szCs w:val="16"/>
        </w:rPr>
        <w:t>- Accounting profit from disposal of stores not taxable, decrease profit/inc. loss</w:t>
      </w:r>
    </w:p>
    <w:p w14:paraId="46C010B3" w14:textId="46F4FE93" w:rsidR="00EE7141" w:rsidRDefault="00DE693A" w:rsidP="00EE7141">
      <w:pPr>
        <w:pStyle w:val="BodyText"/>
        <w:jc w:val="both"/>
        <w:rPr>
          <w:rFonts w:asciiTheme="minorHAnsi" w:hAnsiTheme="minorHAnsi" w:cstheme="minorHAnsi"/>
          <w:sz w:val="16"/>
          <w:szCs w:val="16"/>
        </w:rPr>
      </w:pPr>
      <w:r>
        <w:rPr>
          <w:rFonts w:asciiTheme="minorHAnsi" w:hAnsiTheme="minorHAnsi" w:cstheme="minorHAnsi"/>
          <w:sz w:val="16"/>
          <w:szCs w:val="16"/>
        </w:rPr>
        <w:t>- SDLT: pay on lease premium (normal) and total of lease rentals</w:t>
      </w:r>
    </w:p>
    <w:p w14:paraId="0C4DEBE9" w14:textId="11760639" w:rsidR="00DE693A" w:rsidRPr="00DE693A" w:rsidRDefault="00DE693A" w:rsidP="00DE693A">
      <w:pPr>
        <w:numPr>
          <w:ilvl w:val="1"/>
          <w:numId w:val="1"/>
        </w:numPr>
        <w:ind w:left="426" w:hanging="142"/>
        <w:jc w:val="both"/>
        <w:rPr>
          <w:rFonts w:asciiTheme="minorHAnsi" w:hAnsiTheme="minorHAnsi" w:cstheme="minorHAnsi"/>
          <w:b/>
          <w:i/>
          <w:sz w:val="16"/>
          <w:szCs w:val="16"/>
          <w:u w:val="single"/>
        </w:rPr>
      </w:pPr>
      <w:r>
        <w:rPr>
          <w:rFonts w:asciiTheme="minorHAnsi" w:hAnsiTheme="minorHAnsi" w:cstheme="minorHAnsi"/>
          <w:sz w:val="16"/>
          <w:szCs w:val="16"/>
        </w:rPr>
        <w:t>Lease rentals: res (to 125k 0%, above 1%), non-res (150k 0%, 5m 1% or 2%)</w:t>
      </w:r>
    </w:p>
    <w:p w14:paraId="4FB2F585" w14:textId="0FA3570A" w:rsidR="00DE693A" w:rsidRDefault="00DE693A" w:rsidP="00DE693A">
      <w:pPr>
        <w:pStyle w:val="BodyText"/>
        <w:jc w:val="both"/>
        <w:rPr>
          <w:rFonts w:asciiTheme="minorHAnsi" w:hAnsiTheme="minorHAnsi" w:cstheme="minorHAnsi"/>
          <w:sz w:val="16"/>
          <w:szCs w:val="16"/>
        </w:rPr>
      </w:pPr>
      <w:r>
        <w:rPr>
          <w:rFonts w:asciiTheme="minorHAnsi" w:hAnsiTheme="minorHAnsi" w:cstheme="minorHAnsi"/>
          <w:sz w:val="16"/>
          <w:szCs w:val="16"/>
        </w:rPr>
        <w:t xml:space="preserve">- VAT: no OTT then no VAT on sale if commercial building &gt; 3 years old </w:t>
      </w:r>
    </w:p>
    <w:p w14:paraId="084ED29C" w14:textId="52F25215" w:rsidR="00DE693A" w:rsidRDefault="00DE693A" w:rsidP="00DE693A">
      <w:pPr>
        <w:pStyle w:val="BodyText"/>
        <w:jc w:val="both"/>
        <w:rPr>
          <w:rFonts w:asciiTheme="minorHAnsi" w:hAnsiTheme="minorHAnsi" w:cstheme="minorHAnsi"/>
          <w:sz w:val="16"/>
          <w:szCs w:val="16"/>
        </w:rPr>
      </w:pPr>
    </w:p>
    <w:p w14:paraId="36F0447C" w14:textId="32AD8E75" w:rsidR="00DE693A" w:rsidRPr="007063AC" w:rsidRDefault="00DE693A" w:rsidP="00AC20F2">
      <w:pPr>
        <w:pStyle w:val="Heading3"/>
        <w:shd w:val="clear" w:color="auto" w:fill="DBE5F1" w:themeFill="accent1" w:themeFillTint="33"/>
        <w:jc w:val="both"/>
        <w:rPr>
          <w:rFonts w:asciiTheme="minorHAnsi" w:hAnsiTheme="minorHAnsi" w:cstheme="minorHAnsi"/>
          <w:color w:val="auto"/>
          <w:sz w:val="16"/>
          <w:szCs w:val="16"/>
        </w:rPr>
      </w:pPr>
      <w:bookmarkStart w:id="417" w:name="_Toc80960186"/>
      <w:r>
        <w:rPr>
          <w:rFonts w:asciiTheme="minorHAnsi" w:hAnsiTheme="minorHAnsi" w:cstheme="minorHAnsi"/>
          <w:color w:val="auto"/>
          <w:sz w:val="16"/>
          <w:szCs w:val="16"/>
        </w:rPr>
        <w:t>E2.3</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 Disposal of lease</w:t>
      </w:r>
      <w:bookmarkEnd w:id="417"/>
    </w:p>
    <w:p w14:paraId="3543DE4D" w14:textId="7431B5DC" w:rsidR="00DE693A" w:rsidRDefault="00DE693A" w:rsidP="00DE693A">
      <w:pPr>
        <w:pStyle w:val="BodyText"/>
        <w:jc w:val="both"/>
        <w:rPr>
          <w:rFonts w:asciiTheme="minorHAnsi" w:hAnsiTheme="minorHAnsi" w:cstheme="minorHAnsi"/>
          <w:sz w:val="16"/>
          <w:szCs w:val="16"/>
        </w:rPr>
      </w:pPr>
      <w:r>
        <w:rPr>
          <w:rFonts w:asciiTheme="minorHAnsi" w:hAnsiTheme="minorHAnsi" w:cstheme="minorHAnsi"/>
          <w:sz w:val="16"/>
          <w:szCs w:val="16"/>
        </w:rPr>
        <w:t xml:space="preserve">Assignment of short lease: </w:t>
      </w:r>
    </w:p>
    <w:p w14:paraId="26B9DE52" w14:textId="40C3C973" w:rsidR="00DE693A" w:rsidRDefault="00DE693A" w:rsidP="00DE693A">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Pr>
          <w:rFonts w:asciiTheme="minorHAnsi" w:hAnsiTheme="minorHAnsi" w:cstheme="minorHAnsi"/>
          <w:sz w:val="16"/>
          <w:szCs w:val="16"/>
        </w:rPr>
        <w:t>Original cost adjusted for deductions of deemed rent over ownership</w:t>
      </w:r>
    </w:p>
    <w:p w14:paraId="32140DA8" w14:textId="61B6BCF6" w:rsidR="00DE693A" w:rsidRDefault="00DE693A" w:rsidP="00DE693A">
      <w:pPr>
        <w:pStyle w:val="BodyText"/>
        <w:jc w:val="both"/>
        <w:rPr>
          <w:rFonts w:asciiTheme="minorHAnsi" w:hAnsiTheme="minorHAnsi" w:cstheme="minorHAnsi"/>
          <w:sz w:val="16"/>
          <w:szCs w:val="16"/>
        </w:rPr>
      </w:pPr>
      <w:r>
        <w:rPr>
          <w:rFonts w:asciiTheme="minorHAnsi" w:hAnsiTheme="minorHAnsi" w:cstheme="minorHAnsi"/>
          <w:sz w:val="16"/>
          <w:szCs w:val="16"/>
        </w:rPr>
        <w:t>- Cost subject to wastage: actual cost less deemed rent dedn over ownership</w:t>
      </w:r>
    </w:p>
    <w:p w14:paraId="3A7C17D0" w14:textId="230972ED" w:rsidR="00DE693A" w:rsidRDefault="00DE693A" w:rsidP="00DE693A">
      <w:pPr>
        <w:pStyle w:val="BodyText"/>
        <w:jc w:val="both"/>
        <w:rPr>
          <w:rFonts w:asciiTheme="minorHAnsi" w:hAnsiTheme="minorHAnsi" w:cstheme="minorHAnsi"/>
          <w:sz w:val="16"/>
          <w:szCs w:val="16"/>
        </w:rPr>
      </w:pPr>
      <w:r>
        <w:rPr>
          <w:rFonts w:asciiTheme="minorHAnsi" w:hAnsiTheme="minorHAnsi" w:cstheme="minorHAnsi"/>
          <w:sz w:val="16"/>
          <w:szCs w:val="16"/>
        </w:rPr>
        <w:t xml:space="preserve">- Wasted cost = cost subject to wastage (above) x years left/total years (tax table rates) </w:t>
      </w:r>
    </w:p>
    <w:p w14:paraId="67F6D2A0" w14:textId="77777777" w:rsidR="00EE7141" w:rsidRPr="007063AC" w:rsidRDefault="00EE7141" w:rsidP="000210B7">
      <w:pPr>
        <w:jc w:val="both"/>
        <w:rPr>
          <w:rFonts w:asciiTheme="minorHAnsi" w:hAnsiTheme="minorHAnsi" w:cstheme="minorHAnsi"/>
          <w:sz w:val="16"/>
          <w:szCs w:val="16"/>
        </w:rPr>
      </w:pPr>
    </w:p>
    <w:p w14:paraId="130739C5" w14:textId="11C5F996" w:rsidR="000210B7" w:rsidRPr="007063AC" w:rsidRDefault="00806C5C" w:rsidP="000210B7">
      <w:pPr>
        <w:pStyle w:val="Heading1"/>
        <w:shd w:val="clear" w:color="auto" w:fill="FFC000"/>
        <w:spacing w:before="0"/>
        <w:jc w:val="both"/>
        <w:rPr>
          <w:rFonts w:asciiTheme="minorHAnsi" w:hAnsiTheme="minorHAnsi" w:cstheme="minorHAnsi"/>
          <w:sz w:val="16"/>
          <w:szCs w:val="16"/>
        </w:rPr>
      </w:pPr>
      <w:bookmarkStart w:id="418" w:name="_Toc80960187"/>
      <w:r>
        <w:rPr>
          <w:rFonts w:asciiTheme="minorHAnsi" w:hAnsiTheme="minorHAnsi" w:cstheme="minorHAnsi"/>
          <w:sz w:val="16"/>
          <w:szCs w:val="16"/>
        </w:rPr>
        <w:t>E3</w:t>
      </w:r>
      <w:r w:rsidR="000210B7" w:rsidRPr="007063AC">
        <w:rPr>
          <w:rFonts w:asciiTheme="minorHAnsi" w:hAnsiTheme="minorHAnsi" w:cstheme="minorHAnsi"/>
          <w:sz w:val="16"/>
          <w:szCs w:val="16"/>
        </w:rPr>
        <w:t xml:space="preserve"> Corporate Anti-Avoidance</w:t>
      </w:r>
      <w:bookmarkEnd w:id="418"/>
    </w:p>
    <w:p w14:paraId="173FEE6B" w14:textId="77777777" w:rsidR="000210B7" w:rsidRPr="00E84D27" w:rsidRDefault="000210B7" w:rsidP="000210B7">
      <w:pPr>
        <w:jc w:val="both"/>
        <w:rPr>
          <w:rFonts w:asciiTheme="minorHAnsi" w:hAnsiTheme="minorHAnsi" w:cstheme="minorHAnsi"/>
          <w:sz w:val="2"/>
          <w:szCs w:val="16"/>
        </w:rPr>
      </w:pPr>
    </w:p>
    <w:p w14:paraId="0AAA4D06" w14:textId="766A7991"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19" w:name="_Toc80960188"/>
      <w:r>
        <w:rPr>
          <w:rFonts w:asciiTheme="minorHAnsi" w:hAnsiTheme="minorHAnsi" w:cstheme="minorHAnsi"/>
          <w:color w:val="auto"/>
          <w:sz w:val="16"/>
          <w:szCs w:val="16"/>
        </w:rPr>
        <w:t>E3.1</w:t>
      </w:r>
      <w:r w:rsidR="000210B7" w:rsidRPr="007063AC">
        <w:rPr>
          <w:rFonts w:asciiTheme="minorHAnsi" w:hAnsiTheme="minorHAnsi" w:cstheme="minorHAnsi"/>
          <w:color w:val="auto"/>
          <w:sz w:val="16"/>
          <w:szCs w:val="16"/>
        </w:rPr>
        <w:t xml:space="preserve"> Close Companies</w:t>
      </w:r>
      <w:r w:rsidR="005E4EA6">
        <w:rPr>
          <w:rFonts w:asciiTheme="minorHAnsi" w:hAnsiTheme="minorHAnsi" w:cstheme="minorHAnsi"/>
          <w:color w:val="auto"/>
          <w:sz w:val="16"/>
          <w:szCs w:val="16"/>
        </w:rPr>
        <w:t xml:space="preserve"> (Pg. 154)</w:t>
      </w:r>
      <w:bookmarkEnd w:id="419"/>
      <w:r w:rsidR="005E4EA6">
        <w:rPr>
          <w:rFonts w:asciiTheme="minorHAnsi" w:hAnsiTheme="minorHAnsi" w:cstheme="minorHAnsi"/>
          <w:color w:val="auto"/>
          <w:sz w:val="16"/>
          <w:szCs w:val="16"/>
        </w:rPr>
        <w:t xml:space="preserve"> </w:t>
      </w:r>
    </w:p>
    <w:p w14:paraId="4259A3F7" w14:textId="77777777" w:rsidR="000210B7" w:rsidRPr="007063AC" w:rsidRDefault="000210B7" w:rsidP="000210B7">
      <w:pPr>
        <w:pStyle w:val="NoSpacing"/>
        <w:jc w:val="both"/>
        <w:rPr>
          <w:rFonts w:asciiTheme="minorHAnsi" w:hAnsiTheme="minorHAnsi" w:cstheme="minorHAnsi"/>
          <w:sz w:val="16"/>
          <w:szCs w:val="16"/>
        </w:rPr>
      </w:pPr>
      <w:r w:rsidRPr="007063AC">
        <w:rPr>
          <w:rFonts w:asciiTheme="minorHAnsi" w:hAnsiTheme="minorHAnsi" w:cstheme="minorHAnsi"/>
          <w:sz w:val="16"/>
          <w:szCs w:val="16"/>
        </w:rPr>
        <w:t xml:space="preserve">Company under </w:t>
      </w:r>
      <w:r w:rsidRPr="007063AC">
        <w:rPr>
          <w:rFonts w:asciiTheme="minorHAnsi" w:hAnsiTheme="minorHAnsi" w:cstheme="minorHAnsi"/>
          <w:b/>
          <w:sz w:val="16"/>
          <w:szCs w:val="16"/>
        </w:rPr>
        <w:t xml:space="preserve">control </w:t>
      </w:r>
      <w:r w:rsidRPr="007063AC">
        <w:rPr>
          <w:rFonts w:asciiTheme="minorHAnsi" w:hAnsiTheme="minorHAnsi" w:cstheme="minorHAnsi"/>
          <w:sz w:val="16"/>
          <w:szCs w:val="16"/>
        </w:rPr>
        <w:t>of:</w:t>
      </w:r>
    </w:p>
    <w:p w14:paraId="03F40AD5" w14:textId="5C5BEC5C" w:rsidR="000210B7" w:rsidRPr="007063AC" w:rsidRDefault="000210B7" w:rsidP="000210B7">
      <w:pPr>
        <w:pStyle w:val="NoSpacing"/>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5 or fewer participator</w:t>
      </w:r>
      <w:r w:rsidR="003F08A2">
        <w:rPr>
          <w:rFonts w:asciiTheme="minorHAnsi" w:hAnsiTheme="minorHAnsi" w:cstheme="minorHAnsi"/>
          <w:sz w:val="16"/>
          <w:szCs w:val="16"/>
        </w:rPr>
        <w:t>s</w:t>
      </w:r>
      <w:r w:rsidRPr="007063AC">
        <w:rPr>
          <w:rFonts w:asciiTheme="minorHAnsi" w:hAnsiTheme="minorHAnsi" w:cstheme="minorHAnsi"/>
          <w:sz w:val="16"/>
          <w:szCs w:val="16"/>
        </w:rPr>
        <w:t xml:space="preserve">, or any number of participators who are directors. Participator is shareholder and their associates. </w:t>
      </w:r>
    </w:p>
    <w:p w14:paraId="56D4B7B8" w14:textId="5C87A304" w:rsidR="000210B7" w:rsidRPr="007063AC" w:rsidRDefault="000210B7" w:rsidP="000210B7">
      <w:pPr>
        <w:pStyle w:val="NoSpacing"/>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Directors: person occupying position of director, shadow director, managers who own </w:t>
      </w:r>
      <w:r w:rsidR="00E84D27">
        <w:rPr>
          <w:rFonts w:asciiTheme="minorHAnsi" w:hAnsiTheme="minorHAnsi" w:cstheme="minorHAnsi"/>
          <w:sz w:val="16"/>
          <w:szCs w:val="16"/>
        </w:rPr>
        <w:sym w:font="Symbol" w:char="F0B3"/>
      </w:r>
      <w:r w:rsidR="00E84D27">
        <w:rPr>
          <w:rFonts w:asciiTheme="minorHAnsi" w:hAnsiTheme="minorHAnsi" w:cstheme="minorHAnsi"/>
          <w:sz w:val="16"/>
          <w:szCs w:val="16"/>
        </w:rPr>
        <w:t xml:space="preserve"> </w:t>
      </w:r>
      <w:r w:rsidRPr="007063AC">
        <w:rPr>
          <w:rFonts w:asciiTheme="minorHAnsi" w:hAnsiTheme="minorHAnsi" w:cstheme="minorHAnsi"/>
          <w:sz w:val="16"/>
          <w:szCs w:val="16"/>
        </w:rPr>
        <w:t>20% of share capital of co. (include associates)</w:t>
      </w:r>
    </w:p>
    <w:p w14:paraId="3998F818" w14:textId="3BBDF0DC" w:rsidR="000210B7" w:rsidRPr="007063AC" w:rsidRDefault="000210B7" w:rsidP="000210B7">
      <w:pPr>
        <w:pStyle w:val="NoSpacing"/>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Associates: participators relatives, business partner, anything to do with trustees. Relatives = spouse, parents, grandparents, children, grandchildren, siblings</w:t>
      </w:r>
    </w:p>
    <w:p w14:paraId="3C7279ED" w14:textId="77777777" w:rsidR="000210B7" w:rsidRPr="007063AC" w:rsidRDefault="000210B7" w:rsidP="000210B7">
      <w:pPr>
        <w:pStyle w:val="NoSpacing"/>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You must </w:t>
      </w:r>
      <w:r w:rsidRPr="00F015F8">
        <w:rPr>
          <w:rFonts w:asciiTheme="minorHAnsi" w:hAnsiTheme="minorHAnsi" w:cstheme="minorHAnsi"/>
          <w:b/>
          <w:bCs/>
          <w:sz w:val="16"/>
          <w:szCs w:val="16"/>
        </w:rPr>
        <w:t>TRY</w:t>
      </w:r>
      <w:r w:rsidRPr="007063AC">
        <w:rPr>
          <w:rFonts w:asciiTheme="minorHAnsi" w:hAnsiTheme="minorHAnsi" w:cstheme="minorHAnsi"/>
          <w:sz w:val="16"/>
          <w:szCs w:val="16"/>
        </w:rPr>
        <w:t xml:space="preserve"> to make it a close company!</w:t>
      </w:r>
    </w:p>
    <w:p w14:paraId="0EBC3E56" w14:textId="4B3CEEFB" w:rsidR="000210B7" w:rsidRPr="00BE1200" w:rsidRDefault="000210B7" w:rsidP="000210B7">
      <w:pPr>
        <w:pStyle w:val="NoSpacing"/>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Not close if it's </w:t>
      </w:r>
      <w:r w:rsidR="00391660">
        <w:rPr>
          <w:rFonts w:asciiTheme="minorHAnsi" w:hAnsiTheme="minorHAnsi" w:cstheme="minorHAnsi"/>
          <w:sz w:val="16"/>
          <w:szCs w:val="16"/>
        </w:rPr>
        <w:t xml:space="preserve">quoted with </w:t>
      </w:r>
      <w:r w:rsidR="00391660">
        <w:rPr>
          <w:rFonts w:asciiTheme="minorHAnsi" w:hAnsiTheme="minorHAnsi" w:cstheme="minorHAnsi"/>
          <w:sz w:val="16"/>
          <w:szCs w:val="16"/>
        </w:rPr>
        <w:sym w:font="Symbol" w:char="F0B3"/>
      </w:r>
      <w:r w:rsidR="005E4EA6">
        <w:rPr>
          <w:rFonts w:asciiTheme="minorHAnsi" w:hAnsiTheme="minorHAnsi" w:cstheme="minorHAnsi"/>
          <w:sz w:val="16"/>
          <w:szCs w:val="16"/>
        </w:rPr>
        <w:t xml:space="preserve"> </w:t>
      </w:r>
      <w:r w:rsidR="00F35A19">
        <w:rPr>
          <w:rFonts w:asciiTheme="minorHAnsi" w:hAnsiTheme="minorHAnsi" w:cstheme="minorHAnsi"/>
          <w:sz w:val="16"/>
          <w:szCs w:val="16"/>
        </w:rPr>
        <w:t>35% held by public</w:t>
      </w:r>
      <w:r w:rsidRPr="007063AC">
        <w:rPr>
          <w:rFonts w:asciiTheme="minorHAnsi" w:hAnsiTheme="minorHAnsi" w:cstheme="minorHAnsi"/>
          <w:sz w:val="16"/>
          <w:szCs w:val="16"/>
        </w:rPr>
        <w:t xml:space="preserve"> or is controlled by one or more co that's not close.</w:t>
      </w:r>
    </w:p>
    <w:p w14:paraId="7BA8E886" w14:textId="335022D1" w:rsidR="00BE1200" w:rsidRDefault="00BE1200" w:rsidP="000210B7">
      <w:pPr>
        <w:pStyle w:val="NoSpacing"/>
        <w:numPr>
          <w:ilvl w:val="0"/>
          <w:numId w:val="1"/>
        </w:numPr>
        <w:ind w:left="142" w:hanging="142"/>
        <w:jc w:val="both"/>
        <w:rPr>
          <w:rFonts w:asciiTheme="minorHAnsi" w:hAnsiTheme="minorHAnsi" w:cstheme="minorHAnsi"/>
          <w:b/>
          <w:sz w:val="16"/>
          <w:szCs w:val="16"/>
        </w:rPr>
      </w:pPr>
      <w:r w:rsidRPr="00BE1200">
        <w:rPr>
          <w:rFonts w:asciiTheme="minorHAnsi" w:hAnsiTheme="minorHAnsi" w:cstheme="minorHAnsi"/>
          <w:b/>
          <w:sz w:val="16"/>
          <w:szCs w:val="16"/>
        </w:rPr>
        <w:t xml:space="preserve">Report transactions with participators to HMRC </w:t>
      </w:r>
    </w:p>
    <w:p w14:paraId="24548192" w14:textId="095F948B" w:rsidR="00BE1200" w:rsidRPr="00BE1200" w:rsidRDefault="00BE1200" w:rsidP="000210B7">
      <w:pPr>
        <w:pStyle w:val="NoSpacing"/>
        <w:numPr>
          <w:ilvl w:val="0"/>
          <w:numId w:val="1"/>
        </w:numPr>
        <w:ind w:left="142" w:hanging="142"/>
        <w:jc w:val="both"/>
        <w:rPr>
          <w:rFonts w:asciiTheme="minorHAnsi" w:hAnsiTheme="minorHAnsi" w:cstheme="minorHAnsi"/>
          <w:b/>
          <w:sz w:val="16"/>
          <w:szCs w:val="16"/>
        </w:rPr>
      </w:pPr>
      <w:r>
        <w:rPr>
          <w:rFonts w:asciiTheme="minorHAnsi" w:hAnsiTheme="minorHAnsi" w:cstheme="minorHAnsi"/>
          <w:sz w:val="16"/>
          <w:szCs w:val="16"/>
        </w:rPr>
        <w:t xml:space="preserve">Loans to buy shares: &gt; 5% (tax relief for interest on loan, deduct in IT comp – higher of 50k and 25% of adj total income) </w:t>
      </w:r>
    </w:p>
    <w:p w14:paraId="0C591B62" w14:textId="0C63E755"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0" w:name="_Toc80960189"/>
      <w:r>
        <w:rPr>
          <w:rFonts w:asciiTheme="minorHAnsi" w:hAnsiTheme="minorHAnsi" w:cstheme="minorHAnsi"/>
          <w:color w:val="auto"/>
          <w:sz w:val="16"/>
          <w:szCs w:val="16"/>
        </w:rPr>
        <w:t>E3.1</w:t>
      </w:r>
      <w:r w:rsidR="000210B7" w:rsidRPr="007063AC">
        <w:rPr>
          <w:rFonts w:asciiTheme="minorHAnsi" w:hAnsiTheme="minorHAnsi" w:cstheme="minorHAnsi"/>
          <w:color w:val="auto"/>
          <w:sz w:val="16"/>
          <w:szCs w:val="16"/>
        </w:rPr>
        <w:t>.1 Implications of close company</w:t>
      </w:r>
      <w:bookmarkEnd w:id="420"/>
    </w:p>
    <w:p w14:paraId="24AB3A2A" w14:textId="7E3CB0CC"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Loans to participators (or associates) (s455)</w:t>
      </w:r>
      <w:r w:rsidR="005E4EA6">
        <w:rPr>
          <w:rFonts w:asciiTheme="minorHAnsi" w:hAnsiTheme="minorHAnsi" w:cstheme="minorHAnsi"/>
          <w:b/>
          <w:sz w:val="16"/>
          <w:szCs w:val="16"/>
        </w:rPr>
        <w:t xml:space="preserve"> (Pg. 156)</w:t>
      </w:r>
    </w:p>
    <w:p w14:paraId="51F72EE1" w14:textId="540490F5" w:rsidR="00DB4407" w:rsidRPr="00DB4407" w:rsidRDefault="000210B7" w:rsidP="00DB440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company</w:t>
      </w:r>
      <w:r w:rsidR="0033736B">
        <w:rPr>
          <w:rFonts w:asciiTheme="minorHAnsi" w:hAnsiTheme="minorHAnsi" w:cstheme="minorHAnsi"/>
          <w:sz w:val="16"/>
          <w:szCs w:val="16"/>
        </w:rPr>
        <w:t xml:space="preserve"> pays notional tax to HMRC of 32.5</w:t>
      </w:r>
      <w:r w:rsidRPr="007063AC">
        <w:rPr>
          <w:rFonts w:asciiTheme="minorHAnsi" w:hAnsiTheme="minorHAnsi" w:cstheme="minorHAnsi"/>
          <w:sz w:val="16"/>
          <w:szCs w:val="16"/>
        </w:rPr>
        <w:t>%</w:t>
      </w:r>
      <w:r w:rsidR="0033736B">
        <w:rPr>
          <w:rFonts w:asciiTheme="minorHAnsi" w:hAnsiTheme="minorHAnsi" w:cstheme="minorHAnsi"/>
          <w:sz w:val="16"/>
          <w:szCs w:val="16"/>
        </w:rPr>
        <w:t xml:space="preserve"> (25% prior 06/04/16)</w:t>
      </w:r>
      <w:r w:rsidRPr="0033736B">
        <w:rPr>
          <w:rFonts w:asciiTheme="minorHAnsi" w:hAnsiTheme="minorHAnsi" w:cstheme="minorHAnsi"/>
          <w:sz w:val="16"/>
          <w:szCs w:val="16"/>
        </w:rPr>
        <w:t xml:space="preserve"> of loan </w:t>
      </w:r>
      <w:r w:rsidR="002C031A">
        <w:rPr>
          <w:rFonts w:asciiTheme="minorHAnsi" w:hAnsiTheme="minorHAnsi" w:cstheme="minorHAnsi"/>
          <w:sz w:val="16"/>
          <w:szCs w:val="16"/>
        </w:rPr>
        <w:t>when loan is made.</w:t>
      </w:r>
    </w:p>
    <w:p w14:paraId="521A92F5" w14:textId="1886A2A1" w:rsidR="000210B7" w:rsidRPr="0033736B" w:rsidRDefault="000210B7" w:rsidP="0033736B">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Payable 9m and 1 days for small or medium, or instalments if large</w:t>
      </w:r>
      <w:r w:rsidR="00D30125">
        <w:rPr>
          <w:rFonts w:asciiTheme="minorHAnsi" w:hAnsiTheme="minorHAnsi" w:cstheme="minorHAnsi"/>
          <w:sz w:val="16"/>
          <w:szCs w:val="16"/>
        </w:rPr>
        <w:t xml:space="preserve"> </w:t>
      </w:r>
      <w:r w:rsidR="00D30125" w:rsidRPr="00D30125">
        <w:rPr>
          <w:rFonts w:asciiTheme="minorHAnsi" w:hAnsiTheme="minorHAnsi" w:cstheme="minorHAnsi"/>
          <w:i/>
          <w:sz w:val="16"/>
          <w:szCs w:val="16"/>
        </w:rPr>
        <w:t>(same day as CT is due)</w:t>
      </w:r>
    </w:p>
    <w:p w14:paraId="6084AD20"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loan will either then be:</w:t>
      </w:r>
    </w:p>
    <w:p w14:paraId="5CF28295" w14:textId="77777777"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Repaid = HMRC repay s455 tax (or liability is discharged if not paid yet)</w:t>
      </w:r>
    </w:p>
    <w:p w14:paraId="5E8885CA" w14:textId="410F4476" w:rsidR="000210B7" w:rsidRPr="007063AC" w:rsidRDefault="000210B7" w:rsidP="000210B7">
      <w:pPr>
        <w:numPr>
          <w:ilvl w:val="1"/>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Written off = HMRC repays s455 tax and any part of loan written off is </w:t>
      </w:r>
      <w:r w:rsidRPr="007063AC">
        <w:rPr>
          <w:rFonts w:asciiTheme="minorHAnsi" w:hAnsiTheme="minorHAnsi" w:cstheme="minorHAnsi"/>
          <w:b/>
          <w:sz w:val="16"/>
          <w:szCs w:val="16"/>
        </w:rPr>
        <w:t xml:space="preserve">disallowable expense </w:t>
      </w:r>
      <w:r w:rsidRPr="007063AC">
        <w:rPr>
          <w:rFonts w:asciiTheme="minorHAnsi" w:hAnsiTheme="minorHAnsi" w:cstheme="minorHAnsi"/>
          <w:sz w:val="16"/>
          <w:szCs w:val="16"/>
        </w:rPr>
        <w:t>(as not commercial loan</w:t>
      </w:r>
      <w:r w:rsidR="005E4EA6">
        <w:rPr>
          <w:rFonts w:asciiTheme="minorHAnsi" w:hAnsiTheme="minorHAnsi" w:cstheme="minorHAnsi"/>
          <w:sz w:val="16"/>
          <w:szCs w:val="16"/>
        </w:rPr>
        <w:t xml:space="preserve">), add back loan to TTP, deduct class 1A from TTP on loan write off &amp; class 1 secondary </w:t>
      </w:r>
    </w:p>
    <w:p w14:paraId="3681734B" w14:textId="77777777" w:rsidR="000210B7" w:rsidRPr="007063AC" w:rsidRDefault="000210B7" w:rsidP="0016485F">
      <w:pPr>
        <w:ind w:left="426"/>
        <w:jc w:val="both"/>
        <w:rPr>
          <w:rFonts w:asciiTheme="minorHAnsi" w:hAnsiTheme="minorHAnsi" w:cstheme="minorHAnsi"/>
          <w:sz w:val="16"/>
          <w:szCs w:val="16"/>
        </w:rPr>
      </w:pPr>
      <w:r w:rsidRPr="007063AC">
        <w:rPr>
          <w:rFonts w:asciiTheme="minorHAnsi" w:hAnsiTheme="minorHAnsi" w:cstheme="minorHAnsi"/>
          <w:sz w:val="16"/>
          <w:szCs w:val="16"/>
        </w:rPr>
        <w:t xml:space="preserve">Participator is treated as having received a </w:t>
      </w:r>
      <w:r w:rsidRPr="007063AC">
        <w:rPr>
          <w:rFonts w:asciiTheme="minorHAnsi" w:hAnsiTheme="minorHAnsi" w:cstheme="minorHAnsi"/>
          <w:b/>
          <w:sz w:val="16"/>
          <w:szCs w:val="16"/>
        </w:rPr>
        <w:t xml:space="preserve">net dividend (distribution) </w:t>
      </w:r>
      <w:r w:rsidRPr="007063AC">
        <w:rPr>
          <w:rFonts w:asciiTheme="minorHAnsi" w:hAnsiTheme="minorHAnsi" w:cstheme="minorHAnsi"/>
          <w:sz w:val="16"/>
          <w:szCs w:val="16"/>
        </w:rPr>
        <w:t>equal to loan written off:</w:t>
      </w:r>
    </w:p>
    <w:p w14:paraId="321DB425" w14:textId="7588D7FA" w:rsidR="000210B7" w:rsidRPr="00E84D27" w:rsidRDefault="0033736B" w:rsidP="00E84D27">
      <w:pPr>
        <w:numPr>
          <w:ilvl w:val="4"/>
          <w:numId w:val="1"/>
        </w:numPr>
        <w:ind w:left="709" w:hanging="142"/>
        <w:jc w:val="both"/>
        <w:rPr>
          <w:rFonts w:asciiTheme="minorHAnsi" w:hAnsiTheme="minorHAnsi" w:cstheme="minorHAnsi"/>
          <w:sz w:val="16"/>
          <w:szCs w:val="16"/>
        </w:rPr>
      </w:pPr>
      <w:r>
        <w:rPr>
          <w:rFonts w:asciiTheme="minorHAnsi" w:hAnsiTheme="minorHAnsi" w:cstheme="minorHAnsi"/>
          <w:sz w:val="16"/>
          <w:szCs w:val="16"/>
        </w:rPr>
        <w:t>0%/7.5%/32.5</w:t>
      </w:r>
      <w:r w:rsidR="000210B7" w:rsidRPr="007063AC">
        <w:rPr>
          <w:rFonts w:asciiTheme="minorHAnsi" w:hAnsiTheme="minorHAnsi" w:cstheme="minorHAnsi"/>
          <w:sz w:val="16"/>
          <w:szCs w:val="16"/>
        </w:rPr>
        <w:t>%</w:t>
      </w:r>
      <w:r>
        <w:rPr>
          <w:rFonts w:asciiTheme="minorHAnsi" w:hAnsiTheme="minorHAnsi" w:cstheme="minorHAnsi"/>
          <w:sz w:val="16"/>
          <w:szCs w:val="16"/>
        </w:rPr>
        <w:t>/38.1%</w:t>
      </w:r>
      <w:r w:rsidR="000210B7" w:rsidRPr="007063AC">
        <w:rPr>
          <w:rFonts w:asciiTheme="minorHAnsi" w:hAnsiTheme="minorHAnsi" w:cstheme="minorHAnsi"/>
          <w:sz w:val="16"/>
          <w:szCs w:val="16"/>
        </w:rPr>
        <w:t xml:space="preserve"> </w:t>
      </w:r>
      <w:r>
        <w:rPr>
          <w:rFonts w:asciiTheme="minorHAnsi" w:hAnsiTheme="minorHAnsi" w:cstheme="minorHAnsi"/>
          <w:sz w:val="16"/>
          <w:szCs w:val="16"/>
        </w:rPr>
        <w:t xml:space="preserve">(dividend rates) </w:t>
      </w:r>
      <w:r w:rsidR="000210B7" w:rsidRPr="007063AC">
        <w:rPr>
          <w:rFonts w:asciiTheme="minorHAnsi" w:hAnsiTheme="minorHAnsi" w:cstheme="minorHAnsi"/>
          <w:sz w:val="16"/>
          <w:szCs w:val="16"/>
        </w:rPr>
        <w:t xml:space="preserve">further tax to pay </w:t>
      </w:r>
      <w:r w:rsidR="000210B7" w:rsidRPr="007063AC">
        <w:rPr>
          <w:rFonts w:asciiTheme="minorHAnsi" w:hAnsiTheme="minorHAnsi" w:cstheme="minorHAnsi"/>
          <w:b/>
          <w:sz w:val="16"/>
          <w:szCs w:val="16"/>
        </w:rPr>
        <w:t>and</w:t>
      </w:r>
      <w:r w:rsidR="000210B7" w:rsidRPr="007063AC">
        <w:rPr>
          <w:rFonts w:asciiTheme="minorHAnsi" w:hAnsiTheme="minorHAnsi" w:cstheme="minorHAnsi"/>
          <w:sz w:val="16"/>
          <w:szCs w:val="16"/>
        </w:rPr>
        <w:t xml:space="preserve"> if participator is EE then </w:t>
      </w:r>
      <w:r w:rsidR="000210B7" w:rsidRPr="00D30125">
        <w:rPr>
          <w:rFonts w:asciiTheme="minorHAnsi" w:hAnsiTheme="minorHAnsi" w:cstheme="minorHAnsi"/>
          <w:sz w:val="16"/>
          <w:szCs w:val="16"/>
        </w:rPr>
        <w:t>class 1 NICs</w:t>
      </w:r>
    </w:p>
    <w:p w14:paraId="5F8134B8" w14:textId="77777777" w:rsidR="00E84D27" w:rsidRDefault="000210B7" w:rsidP="00E84D27">
      <w:pPr>
        <w:numPr>
          <w:ilvl w:val="1"/>
          <w:numId w:val="1"/>
        </w:numPr>
        <w:ind w:left="180" w:hanging="142"/>
        <w:jc w:val="both"/>
        <w:rPr>
          <w:rFonts w:asciiTheme="minorHAnsi" w:hAnsiTheme="minorHAnsi" w:cstheme="minorHAnsi"/>
          <w:sz w:val="16"/>
          <w:szCs w:val="16"/>
        </w:rPr>
      </w:pPr>
      <w:r w:rsidRPr="007063AC">
        <w:rPr>
          <w:rFonts w:asciiTheme="minorHAnsi" w:hAnsiTheme="minorHAnsi" w:cstheme="minorHAnsi"/>
          <w:sz w:val="16"/>
          <w:szCs w:val="16"/>
        </w:rPr>
        <w:t>Repayments are due 9m and 1 days after end of accounting period in which repayment/waiver of loan made</w:t>
      </w:r>
    </w:p>
    <w:p w14:paraId="7126D2F7" w14:textId="48D8FFB5" w:rsidR="00E84D27" w:rsidRDefault="000210B7" w:rsidP="00E84D27">
      <w:pPr>
        <w:numPr>
          <w:ilvl w:val="1"/>
          <w:numId w:val="1"/>
        </w:numPr>
        <w:ind w:left="180" w:hanging="142"/>
        <w:jc w:val="both"/>
        <w:rPr>
          <w:rFonts w:asciiTheme="minorHAnsi" w:hAnsiTheme="minorHAnsi" w:cstheme="minorHAnsi"/>
          <w:sz w:val="16"/>
          <w:szCs w:val="16"/>
        </w:rPr>
      </w:pPr>
      <w:r w:rsidRPr="00E84D27">
        <w:rPr>
          <w:rFonts w:asciiTheme="minorHAnsi" w:hAnsiTheme="minorHAnsi" w:cstheme="minorHAnsi"/>
          <w:sz w:val="16"/>
          <w:szCs w:val="16"/>
        </w:rPr>
        <w:t>If participator is EE, then</w:t>
      </w:r>
      <w:r w:rsidR="005E4EA6">
        <w:rPr>
          <w:rFonts w:asciiTheme="minorHAnsi" w:hAnsiTheme="minorHAnsi" w:cstheme="minorHAnsi"/>
          <w:sz w:val="16"/>
          <w:szCs w:val="16"/>
        </w:rPr>
        <w:t xml:space="preserve"> benefit in kind (class 1A 13.8%)</w:t>
      </w:r>
      <w:r w:rsidRPr="00E84D27">
        <w:rPr>
          <w:rFonts w:asciiTheme="minorHAnsi" w:hAnsiTheme="minorHAnsi" w:cstheme="minorHAnsi"/>
          <w:sz w:val="16"/>
          <w:szCs w:val="16"/>
        </w:rPr>
        <w:t xml:space="preserve"> will be assessed if loan is favourable terms</w:t>
      </w:r>
      <w:r w:rsidR="005E4EA6">
        <w:rPr>
          <w:rFonts w:asciiTheme="minorHAnsi" w:hAnsiTheme="minorHAnsi" w:cstheme="minorHAnsi"/>
          <w:sz w:val="16"/>
          <w:szCs w:val="16"/>
        </w:rPr>
        <w:t xml:space="preserve"> (</w:t>
      </w:r>
      <w:r w:rsidR="005E4EA6" w:rsidRPr="00BE1200">
        <w:rPr>
          <w:rFonts w:asciiTheme="minorHAnsi" w:hAnsiTheme="minorHAnsi" w:cstheme="minorHAnsi"/>
          <w:b/>
          <w:sz w:val="16"/>
          <w:szCs w:val="16"/>
        </w:rPr>
        <w:t>cheap loan interest</w:t>
      </w:r>
      <w:r w:rsidR="005E4EA6">
        <w:rPr>
          <w:rFonts w:asciiTheme="minorHAnsi" w:hAnsiTheme="minorHAnsi" w:cstheme="minorHAnsi"/>
          <w:sz w:val="16"/>
          <w:szCs w:val="16"/>
        </w:rPr>
        <w:t xml:space="preserve">) </w:t>
      </w:r>
    </w:p>
    <w:p w14:paraId="47D6952D" w14:textId="15AD42DA" w:rsidR="00BE1200" w:rsidRDefault="00BE1200" w:rsidP="00E84D27">
      <w:pPr>
        <w:numPr>
          <w:ilvl w:val="1"/>
          <w:numId w:val="1"/>
        </w:numPr>
        <w:ind w:left="180" w:hanging="142"/>
        <w:jc w:val="both"/>
        <w:rPr>
          <w:rFonts w:asciiTheme="minorHAnsi" w:hAnsiTheme="minorHAnsi" w:cstheme="minorHAnsi"/>
          <w:sz w:val="16"/>
          <w:szCs w:val="16"/>
        </w:rPr>
      </w:pPr>
      <w:r>
        <w:rPr>
          <w:rFonts w:asciiTheme="minorHAnsi" w:hAnsiTheme="minorHAnsi" w:cstheme="minorHAnsi"/>
          <w:sz w:val="16"/>
          <w:szCs w:val="16"/>
        </w:rPr>
        <w:t xml:space="preserve">Interest received: treat as NTLR income (in TTP) </w:t>
      </w:r>
    </w:p>
    <w:p w14:paraId="19951426" w14:textId="79784B28" w:rsidR="000210B7" w:rsidRPr="00E84D27" w:rsidRDefault="000210B7" w:rsidP="00E84D27">
      <w:pPr>
        <w:numPr>
          <w:ilvl w:val="1"/>
          <w:numId w:val="1"/>
        </w:numPr>
        <w:ind w:left="180" w:hanging="142"/>
        <w:jc w:val="both"/>
        <w:rPr>
          <w:rFonts w:asciiTheme="minorHAnsi" w:hAnsiTheme="minorHAnsi" w:cstheme="minorHAnsi"/>
          <w:sz w:val="16"/>
          <w:szCs w:val="16"/>
        </w:rPr>
      </w:pPr>
      <w:r w:rsidRPr="00E84D27">
        <w:rPr>
          <w:rFonts w:asciiTheme="minorHAnsi" w:hAnsiTheme="minorHAnsi" w:cstheme="minorHAnsi"/>
          <w:sz w:val="16"/>
          <w:szCs w:val="16"/>
        </w:rPr>
        <w:t>S455 tax not applicable for:</w:t>
      </w:r>
    </w:p>
    <w:p w14:paraId="0732AAEF" w14:textId="77777777" w:rsidR="000210B7" w:rsidRPr="007063AC" w:rsidRDefault="000210B7" w:rsidP="00011142">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Loans made in ordinary course of business</w:t>
      </w:r>
    </w:p>
    <w:p w14:paraId="1371BF7F" w14:textId="2C247C65" w:rsidR="005E4EA6" w:rsidRPr="00011142" w:rsidRDefault="000210B7" w:rsidP="00011142">
      <w:pPr>
        <w:numPr>
          <w:ilvl w:val="0"/>
          <w:numId w:val="1"/>
        </w:numPr>
        <w:jc w:val="both"/>
        <w:rPr>
          <w:rFonts w:asciiTheme="minorHAnsi" w:hAnsiTheme="minorHAnsi" w:cstheme="minorHAnsi"/>
          <w:sz w:val="16"/>
          <w:szCs w:val="16"/>
        </w:rPr>
      </w:pPr>
      <w:r w:rsidRPr="007063AC">
        <w:rPr>
          <w:rFonts w:asciiTheme="minorHAnsi" w:hAnsiTheme="minorHAnsi" w:cstheme="minorHAnsi"/>
          <w:sz w:val="16"/>
          <w:szCs w:val="16"/>
        </w:rPr>
        <w:t>Loans to directors/employees if:</w:t>
      </w:r>
      <w:r w:rsidR="00011142">
        <w:rPr>
          <w:rFonts w:asciiTheme="minorHAnsi" w:hAnsiTheme="minorHAnsi" w:cstheme="minorHAnsi"/>
          <w:sz w:val="16"/>
          <w:szCs w:val="16"/>
        </w:rPr>
        <w:t xml:space="preserve"> </w:t>
      </w:r>
      <w:r w:rsidR="0033736B">
        <w:rPr>
          <w:rFonts w:asciiTheme="minorHAnsi" w:hAnsiTheme="minorHAnsi" w:cstheme="minorHAnsi"/>
          <w:sz w:val="16"/>
          <w:szCs w:val="16"/>
        </w:rPr>
        <w:sym w:font="Symbol" w:char="F0A3"/>
      </w:r>
      <w:r w:rsidRPr="00011142">
        <w:rPr>
          <w:rFonts w:asciiTheme="minorHAnsi" w:hAnsiTheme="minorHAnsi" w:cstheme="minorHAnsi"/>
          <w:sz w:val="16"/>
          <w:szCs w:val="16"/>
        </w:rPr>
        <w:t xml:space="preserve">  15k, full</w:t>
      </w:r>
      <w:r w:rsidR="0033736B" w:rsidRPr="00011142">
        <w:rPr>
          <w:rFonts w:asciiTheme="minorHAnsi" w:hAnsiTheme="minorHAnsi" w:cstheme="minorHAnsi"/>
          <w:sz w:val="16"/>
          <w:szCs w:val="16"/>
        </w:rPr>
        <w:t xml:space="preserve"> time worker and own </w:t>
      </w:r>
      <w:r w:rsidR="0033736B">
        <w:rPr>
          <w:rFonts w:asciiTheme="minorHAnsi" w:hAnsiTheme="minorHAnsi" w:cstheme="minorHAnsi"/>
          <w:sz w:val="16"/>
          <w:szCs w:val="16"/>
        </w:rPr>
        <w:sym w:font="Symbol" w:char="F0A3"/>
      </w:r>
      <w:r w:rsidRPr="00011142">
        <w:rPr>
          <w:rFonts w:asciiTheme="minorHAnsi" w:hAnsiTheme="minorHAnsi" w:cstheme="minorHAnsi"/>
          <w:sz w:val="16"/>
          <w:szCs w:val="16"/>
        </w:rPr>
        <w:t xml:space="preserve">5% </w:t>
      </w:r>
    </w:p>
    <w:p w14:paraId="019EFC9A"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Benefits to participators who are not employees:</w:t>
      </w:r>
    </w:p>
    <w:p w14:paraId="4B4D4C9A" w14:textId="539CD275" w:rsidR="000210B7" w:rsidRPr="007063AC" w:rsidRDefault="000210B7" w:rsidP="000210B7">
      <w:pPr>
        <w:numPr>
          <w:ilvl w:val="0"/>
          <w:numId w:val="1"/>
        </w:numPr>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Cannot be taxed through </w:t>
      </w:r>
      <w:r w:rsidR="005E4EA6">
        <w:rPr>
          <w:rFonts w:asciiTheme="minorHAnsi" w:hAnsiTheme="minorHAnsi" w:cstheme="minorHAnsi"/>
          <w:sz w:val="16"/>
          <w:szCs w:val="16"/>
        </w:rPr>
        <w:t>e</w:t>
      </w:r>
      <w:r w:rsidRPr="007063AC">
        <w:rPr>
          <w:rFonts w:asciiTheme="minorHAnsi" w:hAnsiTheme="minorHAnsi" w:cstheme="minorHAnsi"/>
          <w:sz w:val="16"/>
          <w:szCs w:val="16"/>
        </w:rPr>
        <w:t xml:space="preserve">mployment income rules, instead benefit taxed as </w:t>
      </w:r>
      <w:r w:rsidRPr="007063AC">
        <w:rPr>
          <w:rFonts w:asciiTheme="minorHAnsi" w:hAnsiTheme="minorHAnsi" w:cstheme="minorHAnsi"/>
          <w:b/>
          <w:sz w:val="16"/>
          <w:szCs w:val="16"/>
        </w:rPr>
        <w:t>net distribution</w:t>
      </w:r>
      <w:r w:rsidR="0033736B">
        <w:rPr>
          <w:rFonts w:asciiTheme="minorHAnsi" w:hAnsiTheme="minorHAnsi" w:cstheme="minorHAnsi"/>
          <w:b/>
          <w:sz w:val="16"/>
          <w:szCs w:val="16"/>
        </w:rPr>
        <w:t xml:space="preserve"> (i.e. a dividend)</w:t>
      </w:r>
    </w:p>
    <w:p w14:paraId="6F8093AC" w14:textId="77777777" w:rsidR="000210B7" w:rsidRPr="007063AC" w:rsidRDefault="000210B7" w:rsidP="000210B7">
      <w:pPr>
        <w:numPr>
          <w:ilvl w:val="0"/>
          <w:numId w:val="1"/>
        </w:numPr>
        <w:jc w:val="both"/>
        <w:rPr>
          <w:rFonts w:asciiTheme="minorHAnsi" w:hAnsiTheme="minorHAnsi" w:cstheme="minorHAnsi"/>
          <w:sz w:val="16"/>
          <w:szCs w:val="16"/>
          <w:u w:val="single"/>
        </w:rPr>
      </w:pPr>
      <w:r w:rsidRPr="007063AC">
        <w:rPr>
          <w:rFonts w:asciiTheme="minorHAnsi" w:hAnsiTheme="minorHAnsi" w:cstheme="minorHAnsi"/>
          <w:sz w:val="16"/>
          <w:szCs w:val="16"/>
        </w:rPr>
        <w:t>Value calculated using normal benefit rules</w:t>
      </w:r>
    </w:p>
    <w:p w14:paraId="5F77868B" w14:textId="52C92FEB" w:rsidR="000210B7" w:rsidRPr="005E4EA6" w:rsidRDefault="000210B7" w:rsidP="000210B7">
      <w:pPr>
        <w:numPr>
          <w:ilvl w:val="0"/>
          <w:numId w:val="1"/>
        </w:numPr>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Cost to company is </w:t>
      </w:r>
      <w:r w:rsidR="005E4EA6">
        <w:rPr>
          <w:rFonts w:asciiTheme="minorHAnsi" w:hAnsiTheme="minorHAnsi" w:cstheme="minorHAnsi"/>
          <w:sz w:val="16"/>
          <w:szCs w:val="16"/>
        </w:rPr>
        <w:t xml:space="preserve">not tax deductible (disallowed) </w:t>
      </w:r>
    </w:p>
    <w:p w14:paraId="0B4020FE" w14:textId="14BE6FDB" w:rsidR="005E4EA6" w:rsidRPr="00011142" w:rsidRDefault="005E4EA6" w:rsidP="005E4EA6">
      <w:pPr>
        <w:jc w:val="both"/>
        <w:rPr>
          <w:rFonts w:asciiTheme="minorHAnsi" w:hAnsiTheme="minorHAnsi" w:cstheme="minorHAnsi"/>
          <w:b/>
          <w:sz w:val="16"/>
          <w:szCs w:val="16"/>
        </w:rPr>
      </w:pPr>
      <w:r w:rsidRPr="00011142">
        <w:rPr>
          <w:rFonts w:asciiTheme="minorHAnsi" w:hAnsiTheme="minorHAnsi" w:cstheme="minorHAnsi"/>
          <w:b/>
          <w:sz w:val="16"/>
          <w:szCs w:val="16"/>
        </w:rPr>
        <w:t xml:space="preserve">Benefits to participators who are employees: </w:t>
      </w:r>
    </w:p>
    <w:p w14:paraId="68D5E093" w14:textId="2DC75A1D" w:rsidR="005E4EA6" w:rsidRPr="00011142" w:rsidRDefault="00011142" w:rsidP="00011142">
      <w:pPr>
        <w:numPr>
          <w:ilvl w:val="0"/>
          <w:numId w:val="1"/>
        </w:numPr>
        <w:jc w:val="both"/>
        <w:rPr>
          <w:rFonts w:asciiTheme="minorHAnsi" w:hAnsiTheme="minorHAnsi" w:cstheme="minorHAnsi"/>
          <w:sz w:val="16"/>
          <w:szCs w:val="16"/>
          <w:u w:val="single"/>
        </w:rPr>
      </w:pPr>
      <w:r>
        <w:rPr>
          <w:rFonts w:asciiTheme="minorHAnsi" w:hAnsiTheme="minorHAnsi" w:cstheme="minorHAnsi"/>
          <w:sz w:val="16"/>
          <w:szCs w:val="16"/>
        </w:rPr>
        <w:t>Fall under normal employment income benefits (tax to IT and class 1A)</w:t>
      </w:r>
    </w:p>
    <w:p w14:paraId="07717870"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Qualifying Interest:</w:t>
      </w:r>
    </w:p>
    <w:p w14:paraId="2726106B" w14:textId="77777777"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Relevant to participator who </w:t>
      </w:r>
      <w:r w:rsidRPr="007063AC">
        <w:rPr>
          <w:rFonts w:asciiTheme="minorHAnsi" w:hAnsiTheme="minorHAnsi" w:cstheme="minorHAnsi"/>
          <w:b/>
          <w:sz w:val="16"/>
          <w:szCs w:val="16"/>
        </w:rPr>
        <w:t>owns at least 5%</w:t>
      </w:r>
      <w:r w:rsidRPr="007063AC">
        <w:rPr>
          <w:rFonts w:asciiTheme="minorHAnsi" w:hAnsiTheme="minorHAnsi" w:cstheme="minorHAnsi"/>
          <w:sz w:val="16"/>
          <w:szCs w:val="16"/>
        </w:rPr>
        <w:t xml:space="preserve"> of close company or is a full time member of management</w:t>
      </w:r>
    </w:p>
    <w:p w14:paraId="63533627" w14:textId="58CD6DCD" w:rsidR="000210B7" w:rsidRPr="00DE693A"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If they </w:t>
      </w:r>
      <w:r w:rsidRPr="007063AC">
        <w:rPr>
          <w:rFonts w:asciiTheme="minorHAnsi" w:hAnsiTheme="minorHAnsi" w:cstheme="minorHAnsi"/>
          <w:b/>
          <w:sz w:val="16"/>
          <w:szCs w:val="16"/>
        </w:rPr>
        <w:t>take out loan from bank</w:t>
      </w:r>
      <w:r w:rsidRPr="007063AC">
        <w:rPr>
          <w:rFonts w:asciiTheme="minorHAnsi" w:hAnsiTheme="minorHAnsi" w:cstheme="minorHAnsi"/>
          <w:sz w:val="16"/>
          <w:szCs w:val="16"/>
        </w:rPr>
        <w:t xml:space="preserve"> in order to lend money to or buy shares in close </w:t>
      </w:r>
      <w:r w:rsidR="00F124D6">
        <w:rPr>
          <w:rFonts w:asciiTheme="minorHAnsi" w:hAnsiTheme="minorHAnsi" w:cstheme="minorHAnsi"/>
          <w:sz w:val="16"/>
          <w:szCs w:val="16"/>
        </w:rPr>
        <w:t>compan</w:t>
      </w:r>
      <w:r w:rsidRPr="007063AC">
        <w:rPr>
          <w:rFonts w:asciiTheme="minorHAnsi" w:hAnsiTheme="minorHAnsi" w:cstheme="minorHAnsi"/>
          <w:sz w:val="16"/>
          <w:szCs w:val="16"/>
        </w:rPr>
        <w:t>y</w:t>
      </w:r>
      <w:r w:rsidR="00F124D6">
        <w:rPr>
          <w:rFonts w:asciiTheme="minorHAnsi" w:hAnsiTheme="minorHAnsi" w:cstheme="minorHAnsi"/>
          <w:sz w:val="16"/>
          <w:szCs w:val="16"/>
        </w:rPr>
        <w:t xml:space="preserve"> (as long as they do not qualify for EIS relief)</w:t>
      </w:r>
      <w:r w:rsidRPr="007063AC">
        <w:rPr>
          <w:rFonts w:asciiTheme="minorHAnsi" w:hAnsiTheme="minorHAnsi" w:cstheme="minorHAnsi"/>
          <w:sz w:val="16"/>
          <w:szCs w:val="16"/>
        </w:rPr>
        <w:t xml:space="preserve">, any interest paid </w:t>
      </w:r>
      <w:r w:rsidR="00F124D6">
        <w:rPr>
          <w:rFonts w:asciiTheme="minorHAnsi" w:hAnsiTheme="minorHAnsi" w:cstheme="minorHAnsi"/>
          <w:sz w:val="16"/>
          <w:szCs w:val="16"/>
        </w:rPr>
        <w:t xml:space="preserve">can obtain tax relief </w:t>
      </w:r>
    </w:p>
    <w:p w14:paraId="0964C24F" w14:textId="77777777" w:rsidR="00AC20F2" w:rsidRPr="00E5394F" w:rsidRDefault="00AC20F2" w:rsidP="00AC20F2">
      <w:pPr>
        <w:jc w:val="both"/>
        <w:rPr>
          <w:rFonts w:asciiTheme="minorHAnsi" w:hAnsiTheme="minorHAnsi" w:cstheme="minorHAnsi"/>
          <w:sz w:val="16"/>
          <w:szCs w:val="16"/>
          <w:u w:val="single"/>
        </w:rPr>
      </w:pPr>
    </w:p>
    <w:p w14:paraId="6D4BE4D3" w14:textId="2EE125D6" w:rsidR="000210B7" w:rsidRPr="001C2C2E" w:rsidRDefault="00806C5C" w:rsidP="001C2C2E">
      <w:pPr>
        <w:pStyle w:val="Heading3"/>
        <w:shd w:val="clear" w:color="auto" w:fill="F2DBDB" w:themeFill="accent2" w:themeFillTint="33"/>
        <w:jc w:val="both"/>
        <w:rPr>
          <w:rFonts w:asciiTheme="minorHAnsi" w:hAnsiTheme="minorHAnsi" w:cstheme="minorHAnsi"/>
          <w:color w:val="auto"/>
          <w:sz w:val="16"/>
          <w:szCs w:val="16"/>
        </w:rPr>
      </w:pPr>
      <w:bookmarkStart w:id="421" w:name="_Toc80960190"/>
      <w:r>
        <w:rPr>
          <w:rFonts w:asciiTheme="minorHAnsi" w:hAnsiTheme="minorHAnsi" w:cstheme="minorHAnsi"/>
          <w:color w:val="auto"/>
          <w:sz w:val="16"/>
          <w:szCs w:val="16"/>
        </w:rPr>
        <w:t>E3.2</w:t>
      </w:r>
      <w:r w:rsidR="000210B7" w:rsidRPr="007063AC">
        <w:rPr>
          <w:rFonts w:asciiTheme="minorHAnsi" w:hAnsiTheme="minorHAnsi" w:cstheme="minorHAnsi"/>
          <w:color w:val="auto"/>
          <w:sz w:val="16"/>
          <w:szCs w:val="16"/>
        </w:rPr>
        <w:t xml:space="preserve"> Controlled foreign companies</w:t>
      </w:r>
      <w:r w:rsidR="007B0678">
        <w:rPr>
          <w:rFonts w:asciiTheme="minorHAnsi" w:hAnsiTheme="minorHAnsi" w:cstheme="minorHAnsi"/>
          <w:color w:val="auto"/>
          <w:sz w:val="16"/>
          <w:szCs w:val="16"/>
        </w:rPr>
        <w:t xml:space="preserve"> (CFC)</w:t>
      </w:r>
      <w:r w:rsidR="00011142">
        <w:rPr>
          <w:rFonts w:asciiTheme="minorHAnsi" w:hAnsiTheme="minorHAnsi" w:cstheme="minorHAnsi"/>
          <w:color w:val="auto"/>
          <w:sz w:val="16"/>
          <w:szCs w:val="16"/>
        </w:rPr>
        <w:t xml:space="preserve"> (Pg. 277)</w:t>
      </w:r>
      <w:bookmarkEnd w:id="421"/>
      <w:r w:rsidR="00011142">
        <w:rPr>
          <w:rFonts w:asciiTheme="minorHAnsi" w:hAnsiTheme="minorHAnsi" w:cstheme="minorHAnsi"/>
          <w:color w:val="auto"/>
          <w:sz w:val="16"/>
          <w:szCs w:val="16"/>
        </w:rPr>
        <w:t xml:space="preserve"> </w:t>
      </w:r>
    </w:p>
    <w:p w14:paraId="7BB0F371" w14:textId="4E784098" w:rsidR="00AC20F2" w:rsidRPr="00AC20F2" w:rsidRDefault="000210B7" w:rsidP="000210B7">
      <w:pPr>
        <w:jc w:val="both"/>
        <w:rPr>
          <w:rFonts w:asciiTheme="minorHAnsi" w:hAnsiTheme="minorHAnsi" w:cstheme="minorHAnsi"/>
          <w:b/>
          <w:i/>
          <w:sz w:val="16"/>
          <w:szCs w:val="16"/>
        </w:rPr>
      </w:pPr>
      <w:r w:rsidRPr="007063AC">
        <w:rPr>
          <w:rFonts w:asciiTheme="minorHAnsi" w:hAnsiTheme="minorHAnsi" w:cstheme="minorHAnsi"/>
          <w:b/>
          <w:i/>
          <w:sz w:val="16"/>
          <w:szCs w:val="16"/>
        </w:rPr>
        <w:t xml:space="preserve">To identify CFC, look out for company where tax rate is significantly low. We are looking for where there is a proper commercial reason for setting up in country X, i.e. purely to avoid tax is not commercial reason. This may be measured if the business abroad is autonomous. </w:t>
      </w:r>
    </w:p>
    <w:p w14:paraId="5FA88F81"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UK company is considering setting up overseas subsidiary, it will be attracted to company with low rates of tax (tax havens). </w:t>
      </w:r>
    </w:p>
    <w:p w14:paraId="60963FD2"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Anti avoidance legislation in place to prevent UK companies diverting profits out of UK to these type of countries (CFCs)</w:t>
      </w:r>
    </w:p>
    <w:p w14:paraId="7F1B5412" w14:textId="330765EC" w:rsidR="000210B7" w:rsidRDefault="00AC20F2" w:rsidP="000210B7">
      <w:pPr>
        <w:numPr>
          <w:ilvl w:val="0"/>
          <w:numId w:val="1"/>
        </w:numPr>
        <w:tabs>
          <w:tab w:val="left" w:pos="142"/>
        </w:tabs>
        <w:ind w:left="142" w:hanging="142"/>
        <w:jc w:val="both"/>
        <w:rPr>
          <w:rFonts w:asciiTheme="minorHAnsi" w:hAnsiTheme="minorHAnsi" w:cstheme="minorHAnsi"/>
          <w:sz w:val="16"/>
          <w:szCs w:val="16"/>
        </w:rPr>
      </w:pPr>
      <w:r>
        <w:rPr>
          <w:rFonts w:asciiTheme="minorHAnsi" w:hAnsiTheme="minorHAnsi" w:cstheme="minorHAnsi"/>
          <w:b/>
          <w:noProof/>
          <w:sz w:val="16"/>
          <w:szCs w:val="16"/>
          <w:lang w:eastAsia="en-GB"/>
        </w:rPr>
        <w:drawing>
          <wp:anchor distT="0" distB="0" distL="114300" distR="114300" simplePos="0" relativeHeight="251668480" behindDoc="0" locked="0" layoutInCell="1" allowOverlap="1" wp14:anchorId="085992FE" wp14:editId="5265190A">
            <wp:simplePos x="0" y="0"/>
            <wp:positionH relativeFrom="column">
              <wp:posOffset>458470</wp:posOffset>
            </wp:positionH>
            <wp:positionV relativeFrom="paragraph">
              <wp:posOffset>314960</wp:posOffset>
            </wp:positionV>
            <wp:extent cx="1793966" cy="2684424"/>
            <wp:effectExtent l="0" t="0" r="0" b="0"/>
            <wp:wrapTopAndBottom/>
            <wp:docPr id="16" name="Picture 16" descr="Screen%20Shot%202017-10-31%20at%2020.4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31%20at%2020.48.5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4152" cy="2684703"/>
                    </a:xfrm>
                    <a:prstGeom prst="rect">
                      <a:avLst/>
                    </a:prstGeom>
                    <a:noFill/>
                    <a:ln>
                      <a:noFill/>
                    </a:ln>
                  </pic:spPr>
                </pic:pic>
              </a:graphicData>
            </a:graphic>
            <wp14:sizeRelH relativeFrom="page">
              <wp14:pctWidth>0</wp14:pctWidth>
            </wp14:sizeRelH>
            <wp14:sizeRelV relativeFrom="page">
              <wp14:pctHeight>0</wp14:pctHeight>
            </wp14:sizeRelV>
          </wp:anchor>
        </w:drawing>
      </w:r>
      <w:r w:rsidR="000210B7" w:rsidRPr="007063AC">
        <w:rPr>
          <w:rFonts w:asciiTheme="minorHAnsi" w:hAnsiTheme="minorHAnsi" w:cstheme="minorHAnsi"/>
          <w:sz w:val="16"/>
          <w:szCs w:val="16"/>
        </w:rPr>
        <w:t xml:space="preserve">These rules are also relevant to the profits of overseas PEs if an election made to exempt them from UK CT tax. </w:t>
      </w:r>
    </w:p>
    <w:p w14:paraId="68A275B3" w14:textId="5B99825C"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2" w:name="_Toc80960191"/>
      <w:r>
        <w:rPr>
          <w:rFonts w:asciiTheme="minorHAnsi" w:hAnsiTheme="minorHAnsi" w:cstheme="minorHAnsi"/>
          <w:color w:val="auto"/>
          <w:sz w:val="16"/>
          <w:szCs w:val="16"/>
        </w:rPr>
        <w:lastRenderedPageBreak/>
        <w:t>E3.2</w:t>
      </w:r>
      <w:r w:rsidR="000210B7" w:rsidRPr="007063AC">
        <w:rPr>
          <w:rFonts w:asciiTheme="minorHAnsi" w:hAnsiTheme="minorHAnsi" w:cstheme="minorHAnsi"/>
          <w:color w:val="auto"/>
          <w:sz w:val="16"/>
          <w:szCs w:val="16"/>
        </w:rPr>
        <w:t>.1 Definition:</w:t>
      </w:r>
      <w:bookmarkEnd w:id="422"/>
    </w:p>
    <w:p w14:paraId="3B8A50DC"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EA3D4D">
        <w:rPr>
          <w:rFonts w:asciiTheme="minorHAnsi" w:hAnsiTheme="minorHAnsi" w:cstheme="minorHAnsi"/>
          <w:b/>
          <w:sz w:val="16"/>
          <w:szCs w:val="16"/>
        </w:rPr>
        <w:t>Resident outside UK</w:t>
      </w:r>
      <w:r w:rsidRPr="007063AC">
        <w:rPr>
          <w:rFonts w:asciiTheme="minorHAnsi" w:hAnsiTheme="minorHAnsi" w:cstheme="minorHAnsi"/>
          <w:sz w:val="16"/>
          <w:szCs w:val="16"/>
        </w:rPr>
        <w:t xml:space="preserve"> and either:</w:t>
      </w:r>
    </w:p>
    <w:p w14:paraId="444CD2ED" w14:textId="57B26B3D" w:rsidR="000210B7" w:rsidRPr="007063AC" w:rsidRDefault="000210B7" w:rsidP="000210B7">
      <w:pPr>
        <w:numPr>
          <w:ilvl w:val="1"/>
          <w:numId w:val="1"/>
        </w:numPr>
        <w:tabs>
          <w:tab w:val="left" w:pos="284"/>
        </w:tabs>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Under </w:t>
      </w:r>
      <w:r w:rsidRPr="00EA3D4D">
        <w:rPr>
          <w:rFonts w:asciiTheme="minorHAnsi" w:hAnsiTheme="minorHAnsi" w:cstheme="minorHAnsi"/>
          <w:b/>
          <w:sz w:val="16"/>
          <w:szCs w:val="16"/>
        </w:rPr>
        <w:t xml:space="preserve">UK </w:t>
      </w:r>
      <w:r w:rsidR="008B32D9" w:rsidRPr="00EA3D4D">
        <w:rPr>
          <w:rFonts w:asciiTheme="minorHAnsi" w:hAnsiTheme="minorHAnsi" w:cstheme="minorHAnsi"/>
          <w:b/>
          <w:sz w:val="16"/>
          <w:szCs w:val="16"/>
        </w:rPr>
        <w:t xml:space="preserve">control </w:t>
      </w:r>
      <w:r w:rsidR="008B32D9">
        <w:rPr>
          <w:rFonts w:asciiTheme="minorHAnsi" w:hAnsiTheme="minorHAnsi" w:cstheme="minorHAnsi"/>
          <w:sz w:val="16"/>
          <w:szCs w:val="16"/>
        </w:rPr>
        <w:t>(&gt;50% or de facto</w:t>
      </w:r>
      <w:r w:rsidR="00AC236E">
        <w:rPr>
          <w:rFonts w:asciiTheme="minorHAnsi" w:hAnsiTheme="minorHAnsi" w:cstheme="minorHAnsi"/>
          <w:sz w:val="16"/>
          <w:szCs w:val="16"/>
        </w:rPr>
        <w:t xml:space="preserve"> (exist in reality</w:t>
      </w:r>
      <w:r w:rsidR="00A5055B">
        <w:rPr>
          <w:rFonts w:asciiTheme="minorHAnsi" w:hAnsiTheme="minorHAnsi" w:cstheme="minorHAnsi"/>
          <w:sz w:val="16"/>
          <w:szCs w:val="16"/>
        </w:rPr>
        <w:t xml:space="preserve"> but not by law)</w:t>
      </w:r>
      <w:r w:rsidR="008B32D9">
        <w:rPr>
          <w:rFonts w:asciiTheme="minorHAnsi" w:hAnsiTheme="minorHAnsi" w:cstheme="minorHAnsi"/>
          <w:sz w:val="16"/>
          <w:szCs w:val="16"/>
        </w:rPr>
        <w:t xml:space="preserve">); </w:t>
      </w:r>
      <w:r w:rsidRPr="007063AC">
        <w:rPr>
          <w:rFonts w:asciiTheme="minorHAnsi" w:hAnsiTheme="minorHAnsi" w:cstheme="minorHAnsi"/>
          <w:sz w:val="16"/>
          <w:szCs w:val="16"/>
        </w:rPr>
        <w:t>or</w:t>
      </w:r>
    </w:p>
    <w:p w14:paraId="5244A11E" w14:textId="55D981EE" w:rsidR="000210B7" w:rsidRPr="00AC20F2" w:rsidRDefault="000210B7" w:rsidP="00AC20F2">
      <w:pPr>
        <w:numPr>
          <w:ilvl w:val="1"/>
          <w:numId w:val="1"/>
        </w:numPr>
        <w:tabs>
          <w:tab w:val="left" w:pos="284"/>
        </w:tabs>
        <w:ind w:left="284" w:hanging="142"/>
        <w:jc w:val="both"/>
        <w:rPr>
          <w:rFonts w:asciiTheme="minorHAnsi" w:hAnsiTheme="minorHAnsi" w:cstheme="minorHAnsi"/>
          <w:sz w:val="16"/>
          <w:szCs w:val="16"/>
        </w:rPr>
      </w:pPr>
      <w:r w:rsidRPr="00AC20F2">
        <w:rPr>
          <w:rFonts w:asciiTheme="minorHAnsi" w:hAnsiTheme="minorHAnsi" w:cstheme="minorHAnsi"/>
          <w:sz w:val="16"/>
          <w:szCs w:val="16"/>
        </w:rPr>
        <w:t xml:space="preserve">At least 40% controlled by a UK resident and at least 40% but no more than 55% controlled by a non UK resident. </w:t>
      </w:r>
    </w:p>
    <w:p w14:paraId="4CA39CDC" w14:textId="77777777" w:rsidR="00DE693A" w:rsidRDefault="00DE693A">
      <w:pPr>
        <w:spacing w:line="240" w:lineRule="auto"/>
        <w:rPr>
          <w:rFonts w:asciiTheme="minorHAnsi" w:eastAsiaTheme="majorEastAsia" w:hAnsiTheme="minorHAnsi" w:cstheme="minorHAnsi"/>
          <w:b/>
          <w:bCs/>
          <w:sz w:val="16"/>
          <w:szCs w:val="16"/>
        </w:rPr>
      </w:pPr>
    </w:p>
    <w:p w14:paraId="136780D7" w14:textId="6DCD6C71"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3" w:name="_Toc80960192"/>
      <w:r>
        <w:rPr>
          <w:rFonts w:asciiTheme="minorHAnsi" w:hAnsiTheme="minorHAnsi" w:cstheme="minorHAnsi"/>
          <w:color w:val="auto"/>
          <w:sz w:val="16"/>
          <w:szCs w:val="16"/>
        </w:rPr>
        <w:t>E3.2</w:t>
      </w:r>
      <w:r w:rsidR="000210B7" w:rsidRPr="007063AC">
        <w:rPr>
          <w:rFonts w:asciiTheme="minorHAnsi" w:hAnsiTheme="minorHAnsi" w:cstheme="minorHAnsi"/>
          <w:color w:val="auto"/>
          <w:sz w:val="16"/>
          <w:szCs w:val="16"/>
        </w:rPr>
        <w:t>.2 Consequences of being a CFC</w:t>
      </w:r>
      <w:bookmarkEnd w:id="423"/>
    </w:p>
    <w:p w14:paraId="4B05E5B5"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CFC charge will arise if:</w:t>
      </w:r>
    </w:p>
    <w:p w14:paraId="00DBF256" w14:textId="3CF8DE1A" w:rsidR="00011142" w:rsidRDefault="000210B7" w:rsidP="000210B7">
      <w:pPr>
        <w:ind w:left="426"/>
        <w:jc w:val="both"/>
        <w:rPr>
          <w:rFonts w:asciiTheme="minorHAnsi" w:hAnsiTheme="minorHAnsi" w:cstheme="minorHAnsi"/>
          <w:sz w:val="16"/>
          <w:szCs w:val="16"/>
        </w:rPr>
      </w:pPr>
      <w:r w:rsidRPr="007063AC">
        <w:rPr>
          <w:rFonts w:asciiTheme="minorHAnsi" w:hAnsiTheme="minorHAnsi" w:cstheme="minorHAnsi"/>
          <w:sz w:val="16"/>
          <w:szCs w:val="16"/>
        </w:rPr>
        <w:t xml:space="preserve">1. </w:t>
      </w:r>
      <w:r w:rsidR="00011142" w:rsidRPr="007063AC">
        <w:rPr>
          <w:rFonts w:asciiTheme="minorHAnsi" w:hAnsiTheme="minorHAnsi" w:cstheme="minorHAnsi"/>
          <w:sz w:val="16"/>
          <w:szCs w:val="16"/>
        </w:rPr>
        <w:t>A UK company holds at least 25% interest in the CFC</w:t>
      </w:r>
      <w:r w:rsidR="00011142">
        <w:rPr>
          <w:rFonts w:asciiTheme="minorHAnsi" w:hAnsiTheme="minorHAnsi" w:cstheme="minorHAnsi"/>
          <w:sz w:val="16"/>
          <w:szCs w:val="16"/>
        </w:rPr>
        <w:t xml:space="preserve"> </w:t>
      </w:r>
      <w:r w:rsidR="00011142" w:rsidRPr="007063AC">
        <w:rPr>
          <w:rFonts w:asciiTheme="minorHAnsi" w:hAnsiTheme="minorHAnsi" w:cstheme="minorHAnsi"/>
          <w:b/>
          <w:sz w:val="16"/>
          <w:szCs w:val="16"/>
        </w:rPr>
        <w:t>and</w:t>
      </w:r>
      <w:r w:rsidR="00011142">
        <w:rPr>
          <w:rFonts w:asciiTheme="minorHAnsi" w:hAnsiTheme="minorHAnsi" w:cstheme="minorHAnsi"/>
          <w:sz w:val="16"/>
          <w:szCs w:val="16"/>
        </w:rPr>
        <w:t xml:space="preserve"> </w:t>
      </w:r>
    </w:p>
    <w:p w14:paraId="3C4A20A1" w14:textId="0604A836" w:rsidR="000210B7" w:rsidRPr="007063AC" w:rsidRDefault="00011142" w:rsidP="000210B7">
      <w:pPr>
        <w:ind w:left="426"/>
        <w:jc w:val="both"/>
        <w:rPr>
          <w:rFonts w:asciiTheme="minorHAnsi" w:hAnsiTheme="minorHAnsi" w:cstheme="minorHAnsi"/>
          <w:sz w:val="16"/>
          <w:szCs w:val="16"/>
        </w:rPr>
      </w:pPr>
      <w:r>
        <w:rPr>
          <w:rFonts w:asciiTheme="minorHAnsi" w:hAnsiTheme="minorHAnsi" w:cstheme="minorHAnsi"/>
          <w:sz w:val="16"/>
          <w:szCs w:val="16"/>
        </w:rPr>
        <w:t xml:space="preserve">2. </w:t>
      </w:r>
      <w:r w:rsidR="000210B7" w:rsidRPr="007063AC">
        <w:rPr>
          <w:rFonts w:asciiTheme="minorHAnsi" w:hAnsiTheme="minorHAnsi" w:cstheme="minorHAnsi"/>
          <w:sz w:val="16"/>
          <w:szCs w:val="16"/>
        </w:rPr>
        <w:t xml:space="preserve">No CFC exemptions apply (see below) </w:t>
      </w:r>
      <w:r w:rsidR="000210B7" w:rsidRPr="007063AC">
        <w:rPr>
          <w:rFonts w:asciiTheme="minorHAnsi" w:hAnsiTheme="minorHAnsi" w:cstheme="minorHAnsi"/>
          <w:b/>
          <w:sz w:val="16"/>
          <w:szCs w:val="16"/>
        </w:rPr>
        <w:t>and</w:t>
      </w:r>
    </w:p>
    <w:p w14:paraId="625532C2" w14:textId="3C1AFF37" w:rsidR="000210B7" w:rsidRPr="007063AC" w:rsidRDefault="00011142" w:rsidP="00011142">
      <w:pPr>
        <w:ind w:left="426"/>
        <w:jc w:val="both"/>
        <w:rPr>
          <w:rFonts w:asciiTheme="minorHAnsi" w:hAnsiTheme="minorHAnsi" w:cstheme="minorHAnsi"/>
          <w:sz w:val="16"/>
          <w:szCs w:val="16"/>
        </w:rPr>
      </w:pPr>
      <w:r>
        <w:rPr>
          <w:rFonts w:asciiTheme="minorHAnsi" w:hAnsiTheme="minorHAnsi" w:cstheme="minorHAnsi"/>
          <w:sz w:val="16"/>
          <w:szCs w:val="16"/>
        </w:rPr>
        <w:t>3.</w:t>
      </w:r>
      <w:r w:rsidR="000210B7" w:rsidRPr="007063AC">
        <w:rPr>
          <w:rFonts w:asciiTheme="minorHAnsi" w:hAnsiTheme="minorHAnsi" w:cstheme="minorHAnsi"/>
          <w:sz w:val="16"/>
          <w:szCs w:val="16"/>
        </w:rPr>
        <w:t xml:space="preserve"> The CFC has chargeable profits falling within the ‘gateway’ </w:t>
      </w:r>
    </w:p>
    <w:p w14:paraId="7989259A" w14:textId="77777777" w:rsidR="000210B7" w:rsidRPr="007063AC" w:rsidRDefault="000210B7" w:rsidP="000210B7">
      <w:pPr>
        <w:ind w:left="284"/>
        <w:jc w:val="both"/>
        <w:rPr>
          <w:rFonts w:asciiTheme="minorHAnsi" w:hAnsiTheme="minorHAnsi" w:cstheme="minorHAnsi"/>
          <w:sz w:val="16"/>
          <w:szCs w:val="16"/>
        </w:rPr>
      </w:pPr>
    </w:p>
    <w:p w14:paraId="16EEB98B" w14:textId="1BF0D7FE" w:rsidR="000210B7" w:rsidRPr="00732A1D" w:rsidRDefault="000210B7" w:rsidP="00732A1D">
      <w:pPr>
        <w:numPr>
          <w:ilvl w:val="0"/>
          <w:numId w:val="1"/>
        </w:numPr>
        <w:ind w:left="567" w:hanging="207"/>
        <w:jc w:val="both"/>
        <w:rPr>
          <w:rFonts w:asciiTheme="minorHAnsi" w:hAnsiTheme="minorHAnsi" w:cstheme="minorHAnsi"/>
          <w:sz w:val="16"/>
          <w:szCs w:val="16"/>
        </w:rPr>
      </w:pPr>
      <w:r w:rsidRPr="007063AC">
        <w:rPr>
          <w:rFonts w:asciiTheme="minorHAnsi" w:hAnsiTheme="minorHAnsi" w:cstheme="minorHAnsi"/>
          <w:sz w:val="16"/>
          <w:szCs w:val="16"/>
        </w:rPr>
        <w:t xml:space="preserve">The CFC charge means that all 25% or greater UK corporate shareholders </w:t>
      </w:r>
      <w:r w:rsidRPr="007063AC">
        <w:rPr>
          <w:rFonts w:asciiTheme="minorHAnsi" w:hAnsiTheme="minorHAnsi" w:cstheme="minorHAnsi"/>
          <w:b/>
          <w:sz w:val="16"/>
          <w:szCs w:val="16"/>
        </w:rPr>
        <w:t xml:space="preserve">pay tax at the full rate of CT </w:t>
      </w:r>
      <w:r w:rsidRPr="007063AC">
        <w:rPr>
          <w:rFonts w:asciiTheme="minorHAnsi" w:hAnsiTheme="minorHAnsi" w:cstheme="minorHAnsi"/>
          <w:sz w:val="16"/>
          <w:szCs w:val="16"/>
        </w:rPr>
        <w:t>on t</w:t>
      </w:r>
      <w:r w:rsidR="00732A1D">
        <w:rPr>
          <w:rFonts w:asciiTheme="minorHAnsi" w:hAnsiTheme="minorHAnsi" w:cstheme="minorHAnsi"/>
          <w:sz w:val="16"/>
          <w:szCs w:val="16"/>
        </w:rPr>
        <w:t>heir share of the CFC’s profits - t</w:t>
      </w:r>
      <w:r w:rsidRPr="00732A1D">
        <w:rPr>
          <w:rFonts w:asciiTheme="minorHAnsi" w:hAnsiTheme="minorHAnsi" w:cstheme="minorHAnsi"/>
          <w:sz w:val="16"/>
          <w:szCs w:val="16"/>
        </w:rPr>
        <w:t xml:space="preserve">his is known as the </w:t>
      </w:r>
      <w:r w:rsidRPr="00732A1D">
        <w:rPr>
          <w:rFonts w:asciiTheme="minorHAnsi" w:hAnsiTheme="minorHAnsi" w:cstheme="minorHAnsi"/>
          <w:b/>
          <w:sz w:val="16"/>
          <w:szCs w:val="16"/>
        </w:rPr>
        <w:t>apportioned profit rule</w:t>
      </w:r>
      <w:r w:rsidR="00732A1D">
        <w:rPr>
          <w:rFonts w:asciiTheme="minorHAnsi" w:hAnsiTheme="minorHAnsi" w:cstheme="minorHAnsi"/>
          <w:b/>
          <w:sz w:val="16"/>
          <w:szCs w:val="16"/>
        </w:rPr>
        <w:t>.</w:t>
      </w:r>
    </w:p>
    <w:p w14:paraId="5F50B8D9" w14:textId="4DC2D179" w:rsidR="000210B7" w:rsidRPr="007063AC" w:rsidRDefault="00732A1D" w:rsidP="000210B7">
      <w:pPr>
        <w:numPr>
          <w:ilvl w:val="0"/>
          <w:numId w:val="1"/>
        </w:numPr>
        <w:ind w:left="567" w:hanging="207"/>
        <w:jc w:val="both"/>
        <w:rPr>
          <w:rFonts w:asciiTheme="minorHAnsi" w:hAnsiTheme="minorHAnsi" w:cstheme="minorHAnsi"/>
          <w:sz w:val="16"/>
          <w:szCs w:val="16"/>
        </w:rPr>
      </w:pPr>
      <w:r>
        <w:rPr>
          <w:rFonts w:asciiTheme="minorHAnsi" w:hAnsiTheme="minorHAnsi" w:cstheme="minorHAnsi"/>
          <w:sz w:val="16"/>
          <w:szCs w:val="16"/>
        </w:rPr>
        <w:t>CFC charge is at the unified rate of CT (</w:t>
      </w:r>
      <w:r w:rsidR="00973C2F">
        <w:rPr>
          <w:rFonts w:asciiTheme="minorHAnsi" w:hAnsiTheme="minorHAnsi" w:cstheme="minorHAnsi"/>
          <w:sz w:val="16"/>
          <w:szCs w:val="16"/>
        </w:rPr>
        <w:t>19</w:t>
      </w:r>
      <w:r>
        <w:rPr>
          <w:rFonts w:asciiTheme="minorHAnsi" w:hAnsiTheme="minorHAnsi" w:cstheme="minorHAnsi"/>
          <w:sz w:val="16"/>
          <w:szCs w:val="16"/>
        </w:rPr>
        <w:t>%).</w:t>
      </w:r>
      <w:r w:rsidR="00973C2F">
        <w:rPr>
          <w:rFonts w:asciiTheme="minorHAnsi" w:hAnsiTheme="minorHAnsi" w:cstheme="minorHAnsi"/>
          <w:sz w:val="16"/>
          <w:szCs w:val="16"/>
        </w:rPr>
        <w:t xml:space="preserve"> </w:t>
      </w:r>
      <w:r>
        <w:rPr>
          <w:rFonts w:asciiTheme="minorHAnsi" w:hAnsiTheme="minorHAnsi" w:cstheme="minorHAnsi"/>
          <w:sz w:val="16"/>
          <w:szCs w:val="16"/>
        </w:rPr>
        <w:t>UK co’s can’t offset UK losses and surplus expenses against a CFC charge.</w:t>
      </w:r>
    </w:p>
    <w:p w14:paraId="71630163" w14:textId="2A194797" w:rsidR="000210B7" w:rsidRPr="00732A1D" w:rsidRDefault="000210B7" w:rsidP="000210B7">
      <w:pPr>
        <w:numPr>
          <w:ilvl w:val="0"/>
          <w:numId w:val="1"/>
        </w:numPr>
        <w:ind w:left="567" w:hanging="207"/>
        <w:jc w:val="both"/>
        <w:rPr>
          <w:rFonts w:asciiTheme="minorHAnsi" w:hAnsiTheme="minorHAnsi" w:cstheme="minorHAnsi"/>
          <w:sz w:val="16"/>
          <w:szCs w:val="16"/>
        </w:rPr>
      </w:pPr>
      <w:r w:rsidRPr="007063AC">
        <w:rPr>
          <w:rFonts w:asciiTheme="minorHAnsi" w:hAnsiTheme="minorHAnsi" w:cstheme="minorHAnsi"/>
          <w:sz w:val="16"/>
          <w:szCs w:val="16"/>
        </w:rPr>
        <w:t xml:space="preserve">Credit can be taken for their share of any foreign tax actually paid – </w:t>
      </w:r>
      <w:r w:rsidRPr="007063AC">
        <w:rPr>
          <w:rFonts w:asciiTheme="minorHAnsi" w:hAnsiTheme="minorHAnsi" w:cstheme="minorHAnsi"/>
          <w:b/>
          <w:sz w:val="16"/>
          <w:szCs w:val="16"/>
        </w:rPr>
        <w:t>creditable tax (like DTR).</w:t>
      </w:r>
    </w:p>
    <w:p w14:paraId="7E39394F" w14:textId="77777777" w:rsidR="000210B7" w:rsidRPr="007063AC" w:rsidRDefault="000210B7" w:rsidP="000210B7">
      <w:pPr>
        <w:jc w:val="both"/>
        <w:rPr>
          <w:rFonts w:asciiTheme="minorHAnsi" w:hAnsiTheme="minorHAnsi" w:cstheme="minorHAnsi"/>
          <w:sz w:val="16"/>
          <w:szCs w:val="16"/>
        </w:rPr>
      </w:pPr>
    </w:p>
    <w:p w14:paraId="74587FC3" w14:textId="0F8626EE"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4" w:name="_Toc80960193"/>
      <w:r>
        <w:rPr>
          <w:rFonts w:asciiTheme="minorHAnsi" w:hAnsiTheme="minorHAnsi" w:cstheme="minorHAnsi"/>
          <w:color w:val="auto"/>
          <w:sz w:val="16"/>
          <w:szCs w:val="16"/>
        </w:rPr>
        <w:t>E3.2</w:t>
      </w:r>
      <w:r w:rsidR="000210B7" w:rsidRPr="007063AC">
        <w:rPr>
          <w:rFonts w:asciiTheme="minorHAnsi" w:hAnsiTheme="minorHAnsi" w:cstheme="minorHAnsi"/>
          <w:color w:val="auto"/>
          <w:sz w:val="16"/>
          <w:szCs w:val="16"/>
        </w:rPr>
        <w:t>.3 CFC Exemptions</w:t>
      </w:r>
      <w:bookmarkEnd w:id="424"/>
    </w:p>
    <w:p w14:paraId="022A439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The apportioned profit rule is not applied if </w:t>
      </w:r>
      <w:r w:rsidRPr="007063AC">
        <w:rPr>
          <w:rFonts w:asciiTheme="minorHAnsi" w:hAnsiTheme="minorHAnsi" w:cstheme="minorHAnsi"/>
          <w:b/>
          <w:sz w:val="16"/>
          <w:szCs w:val="16"/>
        </w:rPr>
        <w:t>any one of the following tests is met</w:t>
      </w:r>
      <w:r w:rsidRPr="007063AC">
        <w:rPr>
          <w:rFonts w:asciiTheme="minorHAnsi" w:hAnsiTheme="minorHAnsi" w:cstheme="minorHAnsi"/>
          <w:sz w:val="16"/>
          <w:szCs w:val="16"/>
        </w:rPr>
        <w:t>:</w:t>
      </w:r>
    </w:p>
    <w:p w14:paraId="2A70CDE8" w14:textId="355BB372" w:rsidR="000210B7" w:rsidRPr="007063AC"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b/>
          <w:sz w:val="16"/>
          <w:szCs w:val="16"/>
        </w:rPr>
        <w:t>Exempt period</w:t>
      </w:r>
      <w:r w:rsidRPr="007063AC">
        <w:rPr>
          <w:rFonts w:asciiTheme="minorHAnsi" w:hAnsiTheme="minorHAnsi" w:cstheme="minorHAnsi"/>
          <w:sz w:val="16"/>
          <w:szCs w:val="16"/>
        </w:rPr>
        <w:t xml:space="preserve"> – the first </w:t>
      </w:r>
      <w:r w:rsidRPr="00011142">
        <w:rPr>
          <w:rFonts w:asciiTheme="minorHAnsi" w:hAnsiTheme="minorHAnsi" w:cstheme="minorHAnsi"/>
          <w:b/>
          <w:sz w:val="16"/>
          <w:szCs w:val="16"/>
        </w:rPr>
        <w:t>12 months</w:t>
      </w:r>
      <w:r w:rsidRPr="007063AC">
        <w:rPr>
          <w:rFonts w:asciiTheme="minorHAnsi" w:hAnsiTheme="minorHAnsi" w:cstheme="minorHAnsi"/>
          <w:sz w:val="16"/>
          <w:szCs w:val="16"/>
        </w:rPr>
        <w:t xml:space="preserve"> of the company coming under the control of UK residents, i.e. if you</w:t>
      </w:r>
      <w:r w:rsidRPr="00011142">
        <w:rPr>
          <w:rFonts w:asciiTheme="minorHAnsi" w:hAnsiTheme="minorHAnsi" w:cstheme="minorHAnsi"/>
          <w:b/>
          <w:sz w:val="16"/>
          <w:szCs w:val="16"/>
        </w:rPr>
        <w:t xml:space="preserve"> re</w:t>
      </w:r>
      <w:r w:rsidR="00011142" w:rsidRPr="00011142">
        <w:rPr>
          <w:rFonts w:asciiTheme="minorHAnsi" w:hAnsiTheme="minorHAnsi" w:cstheme="minorHAnsi"/>
          <w:b/>
          <w:sz w:val="16"/>
          <w:szCs w:val="16"/>
        </w:rPr>
        <w:t>structure</w:t>
      </w:r>
      <w:r w:rsidRPr="007063AC">
        <w:rPr>
          <w:rFonts w:asciiTheme="minorHAnsi" w:hAnsiTheme="minorHAnsi" w:cstheme="minorHAnsi"/>
          <w:sz w:val="16"/>
          <w:szCs w:val="16"/>
        </w:rPr>
        <w:t xml:space="preserve"> your group, you have 12 months to re</w:t>
      </w:r>
      <w:r w:rsidR="00011142">
        <w:rPr>
          <w:rFonts w:asciiTheme="minorHAnsi" w:hAnsiTheme="minorHAnsi" w:cstheme="minorHAnsi"/>
          <w:sz w:val="16"/>
          <w:szCs w:val="16"/>
        </w:rPr>
        <w:t>structure</w:t>
      </w:r>
      <w:r w:rsidRPr="007063AC">
        <w:rPr>
          <w:rFonts w:asciiTheme="minorHAnsi" w:hAnsiTheme="minorHAnsi" w:cstheme="minorHAnsi"/>
          <w:sz w:val="16"/>
          <w:szCs w:val="16"/>
        </w:rPr>
        <w:t>. This is intended to provide a period of time for companies to restructure to avoid the charge applying</w:t>
      </w:r>
      <w:r w:rsidR="002B4967">
        <w:rPr>
          <w:rFonts w:asciiTheme="minorHAnsi" w:hAnsiTheme="minorHAnsi" w:cstheme="minorHAnsi"/>
          <w:sz w:val="16"/>
          <w:szCs w:val="16"/>
        </w:rPr>
        <w:t xml:space="preserve"> &amp; applies for companies which have been purchased – not newly incorporated</w:t>
      </w:r>
      <w:r w:rsidRPr="007063AC">
        <w:rPr>
          <w:rFonts w:asciiTheme="minorHAnsi" w:hAnsiTheme="minorHAnsi" w:cstheme="minorHAnsi"/>
          <w:sz w:val="16"/>
          <w:szCs w:val="16"/>
        </w:rPr>
        <w:t xml:space="preserve">. </w:t>
      </w:r>
    </w:p>
    <w:p w14:paraId="4497F807" w14:textId="77777777" w:rsidR="000210B7" w:rsidRPr="007063AC"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b/>
          <w:sz w:val="16"/>
          <w:szCs w:val="16"/>
        </w:rPr>
        <w:t>Excluded territories</w:t>
      </w:r>
      <w:r w:rsidRPr="007063AC">
        <w:rPr>
          <w:rFonts w:asciiTheme="minorHAnsi" w:hAnsiTheme="minorHAnsi" w:cstheme="minorHAnsi"/>
          <w:sz w:val="16"/>
          <w:szCs w:val="16"/>
        </w:rPr>
        <w:t xml:space="preserve"> – HMRC provides a list of approved territories where rates of tax are sufficiently high to avoid a CFC charge arising. </w:t>
      </w:r>
    </w:p>
    <w:p w14:paraId="1512FE9C" w14:textId="07A03AF1" w:rsidR="000210B7" w:rsidRPr="007063AC"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Low profits </w:t>
      </w:r>
      <w:r w:rsidRPr="007063AC">
        <w:rPr>
          <w:rFonts w:asciiTheme="minorHAnsi" w:hAnsiTheme="minorHAnsi" w:cstheme="minorHAnsi"/>
          <w:sz w:val="16"/>
          <w:szCs w:val="16"/>
        </w:rPr>
        <w:t>– the foreign company’s profits are no more than £500k (of which no more than £50k comprises non-trading profits ) = i.e. not bothered about small amounts</w:t>
      </w:r>
    </w:p>
    <w:p w14:paraId="14BE66E3" w14:textId="77777777" w:rsidR="000210B7" w:rsidRPr="007063AC"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Low profit margin – </w:t>
      </w:r>
      <w:r w:rsidRPr="007063AC">
        <w:rPr>
          <w:rFonts w:asciiTheme="minorHAnsi" w:hAnsiTheme="minorHAnsi" w:cstheme="minorHAnsi"/>
          <w:sz w:val="16"/>
          <w:szCs w:val="16"/>
        </w:rPr>
        <w:t xml:space="preserve">the foreign company’s accounting profits are no more than 10% of relevant operating expenditure. Operating expenditure for these purposes excludes amounts paid to related parties and cost of goods sold, unless those sold are used locally. </w:t>
      </w:r>
    </w:p>
    <w:p w14:paraId="3A51F0D0" w14:textId="5AEDC102" w:rsidR="000210B7" w:rsidRPr="002B4967"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b/>
          <w:sz w:val="16"/>
          <w:szCs w:val="16"/>
        </w:rPr>
        <w:t>Tax exemption –</w:t>
      </w:r>
      <w:r w:rsidRPr="007063AC">
        <w:rPr>
          <w:rFonts w:asciiTheme="minorHAnsi" w:hAnsiTheme="minorHAnsi" w:cstheme="minorHAnsi"/>
          <w:sz w:val="16"/>
          <w:szCs w:val="16"/>
        </w:rPr>
        <w:t xml:space="preserve"> the tax </w:t>
      </w:r>
      <w:r w:rsidRPr="002B4967">
        <w:rPr>
          <w:rFonts w:asciiTheme="minorHAnsi" w:hAnsiTheme="minorHAnsi" w:cstheme="minorHAnsi"/>
          <w:b/>
          <w:i/>
          <w:sz w:val="16"/>
          <w:szCs w:val="16"/>
        </w:rPr>
        <w:t>paid</w:t>
      </w:r>
      <w:r w:rsidRPr="007063AC">
        <w:rPr>
          <w:rFonts w:asciiTheme="minorHAnsi" w:hAnsiTheme="minorHAnsi" w:cstheme="minorHAnsi"/>
          <w:sz w:val="16"/>
          <w:szCs w:val="16"/>
        </w:rPr>
        <w:t xml:space="preserve"> in the overseas country is at least 75% of the UK CT which would be due if it were a UK</w:t>
      </w:r>
      <w:r w:rsidR="002B4967">
        <w:rPr>
          <w:rFonts w:asciiTheme="minorHAnsi" w:hAnsiTheme="minorHAnsi" w:cstheme="minorHAnsi"/>
          <w:sz w:val="16"/>
          <w:szCs w:val="16"/>
        </w:rPr>
        <w:t xml:space="preserve"> resident</w:t>
      </w:r>
      <w:r w:rsidRPr="007063AC">
        <w:rPr>
          <w:rFonts w:asciiTheme="minorHAnsi" w:hAnsiTheme="minorHAnsi" w:cstheme="minorHAnsi"/>
          <w:sz w:val="16"/>
          <w:szCs w:val="16"/>
        </w:rPr>
        <w:t xml:space="preserve"> company </w:t>
      </w:r>
      <w:r w:rsidRPr="00011142">
        <w:rPr>
          <w:rFonts w:asciiTheme="minorHAnsi" w:hAnsiTheme="minorHAnsi" w:cstheme="minorHAnsi"/>
          <w:b/>
          <w:sz w:val="16"/>
          <w:szCs w:val="16"/>
        </w:rPr>
        <w:t>(don’t compare the rates, work out the actual tax for both countries and then compare)</w:t>
      </w:r>
    </w:p>
    <w:p w14:paraId="74903673" w14:textId="77777777" w:rsidR="000210B7" w:rsidRPr="007063AC" w:rsidRDefault="000210B7" w:rsidP="000210B7">
      <w:pPr>
        <w:jc w:val="both"/>
        <w:rPr>
          <w:rFonts w:asciiTheme="minorHAnsi" w:hAnsiTheme="minorHAnsi" w:cstheme="minorHAnsi"/>
          <w:sz w:val="16"/>
          <w:szCs w:val="16"/>
        </w:rPr>
      </w:pPr>
    </w:p>
    <w:p w14:paraId="5B85C047" w14:textId="2F14015E"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5" w:name="_Toc80960194"/>
      <w:r>
        <w:rPr>
          <w:rFonts w:asciiTheme="minorHAnsi" w:hAnsiTheme="minorHAnsi" w:cstheme="minorHAnsi"/>
          <w:color w:val="auto"/>
          <w:sz w:val="16"/>
          <w:szCs w:val="16"/>
        </w:rPr>
        <w:t>E3.2</w:t>
      </w:r>
      <w:r w:rsidR="000210B7" w:rsidRPr="007063AC">
        <w:rPr>
          <w:rFonts w:asciiTheme="minorHAnsi" w:hAnsiTheme="minorHAnsi" w:cstheme="minorHAnsi"/>
          <w:color w:val="auto"/>
          <w:sz w:val="16"/>
          <w:szCs w:val="16"/>
        </w:rPr>
        <w:t>.4 Chargeable Profits – ‘CFC Charge Gateway’</w:t>
      </w:r>
      <w:bookmarkEnd w:id="425"/>
    </w:p>
    <w:p w14:paraId="16AEB20E" w14:textId="61E2FD66" w:rsidR="000210B7" w:rsidRPr="00445C91" w:rsidRDefault="000210B7" w:rsidP="00445C91">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Charge only applied to </w:t>
      </w:r>
      <w:r w:rsidR="005D5FB0">
        <w:rPr>
          <w:rFonts w:asciiTheme="minorHAnsi" w:hAnsiTheme="minorHAnsi" w:cstheme="minorHAnsi"/>
          <w:sz w:val="16"/>
          <w:szCs w:val="16"/>
        </w:rPr>
        <w:t xml:space="preserve">trading </w:t>
      </w:r>
      <w:r w:rsidRPr="007063AC">
        <w:rPr>
          <w:rFonts w:asciiTheme="minorHAnsi" w:hAnsiTheme="minorHAnsi" w:cstheme="minorHAnsi"/>
          <w:sz w:val="16"/>
          <w:szCs w:val="16"/>
        </w:rPr>
        <w:t xml:space="preserve">profits that pass through the ‘gateway’. Purpose is to attack those profits of the CFC which have been diverted from the UK. </w:t>
      </w:r>
    </w:p>
    <w:p w14:paraId="379ACCC8" w14:textId="496AFC79" w:rsidR="000210B7" w:rsidRPr="007063AC" w:rsidRDefault="000210B7" w:rsidP="000210B7">
      <w:pPr>
        <w:numPr>
          <w:ilvl w:val="0"/>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For </w:t>
      </w:r>
      <w:r w:rsidR="00545E03">
        <w:rPr>
          <w:rFonts w:asciiTheme="minorHAnsi" w:hAnsiTheme="minorHAnsi" w:cstheme="minorHAnsi"/>
          <w:sz w:val="16"/>
          <w:szCs w:val="16"/>
        </w:rPr>
        <w:t>the</w:t>
      </w:r>
      <w:r w:rsidRPr="007063AC">
        <w:rPr>
          <w:rFonts w:asciiTheme="minorHAnsi" w:hAnsiTheme="minorHAnsi" w:cstheme="minorHAnsi"/>
          <w:sz w:val="16"/>
          <w:szCs w:val="16"/>
        </w:rPr>
        <w:t xml:space="preserve"> test, we must first determine whether the test applie</w:t>
      </w:r>
      <w:r w:rsidR="006367E7">
        <w:rPr>
          <w:rFonts w:asciiTheme="minorHAnsi" w:hAnsiTheme="minorHAnsi" w:cstheme="minorHAnsi"/>
          <w:sz w:val="16"/>
          <w:szCs w:val="16"/>
        </w:rPr>
        <w:t>s</w:t>
      </w:r>
      <w:r w:rsidRPr="007063AC">
        <w:rPr>
          <w:rFonts w:asciiTheme="minorHAnsi" w:hAnsiTheme="minorHAnsi" w:cstheme="minorHAnsi"/>
          <w:sz w:val="16"/>
          <w:szCs w:val="16"/>
        </w:rPr>
        <w:t xml:space="preserve"> and then secondly determine which profits have passed through the gateway (and are therefore subject to the apportioned profit rule).</w:t>
      </w:r>
    </w:p>
    <w:p w14:paraId="48AED35F" w14:textId="77777777" w:rsidR="000210B7" w:rsidRPr="007063AC" w:rsidRDefault="000210B7" w:rsidP="000210B7">
      <w:pPr>
        <w:jc w:val="both"/>
        <w:rPr>
          <w:rFonts w:asciiTheme="minorHAnsi" w:hAnsiTheme="minorHAnsi" w:cstheme="minorHAnsi"/>
          <w:sz w:val="16"/>
          <w:szCs w:val="16"/>
        </w:rPr>
      </w:pPr>
    </w:p>
    <w:p w14:paraId="75EFBE9F" w14:textId="7F1E38B2"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Gateway 1 – Trading Profits att</w:t>
      </w:r>
      <w:r w:rsidR="00011142">
        <w:rPr>
          <w:rFonts w:asciiTheme="minorHAnsi" w:hAnsiTheme="minorHAnsi" w:cstheme="minorHAnsi"/>
          <w:b/>
          <w:sz w:val="16"/>
          <w:szCs w:val="16"/>
        </w:rPr>
        <w:t>ributable</w:t>
      </w:r>
      <w:r w:rsidRPr="007063AC">
        <w:rPr>
          <w:rFonts w:asciiTheme="minorHAnsi" w:hAnsiTheme="minorHAnsi" w:cstheme="minorHAnsi"/>
          <w:b/>
          <w:sz w:val="16"/>
          <w:szCs w:val="16"/>
        </w:rPr>
        <w:t xml:space="preserve"> </w:t>
      </w:r>
      <w:r w:rsidR="00011142">
        <w:rPr>
          <w:rFonts w:asciiTheme="minorHAnsi" w:hAnsiTheme="minorHAnsi" w:cstheme="minorHAnsi"/>
          <w:b/>
          <w:sz w:val="16"/>
          <w:szCs w:val="16"/>
        </w:rPr>
        <w:t>t</w:t>
      </w:r>
      <w:r w:rsidRPr="007063AC">
        <w:rPr>
          <w:rFonts w:asciiTheme="minorHAnsi" w:hAnsiTheme="minorHAnsi" w:cstheme="minorHAnsi"/>
          <w:b/>
          <w:sz w:val="16"/>
          <w:szCs w:val="16"/>
        </w:rPr>
        <w:t>o UK activities</w:t>
      </w:r>
    </w:p>
    <w:p w14:paraId="0970D52C"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Unless a company meets one or more of the following entry conditions, the </w:t>
      </w:r>
      <w:r w:rsidRPr="007063AC">
        <w:rPr>
          <w:rFonts w:asciiTheme="minorHAnsi" w:hAnsiTheme="minorHAnsi" w:cstheme="minorHAnsi"/>
          <w:b/>
          <w:sz w:val="16"/>
          <w:szCs w:val="16"/>
        </w:rPr>
        <w:t>profits</w:t>
      </w:r>
      <w:r w:rsidRPr="007063AC">
        <w:rPr>
          <w:rFonts w:asciiTheme="minorHAnsi" w:hAnsiTheme="minorHAnsi" w:cstheme="minorHAnsi"/>
          <w:sz w:val="16"/>
          <w:szCs w:val="16"/>
        </w:rPr>
        <w:t xml:space="preserve"> of the CFC will pass through the ‘charge gateway’ and become chargeable.</w:t>
      </w:r>
    </w:p>
    <w:p w14:paraId="48AEB2C1" w14:textId="7FA2BDB9" w:rsidR="000210B7" w:rsidRPr="007063AC" w:rsidRDefault="000210B7" w:rsidP="000210B7">
      <w:pPr>
        <w:pStyle w:val="BodyText"/>
        <w:numPr>
          <w:ilvl w:val="1"/>
          <w:numId w:val="1"/>
        </w:numPr>
        <w:tabs>
          <w:tab w:val="left" w:pos="426"/>
        </w:tabs>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CFC has no</w:t>
      </w:r>
      <w:r w:rsidR="00C10172">
        <w:rPr>
          <w:rFonts w:asciiTheme="minorHAnsi" w:hAnsiTheme="minorHAnsi" w:cstheme="minorHAnsi"/>
          <w:b/>
          <w:sz w:val="16"/>
          <w:szCs w:val="16"/>
        </w:rPr>
        <w:t>t been party to arrangements with primary purpose of reducing/eliminating a charge to tax in UK</w:t>
      </w:r>
      <w:r w:rsidR="00011142">
        <w:rPr>
          <w:rFonts w:asciiTheme="minorHAnsi" w:hAnsiTheme="minorHAnsi" w:cstheme="minorHAnsi"/>
          <w:b/>
          <w:sz w:val="16"/>
          <w:szCs w:val="16"/>
        </w:rPr>
        <w:t xml:space="preserve"> (no tax planning schemes)</w:t>
      </w:r>
      <w:r w:rsidRPr="007063AC">
        <w:rPr>
          <w:rFonts w:asciiTheme="minorHAnsi" w:hAnsiTheme="minorHAnsi" w:cstheme="minorHAnsi"/>
          <w:b/>
          <w:sz w:val="16"/>
          <w:szCs w:val="16"/>
        </w:rPr>
        <w:t xml:space="preserve">, </w:t>
      </w:r>
      <w:r w:rsidRPr="00C10172">
        <w:rPr>
          <w:rFonts w:asciiTheme="minorHAnsi" w:hAnsiTheme="minorHAnsi" w:cstheme="minorHAnsi"/>
          <w:b/>
          <w:i/>
          <w:sz w:val="16"/>
          <w:szCs w:val="16"/>
        </w:rPr>
        <w:t>or</w:t>
      </w:r>
    </w:p>
    <w:p w14:paraId="710C71AC" w14:textId="0D787D81" w:rsidR="000210B7" w:rsidRPr="007063AC" w:rsidRDefault="000210B7" w:rsidP="000210B7">
      <w:pPr>
        <w:pStyle w:val="BodyText"/>
        <w:numPr>
          <w:ilvl w:val="1"/>
          <w:numId w:val="1"/>
        </w:numPr>
        <w:tabs>
          <w:tab w:val="left" w:pos="426"/>
        </w:tabs>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None of the CFC’s assets or risks are managed from the UK, </w:t>
      </w:r>
      <w:r w:rsidRPr="00C10172">
        <w:rPr>
          <w:rFonts w:asciiTheme="minorHAnsi" w:hAnsiTheme="minorHAnsi" w:cstheme="minorHAnsi"/>
          <w:b/>
          <w:i/>
          <w:sz w:val="16"/>
          <w:szCs w:val="16"/>
        </w:rPr>
        <w:t>or</w:t>
      </w:r>
    </w:p>
    <w:p w14:paraId="0571D258" w14:textId="77777777" w:rsidR="000210B7" w:rsidRPr="007063AC" w:rsidRDefault="000210B7" w:rsidP="000210B7">
      <w:pPr>
        <w:pStyle w:val="BodyText"/>
        <w:numPr>
          <w:ilvl w:val="1"/>
          <w:numId w:val="1"/>
        </w:numPr>
        <w:tabs>
          <w:tab w:val="left" w:pos="426"/>
        </w:tabs>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The CFC has ability to manage its own business if any UK management of assets or risks were to stop, </w:t>
      </w:r>
      <w:r w:rsidRPr="00C10172">
        <w:rPr>
          <w:rFonts w:asciiTheme="minorHAnsi" w:hAnsiTheme="minorHAnsi" w:cstheme="minorHAnsi"/>
          <w:b/>
          <w:i/>
          <w:sz w:val="16"/>
          <w:szCs w:val="16"/>
        </w:rPr>
        <w:t>or</w:t>
      </w:r>
    </w:p>
    <w:p w14:paraId="44DC1FE6" w14:textId="77777777" w:rsidR="000210B7" w:rsidRPr="007063AC" w:rsidRDefault="000210B7" w:rsidP="000210B7">
      <w:pPr>
        <w:pStyle w:val="BodyText"/>
        <w:numPr>
          <w:ilvl w:val="0"/>
          <w:numId w:val="1"/>
        </w:numPr>
        <w:ind w:left="142" w:hanging="142"/>
        <w:jc w:val="both"/>
        <w:rPr>
          <w:rFonts w:asciiTheme="minorHAnsi" w:hAnsiTheme="minorHAnsi" w:cstheme="minorHAnsi"/>
          <w:i/>
          <w:sz w:val="16"/>
          <w:szCs w:val="16"/>
        </w:rPr>
      </w:pPr>
      <w:r w:rsidRPr="007063AC">
        <w:rPr>
          <w:rFonts w:asciiTheme="minorHAnsi" w:hAnsiTheme="minorHAnsi" w:cstheme="minorHAnsi"/>
          <w:i/>
          <w:sz w:val="16"/>
          <w:szCs w:val="16"/>
        </w:rPr>
        <w:t>Note that ‘profits’ = trading profits and non-trading IFA profits</w:t>
      </w:r>
    </w:p>
    <w:p w14:paraId="4BC0A447" w14:textId="77777777" w:rsidR="000210B7" w:rsidRPr="007063AC" w:rsidRDefault="000210B7" w:rsidP="000210B7">
      <w:pPr>
        <w:pStyle w:val="BodyText"/>
        <w:ind w:left="142"/>
        <w:jc w:val="both"/>
        <w:rPr>
          <w:rFonts w:asciiTheme="minorHAnsi" w:hAnsiTheme="minorHAnsi" w:cstheme="minorHAnsi"/>
          <w:i/>
          <w:sz w:val="16"/>
          <w:szCs w:val="16"/>
        </w:rPr>
      </w:pPr>
    </w:p>
    <w:p w14:paraId="156235CF" w14:textId="3FAC7AC7" w:rsidR="00345953" w:rsidRPr="00AE756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 CFC must </w:t>
      </w:r>
      <w:r w:rsidRPr="007063AC">
        <w:rPr>
          <w:rFonts w:asciiTheme="minorHAnsi" w:hAnsiTheme="minorHAnsi" w:cstheme="minorHAnsi"/>
          <w:b/>
          <w:sz w:val="16"/>
          <w:szCs w:val="16"/>
        </w:rPr>
        <w:t>analyse its significant people function</w:t>
      </w:r>
      <w:r w:rsidR="0020245A">
        <w:rPr>
          <w:rFonts w:asciiTheme="minorHAnsi" w:hAnsiTheme="minorHAnsi" w:cstheme="minorHAnsi"/>
          <w:b/>
          <w:sz w:val="16"/>
          <w:szCs w:val="16"/>
        </w:rPr>
        <w:t>s,</w:t>
      </w:r>
      <w:r w:rsidRPr="007063AC">
        <w:rPr>
          <w:rFonts w:asciiTheme="minorHAnsi" w:hAnsiTheme="minorHAnsi" w:cstheme="minorHAnsi"/>
          <w:sz w:val="16"/>
          <w:szCs w:val="16"/>
        </w:rPr>
        <w:t xml:space="preserve"> which are relevant to those assets and risks</w:t>
      </w:r>
      <w:r w:rsidR="0020245A">
        <w:rPr>
          <w:rFonts w:asciiTheme="minorHAnsi" w:hAnsiTheme="minorHAnsi" w:cstheme="minorHAnsi"/>
          <w:sz w:val="16"/>
          <w:szCs w:val="16"/>
        </w:rPr>
        <w:t xml:space="preserve"> (individuals involved in active decision making around a particular asset). I</w:t>
      </w:r>
      <w:r w:rsidRPr="007063AC">
        <w:rPr>
          <w:rFonts w:asciiTheme="minorHAnsi" w:hAnsiTheme="minorHAnsi" w:cstheme="minorHAnsi"/>
          <w:sz w:val="16"/>
          <w:szCs w:val="16"/>
        </w:rPr>
        <w:t xml:space="preserve">f the relevant people functions are carried out in UK, profits pass through the gateway and become chargeable in UK. </w:t>
      </w:r>
    </w:p>
    <w:p w14:paraId="73B71180" w14:textId="77777777" w:rsidR="00345953" w:rsidRDefault="00345953" w:rsidP="000210B7">
      <w:pPr>
        <w:jc w:val="both"/>
        <w:rPr>
          <w:rFonts w:asciiTheme="minorHAnsi" w:hAnsiTheme="minorHAnsi" w:cstheme="minorHAnsi"/>
          <w:b/>
          <w:sz w:val="16"/>
          <w:szCs w:val="16"/>
        </w:rPr>
      </w:pPr>
    </w:p>
    <w:p w14:paraId="089D1255" w14:textId="35794620"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26" w:name="_Toc80960195"/>
      <w:r>
        <w:rPr>
          <w:rFonts w:asciiTheme="minorHAnsi" w:hAnsiTheme="minorHAnsi" w:cstheme="minorHAnsi"/>
          <w:color w:val="auto"/>
          <w:sz w:val="16"/>
          <w:szCs w:val="16"/>
        </w:rPr>
        <w:t>E3.3</w:t>
      </w:r>
      <w:r w:rsidR="000210B7" w:rsidRPr="007063AC">
        <w:rPr>
          <w:rFonts w:asciiTheme="minorHAnsi" w:hAnsiTheme="minorHAnsi" w:cstheme="minorHAnsi"/>
          <w:color w:val="auto"/>
          <w:sz w:val="16"/>
          <w:szCs w:val="16"/>
        </w:rPr>
        <w:t xml:space="preserve"> Transfer Pricing</w:t>
      </w:r>
      <w:r w:rsidR="00011142">
        <w:rPr>
          <w:rFonts w:asciiTheme="minorHAnsi" w:hAnsiTheme="minorHAnsi" w:cstheme="minorHAnsi"/>
          <w:color w:val="auto"/>
          <w:sz w:val="16"/>
          <w:szCs w:val="16"/>
        </w:rPr>
        <w:t xml:space="preserve"> (Pg. 273)</w:t>
      </w:r>
      <w:bookmarkEnd w:id="426"/>
      <w:r w:rsidR="00011142">
        <w:rPr>
          <w:rFonts w:asciiTheme="minorHAnsi" w:hAnsiTheme="minorHAnsi" w:cstheme="minorHAnsi"/>
          <w:color w:val="auto"/>
          <w:sz w:val="16"/>
          <w:szCs w:val="16"/>
        </w:rPr>
        <w:t xml:space="preserve"> </w:t>
      </w:r>
    </w:p>
    <w:p w14:paraId="45434866" w14:textId="36DAAFCF" w:rsidR="00356EED" w:rsidRPr="00EA3D4D" w:rsidRDefault="00356EED" w:rsidP="000210B7">
      <w:pPr>
        <w:numPr>
          <w:ilvl w:val="0"/>
          <w:numId w:val="1"/>
        </w:numPr>
        <w:ind w:left="142" w:hanging="142"/>
        <w:jc w:val="both"/>
        <w:rPr>
          <w:rFonts w:asciiTheme="minorHAnsi" w:hAnsiTheme="minorHAnsi" w:cstheme="minorHAnsi"/>
          <w:b/>
          <w:sz w:val="16"/>
          <w:szCs w:val="16"/>
        </w:rPr>
      </w:pPr>
      <w:r>
        <w:rPr>
          <w:rFonts w:asciiTheme="minorHAnsi" w:hAnsiTheme="minorHAnsi" w:cstheme="minorHAnsi"/>
          <w:sz w:val="16"/>
          <w:szCs w:val="16"/>
        </w:rPr>
        <w:t xml:space="preserve">Transactions can take place between connected companies </w:t>
      </w:r>
      <w:r w:rsidRPr="00EA3D4D">
        <w:rPr>
          <w:rFonts w:asciiTheme="minorHAnsi" w:hAnsiTheme="minorHAnsi" w:cstheme="minorHAnsi"/>
          <w:b/>
          <w:sz w:val="16"/>
          <w:szCs w:val="16"/>
        </w:rPr>
        <w:t xml:space="preserve">at a price other than </w:t>
      </w:r>
      <w:r w:rsidR="00A74DE3" w:rsidRPr="00EA3D4D">
        <w:rPr>
          <w:rFonts w:asciiTheme="minorHAnsi" w:hAnsiTheme="minorHAnsi" w:cstheme="minorHAnsi"/>
          <w:b/>
          <w:sz w:val="16"/>
          <w:szCs w:val="16"/>
        </w:rPr>
        <w:t>arm’s length</w:t>
      </w:r>
      <w:r w:rsidRPr="00EA3D4D">
        <w:rPr>
          <w:rFonts w:asciiTheme="minorHAnsi" w:hAnsiTheme="minorHAnsi" w:cstheme="minorHAnsi"/>
          <w:b/>
          <w:sz w:val="16"/>
          <w:szCs w:val="16"/>
        </w:rPr>
        <w:t xml:space="preserve"> </w:t>
      </w:r>
      <w:r w:rsidR="00A74DE3" w:rsidRPr="00EA3D4D">
        <w:rPr>
          <w:rFonts w:asciiTheme="minorHAnsi" w:hAnsiTheme="minorHAnsi" w:cstheme="minorHAnsi"/>
          <w:b/>
          <w:sz w:val="16"/>
          <w:szCs w:val="16"/>
        </w:rPr>
        <w:t>so one company gains tax advantage</w:t>
      </w:r>
      <w:r w:rsidRPr="00EA3D4D">
        <w:rPr>
          <w:rFonts w:asciiTheme="minorHAnsi" w:hAnsiTheme="minorHAnsi" w:cstheme="minorHAnsi"/>
          <w:b/>
          <w:sz w:val="16"/>
          <w:szCs w:val="16"/>
        </w:rPr>
        <w:t xml:space="preserve"> </w:t>
      </w:r>
    </w:p>
    <w:p w14:paraId="7E3DCCD6" w14:textId="60763681" w:rsidR="00A74DE3" w:rsidRDefault="00EA3D4D" w:rsidP="000210B7">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S</w:t>
      </w:r>
      <w:r w:rsidR="00A74DE3">
        <w:rPr>
          <w:rFonts w:asciiTheme="minorHAnsi" w:hAnsiTheme="minorHAnsi" w:cstheme="minorHAnsi"/>
          <w:sz w:val="16"/>
          <w:szCs w:val="16"/>
        </w:rPr>
        <w:t>hift profits from co. paying tax at a higher rate to a co paying tax at a lower rate</w:t>
      </w:r>
    </w:p>
    <w:p w14:paraId="2880FF8C" w14:textId="0B7E845B" w:rsidR="000210B7" w:rsidRDefault="00B46516"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w:t>
      </w:r>
      <w:r w:rsidR="00011142">
        <w:rPr>
          <w:rFonts w:asciiTheme="minorHAnsi" w:hAnsiTheme="minorHAnsi" w:cstheme="minorHAnsi"/>
          <w:sz w:val="16"/>
          <w:szCs w:val="16"/>
        </w:rPr>
        <w:t>ransfer pricing</w:t>
      </w:r>
      <w:r w:rsidRPr="007063AC">
        <w:rPr>
          <w:rFonts w:asciiTheme="minorHAnsi" w:hAnsiTheme="minorHAnsi" w:cstheme="minorHAnsi"/>
          <w:sz w:val="16"/>
          <w:szCs w:val="16"/>
        </w:rPr>
        <w:t xml:space="preserve"> legislation applied where either profits subject to UK CT are reduced or losses increased as a result of TP</w:t>
      </w:r>
    </w:p>
    <w:p w14:paraId="0FA843DE" w14:textId="77777777" w:rsidR="00AC20F2" w:rsidRPr="00DE693A" w:rsidRDefault="00AC20F2" w:rsidP="00AC20F2">
      <w:pPr>
        <w:ind w:left="142"/>
        <w:jc w:val="both"/>
        <w:rPr>
          <w:rFonts w:asciiTheme="minorHAnsi" w:hAnsiTheme="minorHAnsi" w:cstheme="minorHAnsi"/>
          <w:sz w:val="16"/>
          <w:szCs w:val="16"/>
        </w:rPr>
      </w:pPr>
    </w:p>
    <w:p w14:paraId="77D85933" w14:textId="3C34DD5E"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7" w:name="_Toc80960196"/>
      <w:r>
        <w:rPr>
          <w:rFonts w:asciiTheme="minorHAnsi" w:hAnsiTheme="minorHAnsi" w:cstheme="minorHAnsi"/>
          <w:color w:val="auto"/>
          <w:sz w:val="16"/>
          <w:szCs w:val="16"/>
        </w:rPr>
        <w:t>E3.3</w:t>
      </w:r>
      <w:r w:rsidR="000210B7" w:rsidRPr="007063AC">
        <w:rPr>
          <w:rFonts w:asciiTheme="minorHAnsi" w:hAnsiTheme="minorHAnsi" w:cstheme="minorHAnsi"/>
          <w:color w:val="auto"/>
          <w:sz w:val="16"/>
          <w:szCs w:val="16"/>
        </w:rPr>
        <w:t>.1 Who rules apply to</w:t>
      </w:r>
      <w:bookmarkEnd w:id="427"/>
    </w:p>
    <w:p w14:paraId="3AC455FE" w14:textId="77777777" w:rsidR="000210B7" w:rsidRPr="007063AC" w:rsidRDefault="000210B7" w:rsidP="000210B7">
      <w:pPr>
        <w:numPr>
          <w:ilvl w:val="1"/>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Between 2 UK co’s or UK and non-UK co.</w:t>
      </w:r>
    </w:p>
    <w:p w14:paraId="1923C772"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Rules apply to:</w:t>
      </w:r>
    </w:p>
    <w:p w14:paraId="0CA70F8C" w14:textId="77777777" w:rsidR="000210B7" w:rsidRPr="007063AC" w:rsidRDefault="000210B7" w:rsidP="000210B7">
      <w:pPr>
        <w:pStyle w:val="BodyText"/>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Connected companies </w:t>
      </w:r>
    </w:p>
    <w:p w14:paraId="1E6C3B87" w14:textId="77777777" w:rsidR="00E23A0C" w:rsidRDefault="000210B7" w:rsidP="000210B7">
      <w:pPr>
        <w:pStyle w:val="BodyText"/>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sz w:val="16"/>
          <w:szCs w:val="16"/>
        </w:rPr>
        <w:t xml:space="preserve">Connected = </w:t>
      </w:r>
    </w:p>
    <w:p w14:paraId="5C3AAE02" w14:textId="32BE2AE7" w:rsidR="00E23A0C" w:rsidRDefault="00E23A0C" w:rsidP="00E23A0C">
      <w:pPr>
        <w:pStyle w:val="BodyText"/>
        <w:numPr>
          <w:ilvl w:val="3"/>
          <w:numId w:val="1"/>
        </w:numPr>
        <w:ind w:left="990" w:hanging="180"/>
        <w:jc w:val="both"/>
        <w:rPr>
          <w:rFonts w:asciiTheme="minorHAnsi" w:hAnsiTheme="minorHAnsi" w:cstheme="minorHAnsi"/>
          <w:sz w:val="16"/>
          <w:szCs w:val="16"/>
        </w:rPr>
      </w:pPr>
      <w:r>
        <w:rPr>
          <w:rFonts w:asciiTheme="minorHAnsi" w:hAnsiTheme="minorHAnsi" w:cstheme="minorHAnsi"/>
          <w:sz w:val="16"/>
          <w:szCs w:val="16"/>
        </w:rPr>
        <w:t xml:space="preserve">One </w:t>
      </w:r>
      <w:r w:rsidR="000210B7" w:rsidRPr="007063AC">
        <w:rPr>
          <w:rFonts w:asciiTheme="minorHAnsi" w:hAnsiTheme="minorHAnsi" w:cstheme="minorHAnsi"/>
          <w:sz w:val="16"/>
          <w:szCs w:val="16"/>
        </w:rPr>
        <w:t>company</w:t>
      </w:r>
      <w:r>
        <w:rPr>
          <w:rFonts w:asciiTheme="minorHAnsi" w:hAnsiTheme="minorHAnsi" w:cstheme="minorHAnsi"/>
          <w:sz w:val="16"/>
          <w:szCs w:val="16"/>
        </w:rPr>
        <w:t xml:space="preserve"> </w:t>
      </w:r>
      <w:r w:rsidR="000210B7" w:rsidRPr="007063AC">
        <w:rPr>
          <w:rFonts w:asciiTheme="minorHAnsi" w:hAnsiTheme="minorHAnsi" w:cstheme="minorHAnsi"/>
          <w:sz w:val="16"/>
          <w:szCs w:val="16"/>
        </w:rPr>
        <w:t>directly/indirectly participate</w:t>
      </w:r>
      <w:r>
        <w:rPr>
          <w:rFonts w:asciiTheme="minorHAnsi" w:hAnsiTheme="minorHAnsi" w:cstheme="minorHAnsi"/>
          <w:sz w:val="16"/>
          <w:szCs w:val="16"/>
        </w:rPr>
        <w:t>s</w:t>
      </w:r>
      <w:r w:rsidR="000210B7" w:rsidRPr="007063AC">
        <w:rPr>
          <w:rFonts w:asciiTheme="minorHAnsi" w:hAnsiTheme="minorHAnsi" w:cstheme="minorHAnsi"/>
          <w:sz w:val="16"/>
          <w:szCs w:val="16"/>
        </w:rPr>
        <w:t xml:space="preserve"> in management, contr</w:t>
      </w:r>
      <w:r>
        <w:rPr>
          <w:rFonts w:asciiTheme="minorHAnsi" w:hAnsiTheme="minorHAnsi" w:cstheme="minorHAnsi"/>
          <w:sz w:val="16"/>
          <w:szCs w:val="16"/>
        </w:rPr>
        <w:t xml:space="preserve">ol, or capital of other company; </w:t>
      </w:r>
      <w:r w:rsidR="000210B7" w:rsidRPr="007063AC">
        <w:rPr>
          <w:rFonts w:asciiTheme="minorHAnsi" w:hAnsiTheme="minorHAnsi" w:cstheme="minorHAnsi"/>
          <w:sz w:val="16"/>
          <w:szCs w:val="16"/>
        </w:rPr>
        <w:t xml:space="preserve">or </w:t>
      </w:r>
    </w:p>
    <w:p w14:paraId="000C2B01" w14:textId="3B7C8319" w:rsidR="000210B7" w:rsidRPr="007063AC" w:rsidRDefault="00E23A0C" w:rsidP="00E23A0C">
      <w:pPr>
        <w:pStyle w:val="BodyText"/>
        <w:numPr>
          <w:ilvl w:val="3"/>
          <w:numId w:val="1"/>
        </w:numPr>
        <w:ind w:left="990" w:hanging="180"/>
        <w:jc w:val="both"/>
        <w:rPr>
          <w:rFonts w:asciiTheme="minorHAnsi" w:hAnsiTheme="minorHAnsi" w:cstheme="minorHAnsi"/>
          <w:sz w:val="16"/>
          <w:szCs w:val="16"/>
        </w:rPr>
      </w:pPr>
      <w:r>
        <w:rPr>
          <w:rFonts w:asciiTheme="minorHAnsi" w:hAnsiTheme="minorHAnsi" w:cstheme="minorHAnsi"/>
          <w:sz w:val="16"/>
          <w:szCs w:val="16"/>
        </w:rPr>
        <w:t>A t</w:t>
      </w:r>
      <w:r w:rsidR="000210B7" w:rsidRPr="007063AC">
        <w:rPr>
          <w:rFonts w:asciiTheme="minorHAnsi" w:hAnsiTheme="minorHAnsi" w:cstheme="minorHAnsi"/>
          <w:sz w:val="16"/>
          <w:szCs w:val="16"/>
        </w:rPr>
        <w:t>hird party directly/indirectly participate</w:t>
      </w:r>
      <w:r>
        <w:rPr>
          <w:rFonts w:asciiTheme="minorHAnsi" w:hAnsiTheme="minorHAnsi" w:cstheme="minorHAnsi"/>
          <w:sz w:val="16"/>
          <w:szCs w:val="16"/>
        </w:rPr>
        <w:t>s</w:t>
      </w:r>
      <w:r w:rsidR="000210B7" w:rsidRPr="007063AC">
        <w:rPr>
          <w:rFonts w:asciiTheme="minorHAnsi" w:hAnsiTheme="minorHAnsi" w:cstheme="minorHAnsi"/>
          <w:sz w:val="16"/>
          <w:szCs w:val="16"/>
        </w:rPr>
        <w:t xml:space="preserve"> in management</w:t>
      </w:r>
      <w:r>
        <w:rPr>
          <w:rFonts w:asciiTheme="minorHAnsi" w:hAnsiTheme="minorHAnsi" w:cstheme="minorHAnsi"/>
          <w:sz w:val="16"/>
          <w:szCs w:val="16"/>
        </w:rPr>
        <w:t>, control, or capital</w:t>
      </w:r>
      <w:r w:rsidR="000210B7" w:rsidRPr="007063AC">
        <w:rPr>
          <w:rFonts w:asciiTheme="minorHAnsi" w:hAnsiTheme="minorHAnsi" w:cstheme="minorHAnsi"/>
          <w:sz w:val="16"/>
          <w:szCs w:val="16"/>
        </w:rPr>
        <w:t xml:space="preserve"> of both companies</w:t>
      </w:r>
    </w:p>
    <w:p w14:paraId="6DDA813B" w14:textId="77777777" w:rsidR="000210B7" w:rsidRPr="007063AC" w:rsidRDefault="000210B7" w:rsidP="000210B7">
      <w:pPr>
        <w:pStyle w:val="BodyText"/>
        <w:numPr>
          <w:ilvl w:val="1"/>
          <w:numId w:val="1"/>
        </w:numPr>
        <w:ind w:left="284" w:hanging="142"/>
        <w:jc w:val="both"/>
        <w:rPr>
          <w:rFonts w:asciiTheme="minorHAnsi" w:hAnsiTheme="minorHAnsi" w:cstheme="minorHAnsi"/>
          <w:sz w:val="16"/>
          <w:szCs w:val="16"/>
        </w:rPr>
      </w:pPr>
      <w:r w:rsidRPr="00EA3D4D">
        <w:rPr>
          <w:rFonts w:asciiTheme="minorHAnsi" w:hAnsiTheme="minorHAnsi" w:cstheme="minorHAnsi"/>
          <w:b/>
          <w:sz w:val="16"/>
          <w:szCs w:val="16"/>
        </w:rPr>
        <w:t>Large companies (make</w:t>
      </w:r>
      <w:r w:rsidRPr="007063AC">
        <w:rPr>
          <w:rFonts w:asciiTheme="minorHAnsi" w:hAnsiTheme="minorHAnsi" w:cstheme="minorHAnsi"/>
          <w:b/>
          <w:sz w:val="16"/>
          <w:szCs w:val="16"/>
        </w:rPr>
        <w:t xml:space="preserve"> sure aren’t small/medium co’s) </w:t>
      </w:r>
    </w:p>
    <w:p w14:paraId="729C934B" w14:textId="3D9A62B5" w:rsidR="000210B7" w:rsidRPr="007063AC" w:rsidRDefault="000210B7" w:rsidP="000210B7">
      <w:pPr>
        <w:pStyle w:val="BodyText"/>
        <w:numPr>
          <w:ilvl w:val="2"/>
          <w:numId w:val="1"/>
        </w:numPr>
        <w:ind w:left="567" w:hanging="141"/>
        <w:jc w:val="both"/>
        <w:rPr>
          <w:rFonts w:asciiTheme="minorHAnsi" w:hAnsiTheme="minorHAnsi" w:cstheme="minorHAnsi"/>
          <w:sz w:val="16"/>
          <w:szCs w:val="16"/>
        </w:rPr>
      </w:pPr>
      <w:r w:rsidRPr="007063AC">
        <w:rPr>
          <w:rFonts w:asciiTheme="minorHAnsi" w:hAnsiTheme="minorHAnsi" w:cstheme="minorHAnsi"/>
          <w:sz w:val="16"/>
          <w:szCs w:val="16"/>
        </w:rPr>
        <w:t xml:space="preserve">Large = at least 250 EE’s </w:t>
      </w:r>
      <w:r w:rsidRPr="007063AC">
        <w:rPr>
          <w:rFonts w:asciiTheme="minorHAnsi" w:hAnsiTheme="minorHAnsi" w:cstheme="minorHAnsi"/>
          <w:b/>
          <w:sz w:val="16"/>
          <w:szCs w:val="16"/>
        </w:rPr>
        <w:t xml:space="preserve">or </w:t>
      </w:r>
      <w:r w:rsidRPr="007063AC">
        <w:rPr>
          <w:rFonts w:asciiTheme="minorHAnsi" w:hAnsiTheme="minorHAnsi" w:cstheme="minorHAnsi"/>
          <w:sz w:val="16"/>
          <w:szCs w:val="16"/>
        </w:rPr>
        <w:t>revenu</w:t>
      </w:r>
      <w:r w:rsidR="00E23A0C">
        <w:rPr>
          <w:rFonts w:asciiTheme="minorHAnsi" w:hAnsiTheme="minorHAnsi" w:cstheme="minorHAnsi"/>
          <w:sz w:val="16"/>
          <w:szCs w:val="16"/>
        </w:rPr>
        <w:t>e ≥ €50m (£4</w:t>
      </w:r>
      <w:r w:rsidR="00C32CC1">
        <w:rPr>
          <w:rFonts w:asciiTheme="minorHAnsi" w:hAnsiTheme="minorHAnsi" w:cstheme="minorHAnsi"/>
          <w:sz w:val="16"/>
          <w:szCs w:val="16"/>
        </w:rPr>
        <w:t>4</w:t>
      </w:r>
      <w:r w:rsidR="00E23A0C">
        <w:rPr>
          <w:rFonts w:asciiTheme="minorHAnsi" w:hAnsiTheme="minorHAnsi" w:cstheme="minorHAnsi"/>
          <w:sz w:val="16"/>
          <w:szCs w:val="16"/>
        </w:rPr>
        <w:t>m) and total asset</w:t>
      </w:r>
      <w:r w:rsidRPr="007063AC">
        <w:rPr>
          <w:rFonts w:asciiTheme="minorHAnsi" w:hAnsiTheme="minorHAnsi" w:cstheme="minorHAnsi"/>
          <w:sz w:val="16"/>
          <w:szCs w:val="16"/>
        </w:rPr>
        <w:t xml:space="preserve">s </w:t>
      </w:r>
      <w:r w:rsidR="00E23A0C">
        <w:rPr>
          <w:rFonts w:asciiTheme="minorHAnsi" w:hAnsiTheme="minorHAnsi" w:cstheme="minorHAnsi"/>
          <w:sz w:val="16"/>
          <w:szCs w:val="16"/>
        </w:rPr>
        <w:t>≥</w:t>
      </w:r>
      <w:r w:rsidRPr="007063AC">
        <w:rPr>
          <w:rFonts w:asciiTheme="minorHAnsi" w:hAnsiTheme="minorHAnsi" w:cstheme="minorHAnsi"/>
          <w:sz w:val="16"/>
          <w:szCs w:val="16"/>
        </w:rPr>
        <w:t>€43m (£3</w:t>
      </w:r>
      <w:r w:rsidR="00C32CC1">
        <w:rPr>
          <w:rFonts w:asciiTheme="minorHAnsi" w:hAnsiTheme="minorHAnsi" w:cstheme="minorHAnsi"/>
          <w:sz w:val="16"/>
          <w:szCs w:val="16"/>
        </w:rPr>
        <w:t>8</w:t>
      </w:r>
      <w:r w:rsidRPr="007063AC">
        <w:rPr>
          <w:rFonts w:asciiTheme="minorHAnsi" w:hAnsiTheme="minorHAnsi" w:cstheme="minorHAnsi"/>
          <w:sz w:val="16"/>
          <w:szCs w:val="16"/>
        </w:rPr>
        <w:t>m)</w:t>
      </w:r>
    </w:p>
    <w:p w14:paraId="4A828ECA" w14:textId="744A0E15" w:rsidR="000210B7" w:rsidRPr="007222A0" w:rsidRDefault="000210B7" w:rsidP="000210B7">
      <w:pPr>
        <w:pStyle w:val="BodyText"/>
        <w:numPr>
          <w:ilvl w:val="1"/>
          <w:numId w:val="1"/>
        </w:numPr>
        <w:ind w:left="567" w:hanging="141"/>
        <w:jc w:val="both"/>
        <w:rPr>
          <w:rFonts w:asciiTheme="minorHAnsi" w:hAnsiTheme="minorHAnsi" w:cstheme="minorHAnsi"/>
          <w:sz w:val="16"/>
          <w:szCs w:val="16"/>
        </w:rPr>
      </w:pPr>
      <w:r w:rsidRPr="007063AC">
        <w:rPr>
          <w:rFonts w:asciiTheme="minorHAnsi" w:hAnsiTheme="minorHAnsi" w:cstheme="minorHAnsi"/>
          <w:sz w:val="16"/>
          <w:szCs w:val="16"/>
        </w:rPr>
        <w:t>If a company is a member of group, then look at group in total to decide if large.</w:t>
      </w:r>
    </w:p>
    <w:p w14:paraId="0DACAC62" w14:textId="77777777" w:rsidR="000210B7" w:rsidRPr="007063AC" w:rsidRDefault="000210B7" w:rsidP="000210B7">
      <w:pPr>
        <w:pStyle w:val="BodyText"/>
        <w:jc w:val="both"/>
        <w:rPr>
          <w:rFonts w:asciiTheme="minorHAnsi" w:hAnsiTheme="minorHAnsi" w:cstheme="minorHAnsi"/>
          <w:i/>
          <w:sz w:val="16"/>
          <w:szCs w:val="16"/>
        </w:rPr>
      </w:pPr>
      <w:r w:rsidRPr="007063AC">
        <w:rPr>
          <w:rFonts w:asciiTheme="minorHAnsi" w:hAnsiTheme="minorHAnsi" w:cstheme="minorHAnsi"/>
          <w:i/>
          <w:sz w:val="16"/>
          <w:szCs w:val="16"/>
        </w:rPr>
        <w:t>TP could be applicable to groups/consortium who are inter group trading.</w:t>
      </w:r>
    </w:p>
    <w:p w14:paraId="1A932172" w14:textId="77777777" w:rsidR="00011142" w:rsidRPr="007063AC" w:rsidRDefault="00011142" w:rsidP="000210B7">
      <w:pPr>
        <w:jc w:val="both"/>
        <w:rPr>
          <w:rFonts w:asciiTheme="minorHAnsi" w:hAnsiTheme="minorHAnsi" w:cstheme="minorHAnsi"/>
          <w:sz w:val="16"/>
          <w:szCs w:val="16"/>
        </w:rPr>
      </w:pPr>
    </w:p>
    <w:p w14:paraId="124C1C88" w14:textId="0D969268"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28" w:name="_Toc80960197"/>
      <w:r>
        <w:rPr>
          <w:rFonts w:asciiTheme="minorHAnsi" w:hAnsiTheme="minorHAnsi" w:cstheme="minorHAnsi"/>
          <w:color w:val="auto"/>
          <w:sz w:val="16"/>
          <w:szCs w:val="16"/>
        </w:rPr>
        <w:t>E3.3</w:t>
      </w:r>
      <w:r w:rsidR="000210B7" w:rsidRPr="007063AC">
        <w:rPr>
          <w:rFonts w:asciiTheme="minorHAnsi" w:hAnsiTheme="minorHAnsi" w:cstheme="minorHAnsi"/>
          <w:color w:val="auto"/>
          <w:sz w:val="16"/>
          <w:szCs w:val="16"/>
        </w:rPr>
        <w:t>.2 Goods and Services</w:t>
      </w:r>
      <w:bookmarkEnd w:id="428"/>
    </w:p>
    <w:p w14:paraId="0CEF55CA" w14:textId="77777777" w:rsidR="000210B7" w:rsidRPr="007063AC" w:rsidRDefault="000210B7"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 xml:space="preserve">Rule = transactions should be charged on an arm’s length basis. </w:t>
      </w:r>
    </w:p>
    <w:p w14:paraId="54BAEBB1" w14:textId="77777777" w:rsidR="000210B7" w:rsidRPr="007063AC" w:rsidRDefault="000210B7"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If not arm’s length, an </w:t>
      </w:r>
      <w:r w:rsidRPr="00A74DE3">
        <w:rPr>
          <w:rFonts w:asciiTheme="minorHAnsi" w:hAnsiTheme="minorHAnsi" w:cstheme="minorHAnsi"/>
          <w:b/>
          <w:sz w:val="16"/>
          <w:szCs w:val="16"/>
        </w:rPr>
        <w:t>adjustment</w:t>
      </w:r>
      <w:r w:rsidRPr="007063AC">
        <w:rPr>
          <w:rFonts w:asciiTheme="minorHAnsi" w:hAnsiTheme="minorHAnsi" w:cstheme="minorHAnsi"/>
          <w:sz w:val="16"/>
          <w:szCs w:val="16"/>
        </w:rPr>
        <w:t xml:space="preserve"> is required in tax computation of company which has </w:t>
      </w:r>
      <w:r w:rsidRPr="00A74DE3">
        <w:rPr>
          <w:rFonts w:asciiTheme="minorHAnsi" w:hAnsiTheme="minorHAnsi" w:cstheme="minorHAnsi"/>
          <w:b/>
          <w:sz w:val="16"/>
          <w:szCs w:val="16"/>
        </w:rPr>
        <w:t>gained the tax advantage</w:t>
      </w:r>
      <w:r w:rsidRPr="007063AC">
        <w:rPr>
          <w:rFonts w:asciiTheme="minorHAnsi" w:hAnsiTheme="minorHAnsi" w:cstheme="minorHAnsi"/>
          <w:sz w:val="16"/>
          <w:szCs w:val="16"/>
        </w:rPr>
        <w:t>, to reflect the profit that would have been achieved if the transaction was carried out at arm’s length.</w:t>
      </w:r>
    </w:p>
    <w:p w14:paraId="21F0BFD1" w14:textId="77777777" w:rsidR="000210B7" w:rsidRPr="003775A8" w:rsidRDefault="000210B7"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If transaction is between 2 UK companies then equal and opposite adjustment in other company’s comp</w:t>
      </w:r>
    </w:p>
    <w:p w14:paraId="7B6436D5" w14:textId="44957157" w:rsidR="00345953" w:rsidRPr="00C32CC1" w:rsidRDefault="000210B7"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A co. </w:t>
      </w:r>
      <w:r w:rsidR="00011142">
        <w:rPr>
          <w:rFonts w:asciiTheme="minorHAnsi" w:hAnsiTheme="minorHAnsi" w:cstheme="minorHAnsi"/>
          <w:sz w:val="16"/>
          <w:szCs w:val="16"/>
        </w:rPr>
        <w:t>c</w:t>
      </w:r>
      <w:r w:rsidRPr="007063AC">
        <w:rPr>
          <w:rFonts w:asciiTheme="minorHAnsi" w:hAnsiTheme="minorHAnsi" w:cstheme="minorHAnsi"/>
          <w:sz w:val="16"/>
          <w:szCs w:val="16"/>
        </w:rPr>
        <w:t xml:space="preserve">an enter into an Advance </w:t>
      </w:r>
      <w:r w:rsidR="00011142">
        <w:rPr>
          <w:rFonts w:asciiTheme="minorHAnsi" w:hAnsiTheme="minorHAnsi" w:cstheme="minorHAnsi"/>
          <w:sz w:val="16"/>
          <w:szCs w:val="16"/>
        </w:rPr>
        <w:t xml:space="preserve">Pricing </w:t>
      </w:r>
      <w:r w:rsidRPr="007063AC">
        <w:rPr>
          <w:rFonts w:asciiTheme="minorHAnsi" w:hAnsiTheme="minorHAnsi" w:cstheme="minorHAnsi"/>
          <w:sz w:val="16"/>
          <w:szCs w:val="16"/>
        </w:rPr>
        <w:t xml:space="preserve">Agreement </w:t>
      </w:r>
      <w:r w:rsidR="00011142">
        <w:rPr>
          <w:rFonts w:asciiTheme="minorHAnsi" w:hAnsiTheme="minorHAnsi" w:cstheme="minorHAnsi"/>
          <w:sz w:val="16"/>
          <w:szCs w:val="16"/>
        </w:rPr>
        <w:t xml:space="preserve">(APA) </w:t>
      </w:r>
      <w:r w:rsidRPr="007063AC">
        <w:rPr>
          <w:rFonts w:asciiTheme="minorHAnsi" w:hAnsiTheme="minorHAnsi" w:cstheme="minorHAnsi"/>
          <w:sz w:val="16"/>
          <w:szCs w:val="16"/>
        </w:rPr>
        <w:t>with HMRC, detailing how certain transactions should be dealt with</w:t>
      </w:r>
    </w:p>
    <w:p w14:paraId="54211CFF" w14:textId="378DCC77" w:rsidR="00345953" w:rsidRDefault="00345953" w:rsidP="000210B7">
      <w:pPr>
        <w:jc w:val="both"/>
        <w:rPr>
          <w:rFonts w:asciiTheme="minorHAnsi" w:hAnsiTheme="minorHAnsi" w:cstheme="minorHAnsi"/>
          <w:sz w:val="16"/>
          <w:szCs w:val="16"/>
        </w:rPr>
      </w:pPr>
    </w:p>
    <w:p w14:paraId="0D458E42" w14:textId="3DBD88FB" w:rsidR="00011142" w:rsidRPr="007063AC" w:rsidRDefault="00011142" w:rsidP="00011142">
      <w:pPr>
        <w:pStyle w:val="Heading2"/>
        <w:shd w:val="clear" w:color="auto" w:fill="F2DBDB" w:themeFill="accent2" w:themeFillTint="33"/>
        <w:jc w:val="both"/>
        <w:rPr>
          <w:rFonts w:asciiTheme="minorHAnsi" w:hAnsiTheme="minorHAnsi" w:cstheme="minorHAnsi"/>
          <w:color w:val="auto"/>
          <w:sz w:val="16"/>
          <w:szCs w:val="16"/>
        </w:rPr>
      </w:pPr>
      <w:bookmarkStart w:id="429" w:name="_Toc80960198"/>
      <w:r>
        <w:rPr>
          <w:rFonts w:asciiTheme="minorHAnsi" w:hAnsiTheme="minorHAnsi" w:cstheme="minorHAnsi"/>
          <w:color w:val="auto"/>
          <w:sz w:val="16"/>
          <w:szCs w:val="16"/>
        </w:rPr>
        <w:t>E3.3.3 Thin Capitalisation (Pg. 273)</w:t>
      </w:r>
      <w:bookmarkEnd w:id="429"/>
      <w:r>
        <w:rPr>
          <w:rFonts w:asciiTheme="minorHAnsi" w:hAnsiTheme="minorHAnsi" w:cstheme="minorHAnsi"/>
          <w:color w:val="auto"/>
          <w:sz w:val="16"/>
          <w:szCs w:val="16"/>
        </w:rPr>
        <w:t xml:space="preserve"> </w:t>
      </w:r>
    </w:p>
    <w:p w14:paraId="53B08FE9" w14:textId="6DAD6295" w:rsidR="00011142" w:rsidRPr="007063AC" w:rsidRDefault="00EA3D4D" w:rsidP="000210B7">
      <w:pPr>
        <w:jc w:val="both"/>
        <w:rPr>
          <w:rFonts w:asciiTheme="minorHAnsi" w:hAnsiTheme="minorHAnsi" w:cstheme="minorHAnsi"/>
          <w:sz w:val="16"/>
          <w:szCs w:val="16"/>
        </w:rPr>
      </w:pPr>
      <w:r>
        <w:rPr>
          <w:rFonts w:asciiTheme="minorHAnsi" w:hAnsiTheme="minorHAnsi" w:cstheme="minorHAnsi"/>
          <w:sz w:val="16"/>
          <w:szCs w:val="16"/>
        </w:rPr>
        <w:t>Also consider CIR (unless net interest &lt;£2 million, confirm other loans for interest)</w:t>
      </w:r>
    </w:p>
    <w:p w14:paraId="6D8FE920" w14:textId="16E7F67C"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30" w:name="_Toc80960199"/>
      <w:r>
        <w:rPr>
          <w:rFonts w:asciiTheme="minorHAnsi" w:hAnsiTheme="minorHAnsi" w:cstheme="minorHAnsi"/>
          <w:color w:val="auto"/>
          <w:sz w:val="16"/>
          <w:szCs w:val="16"/>
        </w:rPr>
        <w:t>E3.3</w:t>
      </w:r>
      <w:r w:rsidR="000210B7" w:rsidRPr="007063AC">
        <w:rPr>
          <w:rFonts w:asciiTheme="minorHAnsi" w:hAnsiTheme="minorHAnsi" w:cstheme="minorHAnsi"/>
          <w:color w:val="auto"/>
          <w:sz w:val="16"/>
          <w:szCs w:val="16"/>
        </w:rPr>
        <w:t>.</w:t>
      </w:r>
      <w:r w:rsidR="00011142">
        <w:rPr>
          <w:rFonts w:asciiTheme="minorHAnsi" w:hAnsiTheme="minorHAnsi" w:cstheme="minorHAnsi"/>
          <w:color w:val="auto"/>
          <w:sz w:val="16"/>
          <w:szCs w:val="16"/>
        </w:rPr>
        <w:t>3a</w:t>
      </w:r>
      <w:r w:rsidR="000210B7" w:rsidRPr="007063AC">
        <w:rPr>
          <w:rFonts w:asciiTheme="minorHAnsi" w:hAnsiTheme="minorHAnsi" w:cstheme="minorHAnsi"/>
          <w:color w:val="auto"/>
          <w:sz w:val="16"/>
          <w:szCs w:val="16"/>
        </w:rPr>
        <w:t xml:space="preserve"> Provision of Loan Finance</w:t>
      </w:r>
      <w:bookmarkEnd w:id="430"/>
      <w:r w:rsidR="00011142">
        <w:rPr>
          <w:rFonts w:asciiTheme="minorHAnsi" w:hAnsiTheme="minorHAnsi" w:cstheme="minorHAnsi"/>
          <w:color w:val="auto"/>
          <w:sz w:val="16"/>
          <w:szCs w:val="16"/>
        </w:rPr>
        <w:t xml:space="preserve"> </w:t>
      </w:r>
    </w:p>
    <w:p w14:paraId="0C7A031D" w14:textId="7E5D063C" w:rsidR="00EA3D4D" w:rsidRDefault="00EA3D4D" w:rsidP="00ED1672">
      <w:pPr>
        <w:numPr>
          <w:ilvl w:val="0"/>
          <w:numId w:val="1"/>
        </w:numPr>
        <w:ind w:left="142" w:hanging="142"/>
        <w:jc w:val="both"/>
        <w:rPr>
          <w:rFonts w:asciiTheme="minorHAnsi" w:hAnsiTheme="minorHAnsi" w:cstheme="minorHAnsi"/>
          <w:sz w:val="16"/>
          <w:szCs w:val="16"/>
        </w:rPr>
      </w:pPr>
      <w:r w:rsidRPr="00EA3D4D">
        <w:rPr>
          <w:rFonts w:asciiTheme="minorHAnsi" w:hAnsiTheme="minorHAnsi" w:cstheme="minorHAnsi"/>
          <w:sz w:val="16"/>
          <w:szCs w:val="16"/>
        </w:rPr>
        <w:t>Apply for bank loan guaranteed by connected co</w:t>
      </w:r>
      <w:r>
        <w:rPr>
          <w:rFonts w:asciiTheme="minorHAnsi" w:hAnsiTheme="minorHAnsi" w:cstheme="minorHAnsi"/>
          <w:sz w:val="16"/>
          <w:szCs w:val="16"/>
        </w:rPr>
        <w:t xml:space="preserve"> </w:t>
      </w:r>
    </w:p>
    <w:p w14:paraId="51C52960" w14:textId="6FACED5F" w:rsidR="00EA3D4D" w:rsidRPr="00EA3D4D" w:rsidRDefault="00EA3D4D" w:rsidP="00ED1672">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 xml:space="preserve">Consider borrowing capacity of borrower </w:t>
      </w:r>
    </w:p>
    <w:p w14:paraId="2FABB37E" w14:textId="3215E189" w:rsidR="000210B7" w:rsidRPr="00ED1672" w:rsidRDefault="000210B7" w:rsidP="00ED1672">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Rules apply to: </w:t>
      </w:r>
      <w:r w:rsidR="00011142">
        <w:rPr>
          <w:rFonts w:asciiTheme="minorHAnsi" w:hAnsiTheme="minorHAnsi" w:cstheme="minorHAnsi"/>
          <w:sz w:val="16"/>
          <w:szCs w:val="16"/>
        </w:rPr>
        <w:t xml:space="preserve">amount of loan </w:t>
      </w:r>
      <w:r w:rsidRPr="007063AC">
        <w:rPr>
          <w:rFonts w:asciiTheme="minorHAnsi" w:hAnsiTheme="minorHAnsi" w:cstheme="minorHAnsi"/>
          <w:sz w:val="16"/>
          <w:szCs w:val="16"/>
        </w:rPr>
        <w:t>&amp;</w:t>
      </w:r>
      <w:r w:rsidRPr="007063AC">
        <w:rPr>
          <w:rFonts w:asciiTheme="minorHAnsi" w:hAnsiTheme="minorHAnsi" w:cstheme="minorHAnsi"/>
          <w:b/>
          <w:sz w:val="16"/>
          <w:szCs w:val="16"/>
        </w:rPr>
        <w:t xml:space="preserve"> </w:t>
      </w:r>
      <w:r w:rsidR="00011142">
        <w:rPr>
          <w:rFonts w:asciiTheme="minorHAnsi" w:hAnsiTheme="minorHAnsi" w:cstheme="minorHAnsi"/>
          <w:sz w:val="16"/>
          <w:szCs w:val="16"/>
        </w:rPr>
        <w:t>r</w:t>
      </w:r>
      <w:r w:rsidRPr="007063AC">
        <w:rPr>
          <w:rFonts w:asciiTheme="minorHAnsi" w:hAnsiTheme="minorHAnsi" w:cstheme="minorHAnsi"/>
          <w:sz w:val="16"/>
          <w:szCs w:val="16"/>
        </w:rPr>
        <w:t>ate of interest charged</w:t>
      </w:r>
    </w:p>
    <w:p w14:paraId="6911B426" w14:textId="77777777"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Thin capitalisation</w:t>
      </w:r>
      <w:r w:rsidRPr="007063AC">
        <w:rPr>
          <w:rFonts w:asciiTheme="minorHAnsi" w:hAnsiTheme="minorHAnsi" w:cstheme="minorHAnsi"/>
          <w:sz w:val="16"/>
          <w:szCs w:val="16"/>
        </w:rPr>
        <w:t xml:space="preserve"> = amount of loan provided to connected co, exceeds the amount a third party would be willing to provide (excess is disallowed)</w:t>
      </w:r>
    </w:p>
    <w:p w14:paraId="67390BAA" w14:textId="4BABCA4E"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HMRC use gearing and interest cover</w:t>
      </w:r>
      <w:r w:rsidR="0096229B">
        <w:rPr>
          <w:rFonts w:asciiTheme="minorHAnsi" w:hAnsiTheme="minorHAnsi" w:cstheme="minorHAnsi"/>
          <w:sz w:val="16"/>
          <w:szCs w:val="16"/>
        </w:rPr>
        <w:t xml:space="preserve"> ratios</w:t>
      </w:r>
      <w:r w:rsidRPr="007063AC">
        <w:rPr>
          <w:rFonts w:asciiTheme="minorHAnsi" w:hAnsiTheme="minorHAnsi" w:cstheme="minorHAnsi"/>
          <w:sz w:val="16"/>
          <w:szCs w:val="16"/>
        </w:rPr>
        <w:t xml:space="preserve"> to help them assess whether company is thinly capitalised. </w:t>
      </w:r>
    </w:p>
    <w:p w14:paraId="12816E40" w14:textId="77777777" w:rsidR="000210B7" w:rsidRPr="007063AC" w:rsidRDefault="000210B7" w:rsidP="000210B7">
      <w:pPr>
        <w:jc w:val="both"/>
        <w:rPr>
          <w:rFonts w:asciiTheme="minorHAnsi" w:hAnsiTheme="minorHAnsi" w:cstheme="minorHAnsi"/>
          <w:b/>
          <w:sz w:val="16"/>
          <w:szCs w:val="16"/>
        </w:rPr>
      </w:pPr>
    </w:p>
    <w:p w14:paraId="0A6F3989"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 xml:space="preserve">Tax Implications: </w:t>
      </w:r>
    </w:p>
    <w:p w14:paraId="67FEFDA8" w14:textId="77777777" w:rsidR="000210B7" w:rsidRPr="00011142" w:rsidRDefault="000210B7" w:rsidP="00011142">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Excess interest charged on amount of loan that exceeds an amount a third party would lend is disallowable</w:t>
      </w:r>
    </w:p>
    <w:p w14:paraId="3C55FB69" w14:textId="77777777" w:rsidR="000210B7" w:rsidRPr="00011142" w:rsidRDefault="000210B7" w:rsidP="00011142">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Further disallowance if level of interest charged on the loan is not arm’s length. </w:t>
      </w:r>
    </w:p>
    <w:p w14:paraId="50223920" w14:textId="5265026A" w:rsidR="000210B7" w:rsidRPr="00011142"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Will probably be loan to UK Company from foreign parent. </w:t>
      </w:r>
    </w:p>
    <w:p w14:paraId="6F872F68" w14:textId="77777777" w:rsidR="00011142" w:rsidRPr="007063AC" w:rsidRDefault="00011142" w:rsidP="000210B7">
      <w:pPr>
        <w:jc w:val="both"/>
        <w:rPr>
          <w:rFonts w:asciiTheme="minorHAnsi" w:hAnsiTheme="minorHAnsi" w:cstheme="minorHAnsi"/>
          <w:sz w:val="16"/>
          <w:szCs w:val="16"/>
        </w:rPr>
      </w:pPr>
    </w:p>
    <w:p w14:paraId="4BF6622E" w14:textId="0CBCF272"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31" w:name="_Toc80960200"/>
      <w:r>
        <w:rPr>
          <w:rFonts w:asciiTheme="minorHAnsi" w:hAnsiTheme="minorHAnsi" w:cstheme="minorHAnsi"/>
          <w:color w:val="auto"/>
          <w:sz w:val="16"/>
          <w:szCs w:val="16"/>
        </w:rPr>
        <w:t>E3.3</w:t>
      </w:r>
      <w:r w:rsidR="000210B7" w:rsidRPr="007063AC">
        <w:rPr>
          <w:rFonts w:asciiTheme="minorHAnsi" w:hAnsiTheme="minorHAnsi" w:cstheme="minorHAnsi"/>
          <w:color w:val="auto"/>
          <w:sz w:val="16"/>
          <w:szCs w:val="16"/>
        </w:rPr>
        <w:t>.</w:t>
      </w:r>
      <w:r w:rsidR="00011142">
        <w:rPr>
          <w:rFonts w:asciiTheme="minorHAnsi" w:hAnsiTheme="minorHAnsi" w:cstheme="minorHAnsi"/>
          <w:color w:val="auto"/>
          <w:sz w:val="16"/>
          <w:szCs w:val="16"/>
        </w:rPr>
        <w:t>3b</w:t>
      </w:r>
      <w:r w:rsidR="000210B7" w:rsidRPr="007063AC">
        <w:rPr>
          <w:rFonts w:asciiTheme="minorHAnsi" w:hAnsiTheme="minorHAnsi" w:cstheme="minorHAnsi"/>
          <w:color w:val="auto"/>
          <w:sz w:val="16"/>
          <w:szCs w:val="16"/>
        </w:rPr>
        <w:t xml:space="preserve"> Guaranteed Loans</w:t>
      </w:r>
      <w:bookmarkEnd w:id="431"/>
    </w:p>
    <w:p w14:paraId="14D820CF" w14:textId="0925D6CD" w:rsidR="0002094E"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Thin capitalisation rules apply to third party loans which are supported with a guarantee from a group member. Therefore</w:t>
      </w:r>
      <w:r w:rsidR="00011142">
        <w:rPr>
          <w:rFonts w:asciiTheme="minorHAnsi" w:hAnsiTheme="minorHAnsi" w:cstheme="minorHAnsi"/>
          <w:sz w:val="16"/>
          <w:szCs w:val="16"/>
        </w:rPr>
        <w:t>,</w:t>
      </w:r>
      <w:r w:rsidRPr="007063AC">
        <w:rPr>
          <w:rFonts w:asciiTheme="minorHAnsi" w:hAnsiTheme="minorHAnsi" w:cstheme="minorHAnsi"/>
          <w:sz w:val="16"/>
          <w:szCs w:val="16"/>
        </w:rPr>
        <w:t xml:space="preserve"> interest on ‘real’ bank loans may be disallowed in the sa</w:t>
      </w:r>
      <w:r w:rsidR="00D10306">
        <w:rPr>
          <w:rFonts w:asciiTheme="minorHAnsi" w:hAnsiTheme="minorHAnsi" w:cstheme="minorHAnsi"/>
          <w:sz w:val="16"/>
          <w:szCs w:val="16"/>
        </w:rPr>
        <w:t>me</w:t>
      </w:r>
      <w:r w:rsidRPr="007063AC">
        <w:rPr>
          <w:rFonts w:asciiTheme="minorHAnsi" w:hAnsiTheme="minorHAnsi" w:cstheme="minorHAnsi"/>
          <w:sz w:val="16"/>
          <w:szCs w:val="16"/>
        </w:rPr>
        <w:t xml:space="preserve"> way interest on intra-group loans can be disallowed</w:t>
      </w:r>
    </w:p>
    <w:p w14:paraId="0BAE23E2" w14:textId="6744DB8E" w:rsidR="00EA3D4D" w:rsidRDefault="00EA3D4D" w:rsidP="000210B7">
      <w:pPr>
        <w:jc w:val="both"/>
        <w:rPr>
          <w:rFonts w:asciiTheme="minorHAnsi" w:hAnsiTheme="minorHAnsi" w:cstheme="minorHAnsi"/>
          <w:sz w:val="16"/>
          <w:szCs w:val="16"/>
        </w:rPr>
      </w:pPr>
      <w:r>
        <w:rPr>
          <w:rFonts w:asciiTheme="minorHAnsi" w:hAnsiTheme="minorHAnsi" w:cstheme="minorHAnsi"/>
          <w:sz w:val="16"/>
          <w:szCs w:val="16"/>
        </w:rPr>
        <w:t>- Interest with guarantee vs without guarantee: excess is disallowed in borrower</w:t>
      </w:r>
    </w:p>
    <w:p w14:paraId="699D8A39" w14:textId="78DD522E" w:rsidR="00EA3D4D" w:rsidRDefault="00EA3D4D" w:rsidP="00EA3D4D">
      <w:pPr>
        <w:pStyle w:val="BodyText"/>
        <w:numPr>
          <w:ilvl w:val="1"/>
          <w:numId w:val="1"/>
        </w:numPr>
        <w:tabs>
          <w:tab w:val="left" w:pos="426"/>
        </w:tabs>
        <w:ind w:left="426" w:hanging="142"/>
        <w:jc w:val="both"/>
        <w:rPr>
          <w:rFonts w:asciiTheme="minorHAnsi" w:hAnsiTheme="minorHAnsi" w:cstheme="minorHAnsi"/>
          <w:sz w:val="16"/>
          <w:szCs w:val="16"/>
        </w:rPr>
      </w:pPr>
      <w:r>
        <w:rPr>
          <w:rFonts w:asciiTheme="minorHAnsi" w:hAnsiTheme="minorHAnsi" w:cstheme="minorHAnsi"/>
          <w:sz w:val="16"/>
          <w:szCs w:val="16"/>
        </w:rPr>
        <w:t>Disallow years where not given loan without guarantee</w:t>
      </w:r>
    </w:p>
    <w:p w14:paraId="5DA6AA57" w14:textId="654005B2" w:rsidR="00EA3D4D" w:rsidRPr="007063AC" w:rsidRDefault="00EA3D4D" w:rsidP="00EA3D4D">
      <w:pPr>
        <w:pStyle w:val="BodyText"/>
        <w:numPr>
          <w:ilvl w:val="1"/>
          <w:numId w:val="1"/>
        </w:numPr>
        <w:tabs>
          <w:tab w:val="left" w:pos="426"/>
        </w:tabs>
        <w:ind w:left="426" w:hanging="142"/>
        <w:jc w:val="both"/>
        <w:rPr>
          <w:rFonts w:asciiTheme="minorHAnsi" w:hAnsiTheme="minorHAnsi" w:cstheme="minorHAnsi"/>
          <w:sz w:val="16"/>
          <w:szCs w:val="16"/>
        </w:rPr>
      </w:pPr>
      <w:r>
        <w:rPr>
          <w:rFonts w:asciiTheme="minorHAnsi" w:hAnsiTheme="minorHAnsi" w:cstheme="minorHAnsi"/>
          <w:sz w:val="16"/>
          <w:szCs w:val="16"/>
        </w:rPr>
        <w:t>Excess can be claimed by guarantor: if they borrowed on the same term</w:t>
      </w:r>
    </w:p>
    <w:p w14:paraId="55D33251" w14:textId="1F6F8DD7" w:rsidR="00011142" w:rsidRDefault="00011142" w:rsidP="000210B7">
      <w:pPr>
        <w:jc w:val="both"/>
        <w:rPr>
          <w:rFonts w:asciiTheme="minorHAnsi" w:hAnsiTheme="minorHAnsi" w:cstheme="minorHAnsi"/>
          <w:sz w:val="16"/>
          <w:szCs w:val="16"/>
        </w:rPr>
      </w:pPr>
    </w:p>
    <w:p w14:paraId="15A142EE" w14:textId="6691656C" w:rsidR="00AC20F2" w:rsidRDefault="00AC20F2" w:rsidP="000210B7">
      <w:pPr>
        <w:jc w:val="both"/>
        <w:rPr>
          <w:rFonts w:asciiTheme="minorHAnsi" w:hAnsiTheme="minorHAnsi" w:cstheme="minorHAnsi"/>
          <w:sz w:val="16"/>
          <w:szCs w:val="16"/>
        </w:rPr>
      </w:pPr>
    </w:p>
    <w:p w14:paraId="72ECCC94" w14:textId="7678F7EC" w:rsidR="00AC20F2" w:rsidRDefault="00AC20F2" w:rsidP="000210B7">
      <w:pPr>
        <w:jc w:val="both"/>
        <w:rPr>
          <w:rFonts w:asciiTheme="minorHAnsi" w:hAnsiTheme="minorHAnsi" w:cstheme="minorHAnsi"/>
          <w:sz w:val="16"/>
          <w:szCs w:val="16"/>
        </w:rPr>
      </w:pPr>
    </w:p>
    <w:p w14:paraId="19CC1EC9" w14:textId="07FC11FF" w:rsidR="00AC20F2" w:rsidRDefault="00AC20F2" w:rsidP="000210B7">
      <w:pPr>
        <w:jc w:val="both"/>
        <w:rPr>
          <w:rFonts w:asciiTheme="minorHAnsi" w:hAnsiTheme="minorHAnsi" w:cstheme="minorHAnsi"/>
          <w:sz w:val="16"/>
          <w:szCs w:val="16"/>
        </w:rPr>
      </w:pPr>
    </w:p>
    <w:p w14:paraId="6C4B299E" w14:textId="353E991F" w:rsidR="00AC20F2" w:rsidRDefault="00AC20F2" w:rsidP="000210B7">
      <w:pPr>
        <w:jc w:val="both"/>
        <w:rPr>
          <w:rFonts w:asciiTheme="minorHAnsi" w:hAnsiTheme="minorHAnsi" w:cstheme="minorHAnsi"/>
          <w:sz w:val="16"/>
          <w:szCs w:val="16"/>
        </w:rPr>
      </w:pPr>
    </w:p>
    <w:p w14:paraId="3D850E69" w14:textId="77777777" w:rsidR="00AC20F2" w:rsidRDefault="00AC20F2" w:rsidP="000210B7">
      <w:pPr>
        <w:jc w:val="both"/>
        <w:rPr>
          <w:rFonts w:asciiTheme="minorHAnsi" w:hAnsiTheme="minorHAnsi" w:cstheme="minorHAnsi"/>
          <w:sz w:val="16"/>
          <w:szCs w:val="16"/>
        </w:rPr>
      </w:pPr>
    </w:p>
    <w:p w14:paraId="55A1C6A9" w14:textId="74B9F563" w:rsidR="00011142" w:rsidRPr="00011142" w:rsidRDefault="00011142" w:rsidP="00011142">
      <w:pPr>
        <w:pStyle w:val="Heading2"/>
        <w:shd w:val="clear" w:color="auto" w:fill="F2DBDB" w:themeFill="accent2" w:themeFillTint="33"/>
        <w:jc w:val="both"/>
        <w:rPr>
          <w:rFonts w:asciiTheme="minorHAnsi" w:hAnsiTheme="minorHAnsi" w:cstheme="minorHAnsi"/>
          <w:color w:val="auto"/>
          <w:sz w:val="16"/>
          <w:szCs w:val="16"/>
        </w:rPr>
      </w:pPr>
      <w:bookmarkStart w:id="432" w:name="_Toc80960201"/>
      <w:r>
        <w:rPr>
          <w:rFonts w:asciiTheme="minorHAnsi" w:hAnsiTheme="minorHAnsi" w:cstheme="minorHAnsi"/>
          <w:color w:val="auto"/>
          <w:sz w:val="16"/>
          <w:szCs w:val="16"/>
        </w:rPr>
        <w:lastRenderedPageBreak/>
        <w:t>E3.3.4 Diverted Profits Tax (Pg. 283)</w:t>
      </w:r>
      <w:bookmarkEnd w:id="432"/>
      <w:r>
        <w:rPr>
          <w:rFonts w:asciiTheme="minorHAnsi" w:hAnsiTheme="minorHAnsi" w:cstheme="minorHAnsi"/>
          <w:color w:val="auto"/>
          <w:sz w:val="16"/>
          <w:szCs w:val="16"/>
        </w:rPr>
        <w:t xml:space="preserve"> </w:t>
      </w:r>
    </w:p>
    <w:p w14:paraId="7ECFC04D" w14:textId="17A81BD7" w:rsidR="000E17A3" w:rsidRDefault="00FD7542" w:rsidP="00FD7542">
      <w:pPr>
        <w:jc w:val="both"/>
        <w:rPr>
          <w:rFonts w:asciiTheme="minorHAnsi" w:hAnsiTheme="minorHAnsi" w:cstheme="minorHAnsi"/>
          <w:sz w:val="16"/>
          <w:szCs w:val="16"/>
        </w:rPr>
      </w:pPr>
      <w:r w:rsidRPr="00FD7542">
        <w:rPr>
          <w:rFonts w:asciiTheme="minorHAnsi" w:hAnsiTheme="minorHAnsi" w:cstheme="minorHAnsi"/>
          <w:sz w:val="16"/>
          <w:szCs w:val="16"/>
        </w:rPr>
        <w:t>-</w:t>
      </w:r>
      <w:r>
        <w:rPr>
          <w:rFonts w:asciiTheme="minorHAnsi" w:hAnsiTheme="minorHAnsi" w:cstheme="minorHAnsi"/>
          <w:sz w:val="16"/>
          <w:szCs w:val="16"/>
        </w:rPr>
        <w:t xml:space="preserve"> </w:t>
      </w:r>
      <w:r w:rsidR="00D10306">
        <w:rPr>
          <w:rFonts w:asciiTheme="minorHAnsi" w:hAnsiTheme="minorHAnsi" w:cstheme="minorHAnsi"/>
          <w:sz w:val="16"/>
          <w:szCs w:val="16"/>
        </w:rPr>
        <w:t>I</w:t>
      </w:r>
      <w:r>
        <w:rPr>
          <w:rFonts w:asciiTheme="minorHAnsi" w:hAnsiTheme="minorHAnsi" w:cstheme="minorHAnsi"/>
          <w:sz w:val="16"/>
          <w:szCs w:val="16"/>
        </w:rPr>
        <w:t>ntends to target large multinationals who have avoided tax (Google, Amazon</w:t>
      </w:r>
      <w:r w:rsidR="00011142">
        <w:rPr>
          <w:rFonts w:asciiTheme="minorHAnsi" w:hAnsiTheme="minorHAnsi" w:cstheme="minorHAnsi"/>
          <w:sz w:val="16"/>
          <w:szCs w:val="16"/>
        </w:rPr>
        <w:t>)</w:t>
      </w:r>
    </w:p>
    <w:p w14:paraId="2C3E0341" w14:textId="32204F18" w:rsidR="00FD7542" w:rsidRDefault="00FD7542" w:rsidP="00FD7542">
      <w:pPr>
        <w:jc w:val="both"/>
        <w:rPr>
          <w:rFonts w:asciiTheme="minorHAnsi" w:hAnsiTheme="minorHAnsi" w:cstheme="minorHAnsi"/>
          <w:sz w:val="16"/>
          <w:szCs w:val="16"/>
        </w:rPr>
      </w:pPr>
      <w:r>
        <w:rPr>
          <w:rFonts w:asciiTheme="minorHAnsi" w:hAnsiTheme="minorHAnsi" w:cstheme="minorHAnsi"/>
          <w:sz w:val="16"/>
          <w:szCs w:val="16"/>
        </w:rPr>
        <w:t xml:space="preserve">- If DPT applies, it is charged at </w:t>
      </w:r>
      <w:r w:rsidRPr="00FD7542">
        <w:rPr>
          <w:rFonts w:asciiTheme="minorHAnsi" w:hAnsiTheme="minorHAnsi" w:cstheme="minorHAnsi"/>
          <w:b/>
          <w:sz w:val="16"/>
          <w:szCs w:val="16"/>
        </w:rPr>
        <w:t>25%</w:t>
      </w:r>
      <w:r>
        <w:rPr>
          <w:rFonts w:asciiTheme="minorHAnsi" w:hAnsiTheme="minorHAnsi" w:cstheme="minorHAnsi"/>
          <w:sz w:val="16"/>
          <w:szCs w:val="16"/>
        </w:rPr>
        <w:t xml:space="preserve"> on ‘taxable diverted profits’</w:t>
      </w:r>
    </w:p>
    <w:p w14:paraId="1C871813" w14:textId="081B06F1" w:rsidR="00AE756C" w:rsidRDefault="00AE756C" w:rsidP="00FD7542">
      <w:pPr>
        <w:jc w:val="both"/>
        <w:rPr>
          <w:rFonts w:asciiTheme="minorHAnsi" w:hAnsiTheme="minorHAnsi" w:cstheme="minorHAnsi"/>
          <w:sz w:val="16"/>
          <w:szCs w:val="16"/>
        </w:rPr>
      </w:pPr>
      <w:r>
        <w:rPr>
          <w:rFonts w:asciiTheme="minorHAnsi" w:hAnsiTheme="minorHAnsi" w:cstheme="minorHAnsi"/>
          <w:sz w:val="16"/>
          <w:szCs w:val="16"/>
        </w:rPr>
        <w:t xml:space="preserve">- Further info on type of asset and MV (possible </w:t>
      </w:r>
      <w:r w:rsidRPr="00AE756C">
        <w:rPr>
          <w:rFonts w:asciiTheme="minorHAnsi" w:hAnsiTheme="minorHAnsi" w:cstheme="minorHAnsi"/>
          <w:b/>
          <w:sz w:val="16"/>
          <w:szCs w:val="16"/>
        </w:rPr>
        <w:t>transfer pricing adjustment</w:t>
      </w:r>
      <w:r>
        <w:rPr>
          <w:rFonts w:asciiTheme="minorHAnsi" w:hAnsiTheme="minorHAnsi" w:cstheme="minorHAnsi"/>
          <w:sz w:val="16"/>
          <w:szCs w:val="16"/>
        </w:rPr>
        <w:t xml:space="preserve"> also)</w:t>
      </w:r>
    </w:p>
    <w:p w14:paraId="0FE60540" w14:textId="7276A4AD" w:rsidR="00AE756C" w:rsidRDefault="00AE756C" w:rsidP="00FD7542">
      <w:pPr>
        <w:jc w:val="both"/>
        <w:rPr>
          <w:rFonts w:asciiTheme="minorHAnsi" w:hAnsiTheme="minorHAnsi" w:cstheme="minorHAnsi"/>
          <w:sz w:val="16"/>
          <w:szCs w:val="16"/>
        </w:rPr>
      </w:pPr>
      <w:r>
        <w:rPr>
          <w:rFonts w:asciiTheme="minorHAnsi" w:hAnsiTheme="minorHAnsi" w:cstheme="minorHAnsi"/>
          <w:sz w:val="16"/>
          <w:szCs w:val="16"/>
        </w:rPr>
        <w:t>- Not self-assessed, notify HMRC within 1 year</w:t>
      </w:r>
    </w:p>
    <w:p w14:paraId="26004C16" w14:textId="2740C67F" w:rsidR="0002094E" w:rsidRDefault="00FD7542" w:rsidP="0002094E">
      <w:pPr>
        <w:jc w:val="both"/>
        <w:rPr>
          <w:rFonts w:asciiTheme="minorHAnsi" w:hAnsiTheme="minorHAnsi" w:cstheme="minorHAnsi"/>
          <w:sz w:val="16"/>
          <w:szCs w:val="16"/>
        </w:rPr>
      </w:pPr>
      <w:r>
        <w:rPr>
          <w:rFonts w:asciiTheme="minorHAnsi" w:hAnsiTheme="minorHAnsi" w:cstheme="minorHAnsi"/>
          <w:sz w:val="16"/>
          <w:szCs w:val="16"/>
        </w:rPr>
        <w:t xml:space="preserve">- Applies </w:t>
      </w:r>
      <w:r w:rsidRPr="000705BA">
        <w:rPr>
          <w:rFonts w:asciiTheme="minorHAnsi" w:hAnsiTheme="minorHAnsi" w:cstheme="minorHAnsi"/>
          <w:b/>
          <w:sz w:val="16"/>
          <w:szCs w:val="16"/>
        </w:rPr>
        <w:t>if either scenario arises</w:t>
      </w:r>
      <w:r>
        <w:rPr>
          <w:rFonts w:asciiTheme="minorHAnsi" w:hAnsiTheme="minorHAnsi" w:cstheme="minorHAnsi"/>
          <w:sz w:val="16"/>
          <w:szCs w:val="16"/>
        </w:rPr>
        <w:t>:</w:t>
      </w:r>
    </w:p>
    <w:p w14:paraId="219CFD64" w14:textId="17C84A7C" w:rsidR="0002094E" w:rsidRDefault="0002094E" w:rsidP="00FD7542">
      <w:pPr>
        <w:jc w:val="both"/>
        <w:rPr>
          <w:rFonts w:asciiTheme="minorHAnsi" w:hAnsiTheme="minorHAnsi" w:cstheme="minorHAnsi"/>
          <w:sz w:val="16"/>
          <w:szCs w:val="16"/>
        </w:rPr>
      </w:pPr>
      <w:r>
        <w:rPr>
          <w:rFonts w:asciiTheme="minorHAnsi" w:hAnsiTheme="minorHAnsi" w:cstheme="minorHAnsi"/>
          <w:sz w:val="16"/>
          <w:szCs w:val="16"/>
        </w:rPr>
        <w:t>(note: does not apply if both parties involved are SMEs</w:t>
      </w:r>
      <w:r w:rsidR="00A74DE3">
        <w:rPr>
          <w:rFonts w:asciiTheme="minorHAnsi" w:hAnsiTheme="minorHAnsi" w:cstheme="minorHAnsi"/>
          <w:sz w:val="16"/>
          <w:szCs w:val="16"/>
        </w:rPr>
        <w:t>, large &gt; 249 employees</w:t>
      </w:r>
      <w:r>
        <w:rPr>
          <w:rFonts w:asciiTheme="minorHAnsi" w:hAnsiTheme="minorHAnsi" w:cstheme="minorHAnsi"/>
          <w:sz w:val="16"/>
          <w:szCs w:val="16"/>
        </w:rPr>
        <w:t>)</w:t>
      </w:r>
    </w:p>
    <w:p w14:paraId="0E24C797" w14:textId="77777777" w:rsidR="005E4EA6" w:rsidRDefault="005E4EA6" w:rsidP="00FD7542">
      <w:pPr>
        <w:jc w:val="both"/>
        <w:rPr>
          <w:rFonts w:asciiTheme="minorHAnsi" w:hAnsiTheme="minorHAnsi" w:cstheme="minorHAnsi"/>
          <w:sz w:val="16"/>
          <w:szCs w:val="16"/>
        </w:rPr>
      </w:pPr>
    </w:p>
    <w:p w14:paraId="208A4E21" w14:textId="47444713" w:rsidR="0002094E" w:rsidRPr="00011142" w:rsidRDefault="0002094E" w:rsidP="003B7DBC">
      <w:pPr>
        <w:ind w:firstLine="284"/>
        <w:jc w:val="both"/>
        <w:rPr>
          <w:rFonts w:asciiTheme="minorHAnsi" w:hAnsiTheme="minorHAnsi" w:cstheme="minorHAnsi"/>
          <w:b/>
          <w:i/>
          <w:iCs/>
          <w:noProof/>
          <w:sz w:val="16"/>
          <w:szCs w:val="16"/>
          <w:u w:val="single"/>
          <w:lang w:eastAsia="en-GB"/>
        </w:rPr>
      </w:pPr>
      <w:r w:rsidRPr="00011142">
        <w:rPr>
          <w:rFonts w:asciiTheme="minorHAnsi" w:hAnsiTheme="minorHAnsi" w:cstheme="minorHAnsi"/>
          <w:b/>
          <w:i/>
          <w:iCs/>
          <w:noProof/>
          <w:sz w:val="16"/>
          <w:szCs w:val="16"/>
          <w:u w:val="single"/>
          <w:lang w:eastAsia="en-GB"/>
        </w:rPr>
        <w:t>First rule for DPT to apply</w:t>
      </w:r>
      <w:r w:rsidR="004D265B" w:rsidRPr="00011142">
        <w:rPr>
          <w:rFonts w:asciiTheme="minorHAnsi" w:hAnsiTheme="minorHAnsi" w:cstheme="minorHAnsi"/>
          <w:b/>
          <w:i/>
          <w:iCs/>
          <w:noProof/>
          <w:sz w:val="16"/>
          <w:szCs w:val="16"/>
          <w:u w:val="single"/>
          <w:lang w:eastAsia="en-GB"/>
        </w:rPr>
        <w:t xml:space="preserve"> (i.e. arrangements exist </w:t>
      </w:r>
      <w:r w:rsidR="003B7DBC" w:rsidRPr="00011142">
        <w:rPr>
          <w:rFonts w:asciiTheme="minorHAnsi" w:hAnsiTheme="minorHAnsi" w:cstheme="minorHAnsi"/>
          <w:b/>
          <w:i/>
          <w:iCs/>
          <w:noProof/>
          <w:sz w:val="16"/>
          <w:szCs w:val="16"/>
          <w:u w:val="single"/>
          <w:lang w:eastAsia="en-GB"/>
        </w:rPr>
        <w:t>to avoid having a UK PE)</w:t>
      </w:r>
      <w:r w:rsidRPr="00011142">
        <w:rPr>
          <w:rFonts w:asciiTheme="minorHAnsi" w:hAnsiTheme="minorHAnsi" w:cstheme="minorHAnsi"/>
          <w:b/>
          <w:i/>
          <w:iCs/>
          <w:noProof/>
          <w:sz w:val="16"/>
          <w:szCs w:val="16"/>
          <w:u w:val="single"/>
          <w:lang w:eastAsia="en-GB"/>
        </w:rPr>
        <w:t>:</w:t>
      </w:r>
    </w:p>
    <w:p w14:paraId="1395F248" w14:textId="77777777" w:rsidR="0002094E" w:rsidRDefault="0002094E" w:rsidP="00201B6B">
      <w:pPr>
        <w:pStyle w:val="ListParagraph"/>
        <w:numPr>
          <w:ilvl w:val="0"/>
          <w:numId w:val="106"/>
        </w:numPr>
        <w:ind w:left="154" w:hanging="154"/>
        <w:jc w:val="both"/>
        <w:rPr>
          <w:rFonts w:asciiTheme="minorHAnsi" w:hAnsiTheme="minorHAnsi" w:cstheme="minorHAnsi"/>
          <w:noProof/>
          <w:sz w:val="16"/>
          <w:szCs w:val="16"/>
          <w:lang w:eastAsia="en-GB"/>
        </w:rPr>
      </w:pPr>
      <w:r w:rsidRPr="0002094E">
        <w:rPr>
          <w:rFonts w:asciiTheme="minorHAnsi" w:hAnsiTheme="minorHAnsi" w:cstheme="minorHAnsi"/>
          <w:noProof/>
          <w:sz w:val="16"/>
          <w:szCs w:val="16"/>
          <w:lang w:eastAsia="en-GB"/>
        </w:rPr>
        <w:t xml:space="preserve">A </w:t>
      </w:r>
      <w:r w:rsidRPr="00011142">
        <w:rPr>
          <w:rFonts w:asciiTheme="minorHAnsi" w:hAnsiTheme="minorHAnsi" w:cstheme="minorHAnsi"/>
          <w:b/>
          <w:noProof/>
          <w:sz w:val="16"/>
          <w:szCs w:val="16"/>
          <w:lang w:eastAsia="en-GB"/>
        </w:rPr>
        <w:t>non-resident co</w:t>
      </w:r>
      <w:r w:rsidRPr="0002094E">
        <w:rPr>
          <w:rFonts w:asciiTheme="minorHAnsi" w:hAnsiTheme="minorHAnsi" w:cstheme="minorHAnsi"/>
          <w:noProof/>
          <w:sz w:val="16"/>
          <w:szCs w:val="16"/>
          <w:lang w:eastAsia="en-GB"/>
        </w:rPr>
        <w:t xml:space="preserve"> is carrying out a trade</w:t>
      </w:r>
    </w:p>
    <w:p w14:paraId="0C93AAD0" w14:textId="7A7C68E7" w:rsidR="0002094E" w:rsidRDefault="0002094E" w:rsidP="00201B6B">
      <w:pPr>
        <w:pStyle w:val="ListParagraph"/>
        <w:numPr>
          <w:ilvl w:val="0"/>
          <w:numId w:val="106"/>
        </w:numPr>
        <w:ind w:left="154" w:hanging="154"/>
        <w:jc w:val="both"/>
        <w:rPr>
          <w:rFonts w:asciiTheme="minorHAnsi" w:hAnsiTheme="minorHAnsi" w:cstheme="minorHAnsi"/>
          <w:noProof/>
          <w:sz w:val="16"/>
          <w:szCs w:val="16"/>
          <w:lang w:eastAsia="en-GB"/>
        </w:rPr>
      </w:pPr>
      <w:r w:rsidRPr="0002094E">
        <w:rPr>
          <w:rFonts w:asciiTheme="minorHAnsi" w:hAnsiTheme="minorHAnsi" w:cstheme="minorHAnsi"/>
          <w:noProof/>
          <w:sz w:val="16"/>
          <w:szCs w:val="16"/>
          <w:lang w:eastAsia="en-GB"/>
        </w:rPr>
        <w:t xml:space="preserve">A UK resident person (‘the avoided PE’) is </w:t>
      </w:r>
      <w:r w:rsidRPr="00011142">
        <w:rPr>
          <w:rFonts w:asciiTheme="minorHAnsi" w:hAnsiTheme="minorHAnsi" w:cstheme="minorHAnsi"/>
          <w:b/>
          <w:noProof/>
          <w:sz w:val="16"/>
          <w:szCs w:val="16"/>
          <w:lang w:eastAsia="en-GB"/>
        </w:rPr>
        <w:t>carrying out activities in the UK</w:t>
      </w:r>
      <w:r w:rsidRPr="0002094E">
        <w:rPr>
          <w:rFonts w:asciiTheme="minorHAnsi" w:hAnsiTheme="minorHAnsi" w:cstheme="minorHAnsi"/>
          <w:noProof/>
          <w:sz w:val="16"/>
          <w:szCs w:val="16"/>
          <w:lang w:eastAsia="en-GB"/>
        </w:rPr>
        <w:t xml:space="preserve"> in connection with the supplies to UK customers</w:t>
      </w:r>
    </w:p>
    <w:p w14:paraId="11D16154" w14:textId="01157D6A" w:rsidR="0002094E" w:rsidRDefault="0002094E" w:rsidP="00201B6B">
      <w:pPr>
        <w:pStyle w:val="ListParagraph"/>
        <w:numPr>
          <w:ilvl w:val="0"/>
          <w:numId w:val="106"/>
        </w:numPr>
        <w:ind w:left="154" w:hanging="154"/>
        <w:jc w:val="both"/>
        <w:rPr>
          <w:rFonts w:asciiTheme="minorHAnsi" w:hAnsiTheme="minorHAnsi" w:cstheme="minorHAnsi"/>
          <w:noProof/>
          <w:sz w:val="16"/>
          <w:szCs w:val="16"/>
          <w:lang w:eastAsia="en-GB"/>
        </w:rPr>
      </w:pPr>
      <w:r w:rsidRPr="00011142">
        <w:rPr>
          <w:rFonts w:asciiTheme="minorHAnsi" w:hAnsiTheme="minorHAnsi" w:cstheme="minorHAnsi"/>
          <w:b/>
          <w:noProof/>
          <w:sz w:val="16"/>
          <w:szCs w:val="16"/>
          <w:lang w:eastAsia="en-GB"/>
        </w:rPr>
        <w:t>Reasonable to assume</w:t>
      </w:r>
      <w:r>
        <w:rPr>
          <w:rFonts w:asciiTheme="minorHAnsi" w:hAnsiTheme="minorHAnsi" w:cstheme="minorHAnsi"/>
          <w:noProof/>
          <w:sz w:val="16"/>
          <w:szCs w:val="16"/>
          <w:lang w:eastAsia="en-GB"/>
        </w:rPr>
        <w:t xml:space="preserve"> the arrangements are set up to ensure that the foreign company is </w:t>
      </w:r>
      <w:r w:rsidRPr="00011142">
        <w:rPr>
          <w:rFonts w:asciiTheme="minorHAnsi" w:hAnsiTheme="minorHAnsi" w:cstheme="minorHAnsi"/>
          <w:b/>
          <w:noProof/>
          <w:sz w:val="16"/>
          <w:szCs w:val="16"/>
          <w:lang w:eastAsia="en-GB"/>
        </w:rPr>
        <w:t>not carrying on trade</w:t>
      </w:r>
      <w:r>
        <w:rPr>
          <w:rFonts w:asciiTheme="minorHAnsi" w:hAnsiTheme="minorHAnsi" w:cstheme="minorHAnsi"/>
          <w:noProof/>
          <w:sz w:val="16"/>
          <w:szCs w:val="16"/>
          <w:lang w:eastAsia="en-GB"/>
        </w:rPr>
        <w:t xml:space="preserve"> through a UK PE</w:t>
      </w:r>
    </w:p>
    <w:p w14:paraId="62FFC19F" w14:textId="7B0BC33C" w:rsidR="00983C61" w:rsidRDefault="0002094E" w:rsidP="00201B6B">
      <w:pPr>
        <w:pStyle w:val="ListParagraph"/>
        <w:numPr>
          <w:ilvl w:val="0"/>
          <w:numId w:val="106"/>
        </w:numPr>
        <w:ind w:left="154" w:hanging="154"/>
        <w:jc w:val="both"/>
        <w:rPr>
          <w:rFonts w:asciiTheme="minorHAnsi" w:hAnsiTheme="minorHAnsi" w:cstheme="minorHAnsi"/>
          <w:noProof/>
          <w:sz w:val="16"/>
          <w:szCs w:val="16"/>
          <w:lang w:eastAsia="en-GB"/>
        </w:rPr>
      </w:pPr>
      <w:r>
        <w:rPr>
          <w:rFonts w:asciiTheme="minorHAnsi" w:hAnsiTheme="minorHAnsi" w:cstheme="minorHAnsi"/>
          <w:noProof/>
          <w:sz w:val="16"/>
          <w:szCs w:val="16"/>
          <w:lang w:eastAsia="en-GB"/>
        </w:rPr>
        <w:t>The “mismatch”</w:t>
      </w:r>
      <w:r w:rsidR="00983C61">
        <w:rPr>
          <w:rFonts w:asciiTheme="minorHAnsi" w:hAnsiTheme="minorHAnsi" w:cstheme="minorHAnsi"/>
          <w:noProof/>
          <w:sz w:val="16"/>
          <w:szCs w:val="16"/>
          <w:lang w:eastAsia="en-GB"/>
        </w:rPr>
        <w:t xml:space="preserve"> (the reduction in one parties liab &gt; the increase in the other party’s liab</w:t>
      </w:r>
      <w:r w:rsidR="00F676C4">
        <w:rPr>
          <w:rFonts w:asciiTheme="minorHAnsi" w:hAnsiTheme="minorHAnsi" w:cstheme="minorHAnsi"/>
          <w:noProof/>
          <w:sz w:val="16"/>
          <w:szCs w:val="16"/>
          <w:lang w:eastAsia="en-GB"/>
        </w:rPr>
        <w:t>. Does not apply when increase/decrease ≥ 80% of the other)</w:t>
      </w:r>
      <w:r>
        <w:rPr>
          <w:rFonts w:asciiTheme="minorHAnsi" w:hAnsiTheme="minorHAnsi" w:cstheme="minorHAnsi"/>
          <w:noProof/>
          <w:sz w:val="16"/>
          <w:szCs w:val="16"/>
          <w:lang w:eastAsia="en-GB"/>
        </w:rPr>
        <w:t xml:space="preserve"> or “tax avoidance”</w:t>
      </w:r>
      <w:r w:rsidR="00F676C4">
        <w:rPr>
          <w:rFonts w:asciiTheme="minorHAnsi" w:hAnsiTheme="minorHAnsi" w:cstheme="minorHAnsi"/>
          <w:noProof/>
          <w:sz w:val="16"/>
          <w:szCs w:val="16"/>
          <w:lang w:eastAsia="en-GB"/>
        </w:rPr>
        <w:t xml:space="preserve"> (when main purpose of arrangement is to reduce CT charge)</w:t>
      </w:r>
      <w:r>
        <w:rPr>
          <w:rFonts w:asciiTheme="minorHAnsi" w:hAnsiTheme="minorHAnsi" w:cstheme="minorHAnsi"/>
          <w:noProof/>
          <w:sz w:val="16"/>
          <w:szCs w:val="16"/>
          <w:lang w:eastAsia="en-GB"/>
        </w:rPr>
        <w:t xml:space="preserve"> condition is met</w:t>
      </w:r>
    </w:p>
    <w:p w14:paraId="3256A847" w14:textId="42863807" w:rsidR="00983C61" w:rsidRPr="00DE693A" w:rsidRDefault="00011142" w:rsidP="00983C61">
      <w:pPr>
        <w:pStyle w:val="ListParagraph"/>
        <w:numPr>
          <w:ilvl w:val="1"/>
          <w:numId w:val="106"/>
        </w:numPr>
        <w:ind w:left="567" w:hanging="141"/>
        <w:jc w:val="both"/>
        <w:rPr>
          <w:rFonts w:asciiTheme="minorHAnsi" w:hAnsiTheme="minorHAnsi" w:cstheme="minorHAnsi"/>
          <w:noProof/>
          <w:sz w:val="16"/>
          <w:szCs w:val="16"/>
          <w:lang w:eastAsia="en-GB"/>
        </w:rPr>
      </w:pPr>
      <w:bookmarkStart w:id="433" w:name="_GoBack"/>
      <w:r w:rsidRPr="00011142">
        <w:rPr>
          <w:rFonts w:asciiTheme="minorHAnsi" w:hAnsiTheme="minorHAnsi" w:cstheme="minorHAnsi"/>
          <w:b/>
          <w:noProof/>
          <w:sz w:val="16"/>
          <w:szCs w:val="16"/>
          <w:lang w:eastAsia="en-GB"/>
        </w:rPr>
        <w:t>“Effective tax mismatch outcome</w:t>
      </w:r>
      <w:bookmarkEnd w:id="433"/>
      <w:r w:rsidRPr="00011142">
        <w:rPr>
          <w:rFonts w:asciiTheme="minorHAnsi" w:hAnsiTheme="minorHAnsi" w:cstheme="minorHAnsi"/>
          <w:b/>
          <w:noProof/>
          <w:sz w:val="16"/>
          <w:szCs w:val="16"/>
          <w:lang w:eastAsia="en-GB"/>
        </w:rPr>
        <w:t>”:</w:t>
      </w:r>
      <w:r>
        <w:rPr>
          <w:rFonts w:asciiTheme="minorHAnsi" w:hAnsiTheme="minorHAnsi" w:cstheme="minorHAnsi"/>
          <w:noProof/>
          <w:sz w:val="16"/>
          <w:szCs w:val="16"/>
          <w:lang w:eastAsia="en-GB"/>
        </w:rPr>
        <w:t xml:space="preserve"> int/depn is deductible for trading profit</w:t>
      </w:r>
      <w:r w:rsidR="00AE756C">
        <w:rPr>
          <w:rFonts w:asciiTheme="minorHAnsi" w:hAnsiTheme="minorHAnsi" w:cstheme="minorHAnsi"/>
          <w:noProof/>
          <w:sz w:val="16"/>
          <w:szCs w:val="16"/>
          <w:lang w:eastAsia="en-GB"/>
        </w:rPr>
        <w:t xml:space="preserve"> so reduces CT by _</w:t>
      </w:r>
      <w:r>
        <w:rPr>
          <w:rFonts w:asciiTheme="minorHAnsi" w:hAnsiTheme="minorHAnsi" w:cstheme="minorHAnsi"/>
          <w:noProof/>
          <w:sz w:val="16"/>
          <w:szCs w:val="16"/>
          <w:lang w:eastAsia="en-GB"/>
        </w:rPr>
        <w:t xml:space="preserve">, this reduction exceeds </w:t>
      </w:r>
      <w:r w:rsidR="00AE756C">
        <w:rPr>
          <w:rFonts w:asciiTheme="minorHAnsi" w:hAnsiTheme="minorHAnsi" w:cstheme="minorHAnsi"/>
          <w:noProof/>
          <w:sz w:val="16"/>
          <w:szCs w:val="16"/>
          <w:lang w:eastAsia="en-GB"/>
        </w:rPr>
        <w:t xml:space="preserve">resulting </w:t>
      </w:r>
      <w:r>
        <w:rPr>
          <w:rFonts w:asciiTheme="minorHAnsi" w:hAnsiTheme="minorHAnsi" w:cstheme="minorHAnsi"/>
          <w:noProof/>
          <w:sz w:val="16"/>
          <w:szCs w:val="16"/>
          <w:lang w:eastAsia="en-GB"/>
        </w:rPr>
        <w:t xml:space="preserve">increase </w:t>
      </w:r>
      <w:r w:rsidR="00AE756C">
        <w:rPr>
          <w:rFonts w:asciiTheme="minorHAnsi" w:hAnsiTheme="minorHAnsi" w:cstheme="minorHAnsi"/>
          <w:noProof/>
          <w:sz w:val="16"/>
          <w:szCs w:val="16"/>
          <w:lang w:eastAsia="en-GB"/>
        </w:rPr>
        <w:t xml:space="preserve">in overseas </w:t>
      </w:r>
      <w:r>
        <w:rPr>
          <w:rFonts w:asciiTheme="minorHAnsi" w:hAnsiTheme="minorHAnsi" w:cstheme="minorHAnsi"/>
          <w:noProof/>
          <w:sz w:val="16"/>
          <w:szCs w:val="16"/>
          <w:lang w:eastAsia="en-GB"/>
        </w:rPr>
        <w:t xml:space="preserve">tax </w:t>
      </w:r>
      <w:r w:rsidR="00AE756C">
        <w:rPr>
          <w:rFonts w:asciiTheme="minorHAnsi" w:hAnsiTheme="minorHAnsi" w:cstheme="minorHAnsi"/>
          <w:noProof/>
          <w:sz w:val="16"/>
          <w:szCs w:val="16"/>
          <w:lang w:eastAsia="en-GB"/>
        </w:rPr>
        <w:t>liability</w:t>
      </w:r>
      <w:r>
        <w:rPr>
          <w:rFonts w:asciiTheme="minorHAnsi" w:hAnsiTheme="minorHAnsi" w:cstheme="minorHAnsi"/>
          <w:noProof/>
          <w:sz w:val="16"/>
          <w:szCs w:val="16"/>
          <w:lang w:eastAsia="en-GB"/>
        </w:rPr>
        <w:t xml:space="preserve">, </w:t>
      </w:r>
      <w:r w:rsidRPr="00A74DE3">
        <w:rPr>
          <w:rFonts w:asciiTheme="minorHAnsi" w:hAnsiTheme="minorHAnsi" w:cstheme="minorHAnsi"/>
          <w:b/>
          <w:noProof/>
          <w:sz w:val="16"/>
          <w:szCs w:val="16"/>
          <w:lang w:eastAsia="en-GB"/>
        </w:rPr>
        <w:t xml:space="preserve">increase is less than 80% of the decrease in UK CT </w:t>
      </w:r>
    </w:p>
    <w:p w14:paraId="6378FB16" w14:textId="51453DEB" w:rsidR="00983C61" w:rsidRPr="00983C61" w:rsidRDefault="00983C61" w:rsidP="00983C61">
      <w:pPr>
        <w:jc w:val="both"/>
        <w:rPr>
          <w:rFonts w:asciiTheme="minorHAnsi" w:hAnsiTheme="minorHAnsi" w:cstheme="minorHAnsi"/>
          <w:noProof/>
          <w:sz w:val="16"/>
          <w:szCs w:val="16"/>
          <w:lang w:eastAsia="en-GB"/>
        </w:rPr>
      </w:pPr>
      <w:r>
        <w:rPr>
          <w:rFonts w:asciiTheme="minorHAnsi" w:hAnsiTheme="minorHAnsi" w:cstheme="minorHAnsi"/>
          <w:noProof/>
          <w:sz w:val="16"/>
          <w:szCs w:val="16"/>
          <w:lang w:eastAsia="en-GB"/>
        </w:rPr>
        <w:t xml:space="preserve">EXCEPTION: if total sales rev from all supplies of goods and services to UK customers ≤ £10mil, </w:t>
      </w:r>
      <w:r>
        <w:rPr>
          <w:rFonts w:asciiTheme="minorHAnsi" w:hAnsiTheme="minorHAnsi" w:cstheme="minorHAnsi"/>
          <w:b/>
          <w:bCs/>
          <w:noProof/>
          <w:sz w:val="16"/>
          <w:szCs w:val="16"/>
          <w:lang w:eastAsia="en-GB"/>
        </w:rPr>
        <w:t>or</w:t>
      </w:r>
      <w:r>
        <w:rPr>
          <w:rFonts w:asciiTheme="minorHAnsi" w:hAnsiTheme="minorHAnsi" w:cstheme="minorHAnsi"/>
          <w:noProof/>
          <w:sz w:val="16"/>
          <w:szCs w:val="16"/>
          <w:lang w:eastAsia="en-GB"/>
        </w:rPr>
        <w:t xml:space="preserve"> total expenses relating to the UK activity ≤ £1mil.</w:t>
      </w:r>
    </w:p>
    <w:p w14:paraId="6E5B28BE" w14:textId="77777777" w:rsidR="0002094E" w:rsidRPr="0002094E" w:rsidRDefault="0002094E" w:rsidP="0002094E">
      <w:pPr>
        <w:jc w:val="both"/>
        <w:rPr>
          <w:rFonts w:asciiTheme="minorHAnsi" w:hAnsiTheme="minorHAnsi" w:cstheme="minorHAnsi"/>
          <w:noProof/>
          <w:sz w:val="16"/>
          <w:szCs w:val="16"/>
          <w:lang w:eastAsia="en-GB"/>
        </w:rPr>
      </w:pPr>
    </w:p>
    <w:p w14:paraId="69A010FC" w14:textId="361B7CED" w:rsidR="0002094E" w:rsidRPr="00011142" w:rsidRDefault="00983C61" w:rsidP="003B7DBC">
      <w:pPr>
        <w:ind w:firstLine="284"/>
        <w:jc w:val="both"/>
        <w:rPr>
          <w:rFonts w:asciiTheme="minorHAnsi" w:hAnsiTheme="minorHAnsi" w:cstheme="minorHAnsi"/>
          <w:b/>
          <w:i/>
          <w:iCs/>
          <w:sz w:val="16"/>
          <w:szCs w:val="16"/>
          <w:u w:val="single"/>
        </w:rPr>
      </w:pPr>
      <w:r w:rsidRPr="00011142">
        <w:rPr>
          <w:rFonts w:asciiTheme="minorHAnsi" w:hAnsiTheme="minorHAnsi" w:cstheme="minorHAnsi"/>
          <w:b/>
          <w:i/>
          <w:iCs/>
          <w:sz w:val="16"/>
          <w:szCs w:val="16"/>
          <w:u w:val="single"/>
        </w:rPr>
        <w:t>Second rule for DPT to apply</w:t>
      </w:r>
      <w:r w:rsidR="00FD4E21" w:rsidRPr="00011142">
        <w:rPr>
          <w:rFonts w:asciiTheme="minorHAnsi" w:hAnsiTheme="minorHAnsi" w:cstheme="minorHAnsi"/>
          <w:b/>
          <w:i/>
          <w:iCs/>
          <w:sz w:val="16"/>
          <w:szCs w:val="16"/>
          <w:u w:val="single"/>
        </w:rPr>
        <w:t xml:space="preserve"> (i.e. transactions lacking economic substance)</w:t>
      </w:r>
      <w:r w:rsidRPr="00011142">
        <w:rPr>
          <w:rFonts w:asciiTheme="minorHAnsi" w:hAnsiTheme="minorHAnsi" w:cstheme="minorHAnsi"/>
          <w:b/>
          <w:i/>
          <w:iCs/>
          <w:sz w:val="16"/>
          <w:szCs w:val="16"/>
          <w:u w:val="single"/>
        </w:rPr>
        <w:t>:</w:t>
      </w:r>
    </w:p>
    <w:p w14:paraId="6D304E97" w14:textId="011A54A8" w:rsidR="00983C61" w:rsidRPr="00983C61" w:rsidRDefault="00983C61" w:rsidP="00201B6B">
      <w:pPr>
        <w:pStyle w:val="ListParagraph"/>
        <w:numPr>
          <w:ilvl w:val="0"/>
          <w:numId w:val="107"/>
        </w:numPr>
        <w:ind w:left="154" w:hanging="154"/>
        <w:jc w:val="both"/>
        <w:rPr>
          <w:rFonts w:asciiTheme="minorHAnsi" w:hAnsiTheme="minorHAnsi" w:cstheme="minorHAnsi"/>
          <w:sz w:val="16"/>
          <w:szCs w:val="16"/>
          <w:u w:val="single"/>
        </w:rPr>
      </w:pPr>
      <w:r>
        <w:rPr>
          <w:rFonts w:asciiTheme="minorHAnsi" w:hAnsiTheme="minorHAnsi" w:cstheme="minorHAnsi"/>
          <w:sz w:val="16"/>
          <w:szCs w:val="16"/>
        </w:rPr>
        <w:t>There are arrangements between a UK company/PE and a connected company</w:t>
      </w:r>
      <w:r w:rsidR="00AE756C">
        <w:rPr>
          <w:rFonts w:asciiTheme="minorHAnsi" w:hAnsiTheme="minorHAnsi" w:cstheme="minorHAnsi"/>
          <w:sz w:val="16"/>
          <w:szCs w:val="16"/>
        </w:rPr>
        <w:t xml:space="preserve"> (non-UK res)</w:t>
      </w:r>
      <w:r>
        <w:rPr>
          <w:rFonts w:asciiTheme="minorHAnsi" w:hAnsiTheme="minorHAnsi" w:cstheme="minorHAnsi"/>
          <w:sz w:val="16"/>
          <w:szCs w:val="16"/>
        </w:rPr>
        <w:t>; and</w:t>
      </w:r>
    </w:p>
    <w:p w14:paraId="550E275A" w14:textId="2B5E9C33" w:rsidR="00983C61" w:rsidRPr="00DE693A" w:rsidRDefault="00983C61" w:rsidP="00FD7542">
      <w:pPr>
        <w:pStyle w:val="ListParagraph"/>
        <w:numPr>
          <w:ilvl w:val="0"/>
          <w:numId w:val="107"/>
        </w:numPr>
        <w:ind w:left="154" w:hanging="154"/>
        <w:jc w:val="both"/>
        <w:rPr>
          <w:rFonts w:asciiTheme="minorHAnsi" w:hAnsiTheme="minorHAnsi" w:cstheme="minorHAnsi"/>
          <w:sz w:val="16"/>
          <w:szCs w:val="16"/>
          <w:u w:val="single"/>
        </w:rPr>
      </w:pPr>
      <w:r>
        <w:rPr>
          <w:rFonts w:asciiTheme="minorHAnsi" w:hAnsiTheme="minorHAnsi" w:cstheme="minorHAnsi"/>
          <w:sz w:val="16"/>
          <w:szCs w:val="16"/>
        </w:rPr>
        <w:t xml:space="preserve">The arrangement causes an </w:t>
      </w:r>
      <w:r w:rsidRPr="00AE756C">
        <w:rPr>
          <w:rFonts w:asciiTheme="minorHAnsi" w:hAnsiTheme="minorHAnsi" w:cstheme="minorHAnsi"/>
          <w:b/>
          <w:sz w:val="16"/>
          <w:szCs w:val="16"/>
        </w:rPr>
        <w:t>“effective tax mismatch outcome”</w:t>
      </w:r>
      <w:r>
        <w:rPr>
          <w:rFonts w:asciiTheme="minorHAnsi" w:hAnsiTheme="minorHAnsi" w:cstheme="minorHAnsi"/>
          <w:sz w:val="16"/>
          <w:szCs w:val="16"/>
        </w:rPr>
        <w:t xml:space="preserve"> </w:t>
      </w:r>
      <w:r w:rsidR="00A74DE3">
        <w:rPr>
          <w:rFonts w:asciiTheme="minorHAnsi" w:hAnsiTheme="minorHAnsi" w:cstheme="minorHAnsi"/>
          <w:sz w:val="16"/>
          <w:szCs w:val="16"/>
        </w:rPr>
        <w:t xml:space="preserve">(above) </w:t>
      </w:r>
      <w:r>
        <w:rPr>
          <w:rFonts w:asciiTheme="minorHAnsi" w:hAnsiTheme="minorHAnsi" w:cstheme="minorHAnsi"/>
          <w:sz w:val="16"/>
          <w:szCs w:val="16"/>
        </w:rPr>
        <w:t>between the two parties</w:t>
      </w:r>
      <w:r w:rsidR="00A74DE3">
        <w:rPr>
          <w:rFonts w:asciiTheme="minorHAnsi" w:hAnsiTheme="minorHAnsi" w:cstheme="minorHAnsi"/>
          <w:sz w:val="16"/>
          <w:szCs w:val="16"/>
        </w:rPr>
        <w:t xml:space="preserve"> (divert profits from UK to overseas with lower tax rate) </w:t>
      </w:r>
    </w:p>
    <w:p w14:paraId="2B96C629" w14:textId="652B988D" w:rsidR="00FD7542" w:rsidRDefault="00FD7542" w:rsidP="00FD7542">
      <w:pPr>
        <w:jc w:val="both"/>
        <w:rPr>
          <w:rFonts w:asciiTheme="minorHAnsi" w:hAnsiTheme="minorHAnsi" w:cstheme="minorHAnsi"/>
          <w:sz w:val="16"/>
          <w:szCs w:val="16"/>
        </w:rPr>
      </w:pPr>
      <w:r>
        <w:rPr>
          <w:rFonts w:asciiTheme="minorHAnsi" w:hAnsiTheme="minorHAnsi" w:cstheme="minorHAnsi"/>
          <w:sz w:val="16"/>
          <w:szCs w:val="16"/>
        </w:rPr>
        <w:t>Process: (</w:t>
      </w:r>
      <w:r w:rsidR="00011142">
        <w:rPr>
          <w:rFonts w:asciiTheme="minorHAnsi" w:hAnsiTheme="minorHAnsi" w:cstheme="minorHAnsi"/>
          <w:sz w:val="16"/>
          <w:szCs w:val="16"/>
        </w:rPr>
        <w:t>P</w:t>
      </w:r>
      <w:r>
        <w:rPr>
          <w:rFonts w:asciiTheme="minorHAnsi" w:hAnsiTheme="minorHAnsi" w:cstheme="minorHAnsi"/>
          <w:sz w:val="16"/>
          <w:szCs w:val="16"/>
        </w:rPr>
        <w:t>g.</w:t>
      </w:r>
      <w:r w:rsidR="00011142">
        <w:rPr>
          <w:rFonts w:asciiTheme="minorHAnsi" w:hAnsiTheme="minorHAnsi" w:cstheme="minorHAnsi"/>
          <w:sz w:val="16"/>
          <w:szCs w:val="16"/>
        </w:rPr>
        <w:t xml:space="preserve">285) </w:t>
      </w:r>
    </w:p>
    <w:p w14:paraId="6FA8AA83" w14:textId="501DC239" w:rsidR="00FD7542" w:rsidRDefault="00FD7542" w:rsidP="00201B6B">
      <w:pPr>
        <w:pStyle w:val="ListParagraph"/>
        <w:numPr>
          <w:ilvl w:val="0"/>
          <w:numId w:val="88"/>
        </w:numPr>
        <w:ind w:left="450" w:hanging="180"/>
        <w:jc w:val="both"/>
        <w:rPr>
          <w:rFonts w:asciiTheme="minorHAnsi" w:hAnsiTheme="minorHAnsi" w:cstheme="minorHAnsi"/>
          <w:sz w:val="16"/>
          <w:szCs w:val="16"/>
        </w:rPr>
      </w:pPr>
      <w:r>
        <w:rPr>
          <w:rFonts w:asciiTheme="minorHAnsi" w:hAnsiTheme="minorHAnsi" w:cstheme="minorHAnsi"/>
          <w:sz w:val="16"/>
          <w:szCs w:val="16"/>
        </w:rPr>
        <w:t>Charge of 25% on notional PE profits</w:t>
      </w:r>
    </w:p>
    <w:p w14:paraId="6701EE3F" w14:textId="78979349" w:rsidR="00FD7542" w:rsidRDefault="00FD7542" w:rsidP="00201B6B">
      <w:pPr>
        <w:pStyle w:val="ListParagraph"/>
        <w:numPr>
          <w:ilvl w:val="0"/>
          <w:numId w:val="88"/>
        </w:numPr>
        <w:ind w:left="450" w:hanging="180"/>
        <w:jc w:val="both"/>
        <w:rPr>
          <w:rFonts w:asciiTheme="minorHAnsi" w:hAnsiTheme="minorHAnsi" w:cstheme="minorHAnsi"/>
          <w:sz w:val="16"/>
          <w:szCs w:val="16"/>
        </w:rPr>
      </w:pPr>
      <w:r>
        <w:rPr>
          <w:rFonts w:asciiTheme="minorHAnsi" w:hAnsiTheme="minorHAnsi" w:cstheme="minorHAnsi"/>
          <w:sz w:val="16"/>
          <w:szCs w:val="16"/>
        </w:rPr>
        <w:t>Notify HMRC &lt; 3 months end of accounting period</w:t>
      </w:r>
    </w:p>
    <w:p w14:paraId="3EC076BA" w14:textId="42D93367" w:rsidR="00FD7542" w:rsidRDefault="00FD7542" w:rsidP="00201B6B">
      <w:pPr>
        <w:pStyle w:val="ListParagraph"/>
        <w:numPr>
          <w:ilvl w:val="0"/>
          <w:numId w:val="88"/>
        </w:numPr>
        <w:ind w:left="450" w:hanging="180"/>
        <w:jc w:val="both"/>
        <w:rPr>
          <w:rFonts w:asciiTheme="minorHAnsi" w:hAnsiTheme="minorHAnsi" w:cstheme="minorHAnsi"/>
          <w:sz w:val="16"/>
          <w:szCs w:val="16"/>
        </w:rPr>
      </w:pPr>
      <w:r>
        <w:rPr>
          <w:rFonts w:asciiTheme="minorHAnsi" w:hAnsiTheme="minorHAnsi" w:cstheme="minorHAnsi"/>
          <w:sz w:val="16"/>
          <w:szCs w:val="16"/>
        </w:rPr>
        <w:t>HMRC estimates the DPT liability</w:t>
      </w:r>
    </w:p>
    <w:p w14:paraId="69FA4FED" w14:textId="0D5A4F05" w:rsidR="00FD7542" w:rsidRDefault="00FD7542" w:rsidP="00201B6B">
      <w:pPr>
        <w:pStyle w:val="ListParagraph"/>
        <w:numPr>
          <w:ilvl w:val="0"/>
          <w:numId w:val="88"/>
        </w:numPr>
        <w:ind w:left="450" w:hanging="180"/>
        <w:jc w:val="both"/>
        <w:rPr>
          <w:rFonts w:asciiTheme="minorHAnsi" w:hAnsiTheme="minorHAnsi" w:cstheme="minorHAnsi"/>
          <w:sz w:val="16"/>
          <w:szCs w:val="16"/>
        </w:rPr>
      </w:pPr>
      <w:r>
        <w:rPr>
          <w:rFonts w:asciiTheme="minorHAnsi" w:hAnsiTheme="minorHAnsi" w:cstheme="minorHAnsi"/>
          <w:sz w:val="16"/>
          <w:szCs w:val="16"/>
        </w:rPr>
        <w:t>Company has 30 days to reply</w:t>
      </w:r>
    </w:p>
    <w:p w14:paraId="57DE19E7" w14:textId="6393B47F" w:rsidR="00B300DB" w:rsidRDefault="00FD7542" w:rsidP="00201B6B">
      <w:pPr>
        <w:pStyle w:val="ListParagraph"/>
        <w:numPr>
          <w:ilvl w:val="0"/>
          <w:numId w:val="88"/>
        </w:numPr>
        <w:ind w:left="450" w:hanging="180"/>
        <w:jc w:val="both"/>
        <w:rPr>
          <w:rFonts w:asciiTheme="minorHAnsi" w:hAnsiTheme="minorHAnsi" w:cstheme="minorHAnsi"/>
          <w:sz w:val="16"/>
          <w:szCs w:val="16"/>
        </w:rPr>
      </w:pPr>
      <w:r>
        <w:rPr>
          <w:rFonts w:asciiTheme="minorHAnsi" w:hAnsiTheme="minorHAnsi" w:cstheme="minorHAnsi"/>
          <w:sz w:val="16"/>
          <w:szCs w:val="16"/>
        </w:rPr>
        <w:t>HMRC issue charging notice payable &lt; 30 days.</w:t>
      </w:r>
    </w:p>
    <w:p w14:paraId="34805B8F" w14:textId="548D26D4" w:rsidR="00011142" w:rsidRDefault="00011142" w:rsidP="00011142">
      <w:pPr>
        <w:jc w:val="both"/>
        <w:rPr>
          <w:rFonts w:asciiTheme="minorHAnsi" w:hAnsiTheme="minorHAnsi" w:cstheme="minorHAnsi"/>
          <w:sz w:val="16"/>
          <w:szCs w:val="16"/>
        </w:rPr>
      </w:pPr>
    </w:p>
    <w:p w14:paraId="0C8C95AA" w14:textId="13F26453" w:rsidR="00011142" w:rsidRPr="00011142" w:rsidRDefault="00011142" w:rsidP="00011142">
      <w:pPr>
        <w:pStyle w:val="Heading2"/>
        <w:shd w:val="clear" w:color="auto" w:fill="F2DBDB" w:themeFill="accent2" w:themeFillTint="33"/>
        <w:jc w:val="both"/>
        <w:rPr>
          <w:rFonts w:asciiTheme="minorHAnsi" w:hAnsiTheme="minorHAnsi" w:cstheme="minorHAnsi"/>
          <w:color w:val="auto"/>
          <w:sz w:val="16"/>
          <w:szCs w:val="16"/>
        </w:rPr>
      </w:pPr>
      <w:bookmarkStart w:id="434" w:name="_Toc80960202"/>
      <w:r>
        <w:rPr>
          <w:rFonts w:asciiTheme="minorHAnsi" w:hAnsiTheme="minorHAnsi" w:cstheme="minorHAnsi"/>
          <w:color w:val="auto"/>
          <w:sz w:val="16"/>
          <w:szCs w:val="16"/>
        </w:rPr>
        <w:t>E3.3.5 Hybrid Mismatch (Pg. 287)</w:t>
      </w:r>
      <w:bookmarkEnd w:id="434"/>
      <w:r>
        <w:rPr>
          <w:rFonts w:asciiTheme="minorHAnsi" w:hAnsiTheme="minorHAnsi" w:cstheme="minorHAnsi"/>
          <w:color w:val="auto"/>
          <w:sz w:val="16"/>
          <w:szCs w:val="16"/>
        </w:rPr>
        <w:t xml:space="preserve"> </w:t>
      </w:r>
    </w:p>
    <w:p w14:paraId="6F06D88F" w14:textId="6FEB1D22" w:rsidR="007A0257" w:rsidRDefault="00B300DB" w:rsidP="007A0257">
      <w:pPr>
        <w:jc w:val="both"/>
        <w:rPr>
          <w:rFonts w:asciiTheme="minorHAnsi" w:hAnsiTheme="minorHAnsi" w:cstheme="minorHAnsi"/>
          <w:sz w:val="16"/>
          <w:szCs w:val="16"/>
        </w:rPr>
      </w:pPr>
      <w:r>
        <w:rPr>
          <w:rFonts w:asciiTheme="minorHAnsi" w:hAnsiTheme="minorHAnsi" w:cstheme="minorHAnsi"/>
          <w:sz w:val="16"/>
          <w:szCs w:val="16"/>
        </w:rPr>
        <w:t xml:space="preserve">These aim to </w:t>
      </w:r>
      <w:r w:rsidR="00011142">
        <w:rPr>
          <w:rFonts w:asciiTheme="minorHAnsi" w:hAnsiTheme="minorHAnsi" w:cstheme="minorHAnsi"/>
          <w:sz w:val="16"/>
          <w:szCs w:val="16"/>
        </w:rPr>
        <w:t xml:space="preserve">counteract arrangements aiming to </w:t>
      </w:r>
      <w:r>
        <w:rPr>
          <w:rFonts w:asciiTheme="minorHAnsi" w:hAnsiTheme="minorHAnsi" w:cstheme="minorHAnsi"/>
          <w:sz w:val="16"/>
          <w:szCs w:val="16"/>
        </w:rPr>
        <w:t>either achieve a double deduction or deduction by one entity with no corresponding income in the other.</w:t>
      </w:r>
    </w:p>
    <w:p w14:paraId="41B4CE37" w14:textId="7816856C" w:rsidR="007A0257" w:rsidRDefault="007A0257" w:rsidP="00201B6B">
      <w:pPr>
        <w:pStyle w:val="ListParagraph"/>
        <w:numPr>
          <w:ilvl w:val="0"/>
          <w:numId w:val="89"/>
        </w:numPr>
        <w:ind w:left="450" w:hanging="180"/>
        <w:jc w:val="both"/>
        <w:rPr>
          <w:rFonts w:asciiTheme="minorHAnsi" w:hAnsiTheme="minorHAnsi" w:cstheme="minorHAnsi"/>
          <w:sz w:val="16"/>
          <w:szCs w:val="16"/>
        </w:rPr>
      </w:pPr>
      <w:r>
        <w:rPr>
          <w:rFonts w:asciiTheme="minorHAnsi" w:hAnsiTheme="minorHAnsi" w:cstheme="minorHAnsi"/>
          <w:sz w:val="16"/>
          <w:szCs w:val="16"/>
        </w:rPr>
        <w:t>Hybrid mismatches often arise in cross-border transactions by exploiting the differences in tax treatment between different countries</w:t>
      </w:r>
    </w:p>
    <w:p w14:paraId="63B4BE45" w14:textId="6F64B420" w:rsidR="00011142" w:rsidRDefault="00011142" w:rsidP="00011142">
      <w:pPr>
        <w:jc w:val="both"/>
        <w:rPr>
          <w:rFonts w:asciiTheme="minorHAnsi" w:hAnsiTheme="minorHAnsi" w:cstheme="minorHAnsi"/>
          <w:sz w:val="16"/>
          <w:szCs w:val="16"/>
        </w:rPr>
      </w:pPr>
    </w:p>
    <w:p w14:paraId="2FCBE8FD" w14:textId="3F315AD3" w:rsidR="00011142" w:rsidRPr="00011142" w:rsidRDefault="00011142" w:rsidP="00011142">
      <w:pPr>
        <w:pStyle w:val="Heading2"/>
        <w:shd w:val="clear" w:color="auto" w:fill="F2DBDB" w:themeFill="accent2" w:themeFillTint="33"/>
        <w:jc w:val="both"/>
        <w:rPr>
          <w:rFonts w:asciiTheme="minorHAnsi" w:hAnsiTheme="minorHAnsi" w:cstheme="minorHAnsi"/>
          <w:color w:val="auto"/>
          <w:sz w:val="16"/>
          <w:szCs w:val="16"/>
        </w:rPr>
      </w:pPr>
      <w:bookmarkStart w:id="435" w:name="_Toc80960203"/>
      <w:r>
        <w:rPr>
          <w:rFonts w:asciiTheme="minorHAnsi" w:hAnsiTheme="minorHAnsi" w:cstheme="minorHAnsi"/>
          <w:color w:val="auto"/>
          <w:sz w:val="16"/>
          <w:szCs w:val="16"/>
        </w:rPr>
        <w:t>E3.3.6 Corporate Interest Restriction (CIR) (Pg. 274)</w:t>
      </w:r>
      <w:bookmarkEnd w:id="435"/>
      <w:r>
        <w:rPr>
          <w:rFonts w:asciiTheme="minorHAnsi" w:hAnsiTheme="minorHAnsi" w:cstheme="minorHAnsi"/>
          <w:color w:val="auto"/>
          <w:sz w:val="16"/>
          <w:szCs w:val="16"/>
        </w:rPr>
        <w:t xml:space="preserve"> </w:t>
      </w:r>
    </w:p>
    <w:p w14:paraId="184C48C6" w14:textId="06D2E491" w:rsidR="00B300DB" w:rsidRDefault="006215EE"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From 1 April 2017, limit to interest costs deductible in the UK for co’s in a larger group</w:t>
      </w:r>
    </w:p>
    <w:p w14:paraId="63974226" w14:textId="63761FA0" w:rsidR="006215EE" w:rsidRDefault="006215EE"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 xml:space="preserve">Applies where worldwide group has net tax-interest expense &gt; £2mil </w:t>
      </w:r>
    </w:p>
    <w:p w14:paraId="45A82833" w14:textId="20C349A7" w:rsidR="00011142" w:rsidRDefault="00011142" w:rsidP="00201B6B">
      <w:pPr>
        <w:pStyle w:val="ListParagraph"/>
        <w:numPr>
          <w:ilvl w:val="0"/>
          <w:numId w:val="110"/>
        </w:numPr>
        <w:jc w:val="both"/>
        <w:rPr>
          <w:rFonts w:asciiTheme="minorHAnsi" w:hAnsiTheme="minorHAnsi" w:cstheme="minorHAnsi"/>
          <w:sz w:val="16"/>
          <w:szCs w:val="16"/>
        </w:rPr>
      </w:pPr>
      <w:r>
        <w:rPr>
          <w:rFonts w:asciiTheme="minorHAnsi" w:hAnsiTheme="minorHAnsi" w:cstheme="minorHAnsi"/>
          <w:sz w:val="16"/>
          <w:szCs w:val="16"/>
        </w:rPr>
        <w:t>Net-tax interest expense: taxable interest income less expense</w:t>
      </w:r>
    </w:p>
    <w:p w14:paraId="30BB907C" w14:textId="4D069AB3" w:rsidR="006215EE" w:rsidRDefault="006215EE"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Subject to interest allowance restriction (can c/fwd unused allowance 5 years)</w:t>
      </w:r>
    </w:p>
    <w:p w14:paraId="1169A2FE" w14:textId="76AB37B5" w:rsidR="007E4BBD" w:rsidRDefault="007E4BBD"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Calculate</w:t>
      </w:r>
      <w:r w:rsidR="00011142">
        <w:rPr>
          <w:rFonts w:asciiTheme="minorHAnsi" w:hAnsiTheme="minorHAnsi" w:cstheme="minorHAnsi"/>
          <w:sz w:val="16"/>
          <w:szCs w:val="16"/>
        </w:rPr>
        <w:t xml:space="preserve"> interest capacity</w:t>
      </w:r>
      <w:r>
        <w:rPr>
          <w:rFonts w:asciiTheme="minorHAnsi" w:hAnsiTheme="minorHAnsi" w:cstheme="minorHAnsi"/>
          <w:sz w:val="16"/>
          <w:szCs w:val="16"/>
        </w:rPr>
        <w:t xml:space="preserve"> using either:</w:t>
      </w:r>
    </w:p>
    <w:p w14:paraId="683BB91A" w14:textId="7E525840" w:rsidR="007E4BBD" w:rsidRDefault="007E4BBD" w:rsidP="00201B6B">
      <w:pPr>
        <w:pStyle w:val="ListParagraph"/>
        <w:numPr>
          <w:ilvl w:val="0"/>
          <w:numId w:val="109"/>
        </w:numPr>
        <w:jc w:val="both"/>
        <w:rPr>
          <w:rFonts w:asciiTheme="minorHAnsi" w:hAnsiTheme="minorHAnsi" w:cstheme="minorHAnsi"/>
          <w:sz w:val="16"/>
          <w:szCs w:val="16"/>
        </w:rPr>
      </w:pPr>
      <w:r>
        <w:rPr>
          <w:rFonts w:asciiTheme="minorHAnsi" w:hAnsiTheme="minorHAnsi" w:cstheme="minorHAnsi"/>
          <w:sz w:val="16"/>
          <w:szCs w:val="16"/>
        </w:rPr>
        <w:t>Fixed ratio method (default)</w:t>
      </w:r>
    </w:p>
    <w:p w14:paraId="38109320" w14:textId="4BF8210C" w:rsidR="007E4BBD" w:rsidRDefault="007E4BBD" w:rsidP="007E4BBD">
      <w:pPr>
        <w:jc w:val="both"/>
        <w:rPr>
          <w:rFonts w:asciiTheme="minorHAnsi" w:hAnsiTheme="minorHAnsi" w:cstheme="minorHAnsi"/>
          <w:sz w:val="16"/>
          <w:szCs w:val="16"/>
        </w:rPr>
      </w:pPr>
      <w:r>
        <w:rPr>
          <w:rFonts w:asciiTheme="minorHAnsi" w:hAnsiTheme="minorHAnsi" w:cstheme="minorHAnsi"/>
          <w:sz w:val="16"/>
          <w:szCs w:val="16"/>
        </w:rPr>
        <w:t>Allowance lower of:</w:t>
      </w:r>
    </w:p>
    <w:p w14:paraId="09189FFB" w14:textId="777125E9" w:rsidR="007E4BBD" w:rsidRDefault="007E4BBD" w:rsidP="00201B6B">
      <w:pPr>
        <w:pStyle w:val="ListParagraph"/>
        <w:numPr>
          <w:ilvl w:val="0"/>
          <w:numId w:val="110"/>
        </w:numPr>
        <w:jc w:val="both"/>
        <w:rPr>
          <w:rFonts w:asciiTheme="minorHAnsi" w:hAnsiTheme="minorHAnsi" w:cstheme="minorHAnsi"/>
          <w:sz w:val="16"/>
          <w:szCs w:val="16"/>
        </w:rPr>
      </w:pPr>
      <w:r>
        <w:rPr>
          <w:rFonts w:asciiTheme="minorHAnsi" w:hAnsiTheme="minorHAnsi" w:cstheme="minorHAnsi"/>
          <w:sz w:val="16"/>
          <w:szCs w:val="16"/>
        </w:rPr>
        <w:t>30% of group’s aggregate EBITDA</w:t>
      </w:r>
      <w:r w:rsidR="00011142">
        <w:rPr>
          <w:rFonts w:asciiTheme="minorHAnsi" w:hAnsiTheme="minorHAnsi" w:cstheme="minorHAnsi"/>
          <w:sz w:val="16"/>
          <w:szCs w:val="16"/>
        </w:rPr>
        <w:t xml:space="preserve"> (given)</w:t>
      </w:r>
    </w:p>
    <w:p w14:paraId="6AC75B3E" w14:textId="0856109B" w:rsidR="007E4BBD" w:rsidRPr="007E4BBD" w:rsidRDefault="007E4BBD" w:rsidP="00201B6B">
      <w:pPr>
        <w:pStyle w:val="ListParagraph"/>
        <w:numPr>
          <w:ilvl w:val="0"/>
          <w:numId w:val="110"/>
        </w:numPr>
        <w:jc w:val="both"/>
        <w:rPr>
          <w:rFonts w:asciiTheme="minorHAnsi" w:hAnsiTheme="minorHAnsi" w:cstheme="minorHAnsi"/>
          <w:sz w:val="16"/>
          <w:szCs w:val="16"/>
        </w:rPr>
      </w:pPr>
      <w:r>
        <w:rPr>
          <w:rFonts w:asciiTheme="minorHAnsi" w:hAnsiTheme="minorHAnsi" w:cstheme="minorHAnsi"/>
          <w:sz w:val="16"/>
          <w:szCs w:val="16"/>
        </w:rPr>
        <w:t>Fixed ratio debt cap (net interest of the worldwide group adjusted for tax)</w:t>
      </w:r>
      <w:r w:rsidR="00011142">
        <w:rPr>
          <w:rFonts w:asciiTheme="minorHAnsi" w:hAnsiTheme="minorHAnsi" w:cstheme="minorHAnsi"/>
          <w:sz w:val="16"/>
          <w:szCs w:val="16"/>
        </w:rPr>
        <w:t xml:space="preserve"> (given) </w:t>
      </w:r>
    </w:p>
    <w:p w14:paraId="113774CC" w14:textId="0AF5D384" w:rsidR="007E4BBD" w:rsidRDefault="007E4BBD" w:rsidP="00201B6B">
      <w:pPr>
        <w:pStyle w:val="ListParagraph"/>
        <w:numPr>
          <w:ilvl w:val="0"/>
          <w:numId w:val="109"/>
        </w:numPr>
        <w:jc w:val="both"/>
        <w:rPr>
          <w:rFonts w:asciiTheme="minorHAnsi" w:hAnsiTheme="minorHAnsi" w:cstheme="minorHAnsi"/>
          <w:sz w:val="16"/>
          <w:szCs w:val="16"/>
        </w:rPr>
      </w:pPr>
      <w:r>
        <w:rPr>
          <w:rFonts w:asciiTheme="minorHAnsi" w:hAnsiTheme="minorHAnsi" w:cstheme="minorHAnsi"/>
          <w:sz w:val="16"/>
          <w:szCs w:val="16"/>
        </w:rPr>
        <w:t>Group ratio method (by election if gives higher allowance)</w:t>
      </w:r>
    </w:p>
    <w:p w14:paraId="13C01D30" w14:textId="2F13EE7A" w:rsidR="0074490F" w:rsidRPr="0074490F" w:rsidRDefault="0074490F" w:rsidP="0074490F">
      <w:pPr>
        <w:jc w:val="both"/>
        <w:rPr>
          <w:rFonts w:asciiTheme="minorHAnsi" w:hAnsiTheme="minorHAnsi" w:cstheme="minorHAnsi"/>
          <w:sz w:val="16"/>
          <w:szCs w:val="16"/>
        </w:rPr>
      </w:pPr>
      <w:r>
        <w:rPr>
          <w:rFonts w:asciiTheme="minorHAnsi" w:hAnsiTheme="minorHAnsi" w:cstheme="minorHAnsi"/>
          <w:sz w:val="16"/>
          <w:szCs w:val="16"/>
        </w:rPr>
        <w:t>Allowance lower of:</w:t>
      </w:r>
    </w:p>
    <w:p w14:paraId="18567507" w14:textId="36BC3456" w:rsidR="007E4BBD" w:rsidRDefault="0074490F" w:rsidP="00201B6B">
      <w:pPr>
        <w:pStyle w:val="ListParagraph"/>
        <w:numPr>
          <w:ilvl w:val="0"/>
          <w:numId w:val="110"/>
        </w:numPr>
        <w:jc w:val="both"/>
        <w:rPr>
          <w:rFonts w:asciiTheme="minorHAnsi" w:hAnsiTheme="minorHAnsi" w:cstheme="minorHAnsi"/>
          <w:sz w:val="16"/>
          <w:szCs w:val="16"/>
        </w:rPr>
      </w:pPr>
      <w:r>
        <w:rPr>
          <w:rFonts w:asciiTheme="minorHAnsi" w:hAnsiTheme="minorHAnsi" w:cstheme="minorHAnsi"/>
          <w:sz w:val="16"/>
          <w:szCs w:val="16"/>
        </w:rPr>
        <w:t>Group ratio % (given in exam) of the aggregate tax EBITDA of the group</w:t>
      </w:r>
    </w:p>
    <w:p w14:paraId="6D30A2CD" w14:textId="6F0899F0" w:rsidR="0074490F" w:rsidRPr="007E4BBD" w:rsidRDefault="00587F53" w:rsidP="00201B6B">
      <w:pPr>
        <w:pStyle w:val="ListParagraph"/>
        <w:numPr>
          <w:ilvl w:val="0"/>
          <w:numId w:val="110"/>
        </w:numPr>
        <w:jc w:val="both"/>
        <w:rPr>
          <w:rFonts w:asciiTheme="minorHAnsi" w:hAnsiTheme="minorHAnsi" w:cstheme="minorHAnsi"/>
          <w:sz w:val="16"/>
          <w:szCs w:val="16"/>
        </w:rPr>
      </w:pPr>
      <w:r>
        <w:rPr>
          <w:rFonts w:asciiTheme="minorHAnsi" w:hAnsiTheme="minorHAnsi" w:cstheme="minorHAnsi"/>
          <w:sz w:val="16"/>
          <w:szCs w:val="16"/>
        </w:rPr>
        <w:t>The group ratio debt cap (group net interest expense)</w:t>
      </w:r>
      <w:r w:rsidR="00011142">
        <w:rPr>
          <w:rFonts w:asciiTheme="minorHAnsi" w:hAnsiTheme="minorHAnsi" w:cstheme="minorHAnsi"/>
          <w:sz w:val="16"/>
          <w:szCs w:val="16"/>
        </w:rPr>
        <w:t xml:space="preserve"> (given)</w:t>
      </w:r>
    </w:p>
    <w:p w14:paraId="66839956" w14:textId="6DE8D8C0" w:rsidR="006215EE" w:rsidRDefault="006215EE"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Loss restriction rules for c/fwd losses apply after the CIR</w:t>
      </w:r>
    </w:p>
    <w:p w14:paraId="18D01D49" w14:textId="38067B75" w:rsidR="0057705D" w:rsidRDefault="0057705D" w:rsidP="00201B6B">
      <w:pPr>
        <w:pStyle w:val="ListParagraph"/>
        <w:numPr>
          <w:ilvl w:val="0"/>
          <w:numId w:val="108"/>
        </w:numPr>
        <w:ind w:left="154" w:hanging="154"/>
        <w:jc w:val="both"/>
        <w:rPr>
          <w:rFonts w:asciiTheme="minorHAnsi" w:hAnsiTheme="minorHAnsi" w:cstheme="minorHAnsi"/>
          <w:sz w:val="16"/>
          <w:szCs w:val="16"/>
        </w:rPr>
      </w:pPr>
      <w:r>
        <w:rPr>
          <w:rFonts w:asciiTheme="minorHAnsi" w:hAnsiTheme="minorHAnsi" w:cstheme="minorHAnsi"/>
          <w:sz w:val="16"/>
          <w:szCs w:val="16"/>
        </w:rPr>
        <w:t>Admin – Group should appoint a reporting company</w:t>
      </w:r>
      <w:r w:rsidR="001F668F">
        <w:rPr>
          <w:rFonts w:asciiTheme="minorHAnsi" w:hAnsiTheme="minorHAnsi" w:cstheme="minorHAnsi"/>
          <w:sz w:val="16"/>
          <w:szCs w:val="16"/>
        </w:rPr>
        <w:t xml:space="preserve">, restriction return filed if there is a restriction, completed 12m from end </w:t>
      </w:r>
      <w:r w:rsidR="008111AB">
        <w:rPr>
          <w:rFonts w:asciiTheme="minorHAnsi" w:hAnsiTheme="minorHAnsi" w:cstheme="minorHAnsi"/>
          <w:sz w:val="16"/>
          <w:szCs w:val="16"/>
        </w:rPr>
        <w:t>of period of account.</w:t>
      </w:r>
    </w:p>
    <w:p w14:paraId="6BBB074D" w14:textId="77777777" w:rsidR="00011142" w:rsidRPr="006215EE" w:rsidRDefault="00011142" w:rsidP="00011142">
      <w:pPr>
        <w:pStyle w:val="ListParagraph"/>
        <w:ind w:left="154"/>
        <w:jc w:val="both"/>
        <w:rPr>
          <w:rFonts w:asciiTheme="minorHAnsi" w:hAnsiTheme="minorHAnsi" w:cstheme="minorHAnsi"/>
          <w:sz w:val="16"/>
          <w:szCs w:val="16"/>
        </w:rPr>
      </w:pPr>
    </w:p>
    <w:p w14:paraId="40733CCF" w14:textId="4C6FFC5C"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36" w:name="_Toc80960204"/>
      <w:r>
        <w:rPr>
          <w:rFonts w:asciiTheme="minorHAnsi" w:hAnsiTheme="minorHAnsi" w:cstheme="minorHAnsi"/>
          <w:color w:val="auto"/>
          <w:sz w:val="16"/>
          <w:szCs w:val="16"/>
        </w:rPr>
        <w:t>E3.3</w:t>
      </w:r>
      <w:r w:rsidR="00B300DB">
        <w:rPr>
          <w:rFonts w:asciiTheme="minorHAnsi" w:hAnsiTheme="minorHAnsi" w:cstheme="minorHAnsi"/>
          <w:color w:val="auto"/>
          <w:sz w:val="16"/>
          <w:szCs w:val="16"/>
        </w:rPr>
        <w:t>.</w:t>
      </w:r>
      <w:r w:rsidR="00011142">
        <w:rPr>
          <w:rFonts w:asciiTheme="minorHAnsi" w:hAnsiTheme="minorHAnsi" w:cstheme="minorHAnsi"/>
          <w:color w:val="auto"/>
          <w:sz w:val="16"/>
          <w:szCs w:val="16"/>
        </w:rPr>
        <w:t>7</w:t>
      </w:r>
      <w:r w:rsidR="000210B7" w:rsidRPr="007063AC">
        <w:rPr>
          <w:rFonts w:asciiTheme="minorHAnsi" w:hAnsiTheme="minorHAnsi" w:cstheme="minorHAnsi"/>
          <w:color w:val="auto"/>
          <w:sz w:val="16"/>
          <w:szCs w:val="16"/>
        </w:rPr>
        <w:t xml:space="preserve"> Value shifting</w:t>
      </w:r>
      <w:bookmarkEnd w:id="436"/>
    </w:p>
    <w:p w14:paraId="1FF0B1DC"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This is </w:t>
      </w:r>
      <w:r w:rsidRPr="00011142">
        <w:rPr>
          <w:rFonts w:asciiTheme="minorHAnsi" w:hAnsiTheme="minorHAnsi" w:cstheme="minorHAnsi"/>
          <w:b/>
          <w:sz w:val="16"/>
          <w:szCs w:val="16"/>
        </w:rPr>
        <w:t>paying dividends out of profits where no CT has been paid</w:t>
      </w:r>
      <w:r w:rsidRPr="007063AC">
        <w:rPr>
          <w:rFonts w:asciiTheme="minorHAnsi" w:hAnsiTheme="minorHAnsi" w:cstheme="minorHAnsi"/>
          <w:sz w:val="16"/>
          <w:szCs w:val="16"/>
        </w:rPr>
        <w:t xml:space="preserve">. </w:t>
      </w:r>
    </w:p>
    <w:p w14:paraId="6FE40489"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reason that a dividend received by company is exempt from CT is that it is received out of profits already subject to CT</w:t>
      </w:r>
    </w:p>
    <w:p w14:paraId="198EDDC7" w14:textId="78EA85BF" w:rsidR="000210B7"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Where </w:t>
      </w:r>
      <w:r w:rsidR="008573F2">
        <w:rPr>
          <w:rFonts w:asciiTheme="minorHAnsi" w:hAnsiTheme="minorHAnsi" w:cstheme="minorHAnsi"/>
          <w:sz w:val="16"/>
          <w:szCs w:val="16"/>
        </w:rPr>
        <w:t xml:space="preserve">pre-sale </w:t>
      </w:r>
      <w:r w:rsidRPr="007063AC">
        <w:rPr>
          <w:rFonts w:asciiTheme="minorHAnsi" w:hAnsiTheme="minorHAnsi" w:cstheme="minorHAnsi"/>
          <w:sz w:val="16"/>
          <w:szCs w:val="16"/>
        </w:rPr>
        <w:t>dividends are pa</w:t>
      </w:r>
      <w:r w:rsidR="00B76D92">
        <w:rPr>
          <w:rFonts w:asciiTheme="minorHAnsi" w:hAnsiTheme="minorHAnsi" w:cstheme="minorHAnsi"/>
          <w:sz w:val="16"/>
          <w:szCs w:val="16"/>
        </w:rPr>
        <w:t xml:space="preserve">id out of </w:t>
      </w:r>
      <w:r w:rsidRPr="007063AC">
        <w:rPr>
          <w:rFonts w:asciiTheme="minorHAnsi" w:hAnsiTheme="minorHAnsi" w:cstheme="minorHAnsi"/>
          <w:sz w:val="16"/>
          <w:szCs w:val="16"/>
        </w:rPr>
        <w:t xml:space="preserve">distributable reserves </w:t>
      </w:r>
      <w:r w:rsidR="00B76D92">
        <w:rPr>
          <w:rFonts w:asciiTheme="minorHAnsi" w:hAnsiTheme="minorHAnsi" w:cstheme="minorHAnsi"/>
          <w:sz w:val="16"/>
          <w:szCs w:val="16"/>
        </w:rPr>
        <w:t>(earned profits) it will reduce the value of the company and hence its gain on disposal</w:t>
      </w:r>
    </w:p>
    <w:p w14:paraId="1CAB1F15" w14:textId="3A1B27D5" w:rsidR="005C26A1" w:rsidRPr="007063AC" w:rsidRDefault="005C26A1" w:rsidP="000210B7">
      <w:pPr>
        <w:pStyle w:val="BodyText"/>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However, where co. pays dividend out of untaxed profits it may be attempting to avoid tax by reducing value of company and converting a taxable gain into tax free dividend income</w:t>
      </w:r>
    </w:p>
    <w:p w14:paraId="18DEE540" w14:textId="43FEBC66"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 consideration on the subsequent sale of shares (after the value shifting dividend) is therefore adjusted by a ‘just and reasonable amount’.</w:t>
      </w:r>
      <w:r w:rsidR="008531FF">
        <w:rPr>
          <w:rFonts w:asciiTheme="minorHAnsi" w:hAnsiTheme="minorHAnsi" w:cstheme="minorHAnsi"/>
          <w:sz w:val="16"/>
          <w:szCs w:val="16"/>
        </w:rPr>
        <w:t xml:space="preserve"> A value shifting adjustment can therefore augment a capital gain</w:t>
      </w:r>
    </w:p>
    <w:p w14:paraId="3A0D8671" w14:textId="1E8E7664"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If subsequent disposal covered by SSE, no value shifting adj</w:t>
      </w:r>
      <w:r w:rsidR="008531FF">
        <w:rPr>
          <w:rFonts w:asciiTheme="minorHAnsi" w:hAnsiTheme="minorHAnsi" w:cstheme="minorHAnsi"/>
          <w:sz w:val="16"/>
          <w:szCs w:val="16"/>
        </w:rPr>
        <w:t>ustments apply since there is no tax advantage to be gained.</w:t>
      </w:r>
    </w:p>
    <w:p w14:paraId="33EB6DC0" w14:textId="77777777" w:rsidR="000210B7" w:rsidRPr="007063AC" w:rsidRDefault="000210B7" w:rsidP="000210B7">
      <w:pPr>
        <w:pStyle w:val="BodyText"/>
        <w:jc w:val="both"/>
        <w:rPr>
          <w:rFonts w:asciiTheme="minorHAnsi" w:hAnsiTheme="minorHAnsi" w:cstheme="minorHAnsi"/>
          <w:sz w:val="16"/>
          <w:szCs w:val="16"/>
        </w:rPr>
      </w:pPr>
    </w:p>
    <w:p w14:paraId="69DE2A47"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Depreciatory Transactions (attack capital losses)</w:t>
      </w:r>
    </w:p>
    <w:p w14:paraId="0B08C33B" w14:textId="44E50CBE"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008531FF">
        <w:rPr>
          <w:rFonts w:asciiTheme="minorHAnsi" w:hAnsiTheme="minorHAnsi" w:cstheme="minorHAnsi"/>
          <w:sz w:val="16"/>
          <w:szCs w:val="16"/>
        </w:rPr>
        <w:t>only apply to co in</w:t>
      </w:r>
      <w:r w:rsidRPr="007063AC">
        <w:rPr>
          <w:rFonts w:asciiTheme="minorHAnsi" w:hAnsiTheme="minorHAnsi" w:cstheme="minorHAnsi"/>
          <w:sz w:val="16"/>
          <w:szCs w:val="16"/>
        </w:rPr>
        <w:t xml:space="preserve"> same capital gains group</w:t>
      </w:r>
    </w:p>
    <w:p w14:paraId="6A367550"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-Rules limit any loss arising on disposal of shares if there has been dep trans (which reduce value of shareholding – eg movement of assets at less than MV/cancellation of intra-group debt) </w:t>
      </w:r>
    </w:p>
    <w:p w14:paraId="463F77D2"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only to restrict cap losses, not increase cap gain</w:t>
      </w:r>
    </w:p>
    <w:p w14:paraId="6E6B19EB" w14:textId="1C3FBF3F" w:rsidR="00011142" w:rsidRDefault="0033360C" w:rsidP="000210B7">
      <w:pPr>
        <w:jc w:val="both"/>
        <w:rPr>
          <w:rFonts w:asciiTheme="minorHAnsi" w:hAnsiTheme="minorHAnsi" w:cstheme="minorHAnsi"/>
          <w:sz w:val="16"/>
          <w:szCs w:val="16"/>
        </w:rPr>
      </w:pPr>
      <w:r>
        <w:rPr>
          <w:rFonts w:asciiTheme="minorHAnsi" w:hAnsiTheme="minorHAnsi" w:cstheme="minorHAnsi"/>
          <w:sz w:val="16"/>
          <w:szCs w:val="16"/>
        </w:rPr>
        <w:t xml:space="preserve">- e.g. </w:t>
      </w:r>
      <w:r w:rsidR="000B79E6">
        <w:rPr>
          <w:rFonts w:asciiTheme="minorHAnsi" w:hAnsiTheme="minorHAnsi" w:cstheme="minorHAnsi"/>
          <w:sz w:val="16"/>
          <w:szCs w:val="16"/>
        </w:rPr>
        <w:t>Where</w:t>
      </w:r>
      <w:r w:rsidR="00ED7EB4">
        <w:rPr>
          <w:rFonts w:asciiTheme="minorHAnsi" w:hAnsiTheme="minorHAnsi" w:cstheme="minorHAnsi"/>
          <w:sz w:val="16"/>
          <w:szCs w:val="16"/>
        </w:rPr>
        <w:t xml:space="preserve"> there has been a movement of assets around a group at &lt; MV</w:t>
      </w:r>
      <w:r w:rsidR="000A6591">
        <w:rPr>
          <w:rFonts w:asciiTheme="minorHAnsi" w:hAnsiTheme="minorHAnsi" w:cstheme="minorHAnsi"/>
          <w:sz w:val="16"/>
          <w:szCs w:val="16"/>
        </w:rPr>
        <w:t>. Could also apply to cancellation of intra-group debt, excessive payments for group relief, or payments for group services/products on non-arm</w:t>
      </w:r>
      <w:r w:rsidR="00AE756C">
        <w:rPr>
          <w:rFonts w:asciiTheme="minorHAnsi" w:hAnsiTheme="minorHAnsi" w:cstheme="minorHAnsi"/>
          <w:sz w:val="16"/>
          <w:szCs w:val="16"/>
        </w:rPr>
        <w:t>’</w:t>
      </w:r>
      <w:r w:rsidR="000A6591">
        <w:rPr>
          <w:rFonts w:asciiTheme="minorHAnsi" w:hAnsiTheme="minorHAnsi" w:cstheme="minorHAnsi"/>
          <w:sz w:val="16"/>
          <w:szCs w:val="16"/>
        </w:rPr>
        <w:t>s length terms</w:t>
      </w:r>
    </w:p>
    <w:p w14:paraId="549885CA" w14:textId="77777777" w:rsidR="00AE756C" w:rsidRPr="007063AC" w:rsidRDefault="00AE756C" w:rsidP="000210B7">
      <w:pPr>
        <w:jc w:val="both"/>
        <w:rPr>
          <w:rFonts w:asciiTheme="minorHAnsi" w:hAnsiTheme="minorHAnsi" w:cstheme="minorHAnsi"/>
          <w:sz w:val="16"/>
          <w:szCs w:val="16"/>
        </w:rPr>
      </w:pPr>
    </w:p>
    <w:p w14:paraId="39296BAB" w14:textId="0113FFF9" w:rsidR="000210B7" w:rsidRPr="007063AC" w:rsidRDefault="00806C5C" w:rsidP="000210B7">
      <w:pPr>
        <w:pStyle w:val="Heading1"/>
        <w:shd w:val="clear" w:color="auto" w:fill="FFC000"/>
        <w:spacing w:before="0"/>
        <w:jc w:val="both"/>
        <w:rPr>
          <w:rFonts w:asciiTheme="minorHAnsi" w:hAnsiTheme="minorHAnsi" w:cstheme="minorHAnsi"/>
          <w:sz w:val="16"/>
          <w:szCs w:val="16"/>
        </w:rPr>
      </w:pPr>
      <w:bookmarkStart w:id="437" w:name="_Toc80960205"/>
      <w:r>
        <w:rPr>
          <w:rFonts w:asciiTheme="minorHAnsi" w:hAnsiTheme="minorHAnsi" w:cstheme="minorHAnsi"/>
          <w:sz w:val="16"/>
          <w:szCs w:val="16"/>
        </w:rPr>
        <w:t>E4</w:t>
      </w:r>
      <w:r w:rsidR="000210B7" w:rsidRPr="007063AC">
        <w:rPr>
          <w:rFonts w:asciiTheme="minorHAnsi" w:hAnsiTheme="minorHAnsi" w:cstheme="minorHAnsi"/>
          <w:sz w:val="16"/>
          <w:szCs w:val="16"/>
        </w:rPr>
        <w:t xml:space="preserve"> VAT</w:t>
      </w:r>
      <w:bookmarkEnd w:id="437"/>
    </w:p>
    <w:p w14:paraId="05145FDC" w14:textId="77777777" w:rsidR="000210B7" w:rsidRPr="007063AC" w:rsidRDefault="000210B7" w:rsidP="000210B7">
      <w:pPr>
        <w:jc w:val="both"/>
        <w:rPr>
          <w:rFonts w:asciiTheme="minorHAnsi" w:hAnsiTheme="minorHAnsi" w:cstheme="minorHAnsi"/>
          <w:sz w:val="16"/>
          <w:szCs w:val="16"/>
        </w:rPr>
      </w:pPr>
    </w:p>
    <w:p w14:paraId="79AE1B23" w14:textId="12DA65C0"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38" w:name="_Toc80960206"/>
      <w:r>
        <w:rPr>
          <w:rFonts w:asciiTheme="minorHAnsi" w:hAnsiTheme="minorHAnsi" w:cstheme="minorHAnsi"/>
          <w:color w:val="auto"/>
          <w:sz w:val="16"/>
          <w:szCs w:val="16"/>
        </w:rPr>
        <w:t>E4</w:t>
      </w:r>
      <w:r w:rsidR="000210B7" w:rsidRPr="007063AC">
        <w:rPr>
          <w:rFonts w:asciiTheme="minorHAnsi" w:hAnsiTheme="minorHAnsi" w:cstheme="minorHAnsi"/>
          <w:color w:val="auto"/>
          <w:sz w:val="16"/>
          <w:szCs w:val="16"/>
        </w:rPr>
        <w:t>.</w:t>
      </w:r>
      <w:r>
        <w:rPr>
          <w:rFonts w:asciiTheme="minorHAnsi" w:hAnsiTheme="minorHAnsi" w:cstheme="minorHAnsi"/>
          <w:color w:val="auto"/>
          <w:sz w:val="16"/>
          <w:szCs w:val="16"/>
        </w:rPr>
        <w:t>1</w:t>
      </w:r>
      <w:r w:rsidR="000210B7" w:rsidRPr="007063AC">
        <w:rPr>
          <w:rFonts w:asciiTheme="minorHAnsi" w:hAnsiTheme="minorHAnsi" w:cstheme="minorHAnsi"/>
          <w:color w:val="auto"/>
          <w:sz w:val="16"/>
          <w:szCs w:val="16"/>
        </w:rPr>
        <w:t xml:space="preserve"> VAT Rates</w:t>
      </w:r>
      <w:bookmarkEnd w:id="438"/>
    </w:p>
    <w:p w14:paraId="275411F7" w14:textId="0D169D7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Use correct rate depending on when the t</w:t>
      </w:r>
      <w:r w:rsidR="003353F1">
        <w:rPr>
          <w:rFonts w:asciiTheme="minorHAnsi" w:hAnsiTheme="minorHAnsi" w:cstheme="minorHAnsi"/>
          <w:sz w:val="16"/>
          <w:szCs w:val="16"/>
        </w:rPr>
        <w:t>ransaction took place: (HM p.261</w:t>
      </w:r>
      <w:r w:rsidRPr="007063AC">
        <w:rPr>
          <w:rFonts w:asciiTheme="minorHAnsi" w:hAnsiTheme="minorHAnsi" w:cstheme="minorHAnsi"/>
          <w:sz w:val="16"/>
          <w:szCs w:val="16"/>
        </w:rPr>
        <w:t>)</w:t>
      </w:r>
    </w:p>
    <w:p w14:paraId="5F41FB22" w14:textId="77777777" w:rsidR="000210B7" w:rsidRPr="007063AC" w:rsidRDefault="000210B7" w:rsidP="000210B7">
      <w:pPr>
        <w:jc w:val="both"/>
        <w:rPr>
          <w:rFonts w:asciiTheme="minorHAnsi" w:hAnsiTheme="minorHAnsi" w:cstheme="minorHAnsi"/>
          <w:sz w:val="16"/>
          <w:szCs w:val="16"/>
        </w:rPr>
      </w:pPr>
    </w:p>
    <w:tbl>
      <w:tblPr>
        <w:tblStyle w:val="TableGrid"/>
        <w:tblW w:w="0" w:type="auto"/>
        <w:tblLook w:val="04A0" w:firstRow="1" w:lastRow="0" w:firstColumn="1" w:lastColumn="0" w:noHBand="0" w:noVBand="1"/>
      </w:tblPr>
      <w:tblGrid>
        <w:gridCol w:w="4503"/>
        <w:gridCol w:w="673"/>
      </w:tblGrid>
      <w:tr w:rsidR="000210B7" w:rsidRPr="007063AC" w14:paraId="31A6F6AF" w14:textId="77777777" w:rsidTr="00A34604">
        <w:tc>
          <w:tcPr>
            <w:tcW w:w="4503" w:type="dxa"/>
          </w:tcPr>
          <w:p w14:paraId="014C2F5B"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April 1991 to 30 November 2008</w:t>
            </w:r>
          </w:p>
        </w:tc>
        <w:tc>
          <w:tcPr>
            <w:tcW w:w="673" w:type="dxa"/>
          </w:tcPr>
          <w:p w14:paraId="62C16E0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17.5%</w:t>
            </w:r>
          </w:p>
        </w:tc>
      </w:tr>
      <w:tr w:rsidR="000210B7" w:rsidRPr="007063AC" w14:paraId="55195A08" w14:textId="77777777" w:rsidTr="00A34604">
        <w:tc>
          <w:tcPr>
            <w:tcW w:w="4503" w:type="dxa"/>
          </w:tcPr>
          <w:p w14:paraId="6D526B5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December 2008 to 31 December 2009</w:t>
            </w:r>
          </w:p>
        </w:tc>
        <w:tc>
          <w:tcPr>
            <w:tcW w:w="673" w:type="dxa"/>
          </w:tcPr>
          <w:p w14:paraId="0DECEBA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15%</w:t>
            </w:r>
          </w:p>
        </w:tc>
      </w:tr>
      <w:tr w:rsidR="000210B7" w:rsidRPr="007063AC" w14:paraId="38F5F0EB" w14:textId="77777777" w:rsidTr="00A34604">
        <w:tc>
          <w:tcPr>
            <w:tcW w:w="4503" w:type="dxa"/>
          </w:tcPr>
          <w:p w14:paraId="489FC21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 January 2010 to 3 January 2011</w:t>
            </w:r>
          </w:p>
        </w:tc>
        <w:tc>
          <w:tcPr>
            <w:tcW w:w="673" w:type="dxa"/>
          </w:tcPr>
          <w:p w14:paraId="33E6D13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17.5%</w:t>
            </w:r>
          </w:p>
        </w:tc>
      </w:tr>
      <w:tr w:rsidR="000210B7" w:rsidRPr="007063AC" w14:paraId="481F929E" w14:textId="77777777" w:rsidTr="00A34604">
        <w:tc>
          <w:tcPr>
            <w:tcW w:w="4503" w:type="dxa"/>
          </w:tcPr>
          <w:p w14:paraId="4E28467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From 4 January 2011</w:t>
            </w:r>
          </w:p>
        </w:tc>
        <w:tc>
          <w:tcPr>
            <w:tcW w:w="673" w:type="dxa"/>
          </w:tcPr>
          <w:p w14:paraId="7A23BD3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20%</w:t>
            </w:r>
          </w:p>
        </w:tc>
      </w:tr>
    </w:tbl>
    <w:p w14:paraId="7E489FEC" w14:textId="77777777" w:rsidR="000210B7" w:rsidRPr="007063AC" w:rsidRDefault="000210B7" w:rsidP="000210B7">
      <w:pPr>
        <w:jc w:val="both"/>
        <w:rPr>
          <w:rFonts w:asciiTheme="minorHAnsi" w:hAnsiTheme="minorHAnsi" w:cstheme="minorHAnsi"/>
          <w:sz w:val="16"/>
          <w:szCs w:val="16"/>
        </w:rPr>
      </w:pPr>
    </w:p>
    <w:p w14:paraId="0B74B17E" w14:textId="069DF4FD" w:rsidR="000210B7" w:rsidRPr="00DD145A" w:rsidRDefault="00806C5C" w:rsidP="00DD145A">
      <w:pPr>
        <w:pStyle w:val="Heading2"/>
        <w:shd w:val="clear" w:color="auto" w:fill="F2DBDB" w:themeFill="accent2" w:themeFillTint="33"/>
        <w:jc w:val="both"/>
        <w:rPr>
          <w:rFonts w:asciiTheme="minorHAnsi" w:hAnsiTheme="minorHAnsi" w:cstheme="minorHAnsi"/>
          <w:color w:val="auto"/>
          <w:sz w:val="16"/>
          <w:szCs w:val="16"/>
        </w:rPr>
      </w:pPr>
      <w:bookmarkStart w:id="439" w:name="_Toc80960207"/>
      <w:r>
        <w:rPr>
          <w:rFonts w:asciiTheme="minorHAnsi" w:hAnsiTheme="minorHAnsi" w:cstheme="minorHAnsi"/>
          <w:color w:val="auto"/>
          <w:sz w:val="16"/>
          <w:szCs w:val="16"/>
        </w:rPr>
        <w:t>E4.2</w:t>
      </w:r>
      <w:r w:rsidR="000210B7" w:rsidRPr="007063AC">
        <w:rPr>
          <w:rFonts w:asciiTheme="minorHAnsi" w:hAnsiTheme="minorHAnsi" w:cstheme="minorHAnsi"/>
          <w:color w:val="auto"/>
          <w:sz w:val="16"/>
          <w:szCs w:val="16"/>
        </w:rPr>
        <w:t xml:space="preserve"> Partial Exemption</w:t>
      </w:r>
      <w:bookmarkEnd w:id="439"/>
    </w:p>
    <w:p w14:paraId="16C9E147"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business makes taxable supplies and exempt supplies, input VAT relating to taxable supplies is recoverable and input VAT relating to exempt supplies is irrecoverable. </w:t>
      </w:r>
    </w:p>
    <w:p w14:paraId="59D4249A"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Input VAT not directly attributable to either, is apportioned. </w:t>
      </w:r>
    </w:p>
    <w:p w14:paraId="3A8D108C" w14:textId="77777777" w:rsidR="000210B7"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If one of the simplified partial exemption tests or the standard test is satisfied, then the business can consider itself de minimis and provisionally claim all input VAT.</w:t>
      </w:r>
    </w:p>
    <w:p w14:paraId="33F0FF6D" w14:textId="77777777" w:rsidR="00DD145A" w:rsidRPr="007063AC" w:rsidRDefault="00DD145A" w:rsidP="00DD145A">
      <w:pPr>
        <w:pStyle w:val="BodyText"/>
        <w:jc w:val="both"/>
        <w:rPr>
          <w:rFonts w:asciiTheme="minorHAnsi" w:hAnsiTheme="minorHAnsi" w:cstheme="minorHAnsi"/>
          <w:sz w:val="16"/>
          <w:szCs w:val="16"/>
        </w:rPr>
      </w:pPr>
    </w:p>
    <w:p w14:paraId="50C09437" w14:textId="05A130AD"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40" w:name="_Toc80960208"/>
      <w:r>
        <w:rPr>
          <w:rFonts w:asciiTheme="minorHAnsi" w:hAnsiTheme="minorHAnsi" w:cstheme="minorHAnsi"/>
          <w:color w:val="auto"/>
          <w:sz w:val="16"/>
          <w:szCs w:val="16"/>
        </w:rPr>
        <w:t>E4.2</w:t>
      </w:r>
      <w:r w:rsidR="000210B7" w:rsidRPr="007063AC">
        <w:rPr>
          <w:rFonts w:asciiTheme="minorHAnsi" w:hAnsiTheme="minorHAnsi" w:cstheme="minorHAnsi"/>
          <w:color w:val="auto"/>
          <w:sz w:val="16"/>
          <w:szCs w:val="16"/>
        </w:rPr>
        <w:t>.1 Simplified Tests</w:t>
      </w:r>
      <w:bookmarkEnd w:id="440"/>
    </w:p>
    <w:p w14:paraId="0702D528" w14:textId="77777777" w:rsidR="000210B7" w:rsidRPr="007063AC" w:rsidRDefault="000210B7" w:rsidP="000210B7">
      <w:pPr>
        <w:pStyle w:val="BodyText"/>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1. Test 1: </w:t>
      </w:r>
      <w:r w:rsidRPr="007063AC">
        <w:rPr>
          <w:rFonts w:asciiTheme="minorHAnsi" w:hAnsiTheme="minorHAnsi" w:cstheme="minorHAnsi"/>
          <w:sz w:val="16"/>
          <w:szCs w:val="16"/>
        </w:rPr>
        <w:t xml:space="preserve">Total input tax ≤ £625 per month on average </w:t>
      </w:r>
      <w:r w:rsidRPr="007063AC">
        <w:rPr>
          <w:rFonts w:asciiTheme="minorHAnsi" w:hAnsiTheme="minorHAnsi" w:cstheme="minorHAnsi"/>
          <w:b/>
          <w:sz w:val="16"/>
          <w:szCs w:val="16"/>
        </w:rPr>
        <w:t xml:space="preserve">and </w:t>
      </w:r>
      <w:r w:rsidRPr="007063AC">
        <w:rPr>
          <w:rFonts w:asciiTheme="minorHAnsi" w:hAnsiTheme="minorHAnsi" w:cstheme="minorHAnsi"/>
          <w:sz w:val="16"/>
          <w:szCs w:val="16"/>
        </w:rPr>
        <w:t>exempt supplies ≤ 50% of all supplies.</w:t>
      </w:r>
    </w:p>
    <w:p w14:paraId="12B80479" w14:textId="3F83D4AF" w:rsidR="000210B7" w:rsidRPr="007063AC" w:rsidRDefault="000210B7" w:rsidP="000210B7">
      <w:pPr>
        <w:pStyle w:val="BodyText"/>
        <w:ind w:left="142" w:hanging="142"/>
        <w:jc w:val="both"/>
        <w:rPr>
          <w:rFonts w:asciiTheme="minorHAnsi" w:hAnsiTheme="minorHAnsi" w:cstheme="minorHAnsi"/>
          <w:sz w:val="16"/>
          <w:szCs w:val="16"/>
        </w:rPr>
      </w:pPr>
    </w:p>
    <w:p w14:paraId="38905E7D" w14:textId="5A484FFC" w:rsidR="000210B7" w:rsidRPr="007063AC" w:rsidRDefault="000210B7" w:rsidP="000210B7">
      <w:pPr>
        <w:pStyle w:val="BodyText"/>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2. Test 2:</w:t>
      </w:r>
      <w:r w:rsidRPr="007063AC">
        <w:rPr>
          <w:rFonts w:asciiTheme="minorHAnsi" w:hAnsiTheme="minorHAnsi" w:cstheme="minorHAnsi"/>
          <w:sz w:val="16"/>
          <w:szCs w:val="16"/>
        </w:rPr>
        <w:t xml:space="preserve"> </w:t>
      </w:r>
      <w:r w:rsidR="00011142">
        <w:rPr>
          <w:rFonts w:asciiTheme="minorHAnsi" w:hAnsiTheme="minorHAnsi" w:cstheme="minorHAnsi"/>
          <w:sz w:val="16"/>
          <w:szCs w:val="16"/>
        </w:rPr>
        <w:t>If test 1 failed, t</w:t>
      </w:r>
      <w:r w:rsidRPr="007063AC">
        <w:rPr>
          <w:rFonts w:asciiTheme="minorHAnsi" w:hAnsiTheme="minorHAnsi" w:cstheme="minorHAnsi"/>
          <w:sz w:val="16"/>
          <w:szCs w:val="16"/>
        </w:rPr>
        <w:t xml:space="preserve">otal input tax less input tax attributable to taxable supplies ≤ £625 per month on average </w:t>
      </w:r>
      <w:r w:rsidRPr="007063AC">
        <w:rPr>
          <w:rFonts w:asciiTheme="minorHAnsi" w:hAnsiTheme="minorHAnsi" w:cstheme="minorHAnsi"/>
          <w:b/>
          <w:sz w:val="16"/>
          <w:szCs w:val="16"/>
        </w:rPr>
        <w:t xml:space="preserve">and </w:t>
      </w:r>
      <w:r w:rsidRPr="007063AC">
        <w:rPr>
          <w:rFonts w:asciiTheme="minorHAnsi" w:hAnsiTheme="minorHAnsi" w:cstheme="minorHAnsi"/>
          <w:sz w:val="16"/>
          <w:szCs w:val="16"/>
        </w:rPr>
        <w:t>exempt supplies ≤ 50% of all supplies</w:t>
      </w:r>
    </w:p>
    <w:p w14:paraId="1585B4A9" w14:textId="77777777" w:rsidR="000210B7" w:rsidRPr="007063AC" w:rsidRDefault="000210B7" w:rsidP="000210B7">
      <w:pPr>
        <w:pStyle w:val="BodyText"/>
        <w:jc w:val="both"/>
        <w:rPr>
          <w:rFonts w:asciiTheme="minorHAnsi" w:hAnsiTheme="minorHAnsi" w:cstheme="minorHAnsi"/>
          <w:sz w:val="16"/>
          <w:szCs w:val="16"/>
        </w:rPr>
      </w:pPr>
    </w:p>
    <w:p w14:paraId="4570634D" w14:textId="65426442"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41" w:name="_Toc80960209"/>
      <w:r>
        <w:rPr>
          <w:rFonts w:asciiTheme="minorHAnsi" w:hAnsiTheme="minorHAnsi" w:cstheme="minorHAnsi"/>
          <w:color w:val="auto"/>
          <w:sz w:val="16"/>
          <w:szCs w:val="16"/>
        </w:rPr>
        <w:t>E4.2</w:t>
      </w:r>
      <w:r w:rsidR="000210B7" w:rsidRPr="007063AC">
        <w:rPr>
          <w:rFonts w:asciiTheme="minorHAnsi" w:hAnsiTheme="minorHAnsi" w:cstheme="minorHAnsi"/>
          <w:color w:val="auto"/>
          <w:sz w:val="16"/>
          <w:szCs w:val="16"/>
        </w:rPr>
        <w:t>.2 Standard Test</w:t>
      </w:r>
      <w:bookmarkEnd w:id="441"/>
    </w:p>
    <w:p w14:paraId="039E6BC0" w14:textId="77777777" w:rsidR="000210B7" w:rsidRPr="007063AC" w:rsidRDefault="000210B7" w:rsidP="000210B7">
      <w:pPr>
        <w:pStyle w:val="BodyText"/>
        <w:numPr>
          <w:ilvl w:val="2"/>
          <w:numId w:val="1"/>
        </w:numPr>
        <w:ind w:left="142" w:hanging="175"/>
        <w:jc w:val="both"/>
        <w:rPr>
          <w:rFonts w:asciiTheme="minorHAnsi" w:hAnsiTheme="minorHAnsi" w:cstheme="minorHAnsi"/>
          <w:sz w:val="16"/>
          <w:szCs w:val="16"/>
        </w:rPr>
      </w:pPr>
      <w:r w:rsidRPr="007063AC">
        <w:rPr>
          <w:rFonts w:asciiTheme="minorHAnsi" w:hAnsiTheme="minorHAnsi" w:cstheme="minorHAnsi"/>
          <w:sz w:val="16"/>
          <w:szCs w:val="16"/>
        </w:rPr>
        <w:t>Split input VAT into that relating to taxable and exempt. Any not directly attributable needs to be apportioned as follows:</w:t>
      </w:r>
    </w:p>
    <w:p w14:paraId="6F985201" w14:textId="77777777" w:rsidR="000210B7" w:rsidRPr="007063AC" w:rsidRDefault="000210B7" w:rsidP="000210B7">
      <w:pPr>
        <w:pStyle w:val="BodyText"/>
        <w:numPr>
          <w:ilvl w:val="3"/>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Total taxable supplies / Total supplies  = % x non attributable VAT = VAT recoverable</w:t>
      </w:r>
    </w:p>
    <w:p w14:paraId="22064F91" w14:textId="7B4C19D0" w:rsidR="000210B7" w:rsidRPr="00DD145A" w:rsidRDefault="000210B7" w:rsidP="000210B7">
      <w:pPr>
        <w:pStyle w:val="BodyText"/>
        <w:numPr>
          <w:ilvl w:val="3"/>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Round up % to whole percentage</w:t>
      </w:r>
    </w:p>
    <w:p w14:paraId="672723C6" w14:textId="77777777" w:rsidR="000210B7" w:rsidRPr="007063AC" w:rsidRDefault="000210B7" w:rsidP="000210B7">
      <w:pPr>
        <w:pStyle w:val="BodyText"/>
        <w:numPr>
          <w:ilvl w:val="2"/>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Now it is split, do this test. </w:t>
      </w:r>
      <w:r w:rsidRPr="007063AC">
        <w:rPr>
          <w:rFonts w:asciiTheme="minorHAnsi" w:hAnsiTheme="minorHAnsi" w:cstheme="minorHAnsi"/>
          <w:b/>
          <w:sz w:val="16"/>
          <w:szCs w:val="16"/>
        </w:rPr>
        <w:t>VAT relating to exempt supplies</w:t>
      </w:r>
      <w:r w:rsidRPr="007063AC">
        <w:rPr>
          <w:rFonts w:asciiTheme="minorHAnsi" w:hAnsiTheme="minorHAnsi" w:cstheme="minorHAnsi"/>
          <w:sz w:val="16"/>
          <w:szCs w:val="16"/>
        </w:rPr>
        <w:t xml:space="preserve"> can be reclaimed if:</w:t>
      </w:r>
    </w:p>
    <w:p w14:paraId="63944250" w14:textId="08AEC582" w:rsidR="000210B7" w:rsidRPr="007063AC" w:rsidRDefault="00DB7E59" w:rsidP="000210B7">
      <w:pPr>
        <w:pStyle w:val="BodyText"/>
        <w:numPr>
          <w:ilvl w:val="3"/>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w:t>
      </w:r>
      <w:r w:rsidR="000210B7" w:rsidRPr="007063AC">
        <w:rPr>
          <w:rFonts w:asciiTheme="minorHAnsi" w:hAnsiTheme="minorHAnsi" w:cstheme="minorHAnsi"/>
          <w:sz w:val="16"/>
          <w:szCs w:val="16"/>
        </w:rPr>
        <w:t xml:space="preserve">£625 per month on average </w:t>
      </w:r>
      <w:r w:rsidR="000210B7" w:rsidRPr="007063AC">
        <w:rPr>
          <w:rFonts w:asciiTheme="minorHAnsi" w:hAnsiTheme="minorHAnsi" w:cstheme="minorHAnsi"/>
          <w:b/>
          <w:sz w:val="16"/>
          <w:szCs w:val="16"/>
        </w:rPr>
        <w:t xml:space="preserve">and </w:t>
      </w:r>
      <w:r w:rsidRPr="007063AC">
        <w:rPr>
          <w:rFonts w:asciiTheme="minorHAnsi" w:hAnsiTheme="minorHAnsi" w:cstheme="minorHAnsi"/>
          <w:sz w:val="16"/>
          <w:szCs w:val="16"/>
        </w:rPr>
        <w:t>≤</w:t>
      </w:r>
      <w:r w:rsidR="000210B7" w:rsidRPr="007063AC">
        <w:rPr>
          <w:rFonts w:asciiTheme="minorHAnsi" w:hAnsiTheme="minorHAnsi" w:cstheme="minorHAnsi"/>
          <w:sz w:val="16"/>
          <w:szCs w:val="16"/>
        </w:rPr>
        <w:t>50% of all input VAT</w:t>
      </w:r>
    </w:p>
    <w:p w14:paraId="49C0D9AB" w14:textId="77777777" w:rsidR="000210B7" w:rsidRPr="007063AC" w:rsidRDefault="000210B7" w:rsidP="000210B7">
      <w:pPr>
        <w:pStyle w:val="BodyText"/>
        <w:numPr>
          <w:ilvl w:val="3"/>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This is standard de minimis test. </w:t>
      </w:r>
    </w:p>
    <w:p w14:paraId="066B5076" w14:textId="08CD7554" w:rsidR="000210B7" w:rsidRDefault="000210B7" w:rsidP="000210B7">
      <w:pPr>
        <w:jc w:val="both"/>
        <w:rPr>
          <w:rFonts w:asciiTheme="minorHAnsi" w:hAnsiTheme="minorHAnsi" w:cstheme="minorHAnsi"/>
          <w:b/>
          <w:sz w:val="16"/>
          <w:szCs w:val="16"/>
          <w:u w:val="single"/>
        </w:rPr>
      </w:pPr>
    </w:p>
    <w:p w14:paraId="4D1AC0BA" w14:textId="166075AA" w:rsidR="00AC20F2" w:rsidRDefault="00AC20F2" w:rsidP="000210B7">
      <w:pPr>
        <w:jc w:val="both"/>
        <w:rPr>
          <w:rFonts w:asciiTheme="minorHAnsi" w:hAnsiTheme="minorHAnsi" w:cstheme="minorHAnsi"/>
          <w:b/>
          <w:sz w:val="16"/>
          <w:szCs w:val="16"/>
          <w:u w:val="single"/>
        </w:rPr>
      </w:pPr>
    </w:p>
    <w:p w14:paraId="0D8EC949" w14:textId="24269BF9" w:rsidR="00AC20F2" w:rsidRDefault="00AC20F2" w:rsidP="000210B7">
      <w:pPr>
        <w:jc w:val="both"/>
        <w:rPr>
          <w:rFonts w:asciiTheme="minorHAnsi" w:hAnsiTheme="minorHAnsi" w:cstheme="minorHAnsi"/>
          <w:b/>
          <w:sz w:val="16"/>
          <w:szCs w:val="16"/>
          <w:u w:val="single"/>
        </w:rPr>
      </w:pPr>
    </w:p>
    <w:p w14:paraId="783A65F6" w14:textId="14D025D9" w:rsidR="00AC20F2" w:rsidRDefault="00AC20F2" w:rsidP="000210B7">
      <w:pPr>
        <w:jc w:val="both"/>
        <w:rPr>
          <w:rFonts w:asciiTheme="minorHAnsi" w:hAnsiTheme="minorHAnsi" w:cstheme="minorHAnsi"/>
          <w:b/>
          <w:sz w:val="16"/>
          <w:szCs w:val="16"/>
          <w:u w:val="single"/>
        </w:rPr>
      </w:pPr>
    </w:p>
    <w:p w14:paraId="1048BC6B" w14:textId="77777777" w:rsidR="00AC20F2" w:rsidRPr="007063AC" w:rsidRDefault="00AC20F2" w:rsidP="000210B7">
      <w:pPr>
        <w:jc w:val="both"/>
        <w:rPr>
          <w:rFonts w:asciiTheme="minorHAnsi" w:hAnsiTheme="minorHAnsi" w:cstheme="minorHAnsi"/>
          <w:b/>
          <w:sz w:val="16"/>
          <w:szCs w:val="16"/>
          <w:u w:val="single"/>
        </w:rPr>
      </w:pPr>
    </w:p>
    <w:p w14:paraId="5DFA8273" w14:textId="58BEA17A"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42" w:name="_Toc80960210"/>
      <w:r>
        <w:rPr>
          <w:rFonts w:asciiTheme="minorHAnsi" w:hAnsiTheme="minorHAnsi" w:cstheme="minorHAnsi"/>
          <w:color w:val="auto"/>
          <w:sz w:val="16"/>
          <w:szCs w:val="16"/>
        </w:rPr>
        <w:lastRenderedPageBreak/>
        <w:t>E4</w:t>
      </w:r>
      <w:r w:rsidR="000210B7"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000210B7" w:rsidRPr="007063AC">
        <w:rPr>
          <w:rFonts w:asciiTheme="minorHAnsi" w:hAnsiTheme="minorHAnsi" w:cstheme="minorHAnsi"/>
          <w:color w:val="auto"/>
          <w:sz w:val="16"/>
          <w:szCs w:val="16"/>
        </w:rPr>
        <w:t xml:space="preserve"> VAT Groups</w:t>
      </w:r>
      <w:bookmarkEnd w:id="442"/>
    </w:p>
    <w:p w14:paraId="6E6B6FD5" w14:textId="77777777" w:rsidR="000210B7" w:rsidRPr="007063AC" w:rsidRDefault="000210B7" w:rsidP="000210B7">
      <w:pPr>
        <w:jc w:val="both"/>
        <w:rPr>
          <w:rFonts w:asciiTheme="minorHAnsi" w:hAnsiTheme="minorHAnsi" w:cstheme="minorHAnsi"/>
          <w:sz w:val="16"/>
          <w:szCs w:val="16"/>
        </w:rPr>
      </w:pPr>
    </w:p>
    <w:p w14:paraId="2AAE3A76" w14:textId="393529D1"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43" w:name="_Toc80960211"/>
      <w:r>
        <w:rPr>
          <w:rFonts w:asciiTheme="minorHAnsi" w:hAnsiTheme="minorHAnsi" w:cstheme="minorHAnsi"/>
          <w:color w:val="auto"/>
          <w:sz w:val="16"/>
          <w:szCs w:val="16"/>
        </w:rPr>
        <w:t>E4</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000210B7" w:rsidRPr="007063AC">
        <w:rPr>
          <w:rFonts w:asciiTheme="minorHAnsi" w:hAnsiTheme="minorHAnsi" w:cstheme="minorHAnsi"/>
          <w:color w:val="auto"/>
          <w:sz w:val="16"/>
          <w:szCs w:val="16"/>
        </w:rPr>
        <w:t>.1 Consequences</w:t>
      </w:r>
      <w:bookmarkEnd w:id="443"/>
    </w:p>
    <w:p w14:paraId="790592E9" w14:textId="77777777" w:rsidR="000210B7" w:rsidRPr="007063AC" w:rsidRDefault="000210B7"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Two or more companies can form VAT group if:</w:t>
      </w:r>
    </w:p>
    <w:p w14:paraId="65E1F0E0" w14:textId="233153AF" w:rsidR="000210B7" w:rsidRPr="007063AC" w:rsidRDefault="000210B7" w:rsidP="000210B7">
      <w:pPr>
        <w:numPr>
          <w:ilvl w:val="2"/>
          <w:numId w:val="1"/>
        </w:numPr>
        <w:ind w:left="426"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One company controls &gt;</w:t>
      </w:r>
      <w:r w:rsidR="00011142">
        <w:rPr>
          <w:rFonts w:asciiTheme="minorHAnsi" w:hAnsiTheme="minorHAnsi" w:cstheme="minorHAnsi"/>
          <w:sz w:val="16"/>
          <w:szCs w:val="16"/>
        </w:rPr>
        <w:t xml:space="preserve"> </w:t>
      </w:r>
      <w:r w:rsidRPr="007063AC">
        <w:rPr>
          <w:rFonts w:asciiTheme="minorHAnsi" w:hAnsiTheme="minorHAnsi" w:cstheme="minorHAnsi"/>
          <w:sz w:val="16"/>
          <w:szCs w:val="16"/>
        </w:rPr>
        <w:t>50%</w:t>
      </w:r>
      <w:r w:rsidR="00755DDB">
        <w:rPr>
          <w:rFonts w:asciiTheme="minorHAnsi" w:hAnsiTheme="minorHAnsi" w:cstheme="minorHAnsi"/>
          <w:sz w:val="16"/>
          <w:szCs w:val="16"/>
        </w:rPr>
        <w:t xml:space="preserve"> </w:t>
      </w:r>
      <w:r w:rsidRPr="007063AC">
        <w:rPr>
          <w:rFonts w:asciiTheme="minorHAnsi" w:hAnsiTheme="minorHAnsi" w:cstheme="minorHAnsi"/>
          <w:sz w:val="16"/>
          <w:szCs w:val="16"/>
        </w:rPr>
        <w:t>of the other or the companies are under common control of a third company/individual/partnership</w:t>
      </w:r>
    </w:p>
    <w:p w14:paraId="3C5AD3CA" w14:textId="5CFA546F" w:rsidR="000210B7" w:rsidRPr="006527D1" w:rsidRDefault="000210B7" w:rsidP="006527D1">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sz w:val="16"/>
          <w:szCs w:val="16"/>
        </w:rPr>
        <w:t>VAT group appoints representative member which is responsible for accounting for all input and output VAT for whole group and submits single VAT return covering all group members</w:t>
      </w:r>
    </w:p>
    <w:p w14:paraId="5633752E" w14:textId="77777777" w:rsidR="006527D1"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Advantage</w:t>
      </w:r>
      <w:r w:rsidR="006527D1">
        <w:rPr>
          <w:rFonts w:asciiTheme="minorHAnsi" w:hAnsiTheme="minorHAnsi" w:cstheme="minorHAnsi"/>
          <w:b/>
          <w:sz w:val="16"/>
          <w:szCs w:val="16"/>
        </w:rPr>
        <w:t>s</w:t>
      </w:r>
      <w:r w:rsidRPr="007063AC">
        <w:rPr>
          <w:rFonts w:asciiTheme="minorHAnsi" w:hAnsiTheme="minorHAnsi" w:cstheme="minorHAnsi"/>
          <w:b/>
          <w:sz w:val="16"/>
          <w:szCs w:val="16"/>
        </w:rPr>
        <w:t>:</w:t>
      </w:r>
      <w:r w:rsidRPr="007063AC">
        <w:rPr>
          <w:rFonts w:asciiTheme="minorHAnsi" w:hAnsiTheme="minorHAnsi" w:cstheme="minorHAnsi"/>
          <w:sz w:val="16"/>
          <w:szCs w:val="16"/>
        </w:rPr>
        <w:t xml:space="preserve"> </w:t>
      </w:r>
    </w:p>
    <w:p w14:paraId="047A5301" w14:textId="77777777" w:rsidR="006527D1" w:rsidRDefault="000210B7" w:rsidP="006527D1">
      <w:pPr>
        <w:numPr>
          <w:ilvl w:val="1"/>
          <w:numId w:val="1"/>
        </w:numPr>
        <w:ind w:left="360" w:hanging="180"/>
        <w:jc w:val="both"/>
        <w:rPr>
          <w:rFonts w:asciiTheme="minorHAnsi" w:hAnsiTheme="minorHAnsi" w:cstheme="minorHAnsi"/>
          <w:sz w:val="16"/>
          <w:szCs w:val="16"/>
        </w:rPr>
      </w:pPr>
      <w:r w:rsidRPr="007063AC">
        <w:rPr>
          <w:rFonts w:asciiTheme="minorHAnsi" w:hAnsiTheme="minorHAnsi" w:cstheme="minorHAnsi"/>
          <w:sz w:val="16"/>
          <w:szCs w:val="16"/>
        </w:rPr>
        <w:t>No VAT needs to be charged on intra group transactions as these are outside scope of VAT</w:t>
      </w:r>
    </w:p>
    <w:p w14:paraId="33EED299" w14:textId="366431F2" w:rsidR="000210B7" w:rsidRDefault="000210B7" w:rsidP="006527D1">
      <w:pPr>
        <w:numPr>
          <w:ilvl w:val="1"/>
          <w:numId w:val="1"/>
        </w:numPr>
        <w:ind w:left="360" w:hanging="180"/>
        <w:jc w:val="both"/>
        <w:rPr>
          <w:rFonts w:asciiTheme="minorHAnsi" w:hAnsiTheme="minorHAnsi" w:cstheme="minorHAnsi"/>
          <w:sz w:val="16"/>
          <w:szCs w:val="16"/>
        </w:rPr>
      </w:pPr>
      <w:r w:rsidRPr="006527D1">
        <w:rPr>
          <w:rFonts w:asciiTheme="minorHAnsi" w:hAnsiTheme="minorHAnsi" w:cstheme="minorHAnsi"/>
          <w:sz w:val="16"/>
          <w:szCs w:val="16"/>
        </w:rPr>
        <w:t>Partial exemption = apply to group = can be beneficial or worse.</w:t>
      </w:r>
    </w:p>
    <w:p w14:paraId="3CDCF4CB" w14:textId="40500EFC" w:rsidR="00011142" w:rsidRDefault="00011142" w:rsidP="006527D1">
      <w:pPr>
        <w:numPr>
          <w:ilvl w:val="1"/>
          <w:numId w:val="1"/>
        </w:numPr>
        <w:ind w:left="360" w:hanging="180"/>
        <w:jc w:val="both"/>
        <w:rPr>
          <w:rFonts w:asciiTheme="minorHAnsi" w:hAnsiTheme="minorHAnsi" w:cstheme="minorHAnsi"/>
          <w:sz w:val="16"/>
          <w:szCs w:val="16"/>
        </w:rPr>
      </w:pPr>
      <w:r>
        <w:rPr>
          <w:rFonts w:asciiTheme="minorHAnsi" w:hAnsiTheme="minorHAnsi" w:cstheme="minorHAnsi"/>
          <w:sz w:val="16"/>
          <w:szCs w:val="16"/>
        </w:rPr>
        <w:t>Only one VAT return required</w:t>
      </w:r>
    </w:p>
    <w:p w14:paraId="2F87039A" w14:textId="58663672" w:rsidR="00011142" w:rsidRDefault="00011142" w:rsidP="00011142">
      <w:pPr>
        <w:numPr>
          <w:ilvl w:val="0"/>
          <w:numId w:val="1"/>
        </w:numPr>
        <w:ind w:left="142" w:hanging="142"/>
        <w:jc w:val="both"/>
        <w:rPr>
          <w:rFonts w:asciiTheme="minorHAnsi" w:hAnsiTheme="minorHAnsi" w:cstheme="minorHAnsi"/>
          <w:sz w:val="16"/>
          <w:szCs w:val="16"/>
        </w:rPr>
      </w:pPr>
      <w:r>
        <w:rPr>
          <w:rFonts w:asciiTheme="minorHAnsi" w:hAnsiTheme="minorHAnsi" w:cstheme="minorHAnsi"/>
          <w:b/>
          <w:sz w:val="16"/>
          <w:szCs w:val="16"/>
        </w:rPr>
        <w:t>Disa</w:t>
      </w:r>
      <w:r w:rsidRPr="007063AC">
        <w:rPr>
          <w:rFonts w:asciiTheme="minorHAnsi" w:hAnsiTheme="minorHAnsi" w:cstheme="minorHAnsi"/>
          <w:b/>
          <w:sz w:val="16"/>
          <w:szCs w:val="16"/>
        </w:rPr>
        <w:t>dvantage</w:t>
      </w:r>
      <w:r>
        <w:rPr>
          <w:rFonts w:asciiTheme="minorHAnsi" w:hAnsiTheme="minorHAnsi" w:cstheme="minorHAnsi"/>
          <w:b/>
          <w:sz w:val="16"/>
          <w:szCs w:val="16"/>
        </w:rPr>
        <w:t>s</w:t>
      </w:r>
      <w:r w:rsidRPr="007063AC">
        <w:rPr>
          <w:rFonts w:asciiTheme="minorHAnsi" w:hAnsiTheme="minorHAnsi" w:cstheme="minorHAnsi"/>
          <w:b/>
          <w:sz w:val="16"/>
          <w:szCs w:val="16"/>
        </w:rPr>
        <w:t>:</w:t>
      </w:r>
      <w:r w:rsidRPr="007063AC">
        <w:rPr>
          <w:rFonts w:asciiTheme="minorHAnsi" w:hAnsiTheme="minorHAnsi" w:cstheme="minorHAnsi"/>
          <w:sz w:val="16"/>
          <w:szCs w:val="16"/>
        </w:rPr>
        <w:t xml:space="preserve"> </w:t>
      </w:r>
    </w:p>
    <w:p w14:paraId="12F59598" w14:textId="77777777" w:rsidR="00011142" w:rsidRDefault="00011142" w:rsidP="00011142">
      <w:pPr>
        <w:numPr>
          <w:ilvl w:val="1"/>
          <w:numId w:val="1"/>
        </w:numPr>
        <w:ind w:left="360" w:hanging="180"/>
        <w:jc w:val="both"/>
        <w:rPr>
          <w:rFonts w:asciiTheme="minorHAnsi" w:hAnsiTheme="minorHAnsi" w:cstheme="minorHAnsi"/>
          <w:sz w:val="16"/>
          <w:szCs w:val="16"/>
        </w:rPr>
      </w:pPr>
      <w:r w:rsidRPr="006527D1">
        <w:rPr>
          <w:rFonts w:asciiTheme="minorHAnsi" w:hAnsiTheme="minorHAnsi" w:cstheme="minorHAnsi"/>
          <w:sz w:val="16"/>
          <w:szCs w:val="16"/>
        </w:rPr>
        <w:t>All members jointly and severally liable for VAT payable by group.</w:t>
      </w:r>
    </w:p>
    <w:p w14:paraId="5A5BAE97" w14:textId="138F6942" w:rsidR="00011142" w:rsidRDefault="00011142" w:rsidP="006527D1">
      <w:pPr>
        <w:numPr>
          <w:ilvl w:val="1"/>
          <w:numId w:val="1"/>
        </w:numPr>
        <w:ind w:left="360" w:hanging="180"/>
        <w:jc w:val="both"/>
        <w:rPr>
          <w:rFonts w:asciiTheme="minorHAnsi" w:hAnsiTheme="minorHAnsi" w:cstheme="minorHAnsi"/>
          <w:sz w:val="16"/>
          <w:szCs w:val="16"/>
        </w:rPr>
      </w:pPr>
      <w:r>
        <w:rPr>
          <w:rFonts w:asciiTheme="minorHAnsi" w:hAnsiTheme="minorHAnsi" w:cstheme="minorHAnsi"/>
          <w:sz w:val="16"/>
          <w:szCs w:val="16"/>
        </w:rPr>
        <w:t>One return may cause admin difficulties to collect info</w:t>
      </w:r>
    </w:p>
    <w:p w14:paraId="7FC5C6CA" w14:textId="08D35640" w:rsidR="00011142" w:rsidRPr="006527D1" w:rsidRDefault="00011142" w:rsidP="006527D1">
      <w:pPr>
        <w:numPr>
          <w:ilvl w:val="1"/>
          <w:numId w:val="1"/>
        </w:numPr>
        <w:ind w:left="360" w:hanging="180"/>
        <w:jc w:val="both"/>
        <w:rPr>
          <w:rFonts w:asciiTheme="minorHAnsi" w:hAnsiTheme="minorHAnsi" w:cstheme="minorHAnsi"/>
          <w:sz w:val="16"/>
          <w:szCs w:val="16"/>
        </w:rPr>
      </w:pPr>
      <w:r>
        <w:rPr>
          <w:rFonts w:asciiTheme="minorHAnsi" w:hAnsiTheme="minorHAnsi" w:cstheme="minorHAnsi"/>
          <w:sz w:val="16"/>
          <w:szCs w:val="16"/>
        </w:rPr>
        <w:t>An exempt/partially exempt entity may restrict recovery of input tax</w:t>
      </w:r>
    </w:p>
    <w:p w14:paraId="18491947" w14:textId="77777777" w:rsidR="00011142" w:rsidRPr="007063AC" w:rsidRDefault="00011142" w:rsidP="000210B7">
      <w:pPr>
        <w:jc w:val="both"/>
        <w:rPr>
          <w:rFonts w:asciiTheme="minorHAnsi" w:hAnsiTheme="minorHAnsi" w:cstheme="minorHAnsi"/>
          <w:sz w:val="16"/>
          <w:szCs w:val="16"/>
        </w:rPr>
      </w:pPr>
    </w:p>
    <w:p w14:paraId="0972ED98" w14:textId="1EB6C023"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44" w:name="_Toc80960212"/>
      <w:r>
        <w:rPr>
          <w:rFonts w:asciiTheme="minorHAnsi" w:hAnsiTheme="minorHAnsi" w:cstheme="minorHAnsi"/>
          <w:color w:val="auto"/>
          <w:sz w:val="16"/>
          <w:szCs w:val="16"/>
        </w:rPr>
        <w:t>E4</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000210B7" w:rsidRPr="007063AC">
        <w:rPr>
          <w:rFonts w:asciiTheme="minorHAnsi" w:hAnsiTheme="minorHAnsi" w:cstheme="minorHAnsi"/>
          <w:color w:val="auto"/>
          <w:sz w:val="16"/>
          <w:szCs w:val="16"/>
        </w:rPr>
        <w:t>.2 Choice of companies in VAT group</w:t>
      </w:r>
      <w:bookmarkEnd w:id="444"/>
    </w:p>
    <w:p w14:paraId="19119F89" w14:textId="2EA09851"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Flexible = not all companies have to be included. Therefore</w:t>
      </w:r>
      <w:r w:rsidR="00011142">
        <w:rPr>
          <w:rFonts w:asciiTheme="minorHAnsi" w:hAnsiTheme="minorHAnsi" w:cstheme="minorHAnsi"/>
          <w:sz w:val="16"/>
          <w:szCs w:val="16"/>
        </w:rPr>
        <w:t>,</w:t>
      </w:r>
      <w:r w:rsidRPr="007063AC">
        <w:rPr>
          <w:rFonts w:asciiTheme="minorHAnsi" w:hAnsiTheme="minorHAnsi" w:cstheme="minorHAnsi"/>
          <w:sz w:val="16"/>
          <w:szCs w:val="16"/>
        </w:rPr>
        <w:t xml:space="preserve"> you should never be worse off, as you can choose to leave out following company from the group registration:</w:t>
      </w:r>
    </w:p>
    <w:p w14:paraId="542210E7" w14:textId="77777777" w:rsidR="000210B7" w:rsidRPr="007063AC" w:rsidRDefault="000210B7" w:rsidP="000210B7">
      <w:pPr>
        <w:pStyle w:val="BodyText"/>
        <w:numPr>
          <w:ilvl w:val="2"/>
          <w:numId w:val="1"/>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Zero rated companies</w:t>
      </w:r>
      <w:r w:rsidRPr="007063AC">
        <w:rPr>
          <w:rFonts w:asciiTheme="minorHAnsi" w:hAnsiTheme="minorHAnsi" w:cstheme="minorHAnsi"/>
          <w:sz w:val="16"/>
          <w:szCs w:val="16"/>
        </w:rPr>
        <w:t xml:space="preserve"> who would be in a net repayments position. This is so we can retain cash flow advantage of submitting monthly returns. </w:t>
      </w:r>
    </w:p>
    <w:p w14:paraId="39EF485B" w14:textId="77777777" w:rsidR="000210B7" w:rsidRPr="007063AC" w:rsidRDefault="000210B7" w:rsidP="000210B7">
      <w:pPr>
        <w:pStyle w:val="BodyText"/>
        <w:numPr>
          <w:ilvl w:val="2"/>
          <w:numId w:val="1"/>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Companies making wholly exempt supplies</w:t>
      </w:r>
      <w:r w:rsidRPr="007063AC">
        <w:rPr>
          <w:rFonts w:asciiTheme="minorHAnsi" w:hAnsiTheme="minorHAnsi" w:cstheme="minorHAnsi"/>
          <w:sz w:val="16"/>
          <w:szCs w:val="16"/>
        </w:rPr>
        <w:t xml:space="preserve"> can be included in the group, however exempt companies included will affect the partial exemption status of the VAT group and may restrict the recovery of input VAT.</w:t>
      </w:r>
    </w:p>
    <w:p w14:paraId="65C05BA9" w14:textId="77777777" w:rsidR="000210B7" w:rsidRPr="007063AC" w:rsidRDefault="000210B7" w:rsidP="000210B7">
      <w:pPr>
        <w:jc w:val="both"/>
        <w:rPr>
          <w:rFonts w:asciiTheme="minorHAnsi" w:hAnsiTheme="minorHAnsi" w:cstheme="minorHAnsi"/>
          <w:sz w:val="16"/>
          <w:szCs w:val="16"/>
        </w:rPr>
      </w:pPr>
    </w:p>
    <w:p w14:paraId="1F895FD4" w14:textId="4E49FE5C" w:rsidR="000210B7" w:rsidRPr="007063AC" w:rsidRDefault="00DF12F4" w:rsidP="000210B7">
      <w:pPr>
        <w:pStyle w:val="Heading2"/>
        <w:shd w:val="clear" w:color="auto" w:fill="F2DBDB" w:themeFill="accent2" w:themeFillTint="33"/>
        <w:jc w:val="both"/>
        <w:rPr>
          <w:rFonts w:asciiTheme="minorHAnsi" w:hAnsiTheme="minorHAnsi" w:cstheme="minorHAnsi"/>
          <w:color w:val="auto"/>
          <w:sz w:val="16"/>
          <w:szCs w:val="16"/>
        </w:rPr>
      </w:pPr>
      <w:bookmarkStart w:id="445" w:name="_Toc80960213"/>
      <w:r>
        <w:rPr>
          <w:rFonts w:asciiTheme="minorHAnsi" w:hAnsiTheme="minorHAnsi" w:cstheme="minorHAnsi"/>
          <w:color w:val="auto"/>
          <w:sz w:val="16"/>
          <w:szCs w:val="16"/>
        </w:rPr>
        <w:t>E4.4</w:t>
      </w:r>
      <w:r w:rsidR="000210B7" w:rsidRPr="007063AC">
        <w:rPr>
          <w:rFonts w:asciiTheme="minorHAnsi" w:hAnsiTheme="minorHAnsi" w:cstheme="minorHAnsi"/>
          <w:color w:val="auto"/>
          <w:sz w:val="16"/>
          <w:szCs w:val="16"/>
        </w:rPr>
        <w:t xml:space="preserve"> VAT on Property Transactions</w:t>
      </w:r>
      <w:bookmarkEnd w:id="445"/>
    </w:p>
    <w:p w14:paraId="742DFE09" w14:textId="77777777" w:rsidR="000210B7" w:rsidRPr="007063AC" w:rsidRDefault="000210B7" w:rsidP="000210B7">
      <w:pPr>
        <w:jc w:val="both"/>
        <w:rPr>
          <w:rFonts w:asciiTheme="minorHAnsi" w:hAnsiTheme="minorHAnsi" w:cstheme="minorHAnsi"/>
          <w:sz w:val="16"/>
          <w:szCs w:val="16"/>
        </w:rPr>
      </w:pPr>
    </w:p>
    <w:tbl>
      <w:tblPr>
        <w:tblStyle w:val="PwCTableTex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651"/>
        <w:gridCol w:w="1876"/>
      </w:tblGrid>
      <w:tr w:rsidR="000210B7" w:rsidRPr="007063AC" w14:paraId="5A2AED1C" w14:textId="77777777" w:rsidTr="00A34604">
        <w:trPr>
          <w:cnfStyle w:val="100000000000" w:firstRow="1" w:lastRow="0" w:firstColumn="0" w:lastColumn="0" w:oddVBand="0" w:evenVBand="0" w:oddHBand="0" w:evenHBand="0" w:firstRowFirstColumn="0" w:firstRowLastColumn="0" w:lastRowFirstColumn="0" w:lastRowLastColumn="0"/>
        </w:trPr>
        <w:tc>
          <w:tcPr>
            <w:tcW w:w="3662" w:type="dxa"/>
          </w:tcPr>
          <w:p w14:paraId="23779E0D"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Exempt</w:t>
            </w:r>
          </w:p>
        </w:tc>
        <w:tc>
          <w:tcPr>
            <w:tcW w:w="3250" w:type="dxa"/>
            <w:tcBorders>
              <w:bottom w:val="single" w:sz="4" w:space="0" w:color="auto"/>
            </w:tcBorders>
          </w:tcPr>
          <w:p w14:paraId="3EF71916"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Zero Rated </w:t>
            </w:r>
          </w:p>
        </w:tc>
        <w:tc>
          <w:tcPr>
            <w:tcW w:w="4076" w:type="dxa"/>
          </w:tcPr>
          <w:p w14:paraId="288A3BF5"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Standard Rates</w:t>
            </w:r>
          </w:p>
        </w:tc>
      </w:tr>
      <w:tr w:rsidR="000210B7" w:rsidRPr="007063AC" w14:paraId="384CC3CB" w14:textId="77777777" w:rsidTr="00A34604">
        <w:trPr>
          <w:cnfStyle w:val="000000100000" w:firstRow="0" w:lastRow="0" w:firstColumn="0" w:lastColumn="0" w:oddVBand="0" w:evenVBand="0" w:oddHBand="1" w:evenHBand="0" w:firstRowFirstColumn="0" w:firstRowLastColumn="0" w:lastRowFirstColumn="0" w:lastRowLastColumn="0"/>
        </w:trPr>
        <w:tc>
          <w:tcPr>
            <w:tcW w:w="3662" w:type="dxa"/>
            <w:tcBorders>
              <w:right w:val="single" w:sz="4" w:space="0" w:color="auto"/>
            </w:tcBorders>
          </w:tcPr>
          <w:p w14:paraId="3BD7337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Sale/lease of bare land</w:t>
            </w:r>
          </w:p>
        </w:tc>
        <w:tc>
          <w:tcPr>
            <w:tcW w:w="3250" w:type="dxa"/>
            <w:vMerge w:val="restart"/>
            <w:tcBorders>
              <w:top w:val="single" w:sz="4" w:space="0" w:color="auto"/>
              <w:left w:val="single" w:sz="4" w:space="0" w:color="auto"/>
              <w:right w:val="single" w:sz="4" w:space="0" w:color="auto"/>
            </w:tcBorders>
          </w:tcPr>
          <w:p w14:paraId="49DE7CCD"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Construction and sale of new residential buildings</w:t>
            </w:r>
          </w:p>
        </w:tc>
        <w:tc>
          <w:tcPr>
            <w:tcW w:w="4076" w:type="dxa"/>
            <w:tcBorders>
              <w:left w:val="single" w:sz="4" w:space="0" w:color="auto"/>
            </w:tcBorders>
          </w:tcPr>
          <w:p w14:paraId="7766A82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Construction of commercial building </w:t>
            </w:r>
          </w:p>
        </w:tc>
      </w:tr>
      <w:tr w:rsidR="000210B7" w:rsidRPr="007063AC" w14:paraId="3D9FD204" w14:textId="77777777" w:rsidTr="00A34604">
        <w:tc>
          <w:tcPr>
            <w:tcW w:w="3662" w:type="dxa"/>
            <w:tcBorders>
              <w:right w:val="single" w:sz="4" w:space="0" w:color="auto"/>
            </w:tcBorders>
          </w:tcPr>
          <w:p w14:paraId="7400196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Lease</w:t>
            </w:r>
            <w:r w:rsidRPr="007063AC">
              <w:rPr>
                <w:rFonts w:asciiTheme="minorHAnsi" w:hAnsiTheme="minorHAnsi" w:cstheme="minorHAnsi"/>
                <w:sz w:val="16"/>
                <w:szCs w:val="16"/>
              </w:rPr>
              <w:t xml:space="preserve"> of any building</w:t>
            </w:r>
          </w:p>
        </w:tc>
        <w:tc>
          <w:tcPr>
            <w:tcW w:w="3250" w:type="dxa"/>
            <w:vMerge/>
            <w:tcBorders>
              <w:top w:val="nil"/>
              <w:left w:val="single" w:sz="4" w:space="0" w:color="auto"/>
              <w:bottom w:val="nil"/>
              <w:right w:val="single" w:sz="4" w:space="0" w:color="auto"/>
            </w:tcBorders>
          </w:tcPr>
          <w:p w14:paraId="42DCBD99" w14:textId="77777777" w:rsidR="000210B7" w:rsidRPr="007063AC" w:rsidRDefault="000210B7" w:rsidP="000210B7">
            <w:pPr>
              <w:jc w:val="both"/>
              <w:rPr>
                <w:rFonts w:asciiTheme="minorHAnsi" w:hAnsiTheme="minorHAnsi" w:cstheme="minorHAnsi"/>
                <w:sz w:val="16"/>
                <w:szCs w:val="16"/>
              </w:rPr>
            </w:pPr>
          </w:p>
        </w:tc>
        <w:tc>
          <w:tcPr>
            <w:tcW w:w="4076" w:type="dxa"/>
            <w:tcBorders>
              <w:left w:val="single" w:sz="4" w:space="0" w:color="auto"/>
            </w:tcBorders>
          </w:tcPr>
          <w:p w14:paraId="29625D3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Sale of new (&lt;3yrs) commercial building </w:t>
            </w:r>
          </w:p>
        </w:tc>
      </w:tr>
      <w:tr w:rsidR="000210B7" w:rsidRPr="007063AC" w14:paraId="67327103" w14:textId="77777777" w:rsidTr="00F81AC4">
        <w:trPr>
          <w:cnfStyle w:val="000000100000" w:firstRow="0" w:lastRow="0" w:firstColumn="0" w:lastColumn="0" w:oddVBand="0" w:evenVBand="0" w:oddHBand="1" w:evenHBand="0" w:firstRowFirstColumn="0" w:firstRowLastColumn="0" w:lastRowFirstColumn="0" w:lastRowLastColumn="0"/>
        </w:trPr>
        <w:tc>
          <w:tcPr>
            <w:tcW w:w="3662" w:type="dxa"/>
            <w:tcBorders>
              <w:right w:val="single" w:sz="4" w:space="0" w:color="auto"/>
            </w:tcBorders>
          </w:tcPr>
          <w:p w14:paraId="3748A9A9" w14:textId="244E6306" w:rsidR="000210B7" w:rsidRPr="007063AC" w:rsidRDefault="006042B2" w:rsidP="000210B7">
            <w:pPr>
              <w:jc w:val="both"/>
              <w:rPr>
                <w:rFonts w:asciiTheme="minorHAnsi" w:hAnsiTheme="minorHAnsi" w:cstheme="minorHAnsi"/>
                <w:sz w:val="16"/>
                <w:szCs w:val="16"/>
              </w:rPr>
            </w:pPr>
            <w:r>
              <w:rPr>
                <w:rFonts w:asciiTheme="minorHAnsi" w:hAnsiTheme="minorHAnsi" w:cstheme="minorHAnsi"/>
                <w:sz w:val="16"/>
                <w:szCs w:val="16"/>
              </w:rPr>
              <w:t>- Sale of old (</w:t>
            </w:r>
            <w:r w:rsidR="008769D4">
              <w:rPr>
                <w:rFonts w:asciiTheme="minorHAnsi" w:hAnsiTheme="minorHAnsi" w:cstheme="minorHAnsi"/>
                <w:sz w:val="16"/>
                <w:szCs w:val="16"/>
              </w:rPr>
              <w:sym w:font="Symbol" w:char="F0B3"/>
            </w:r>
            <w:r w:rsidR="000210B7" w:rsidRPr="007063AC">
              <w:rPr>
                <w:rFonts w:asciiTheme="minorHAnsi" w:hAnsiTheme="minorHAnsi" w:cstheme="minorHAnsi"/>
                <w:sz w:val="16"/>
                <w:szCs w:val="16"/>
              </w:rPr>
              <w:t>3years) commercial buildings</w:t>
            </w:r>
          </w:p>
        </w:tc>
        <w:tc>
          <w:tcPr>
            <w:tcW w:w="3250" w:type="dxa"/>
            <w:tcBorders>
              <w:top w:val="nil"/>
              <w:left w:val="single" w:sz="4" w:space="0" w:color="auto"/>
              <w:right w:val="single" w:sz="4" w:space="0" w:color="auto"/>
            </w:tcBorders>
          </w:tcPr>
          <w:p w14:paraId="79A199CC" w14:textId="77777777" w:rsidR="000210B7" w:rsidRPr="007063AC" w:rsidRDefault="000210B7" w:rsidP="000210B7">
            <w:pPr>
              <w:jc w:val="both"/>
              <w:rPr>
                <w:rFonts w:asciiTheme="minorHAnsi" w:hAnsiTheme="minorHAnsi" w:cstheme="minorHAnsi"/>
                <w:sz w:val="16"/>
                <w:szCs w:val="16"/>
              </w:rPr>
            </w:pPr>
          </w:p>
        </w:tc>
        <w:tc>
          <w:tcPr>
            <w:tcW w:w="4076" w:type="dxa"/>
            <w:tcBorders>
              <w:left w:val="single" w:sz="4" w:space="0" w:color="auto"/>
            </w:tcBorders>
          </w:tcPr>
          <w:p w14:paraId="47962C68"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Work on existing residential or commercial buildings</w:t>
            </w:r>
          </w:p>
        </w:tc>
      </w:tr>
      <w:tr w:rsidR="000210B7" w:rsidRPr="007063AC" w14:paraId="3267B714" w14:textId="77777777" w:rsidTr="00F81AC4">
        <w:tc>
          <w:tcPr>
            <w:tcW w:w="3662" w:type="dxa"/>
            <w:tcBorders>
              <w:right w:val="single" w:sz="4" w:space="0" w:color="auto"/>
            </w:tcBorders>
          </w:tcPr>
          <w:p w14:paraId="15267B2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Sales of existing residential building</w:t>
            </w:r>
          </w:p>
        </w:tc>
        <w:tc>
          <w:tcPr>
            <w:tcW w:w="3250" w:type="dxa"/>
            <w:tcBorders>
              <w:top w:val="nil"/>
              <w:left w:val="single" w:sz="4" w:space="0" w:color="auto"/>
              <w:bottom w:val="single" w:sz="4" w:space="0" w:color="auto"/>
              <w:right w:val="single" w:sz="4" w:space="0" w:color="auto"/>
            </w:tcBorders>
          </w:tcPr>
          <w:p w14:paraId="004E37D8" w14:textId="77777777" w:rsidR="000210B7" w:rsidRPr="007063AC" w:rsidRDefault="000210B7" w:rsidP="000210B7">
            <w:pPr>
              <w:jc w:val="both"/>
              <w:rPr>
                <w:rFonts w:asciiTheme="minorHAnsi" w:hAnsiTheme="minorHAnsi" w:cstheme="minorHAnsi"/>
                <w:sz w:val="16"/>
                <w:szCs w:val="16"/>
              </w:rPr>
            </w:pPr>
          </w:p>
        </w:tc>
        <w:tc>
          <w:tcPr>
            <w:tcW w:w="4076" w:type="dxa"/>
            <w:tcBorders>
              <w:top w:val="nil"/>
              <w:left w:val="single" w:sz="4" w:space="0" w:color="auto"/>
              <w:bottom w:val="single" w:sz="4" w:space="0" w:color="auto"/>
              <w:right w:val="single" w:sz="4" w:space="0" w:color="auto"/>
            </w:tcBorders>
          </w:tcPr>
          <w:p w14:paraId="53C11C4E" w14:textId="77777777" w:rsidR="000210B7" w:rsidRPr="007063AC" w:rsidRDefault="000210B7" w:rsidP="000210B7">
            <w:pPr>
              <w:jc w:val="both"/>
              <w:rPr>
                <w:rFonts w:asciiTheme="minorHAnsi" w:hAnsiTheme="minorHAnsi" w:cstheme="minorHAnsi"/>
                <w:sz w:val="16"/>
                <w:szCs w:val="16"/>
              </w:rPr>
            </w:pPr>
          </w:p>
        </w:tc>
      </w:tr>
    </w:tbl>
    <w:p w14:paraId="4FE73ADA" w14:textId="77777777" w:rsidR="000210B7" w:rsidRPr="007063AC" w:rsidRDefault="000210B7" w:rsidP="000210B7">
      <w:pPr>
        <w:jc w:val="both"/>
        <w:rPr>
          <w:rFonts w:asciiTheme="minorHAnsi" w:hAnsiTheme="minorHAnsi" w:cstheme="minorHAnsi"/>
          <w:sz w:val="16"/>
          <w:szCs w:val="16"/>
        </w:rPr>
      </w:pPr>
    </w:p>
    <w:p w14:paraId="78011FEB" w14:textId="34BC6C43" w:rsidR="000210B7" w:rsidRPr="008769D4"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46" w:name="_Toc80960214"/>
      <w:r>
        <w:rPr>
          <w:rFonts w:asciiTheme="minorHAnsi" w:hAnsiTheme="minorHAnsi" w:cstheme="minorHAnsi"/>
          <w:color w:val="auto"/>
          <w:sz w:val="16"/>
          <w:szCs w:val="16"/>
        </w:rPr>
        <w:t>E4.4</w:t>
      </w:r>
      <w:r w:rsidR="000210B7" w:rsidRPr="007063AC">
        <w:rPr>
          <w:rFonts w:asciiTheme="minorHAnsi" w:hAnsiTheme="minorHAnsi" w:cstheme="minorHAnsi"/>
          <w:color w:val="auto"/>
          <w:sz w:val="16"/>
          <w:szCs w:val="16"/>
        </w:rPr>
        <w:t>.1 Option to tax</w:t>
      </w:r>
      <w:bookmarkEnd w:id="446"/>
    </w:p>
    <w:p w14:paraId="5E3263CB" w14:textId="75115B20"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 owner of </w:t>
      </w:r>
      <w:r w:rsidRPr="00E43100">
        <w:rPr>
          <w:rFonts w:asciiTheme="minorHAnsi" w:hAnsiTheme="minorHAnsi" w:cstheme="minorHAnsi"/>
          <w:b/>
          <w:bCs/>
          <w:sz w:val="16"/>
          <w:szCs w:val="16"/>
        </w:rPr>
        <w:t>commercial land and buildings</w:t>
      </w:r>
      <w:r w:rsidRPr="007063AC">
        <w:rPr>
          <w:rFonts w:asciiTheme="minorHAnsi" w:hAnsiTheme="minorHAnsi" w:cstheme="minorHAnsi"/>
          <w:sz w:val="16"/>
          <w:szCs w:val="16"/>
        </w:rPr>
        <w:t xml:space="preserve"> can opt to waive the exemption from VAT, making exempt supply a taxable supply = OTT &amp; applies to whole building</w:t>
      </w:r>
    </w:p>
    <w:p w14:paraId="4E2B5277" w14:textId="5A4922D3" w:rsidR="000210B7" w:rsidRPr="002E3D15" w:rsidRDefault="000210B7" w:rsidP="000210B7">
      <w:pPr>
        <w:numPr>
          <w:ilvl w:val="0"/>
          <w:numId w:val="1"/>
        </w:numPr>
        <w:tabs>
          <w:tab w:val="left" w:pos="142"/>
        </w:tabs>
        <w:ind w:left="142" w:hanging="142"/>
        <w:jc w:val="both"/>
        <w:rPr>
          <w:rFonts w:asciiTheme="minorHAnsi" w:hAnsiTheme="minorHAnsi" w:cstheme="minorHAnsi"/>
          <w:b/>
          <w:bCs/>
          <w:sz w:val="16"/>
          <w:szCs w:val="16"/>
        </w:rPr>
      </w:pPr>
      <w:r w:rsidRPr="007063AC">
        <w:rPr>
          <w:rFonts w:asciiTheme="minorHAnsi" w:hAnsiTheme="minorHAnsi" w:cstheme="minorHAnsi"/>
          <w:sz w:val="16"/>
          <w:szCs w:val="16"/>
        </w:rPr>
        <w:t xml:space="preserve">Means that standard rated VAT must be charged on any subsequent lease of the building (on both rent and lease premiums) and sale of building within 20 years of the OTT. But it also means </w:t>
      </w:r>
      <w:r w:rsidRPr="002E3D15">
        <w:rPr>
          <w:rFonts w:asciiTheme="minorHAnsi" w:hAnsiTheme="minorHAnsi" w:cstheme="minorHAnsi"/>
          <w:b/>
          <w:bCs/>
          <w:sz w:val="16"/>
          <w:szCs w:val="16"/>
        </w:rPr>
        <w:t>that any input tax relating to the</w:t>
      </w:r>
      <w:r w:rsidR="002E3D15">
        <w:rPr>
          <w:rFonts w:asciiTheme="minorHAnsi" w:hAnsiTheme="minorHAnsi" w:cstheme="minorHAnsi"/>
          <w:b/>
          <w:bCs/>
          <w:sz w:val="16"/>
          <w:szCs w:val="16"/>
        </w:rPr>
        <w:t xml:space="preserve"> initial purchase and future</w:t>
      </w:r>
      <w:r w:rsidRPr="002E3D15">
        <w:rPr>
          <w:rFonts w:asciiTheme="minorHAnsi" w:hAnsiTheme="minorHAnsi" w:cstheme="minorHAnsi"/>
          <w:b/>
          <w:bCs/>
          <w:sz w:val="16"/>
          <w:szCs w:val="16"/>
        </w:rPr>
        <w:t xml:space="preserve"> supply can be recovered. </w:t>
      </w:r>
    </w:p>
    <w:p w14:paraId="6F077266"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Election made on individual buildings, by an individual party and is non-transferable, and is irrevocable for 20 years after a 6 month cooling off period. </w:t>
      </w:r>
    </w:p>
    <w:p w14:paraId="0BBCA4B9"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In deciding whether to opt on a rental property, will need to consider the tenants VAT status. Tenants who are fully taxable traders will be able to reclaim VAT charged to them on their rent. If tenants are exempt/partially exempt traders, then they may not be able to recover all the VAT.</w:t>
      </w:r>
    </w:p>
    <w:p w14:paraId="10B084A1" w14:textId="7623A8A7" w:rsidR="000210B7" w:rsidRDefault="000210B7" w:rsidP="000210B7">
      <w:pPr>
        <w:jc w:val="both"/>
        <w:rPr>
          <w:rFonts w:asciiTheme="minorHAnsi" w:hAnsiTheme="minorHAnsi" w:cstheme="minorHAnsi"/>
          <w:sz w:val="16"/>
          <w:szCs w:val="16"/>
        </w:rPr>
      </w:pPr>
    </w:p>
    <w:p w14:paraId="510A0D39" w14:textId="09AA159B" w:rsidR="00AC20F2" w:rsidRDefault="00AC20F2" w:rsidP="000210B7">
      <w:pPr>
        <w:jc w:val="both"/>
        <w:rPr>
          <w:rFonts w:asciiTheme="minorHAnsi" w:hAnsiTheme="minorHAnsi" w:cstheme="minorHAnsi"/>
          <w:sz w:val="16"/>
          <w:szCs w:val="16"/>
        </w:rPr>
      </w:pPr>
    </w:p>
    <w:p w14:paraId="5D0BA33D" w14:textId="4F0094E1" w:rsidR="00AC20F2" w:rsidRDefault="00AC20F2" w:rsidP="000210B7">
      <w:pPr>
        <w:jc w:val="both"/>
        <w:rPr>
          <w:rFonts w:asciiTheme="minorHAnsi" w:hAnsiTheme="minorHAnsi" w:cstheme="minorHAnsi"/>
          <w:sz w:val="16"/>
          <w:szCs w:val="16"/>
        </w:rPr>
      </w:pPr>
    </w:p>
    <w:p w14:paraId="645C6B9B" w14:textId="3176A31B" w:rsidR="00AC20F2" w:rsidRDefault="00AC20F2" w:rsidP="000210B7">
      <w:pPr>
        <w:jc w:val="both"/>
        <w:rPr>
          <w:rFonts w:asciiTheme="minorHAnsi" w:hAnsiTheme="minorHAnsi" w:cstheme="minorHAnsi"/>
          <w:sz w:val="16"/>
          <w:szCs w:val="16"/>
        </w:rPr>
      </w:pPr>
    </w:p>
    <w:p w14:paraId="2F5C0F03" w14:textId="77777777" w:rsidR="00AC20F2" w:rsidRPr="007063AC" w:rsidRDefault="00AC20F2" w:rsidP="000210B7">
      <w:pPr>
        <w:jc w:val="both"/>
        <w:rPr>
          <w:rFonts w:asciiTheme="minorHAnsi" w:hAnsiTheme="minorHAnsi" w:cstheme="minorHAnsi"/>
          <w:sz w:val="16"/>
          <w:szCs w:val="16"/>
        </w:rPr>
      </w:pPr>
    </w:p>
    <w:p w14:paraId="5EDCCEA2" w14:textId="39F45ADA"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47" w:name="_Toc80960215"/>
      <w:r>
        <w:rPr>
          <w:rFonts w:asciiTheme="minorHAnsi" w:hAnsiTheme="minorHAnsi" w:cstheme="minorHAnsi"/>
          <w:color w:val="auto"/>
          <w:sz w:val="16"/>
          <w:szCs w:val="16"/>
        </w:rPr>
        <w:t>E4.4</w:t>
      </w:r>
      <w:r w:rsidR="000210B7" w:rsidRPr="007063AC">
        <w:rPr>
          <w:rFonts w:asciiTheme="minorHAnsi" w:hAnsiTheme="minorHAnsi" w:cstheme="minorHAnsi"/>
          <w:color w:val="auto"/>
          <w:sz w:val="16"/>
          <w:szCs w:val="16"/>
        </w:rPr>
        <w:t xml:space="preserve">.2 </w:t>
      </w:r>
      <w:r w:rsidR="008769D4">
        <w:rPr>
          <w:rFonts w:asciiTheme="minorHAnsi" w:hAnsiTheme="minorHAnsi" w:cstheme="minorHAnsi"/>
          <w:color w:val="auto"/>
          <w:sz w:val="16"/>
          <w:szCs w:val="16"/>
        </w:rPr>
        <w:t>Transfer of a going concern (TOGC)</w:t>
      </w:r>
      <w:r w:rsidR="00011142">
        <w:rPr>
          <w:rFonts w:asciiTheme="minorHAnsi" w:hAnsiTheme="minorHAnsi" w:cstheme="minorHAnsi"/>
          <w:color w:val="auto"/>
          <w:sz w:val="16"/>
          <w:szCs w:val="16"/>
        </w:rPr>
        <w:t xml:space="preserve"> (Pg. 119)</w:t>
      </w:r>
      <w:bookmarkEnd w:id="447"/>
      <w:r w:rsidR="00011142">
        <w:rPr>
          <w:rFonts w:asciiTheme="minorHAnsi" w:hAnsiTheme="minorHAnsi" w:cstheme="minorHAnsi"/>
          <w:color w:val="auto"/>
          <w:sz w:val="16"/>
          <w:szCs w:val="16"/>
        </w:rPr>
        <w:t xml:space="preserve"> </w:t>
      </w:r>
    </w:p>
    <w:p w14:paraId="759D3C8E" w14:textId="35E1D728" w:rsidR="008769D4" w:rsidRDefault="008769D4" w:rsidP="00201B6B">
      <w:pPr>
        <w:pStyle w:val="ListParagraph"/>
        <w:numPr>
          <w:ilvl w:val="0"/>
          <w:numId w:val="90"/>
        </w:numPr>
        <w:ind w:left="270" w:hanging="180"/>
        <w:jc w:val="both"/>
        <w:rPr>
          <w:rFonts w:asciiTheme="minorHAnsi" w:hAnsiTheme="minorHAnsi" w:cstheme="minorHAnsi"/>
          <w:sz w:val="16"/>
          <w:szCs w:val="16"/>
        </w:rPr>
      </w:pPr>
      <w:r>
        <w:rPr>
          <w:rFonts w:asciiTheme="minorHAnsi" w:hAnsiTheme="minorHAnsi" w:cstheme="minorHAnsi"/>
          <w:sz w:val="16"/>
          <w:szCs w:val="16"/>
        </w:rPr>
        <w:t>Normally on transfer of a VAT registered business output VAT would have to be charged on standard rated assets</w:t>
      </w:r>
    </w:p>
    <w:p w14:paraId="3407EF2D" w14:textId="201D99C7" w:rsidR="00722A08" w:rsidRDefault="00722A08" w:rsidP="00201B6B">
      <w:pPr>
        <w:pStyle w:val="ListParagraph"/>
        <w:numPr>
          <w:ilvl w:val="0"/>
          <w:numId w:val="90"/>
        </w:numPr>
        <w:ind w:left="270" w:hanging="180"/>
        <w:jc w:val="both"/>
        <w:rPr>
          <w:rFonts w:asciiTheme="minorHAnsi" w:hAnsiTheme="minorHAnsi" w:cstheme="minorHAnsi"/>
          <w:sz w:val="16"/>
          <w:szCs w:val="16"/>
        </w:rPr>
      </w:pPr>
      <w:r>
        <w:rPr>
          <w:rFonts w:asciiTheme="minorHAnsi" w:hAnsiTheme="minorHAnsi" w:cstheme="minorHAnsi"/>
          <w:sz w:val="16"/>
          <w:szCs w:val="16"/>
        </w:rPr>
        <w:t xml:space="preserve">Transfer to group co: </w:t>
      </w:r>
    </w:p>
    <w:p w14:paraId="3851F6E6" w14:textId="0E5578FA" w:rsidR="00722A08" w:rsidRDefault="00722A08" w:rsidP="00722A08">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Same VAT group: transfer disregarded, OTT continues to apply</w:t>
      </w:r>
    </w:p>
    <w:p w14:paraId="2AA12004" w14:textId="5D051581" w:rsidR="00722A08" w:rsidRPr="00722A08" w:rsidRDefault="00722A08" w:rsidP="00722A08">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Not same VAT group: transfer charged to VAT, OTT not transferred</w:t>
      </w:r>
    </w:p>
    <w:p w14:paraId="2DF3AAB9" w14:textId="0A329857" w:rsidR="00722A08" w:rsidRDefault="00722A08" w:rsidP="00201B6B">
      <w:pPr>
        <w:pStyle w:val="ListParagraph"/>
        <w:numPr>
          <w:ilvl w:val="0"/>
          <w:numId w:val="90"/>
        </w:numPr>
        <w:ind w:left="270" w:hanging="180"/>
        <w:jc w:val="both"/>
        <w:rPr>
          <w:rFonts w:asciiTheme="minorHAnsi" w:hAnsiTheme="minorHAnsi" w:cstheme="minorHAnsi"/>
          <w:sz w:val="16"/>
          <w:szCs w:val="16"/>
        </w:rPr>
      </w:pPr>
      <w:r>
        <w:rPr>
          <w:rFonts w:asciiTheme="minorHAnsi" w:hAnsiTheme="minorHAnsi" w:cstheme="minorHAnsi"/>
          <w:sz w:val="16"/>
          <w:szCs w:val="16"/>
        </w:rPr>
        <w:t xml:space="preserve">Dispose outside group: </w:t>
      </w:r>
    </w:p>
    <w:p w14:paraId="520AF7B4" w14:textId="793F37B7" w:rsidR="00722A08" w:rsidRDefault="00722A08" w:rsidP="00722A08">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Taxable supply: both co part of VAT group or opted to tax prior to disposal, recovery could affect price negotiations</w:t>
      </w:r>
    </w:p>
    <w:p w14:paraId="64595776" w14:textId="546F7DFD" w:rsidR="00722A08" w:rsidRPr="00722A08" w:rsidRDefault="00722A08" w:rsidP="00722A08">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 xml:space="preserve">Exempt supply: older than 3 years, claim input VAT under CGS if original cost &gt; 250k, purchaser takes over CGS input period </w:t>
      </w:r>
    </w:p>
    <w:p w14:paraId="34FC5218" w14:textId="26ABF571" w:rsidR="00722A08" w:rsidRDefault="00722A08" w:rsidP="00201B6B">
      <w:pPr>
        <w:pStyle w:val="ListParagraph"/>
        <w:numPr>
          <w:ilvl w:val="0"/>
          <w:numId w:val="90"/>
        </w:numPr>
        <w:ind w:left="270" w:hanging="180"/>
        <w:jc w:val="both"/>
        <w:rPr>
          <w:rFonts w:asciiTheme="minorHAnsi" w:hAnsiTheme="minorHAnsi" w:cstheme="minorHAnsi"/>
          <w:sz w:val="16"/>
          <w:szCs w:val="16"/>
        </w:rPr>
      </w:pPr>
      <w:r>
        <w:rPr>
          <w:rFonts w:asciiTheme="minorHAnsi" w:hAnsiTheme="minorHAnsi" w:cstheme="minorHAnsi"/>
          <w:sz w:val="16"/>
          <w:szCs w:val="16"/>
        </w:rPr>
        <w:t>Transfer with tenants in situ: could be TOGC, new owners OTT then no VAT</w:t>
      </w:r>
    </w:p>
    <w:p w14:paraId="32FD733C" w14:textId="2716E92E" w:rsidR="008769D4" w:rsidRDefault="008769D4" w:rsidP="00201B6B">
      <w:pPr>
        <w:pStyle w:val="ListParagraph"/>
        <w:numPr>
          <w:ilvl w:val="0"/>
          <w:numId w:val="90"/>
        </w:numPr>
        <w:ind w:left="270" w:hanging="180"/>
        <w:jc w:val="both"/>
        <w:rPr>
          <w:rFonts w:asciiTheme="minorHAnsi" w:hAnsiTheme="minorHAnsi" w:cstheme="minorHAnsi"/>
          <w:sz w:val="16"/>
          <w:szCs w:val="16"/>
        </w:rPr>
      </w:pPr>
      <w:r>
        <w:rPr>
          <w:rFonts w:asciiTheme="minorHAnsi" w:hAnsiTheme="minorHAnsi" w:cstheme="minorHAnsi"/>
          <w:sz w:val="16"/>
          <w:szCs w:val="16"/>
        </w:rPr>
        <w:t xml:space="preserve">The transfer can be treated as TOGC if </w:t>
      </w:r>
      <w:r w:rsidRPr="008769D4">
        <w:rPr>
          <w:rFonts w:asciiTheme="minorHAnsi" w:hAnsiTheme="minorHAnsi" w:cstheme="minorHAnsi"/>
          <w:b/>
          <w:sz w:val="16"/>
          <w:szCs w:val="16"/>
        </w:rPr>
        <w:t>ALL</w:t>
      </w:r>
      <w:r>
        <w:rPr>
          <w:rFonts w:asciiTheme="minorHAnsi" w:hAnsiTheme="minorHAnsi" w:cstheme="minorHAnsi"/>
          <w:sz w:val="16"/>
          <w:szCs w:val="16"/>
        </w:rPr>
        <w:t xml:space="preserve"> conditions are met:</w:t>
      </w:r>
    </w:p>
    <w:p w14:paraId="6C1210BE" w14:textId="478973BA" w:rsidR="008769D4" w:rsidRDefault="008769D4" w:rsidP="00201B6B">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Transfer whole business (or part capable of separate operation) as a going concern</w:t>
      </w:r>
    </w:p>
    <w:p w14:paraId="207F1D08" w14:textId="780A5879" w:rsidR="008769D4" w:rsidRDefault="008769D4" w:rsidP="00201B6B">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No change in trade</w:t>
      </w:r>
    </w:p>
    <w:p w14:paraId="7F298CC5" w14:textId="210C570E" w:rsidR="008769D4" w:rsidRDefault="008769D4" w:rsidP="00201B6B">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No significant break in trade</w:t>
      </w:r>
    </w:p>
    <w:p w14:paraId="706D82CA" w14:textId="73C8F7DD" w:rsidR="008769D4" w:rsidRPr="00A00C3E" w:rsidRDefault="008769D4" w:rsidP="00201B6B">
      <w:pPr>
        <w:pStyle w:val="ListParagraph"/>
        <w:numPr>
          <w:ilvl w:val="0"/>
          <w:numId w:val="91"/>
        </w:numPr>
        <w:ind w:left="720" w:hanging="180"/>
        <w:jc w:val="both"/>
        <w:rPr>
          <w:rFonts w:asciiTheme="minorHAnsi" w:hAnsiTheme="minorHAnsi" w:cstheme="minorHAnsi"/>
          <w:sz w:val="16"/>
          <w:szCs w:val="16"/>
        </w:rPr>
      </w:pPr>
      <w:r>
        <w:rPr>
          <w:rFonts w:asciiTheme="minorHAnsi" w:hAnsiTheme="minorHAnsi" w:cstheme="minorHAnsi"/>
          <w:sz w:val="16"/>
          <w:szCs w:val="16"/>
        </w:rPr>
        <w:t>Transferee is or becomes VAT registered immediately after transfer</w:t>
      </w:r>
    </w:p>
    <w:p w14:paraId="6FD0B698" w14:textId="34F9DBAE" w:rsidR="008769D4" w:rsidRPr="00A00C3E" w:rsidRDefault="008769D4" w:rsidP="008769D4">
      <w:pPr>
        <w:jc w:val="both"/>
        <w:rPr>
          <w:rFonts w:asciiTheme="minorHAnsi" w:hAnsiTheme="minorHAnsi" w:cstheme="minorHAnsi"/>
          <w:i/>
          <w:sz w:val="16"/>
          <w:szCs w:val="16"/>
          <w:u w:val="single"/>
        </w:rPr>
      </w:pPr>
      <w:r w:rsidRPr="00A00C3E">
        <w:rPr>
          <w:rFonts w:asciiTheme="minorHAnsi" w:hAnsiTheme="minorHAnsi" w:cstheme="minorHAnsi"/>
          <w:i/>
          <w:sz w:val="16"/>
          <w:szCs w:val="16"/>
          <w:u w:val="single"/>
        </w:rPr>
        <w:t>Land and buildings within a TOGC</w:t>
      </w:r>
    </w:p>
    <w:p w14:paraId="57EFF4E4"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Land and buildings may be taxable before the transfer i.e. if they are new commercial buildings, or buildings with a OTT</w:t>
      </w:r>
    </w:p>
    <w:p w14:paraId="17BC7B6D" w14:textId="77777777" w:rsidR="00A00C3E" w:rsidRDefault="000210B7" w:rsidP="00A00C3E">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These will still be taxable even though part of a TOGC, unless the transferee opts to tax such buildings</w:t>
      </w:r>
      <w:r w:rsidRPr="00A00C3E">
        <w:rPr>
          <w:rFonts w:asciiTheme="minorHAnsi" w:hAnsiTheme="minorHAnsi" w:cstheme="minorHAnsi"/>
          <w:sz w:val="16"/>
          <w:szCs w:val="16"/>
        </w:rPr>
        <w:t>.</w:t>
      </w:r>
    </w:p>
    <w:p w14:paraId="5752D031" w14:textId="34D7C410" w:rsidR="000210B7" w:rsidRPr="00A00C3E" w:rsidRDefault="000210B7" w:rsidP="00A00C3E">
      <w:pPr>
        <w:jc w:val="both"/>
        <w:rPr>
          <w:rFonts w:asciiTheme="minorHAnsi" w:hAnsiTheme="minorHAnsi" w:cstheme="minorHAnsi"/>
          <w:sz w:val="16"/>
          <w:szCs w:val="16"/>
        </w:rPr>
      </w:pPr>
      <w:r w:rsidRPr="00A00C3E">
        <w:rPr>
          <w:rFonts w:asciiTheme="minorHAnsi" w:hAnsiTheme="minorHAnsi" w:cstheme="minorHAnsi"/>
          <w:sz w:val="16"/>
          <w:szCs w:val="16"/>
        </w:rPr>
        <w:t xml:space="preserve"> </w:t>
      </w:r>
    </w:p>
    <w:p w14:paraId="53650D1D" w14:textId="7C07793E" w:rsidR="000210B7" w:rsidRPr="00A00C3E" w:rsidRDefault="00DF12F4" w:rsidP="00A00C3E">
      <w:pPr>
        <w:pStyle w:val="Heading2"/>
        <w:shd w:val="clear" w:color="auto" w:fill="F2DBDB" w:themeFill="accent2" w:themeFillTint="33"/>
        <w:jc w:val="both"/>
        <w:rPr>
          <w:rFonts w:asciiTheme="minorHAnsi" w:hAnsiTheme="minorHAnsi" w:cstheme="minorHAnsi"/>
          <w:color w:val="auto"/>
          <w:sz w:val="16"/>
          <w:szCs w:val="16"/>
        </w:rPr>
      </w:pPr>
      <w:bookmarkStart w:id="448" w:name="_Toc80960216"/>
      <w:r>
        <w:rPr>
          <w:rFonts w:asciiTheme="minorHAnsi" w:hAnsiTheme="minorHAnsi" w:cstheme="minorHAnsi"/>
          <w:color w:val="auto"/>
          <w:sz w:val="16"/>
          <w:szCs w:val="16"/>
        </w:rPr>
        <w:t>E4.5</w:t>
      </w:r>
      <w:r w:rsidR="000210B7" w:rsidRPr="007063AC">
        <w:rPr>
          <w:rFonts w:asciiTheme="minorHAnsi" w:hAnsiTheme="minorHAnsi" w:cstheme="minorHAnsi"/>
          <w:color w:val="auto"/>
          <w:sz w:val="16"/>
          <w:szCs w:val="16"/>
        </w:rPr>
        <w:t xml:space="preserve"> Capital Goods Scheme</w:t>
      </w:r>
      <w:r w:rsidR="00011142">
        <w:rPr>
          <w:rFonts w:asciiTheme="minorHAnsi" w:hAnsiTheme="minorHAnsi" w:cstheme="minorHAnsi"/>
          <w:color w:val="auto"/>
          <w:sz w:val="16"/>
          <w:szCs w:val="16"/>
        </w:rPr>
        <w:t xml:space="preserve"> (Pg. 394)</w:t>
      </w:r>
      <w:bookmarkEnd w:id="448"/>
      <w:r w:rsidR="00011142">
        <w:rPr>
          <w:rFonts w:asciiTheme="minorHAnsi" w:hAnsiTheme="minorHAnsi" w:cstheme="minorHAnsi"/>
          <w:color w:val="auto"/>
          <w:sz w:val="16"/>
          <w:szCs w:val="16"/>
        </w:rPr>
        <w:t xml:space="preserve"> </w:t>
      </w:r>
    </w:p>
    <w:p w14:paraId="66B4EBD2"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Tries to look at how much VAT you can recover on a building (and computer). </w:t>
      </w:r>
    </w:p>
    <w:p w14:paraId="45C7D2C5"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Applies to businesses that spend large sums on land and buildings and computer equipment that will be used over a period of time to make both taxable and exempt supplies. </w:t>
      </w:r>
    </w:p>
    <w:p w14:paraId="1DEDB698" w14:textId="77777777" w:rsidR="000210B7" w:rsidRPr="007063AC" w:rsidRDefault="000210B7" w:rsidP="000210B7">
      <w:pPr>
        <w:pStyle w:val="BodyText"/>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Where the scheme applies, the </w:t>
      </w:r>
      <w:r w:rsidRPr="007063AC">
        <w:rPr>
          <w:rFonts w:asciiTheme="minorHAnsi" w:hAnsiTheme="minorHAnsi" w:cstheme="minorHAnsi"/>
          <w:b/>
          <w:sz w:val="16"/>
          <w:szCs w:val="16"/>
        </w:rPr>
        <w:t xml:space="preserve">initial recovery of input VAT is made in the ordinary way and then reviewed over a set adjustment period. </w:t>
      </w:r>
    </w:p>
    <w:p w14:paraId="4382B5B1" w14:textId="77777777" w:rsidR="000210B7" w:rsidRPr="007063AC" w:rsidRDefault="000210B7" w:rsidP="000210B7">
      <w:pPr>
        <w:pStyle w:val="BodyText"/>
        <w:numPr>
          <w:ilvl w:val="0"/>
          <w:numId w:val="1"/>
        </w:numPr>
        <w:ind w:left="142" w:hanging="142"/>
        <w:jc w:val="both"/>
        <w:rPr>
          <w:rFonts w:asciiTheme="minorHAnsi" w:hAnsiTheme="minorHAnsi" w:cstheme="minorHAnsi"/>
          <w:i/>
          <w:sz w:val="16"/>
          <w:szCs w:val="16"/>
        </w:rPr>
      </w:pPr>
      <w:r w:rsidRPr="007063AC">
        <w:rPr>
          <w:rFonts w:asciiTheme="minorHAnsi" w:hAnsiTheme="minorHAnsi" w:cstheme="minorHAnsi"/>
          <w:i/>
          <w:sz w:val="16"/>
          <w:szCs w:val="16"/>
        </w:rPr>
        <w:t xml:space="preserve">Scheme to stop businesses manipulating their proportion of taxable and exempt supplies in the period of purchase in order to recover more input VAT. </w:t>
      </w:r>
    </w:p>
    <w:p w14:paraId="0881244A"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Assets covered by scheme (below figures net of VAT):</w:t>
      </w:r>
    </w:p>
    <w:p w14:paraId="5D59EE51" w14:textId="438179DC" w:rsidR="000210B7" w:rsidRPr="007063AC" w:rsidRDefault="00A00C3E" w:rsidP="00201B6B">
      <w:pPr>
        <w:pStyle w:val="BodyText"/>
        <w:numPr>
          <w:ilvl w:val="1"/>
          <w:numId w:val="37"/>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Land and buildings costing </w:t>
      </w:r>
      <w:r>
        <w:rPr>
          <w:rFonts w:asciiTheme="minorHAnsi" w:hAnsiTheme="minorHAnsi" w:cstheme="minorHAnsi"/>
          <w:sz w:val="16"/>
          <w:szCs w:val="16"/>
        </w:rPr>
        <w:sym w:font="Symbol" w:char="F0B3"/>
      </w:r>
      <w:r w:rsidR="000210B7" w:rsidRPr="007063AC">
        <w:rPr>
          <w:rFonts w:asciiTheme="minorHAnsi" w:hAnsiTheme="minorHAnsi" w:cstheme="minorHAnsi"/>
          <w:sz w:val="16"/>
          <w:szCs w:val="16"/>
        </w:rPr>
        <w:t>£250k</w:t>
      </w:r>
    </w:p>
    <w:p w14:paraId="5E18858C" w14:textId="5AE4AB6A" w:rsidR="000210B7" w:rsidRPr="007063AC" w:rsidRDefault="00A00C3E" w:rsidP="00201B6B">
      <w:pPr>
        <w:pStyle w:val="BodyText"/>
        <w:numPr>
          <w:ilvl w:val="1"/>
          <w:numId w:val="37"/>
        </w:numPr>
        <w:ind w:left="426" w:hanging="142"/>
        <w:jc w:val="both"/>
        <w:rPr>
          <w:rFonts w:asciiTheme="minorHAnsi" w:hAnsiTheme="minorHAnsi" w:cstheme="minorHAnsi"/>
          <w:sz w:val="16"/>
          <w:szCs w:val="16"/>
        </w:rPr>
      </w:pPr>
      <w:r>
        <w:rPr>
          <w:rFonts w:asciiTheme="minorHAnsi" w:hAnsiTheme="minorHAnsi" w:cstheme="minorHAnsi"/>
          <w:sz w:val="16"/>
          <w:szCs w:val="16"/>
        </w:rPr>
        <w:t xml:space="preserve">Aircrafts, ships, boats </w:t>
      </w:r>
      <w:r>
        <w:rPr>
          <w:rFonts w:asciiTheme="minorHAnsi" w:hAnsiTheme="minorHAnsi" w:cstheme="minorHAnsi"/>
          <w:sz w:val="16"/>
          <w:szCs w:val="16"/>
        </w:rPr>
        <w:sym w:font="Symbol" w:char="F0B3"/>
      </w:r>
      <w:r w:rsidR="000210B7" w:rsidRPr="007063AC">
        <w:rPr>
          <w:rFonts w:asciiTheme="minorHAnsi" w:hAnsiTheme="minorHAnsi" w:cstheme="minorHAnsi"/>
          <w:sz w:val="16"/>
          <w:szCs w:val="16"/>
        </w:rPr>
        <w:t>£50k (bought after 31/12/10)</w:t>
      </w:r>
    </w:p>
    <w:p w14:paraId="6DC829D1" w14:textId="7751C62A" w:rsidR="000210B7" w:rsidRPr="007063AC" w:rsidRDefault="000210B7" w:rsidP="00201B6B">
      <w:pPr>
        <w:pStyle w:val="BodyText"/>
        <w:numPr>
          <w:ilvl w:val="1"/>
          <w:numId w:val="37"/>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Computers an</w:t>
      </w:r>
      <w:r w:rsidR="00A00C3E">
        <w:rPr>
          <w:rFonts w:asciiTheme="minorHAnsi" w:hAnsiTheme="minorHAnsi" w:cstheme="minorHAnsi"/>
          <w:sz w:val="16"/>
          <w:szCs w:val="16"/>
        </w:rPr>
        <w:t xml:space="preserve">d computer equipment costing </w:t>
      </w:r>
      <w:r w:rsidR="00A00C3E">
        <w:rPr>
          <w:rFonts w:asciiTheme="minorHAnsi" w:hAnsiTheme="minorHAnsi" w:cstheme="minorHAnsi"/>
          <w:sz w:val="16"/>
          <w:szCs w:val="16"/>
        </w:rPr>
        <w:sym w:font="Symbol" w:char="F0B3"/>
      </w:r>
      <w:r w:rsidRPr="007063AC">
        <w:rPr>
          <w:rFonts w:asciiTheme="minorHAnsi" w:hAnsiTheme="minorHAnsi" w:cstheme="minorHAnsi"/>
          <w:sz w:val="16"/>
          <w:szCs w:val="16"/>
        </w:rPr>
        <w:t xml:space="preserve">£50k </w:t>
      </w:r>
    </w:p>
    <w:p w14:paraId="1CC2DB0D" w14:textId="77777777" w:rsidR="00DF12F4" w:rsidRPr="007063AC" w:rsidRDefault="00DF12F4" w:rsidP="000210B7">
      <w:pPr>
        <w:jc w:val="both"/>
        <w:rPr>
          <w:rFonts w:asciiTheme="minorHAnsi" w:hAnsiTheme="minorHAnsi" w:cstheme="minorHAnsi"/>
          <w:sz w:val="16"/>
          <w:szCs w:val="16"/>
        </w:rPr>
      </w:pPr>
    </w:p>
    <w:p w14:paraId="1C7D0D7B" w14:textId="14ECE8B2"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49" w:name="_Toc80960217"/>
      <w:r>
        <w:rPr>
          <w:rFonts w:asciiTheme="minorHAnsi" w:hAnsiTheme="minorHAnsi" w:cstheme="minorHAnsi"/>
          <w:color w:val="auto"/>
          <w:sz w:val="16"/>
          <w:szCs w:val="16"/>
        </w:rPr>
        <w:t>E4.5</w:t>
      </w:r>
      <w:r w:rsidR="000210B7" w:rsidRPr="007063AC">
        <w:rPr>
          <w:rFonts w:asciiTheme="minorHAnsi" w:hAnsiTheme="minorHAnsi" w:cstheme="minorHAnsi"/>
          <w:color w:val="auto"/>
          <w:sz w:val="16"/>
          <w:szCs w:val="16"/>
        </w:rPr>
        <w:t>.1 Initial Recovery</w:t>
      </w:r>
      <w:bookmarkEnd w:id="449"/>
    </w:p>
    <w:p w14:paraId="047AEB1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This is input VAT recoverable when the asset is purchased</w:t>
      </w:r>
    </w:p>
    <w:p w14:paraId="7A9ACA04" w14:textId="24EA13B8"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Initial proportion of input VAT recoverable will be based on the initial use of the asset</w:t>
      </w:r>
      <w:r w:rsidR="00E4379A">
        <w:rPr>
          <w:rFonts w:asciiTheme="minorHAnsi" w:hAnsiTheme="minorHAnsi" w:cstheme="minorHAnsi"/>
          <w:sz w:val="16"/>
          <w:szCs w:val="16"/>
        </w:rPr>
        <w:t xml:space="preserve"> at end of the first </w:t>
      </w:r>
      <w:r w:rsidR="004D25D5">
        <w:rPr>
          <w:rFonts w:asciiTheme="minorHAnsi" w:hAnsiTheme="minorHAnsi" w:cstheme="minorHAnsi"/>
          <w:sz w:val="16"/>
          <w:szCs w:val="16"/>
        </w:rPr>
        <w:t>interval (end of VAT year)</w:t>
      </w:r>
      <w:r w:rsidRPr="007063AC">
        <w:rPr>
          <w:rFonts w:asciiTheme="minorHAnsi" w:hAnsiTheme="minorHAnsi" w:cstheme="minorHAnsi"/>
          <w:sz w:val="16"/>
          <w:szCs w:val="16"/>
        </w:rPr>
        <w:t>:</w:t>
      </w:r>
    </w:p>
    <w:p w14:paraId="1F44FFC7" w14:textId="77777777" w:rsidR="000210B7" w:rsidRPr="007063AC" w:rsidRDefault="000210B7" w:rsidP="00201B6B">
      <w:pPr>
        <w:pStyle w:val="ListParagraph"/>
        <w:numPr>
          <w:ilvl w:val="0"/>
          <w:numId w:val="38"/>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Wholly taxable use – </w:t>
      </w:r>
      <w:r w:rsidRPr="007063AC">
        <w:rPr>
          <w:rFonts w:asciiTheme="minorHAnsi" w:hAnsiTheme="minorHAnsi" w:cstheme="minorHAnsi"/>
          <w:sz w:val="16"/>
          <w:szCs w:val="16"/>
        </w:rPr>
        <w:t xml:space="preserve">can recover </w:t>
      </w:r>
      <w:r w:rsidRPr="00A00C3E">
        <w:rPr>
          <w:rFonts w:asciiTheme="minorHAnsi" w:hAnsiTheme="minorHAnsi" w:cstheme="minorHAnsi"/>
          <w:b/>
          <w:i/>
          <w:sz w:val="16"/>
          <w:szCs w:val="16"/>
        </w:rPr>
        <w:t>all</w:t>
      </w:r>
      <w:r w:rsidRPr="007063AC">
        <w:rPr>
          <w:rFonts w:asciiTheme="minorHAnsi" w:hAnsiTheme="minorHAnsi" w:cstheme="minorHAnsi"/>
          <w:sz w:val="16"/>
          <w:szCs w:val="16"/>
        </w:rPr>
        <w:t xml:space="preserve"> input VAT</w:t>
      </w:r>
    </w:p>
    <w:p w14:paraId="351546BE" w14:textId="77777777" w:rsidR="000210B7" w:rsidRPr="007063AC" w:rsidRDefault="000210B7" w:rsidP="00201B6B">
      <w:pPr>
        <w:pStyle w:val="ListParagraph"/>
        <w:numPr>
          <w:ilvl w:val="0"/>
          <w:numId w:val="38"/>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Wholly exempt use – </w:t>
      </w:r>
      <w:r w:rsidRPr="00A00C3E">
        <w:rPr>
          <w:rFonts w:asciiTheme="minorHAnsi" w:hAnsiTheme="minorHAnsi" w:cstheme="minorHAnsi"/>
          <w:b/>
          <w:i/>
          <w:sz w:val="16"/>
          <w:szCs w:val="16"/>
        </w:rPr>
        <w:t>cannot</w:t>
      </w:r>
      <w:r w:rsidRPr="007063AC">
        <w:rPr>
          <w:rFonts w:asciiTheme="minorHAnsi" w:hAnsiTheme="minorHAnsi" w:cstheme="minorHAnsi"/>
          <w:sz w:val="16"/>
          <w:szCs w:val="16"/>
        </w:rPr>
        <w:t xml:space="preserve"> recover input VAT</w:t>
      </w:r>
    </w:p>
    <w:p w14:paraId="0C47AB83" w14:textId="77777777" w:rsidR="000210B7" w:rsidRPr="007063AC" w:rsidRDefault="000210B7" w:rsidP="00201B6B">
      <w:pPr>
        <w:pStyle w:val="ListParagraph"/>
        <w:numPr>
          <w:ilvl w:val="0"/>
          <w:numId w:val="38"/>
        </w:numPr>
        <w:ind w:left="426" w:hanging="142"/>
        <w:jc w:val="both"/>
        <w:rPr>
          <w:rFonts w:asciiTheme="minorHAnsi" w:hAnsiTheme="minorHAnsi" w:cstheme="minorHAnsi"/>
          <w:sz w:val="16"/>
          <w:szCs w:val="16"/>
        </w:rPr>
      </w:pPr>
      <w:r w:rsidRPr="007063AC">
        <w:rPr>
          <w:rFonts w:asciiTheme="minorHAnsi" w:hAnsiTheme="minorHAnsi" w:cstheme="minorHAnsi"/>
          <w:b/>
          <w:sz w:val="16"/>
          <w:szCs w:val="16"/>
        </w:rPr>
        <w:t>Partly taxable use –</w:t>
      </w:r>
      <w:r w:rsidRPr="007063AC">
        <w:rPr>
          <w:rFonts w:asciiTheme="minorHAnsi" w:hAnsiTheme="minorHAnsi" w:cstheme="minorHAnsi"/>
          <w:sz w:val="16"/>
          <w:szCs w:val="16"/>
        </w:rPr>
        <w:t xml:space="preserve"> can recover </w:t>
      </w:r>
      <w:r w:rsidRPr="00A00C3E">
        <w:rPr>
          <w:rFonts w:asciiTheme="minorHAnsi" w:hAnsiTheme="minorHAnsi" w:cstheme="minorHAnsi"/>
          <w:b/>
          <w:i/>
          <w:sz w:val="16"/>
          <w:szCs w:val="16"/>
        </w:rPr>
        <w:t>proportion</w:t>
      </w:r>
      <w:r w:rsidRPr="007063AC">
        <w:rPr>
          <w:rFonts w:asciiTheme="minorHAnsi" w:hAnsiTheme="minorHAnsi" w:cstheme="minorHAnsi"/>
          <w:sz w:val="16"/>
          <w:szCs w:val="16"/>
        </w:rPr>
        <w:t xml:space="preserve"> of input VAT based on proportion of taxable use in quarter of purchase</w:t>
      </w:r>
    </w:p>
    <w:p w14:paraId="348B74D1" w14:textId="77777777" w:rsidR="000210B7" w:rsidRPr="007063AC" w:rsidRDefault="000210B7" w:rsidP="000210B7">
      <w:pPr>
        <w:jc w:val="both"/>
        <w:rPr>
          <w:rFonts w:asciiTheme="minorHAnsi" w:hAnsiTheme="minorHAnsi" w:cstheme="minorHAnsi"/>
          <w:sz w:val="16"/>
          <w:szCs w:val="16"/>
        </w:rPr>
      </w:pPr>
    </w:p>
    <w:p w14:paraId="650D408D" w14:textId="33604876"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50" w:name="_Toc80960218"/>
      <w:r>
        <w:rPr>
          <w:rFonts w:asciiTheme="minorHAnsi" w:hAnsiTheme="minorHAnsi" w:cstheme="minorHAnsi"/>
          <w:color w:val="auto"/>
          <w:sz w:val="16"/>
          <w:szCs w:val="16"/>
        </w:rPr>
        <w:t>E4.5</w:t>
      </w:r>
      <w:r w:rsidR="000210B7" w:rsidRPr="007063AC">
        <w:rPr>
          <w:rFonts w:asciiTheme="minorHAnsi" w:hAnsiTheme="minorHAnsi" w:cstheme="minorHAnsi"/>
          <w:color w:val="auto"/>
          <w:sz w:val="16"/>
          <w:szCs w:val="16"/>
        </w:rPr>
        <w:t>.2 Adjustments for use</w:t>
      </w:r>
      <w:bookmarkEnd w:id="450"/>
    </w:p>
    <w:p w14:paraId="48725E21"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taxable supplies change after acquisition, then each year end until end of adjustment period, an adjustment for use is required. </w:t>
      </w:r>
    </w:p>
    <w:p w14:paraId="6691E9F5"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Adjustment periods </w:t>
      </w:r>
    </w:p>
    <w:p w14:paraId="06C95145" w14:textId="77777777" w:rsidR="000210B7" w:rsidRPr="007063AC" w:rsidRDefault="000210B7" w:rsidP="00201B6B">
      <w:pPr>
        <w:numPr>
          <w:ilvl w:val="1"/>
          <w:numId w:val="39"/>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Land and Buildings – 10 years</w:t>
      </w:r>
    </w:p>
    <w:p w14:paraId="743F81CE" w14:textId="77777777" w:rsidR="000210B7" w:rsidRPr="007063AC" w:rsidRDefault="000210B7" w:rsidP="00201B6B">
      <w:pPr>
        <w:numPr>
          <w:ilvl w:val="1"/>
          <w:numId w:val="39"/>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Aircraft, boats, ships &amp; Computers – 5 years</w:t>
      </w:r>
    </w:p>
    <w:p w14:paraId="4363AF73"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First interval runs from date of acquisition to end of that VAT return year and then subsequent intervals coincide with VAT year. </w:t>
      </w:r>
    </w:p>
    <w:p w14:paraId="624EB31B" w14:textId="77777777" w:rsidR="000210B7" w:rsidRPr="007063AC" w:rsidRDefault="000210B7" w:rsidP="000210B7">
      <w:pPr>
        <w:jc w:val="both"/>
        <w:rPr>
          <w:rFonts w:asciiTheme="minorHAnsi" w:hAnsiTheme="minorHAnsi" w:cstheme="minorHAnsi"/>
          <w:sz w:val="16"/>
          <w:szCs w:val="16"/>
        </w:rPr>
      </w:pPr>
    </w:p>
    <w:p w14:paraId="0039F4F8" w14:textId="77777777" w:rsidR="000210B7" w:rsidRPr="007063AC" w:rsidRDefault="000210B7" w:rsidP="000210B7">
      <w:pPr>
        <w:numPr>
          <w:ilvl w:val="0"/>
          <w:numId w:val="1"/>
        </w:numPr>
        <w:ind w:left="142" w:hanging="142"/>
        <w:jc w:val="both"/>
        <w:rPr>
          <w:rFonts w:asciiTheme="minorHAnsi" w:hAnsiTheme="minorHAnsi" w:cstheme="minorHAnsi"/>
          <w:b/>
          <w:sz w:val="16"/>
          <w:szCs w:val="16"/>
        </w:rPr>
      </w:pPr>
      <w:r w:rsidRPr="007063AC">
        <w:rPr>
          <w:rFonts w:asciiTheme="minorHAnsi" w:hAnsiTheme="minorHAnsi" w:cstheme="minorHAnsi"/>
          <w:b/>
          <w:sz w:val="16"/>
          <w:szCs w:val="16"/>
        </w:rPr>
        <w:t xml:space="preserve">Adjustments for use is calculated as follows: </w:t>
      </w:r>
    </w:p>
    <w:p w14:paraId="4A777F9F" w14:textId="77777777" w:rsidR="000210B7" w:rsidRPr="007063AC" w:rsidRDefault="000210B7" w:rsidP="000210B7">
      <w:pPr>
        <w:jc w:val="both"/>
        <w:rPr>
          <w:rFonts w:asciiTheme="minorHAnsi" w:hAnsiTheme="minorHAnsi" w:cstheme="minorHAnsi"/>
          <w:b/>
          <w:sz w:val="16"/>
          <w:szCs w:val="16"/>
        </w:rPr>
      </w:pPr>
    </w:p>
    <w:p w14:paraId="6567D313" w14:textId="295B2CA6" w:rsidR="000210B7" w:rsidRPr="007063AC" w:rsidRDefault="00B95156" w:rsidP="000210B7">
      <w:pPr>
        <w:ind w:left="142"/>
        <w:jc w:val="both"/>
        <w:rPr>
          <w:rFonts w:asciiTheme="minorHAnsi" w:eastAsiaTheme="minorEastAsia" w:hAnsiTheme="minorHAnsi" w:cstheme="minorHAnsi"/>
          <w:b/>
          <w:sz w:val="16"/>
          <w:szCs w:val="16"/>
        </w:rPr>
      </w:pPr>
      <m:oMath>
        <m:f>
          <m:fPr>
            <m:ctrlPr>
              <w:rPr>
                <w:rFonts w:ascii="Cambria Math" w:hAnsi="Cambria Math" w:cstheme="minorHAnsi"/>
                <w:b/>
                <w:i/>
                <w:sz w:val="16"/>
                <w:szCs w:val="16"/>
              </w:rPr>
            </m:ctrlPr>
          </m:fPr>
          <m:num>
            <m:r>
              <m:rPr>
                <m:sty m:val="bi"/>
              </m:rPr>
              <w:rPr>
                <w:rFonts w:ascii="Cambria Math" w:hAnsi="Cambria Math" w:cstheme="minorHAnsi"/>
                <w:sz w:val="16"/>
                <w:szCs w:val="16"/>
              </w:rPr>
              <m:t>Total Input VAT</m:t>
            </m:r>
          </m:num>
          <m:den>
            <m:r>
              <m:rPr>
                <m:sty m:val="bi"/>
              </m:rPr>
              <w:rPr>
                <w:rFonts w:ascii="Cambria Math" w:hAnsi="Cambria Math" w:cstheme="minorHAnsi"/>
                <w:sz w:val="16"/>
                <w:szCs w:val="16"/>
              </w:rPr>
              <m:t>10 or 5 years</m:t>
            </m:r>
          </m:den>
        </m:f>
        <m:r>
          <m:rPr>
            <m:sty m:val="bi"/>
          </m:rPr>
          <w:rPr>
            <w:rFonts w:ascii="Cambria Math" w:hAnsi="Cambria Math" w:cstheme="minorHAnsi"/>
            <w:sz w:val="16"/>
            <w:szCs w:val="16"/>
          </w:rPr>
          <m:t>×(% taxable use now-% on initial recovery=Annual Adjustment</m:t>
        </m:r>
      </m:oMath>
      <w:r w:rsidR="000210B7" w:rsidRPr="007063AC">
        <w:rPr>
          <w:rFonts w:asciiTheme="minorHAnsi" w:eastAsiaTheme="minorEastAsia" w:hAnsiTheme="minorHAnsi" w:cstheme="minorHAnsi"/>
          <w:b/>
          <w:sz w:val="16"/>
          <w:szCs w:val="16"/>
        </w:rPr>
        <w:t xml:space="preserve"> </w:t>
      </w:r>
    </w:p>
    <w:p w14:paraId="5B195FBC" w14:textId="77777777" w:rsidR="000210B7" w:rsidRPr="007063AC" w:rsidRDefault="000210B7" w:rsidP="000210B7">
      <w:pPr>
        <w:ind w:left="142"/>
        <w:jc w:val="both"/>
        <w:rPr>
          <w:rFonts w:asciiTheme="minorHAnsi" w:hAnsiTheme="minorHAnsi" w:cstheme="minorHAnsi"/>
          <w:b/>
          <w:sz w:val="16"/>
          <w:szCs w:val="16"/>
        </w:rPr>
      </w:pPr>
    </w:p>
    <w:p w14:paraId="34C0604F"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taxable use has decreased then some of input VAT is to be repaid by us and likewise if taxable use increased more input VAT is recoverable. </w:t>
      </w:r>
    </w:p>
    <w:p w14:paraId="533B7C9B" w14:textId="77777777" w:rsidR="000210B7" w:rsidRPr="007063AC" w:rsidRDefault="000210B7" w:rsidP="000210B7">
      <w:pPr>
        <w:jc w:val="both"/>
        <w:rPr>
          <w:rFonts w:asciiTheme="minorHAnsi" w:hAnsiTheme="minorHAnsi" w:cstheme="minorHAnsi"/>
          <w:sz w:val="16"/>
          <w:szCs w:val="16"/>
        </w:rPr>
      </w:pPr>
    </w:p>
    <w:p w14:paraId="2C283235" w14:textId="225D671B"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51" w:name="_Toc80960219"/>
      <w:r>
        <w:rPr>
          <w:rFonts w:asciiTheme="minorHAnsi" w:hAnsiTheme="minorHAnsi" w:cstheme="minorHAnsi"/>
          <w:color w:val="auto"/>
          <w:sz w:val="16"/>
          <w:szCs w:val="16"/>
        </w:rPr>
        <w:lastRenderedPageBreak/>
        <w:t>E4.5</w:t>
      </w:r>
      <w:r w:rsidR="000210B7" w:rsidRPr="007063AC">
        <w:rPr>
          <w:rFonts w:asciiTheme="minorHAnsi" w:hAnsiTheme="minorHAnsi" w:cstheme="minorHAnsi"/>
          <w:color w:val="auto"/>
          <w:sz w:val="16"/>
          <w:szCs w:val="16"/>
        </w:rPr>
        <w:t>.3 Adjustments for sale</w:t>
      </w:r>
      <w:bookmarkEnd w:id="451"/>
    </w:p>
    <w:p w14:paraId="1D1AE450"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If asset is sold under CGS within adjustment period:</w:t>
      </w:r>
    </w:p>
    <w:p w14:paraId="2BB5885C" w14:textId="515DD4BF" w:rsidR="000210B7" w:rsidRPr="007063AC" w:rsidRDefault="000210B7" w:rsidP="00201B6B">
      <w:pPr>
        <w:numPr>
          <w:ilvl w:val="1"/>
          <w:numId w:val="40"/>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Annual adjustment is made as normal in the year </w:t>
      </w:r>
      <w:r w:rsidR="00213257">
        <w:rPr>
          <w:rFonts w:asciiTheme="minorHAnsi" w:hAnsiTheme="minorHAnsi" w:cstheme="minorHAnsi"/>
          <w:sz w:val="16"/>
          <w:szCs w:val="16"/>
        </w:rPr>
        <w:t>o</w:t>
      </w:r>
      <w:r w:rsidRPr="007063AC">
        <w:rPr>
          <w:rFonts w:asciiTheme="minorHAnsi" w:hAnsiTheme="minorHAnsi" w:cstheme="minorHAnsi"/>
          <w:sz w:val="16"/>
          <w:szCs w:val="16"/>
        </w:rPr>
        <w:t xml:space="preserve">f disposal </w:t>
      </w:r>
      <w:r w:rsidRPr="007063AC">
        <w:rPr>
          <w:rFonts w:asciiTheme="minorHAnsi" w:hAnsiTheme="minorHAnsi" w:cstheme="minorHAnsi"/>
          <w:b/>
          <w:sz w:val="16"/>
          <w:szCs w:val="16"/>
        </w:rPr>
        <w:t>as if the asset had been used for the full year</w:t>
      </w:r>
      <w:r w:rsidRPr="007063AC">
        <w:rPr>
          <w:rFonts w:asciiTheme="minorHAnsi" w:hAnsiTheme="minorHAnsi" w:cstheme="minorHAnsi"/>
          <w:sz w:val="16"/>
          <w:szCs w:val="16"/>
        </w:rPr>
        <w:t xml:space="preserve"> </w:t>
      </w:r>
    </w:p>
    <w:p w14:paraId="6E3D0D35" w14:textId="77777777" w:rsidR="000210B7" w:rsidRPr="007063AC" w:rsidRDefault="000210B7" w:rsidP="00201B6B">
      <w:pPr>
        <w:numPr>
          <w:ilvl w:val="1"/>
          <w:numId w:val="40"/>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 </w:t>
      </w:r>
      <w:r w:rsidRPr="007063AC">
        <w:rPr>
          <w:rFonts w:asciiTheme="minorHAnsi" w:hAnsiTheme="minorHAnsi" w:cstheme="minorHAnsi"/>
          <w:b/>
          <w:sz w:val="16"/>
          <w:szCs w:val="16"/>
        </w:rPr>
        <w:t>further adjustment must be made</w:t>
      </w:r>
      <w:r w:rsidRPr="007063AC">
        <w:rPr>
          <w:rFonts w:asciiTheme="minorHAnsi" w:hAnsiTheme="minorHAnsi" w:cstheme="minorHAnsi"/>
          <w:sz w:val="16"/>
          <w:szCs w:val="16"/>
        </w:rPr>
        <w:t xml:space="preserve"> to cover the remaining intervals which is the adjustment for sale</w:t>
      </w:r>
    </w:p>
    <w:p w14:paraId="373097A6" w14:textId="77777777" w:rsidR="000210B7" w:rsidRPr="007063AC" w:rsidRDefault="000210B7" w:rsidP="000210B7">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the </w:t>
      </w:r>
      <w:r w:rsidRPr="007063AC">
        <w:rPr>
          <w:rFonts w:asciiTheme="minorHAnsi" w:hAnsiTheme="minorHAnsi" w:cstheme="minorHAnsi"/>
          <w:b/>
          <w:sz w:val="16"/>
          <w:szCs w:val="16"/>
        </w:rPr>
        <w:t>disposal was taxable then we assume 100% taxable use</w:t>
      </w:r>
    </w:p>
    <w:p w14:paraId="5E369CA3" w14:textId="77777777" w:rsidR="000210B7" w:rsidRPr="007063AC" w:rsidRDefault="000210B7" w:rsidP="000210B7">
      <w:pPr>
        <w:numPr>
          <w:ilvl w:val="2"/>
          <w:numId w:val="1"/>
        </w:numPr>
        <w:ind w:left="709"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If the disposal was </w:t>
      </w:r>
      <w:r w:rsidRPr="007063AC">
        <w:rPr>
          <w:rFonts w:asciiTheme="minorHAnsi" w:hAnsiTheme="minorHAnsi" w:cstheme="minorHAnsi"/>
          <w:b/>
          <w:sz w:val="16"/>
          <w:szCs w:val="16"/>
        </w:rPr>
        <w:t xml:space="preserve">exempt we assume 0% taxable use. </w:t>
      </w:r>
    </w:p>
    <w:p w14:paraId="7023F12E" w14:textId="77777777" w:rsidR="000210B7" w:rsidRPr="00BD76E1" w:rsidRDefault="000210B7" w:rsidP="000210B7">
      <w:pPr>
        <w:numPr>
          <w:ilvl w:val="2"/>
          <w:numId w:val="1"/>
        </w:numPr>
        <w:ind w:left="709" w:hanging="142"/>
        <w:jc w:val="both"/>
        <w:rPr>
          <w:rFonts w:asciiTheme="minorHAnsi" w:hAnsiTheme="minorHAnsi" w:cstheme="minorHAnsi"/>
          <w:i/>
          <w:sz w:val="16"/>
          <w:szCs w:val="16"/>
        </w:rPr>
      </w:pPr>
      <w:r w:rsidRPr="00BD76E1">
        <w:rPr>
          <w:rFonts w:asciiTheme="minorHAnsi" w:hAnsiTheme="minorHAnsi" w:cstheme="minorHAnsi"/>
          <w:i/>
          <w:sz w:val="16"/>
          <w:szCs w:val="16"/>
        </w:rPr>
        <w:t xml:space="preserve">Use same formula above but the “% now” would be 100% or 0%, but make sure you multiply the result by for example 6 years (if 6 years remaining). </w:t>
      </w:r>
    </w:p>
    <w:p w14:paraId="2DE854FE" w14:textId="77777777" w:rsidR="000210B7" w:rsidRPr="007063AC" w:rsidRDefault="000210B7" w:rsidP="000210B7">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sz w:val="16"/>
          <w:szCs w:val="16"/>
        </w:rPr>
        <w:t>If opted to tax then the percentage is 100% to use in the calc</w:t>
      </w:r>
    </w:p>
    <w:p w14:paraId="451161AD" w14:textId="77777777" w:rsidR="000210B7" w:rsidRPr="007063AC" w:rsidRDefault="000210B7" w:rsidP="000210B7">
      <w:pPr>
        <w:jc w:val="both"/>
        <w:rPr>
          <w:rFonts w:asciiTheme="minorHAnsi" w:hAnsiTheme="minorHAnsi" w:cstheme="minorHAnsi"/>
          <w:sz w:val="16"/>
          <w:szCs w:val="16"/>
        </w:rPr>
      </w:pPr>
    </w:p>
    <w:p w14:paraId="46DCF5AD" w14:textId="227F6CB2"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52" w:name="_Toc80960220"/>
      <w:r>
        <w:rPr>
          <w:rFonts w:asciiTheme="minorHAnsi" w:hAnsiTheme="minorHAnsi" w:cstheme="minorHAnsi"/>
          <w:color w:val="auto"/>
          <w:sz w:val="16"/>
          <w:szCs w:val="16"/>
        </w:rPr>
        <w:t>E4.5</w:t>
      </w:r>
      <w:r w:rsidR="000210B7" w:rsidRPr="007063AC">
        <w:rPr>
          <w:rFonts w:asciiTheme="minorHAnsi" w:hAnsiTheme="minorHAnsi" w:cstheme="minorHAnsi"/>
          <w:color w:val="auto"/>
          <w:sz w:val="16"/>
          <w:szCs w:val="16"/>
        </w:rPr>
        <w:t>.4 Capital Goods Scheme &amp; Interaction with TOGC rules</w:t>
      </w:r>
      <w:bookmarkEnd w:id="452"/>
    </w:p>
    <w:p w14:paraId="25C9C0CC"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If the sale of business includes taxable property under CGS then:</w:t>
      </w:r>
    </w:p>
    <w:p w14:paraId="47F60882" w14:textId="77777777" w:rsidR="000210B7" w:rsidRPr="007063AC" w:rsidRDefault="000210B7" w:rsidP="000210B7">
      <w:pPr>
        <w:numPr>
          <w:ilvl w:val="0"/>
          <w:numId w:val="1"/>
        </w:numPr>
        <w:ind w:left="426" w:hanging="142"/>
        <w:jc w:val="both"/>
        <w:rPr>
          <w:rFonts w:asciiTheme="minorHAnsi" w:hAnsiTheme="minorHAnsi" w:cstheme="minorHAnsi"/>
          <w:b/>
          <w:sz w:val="16"/>
          <w:szCs w:val="16"/>
        </w:rPr>
      </w:pPr>
      <w:r w:rsidRPr="007063AC">
        <w:rPr>
          <w:rFonts w:asciiTheme="minorHAnsi" w:hAnsiTheme="minorHAnsi" w:cstheme="minorHAnsi"/>
          <w:b/>
          <w:sz w:val="16"/>
          <w:szCs w:val="16"/>
        </w:rPr>
        <w:t>Can only be transferred as a TOGC if the buyer opts to tax and</w:t>
      </w:r>
    </w:p>
    <w:p w14:paraId="44B1381F" w14:textId="77777777" w:rsidR="000210B7" w:rsidRDefault="000210B7" w:rsidP="000210B7">
      <w:pPr>
        <w:numPr>
          <w:ilvl w:val="0"/>
          <w:numId w:val="1"/>
        </w:numPr>
        <w:ind w:left="426" w:hanging="142"/>
        <w:jc w:val="both"/>
        <w:rPr>
          <w:rFonts w:asciiTheme="minorHAnsi" w:hAnsiTheme="minorHAnsi" w:cstheme="minorHAnsi"/>
          <w:b/>
          <w:sz w:val="16"/>
          <w:szCs w:val="16"/>
        </w:rPr>
      </w:pPr>
      <w:r w:rsidRPr="007063AC">
        <w:rPr>
          <w:rFonts w:asciiTheme="minorHAnsi" w:hAnsiTheme="minorHAnsi" w:cstheme="minorHAnsi"/>
          <w:b/>
          <w:sz w:val="16"/>
          <w:szCs w:val="16"/>
        </w:rPr>
        <w:t>New owner then takes on remaining period of CGS adjustments and seller has no adjustments for sale</w:t>
      </w:r>
    </w:p>
    <w:p w14:paraId="4AAF7FE5" w14:textId="49CA5812" w:rsidR="006C363B" w:rsidRPr="006C363B" w:rsidRDefault="006C363B" w:rsidP="006C363B">
      <w:pPr>
        <w:jc w:val="both"/>
        <w:rPr>
          <w:rFonts w:asciiTheme="minorHAnsi" w:hAnsiTheme="minorHAnsi" w:cstheme="minorHAnsi"/>
          <w:b/>
          <w:sz w:val="16"/>
          <w:szCs w:val="16"/>
        </w:rPr>
      </w:pPr>
      <w:r w:rsidRPr="006C363B">
        <w:rPr>
          <w:rFonts w:asciiTheme="minorHAnsi" w:hAnsiTheme="minorHAnsi" w:cstheme="minorHAnsi"/>
          <w:b/>
          <w:sz w:val="16"/>
          <w:szCs w:val="16"/>
        </w:rPr>
        <w:t>If sale of business..</w:t>
      </w:r>
    </w:p>
    <w:tbl>
      <w:tblPr>
        <w:tblStyle w:val="TableGrid"/>
        <w:tblW w:w="0" w:type="auto"/>
        <w:tblLook w:val="04A0" w:firstRow="1" w:lastRow="0" w:firstColumn="1" w:lastColumn="0" w:noHBand="0" w:noVBand="1"/>
      </w:tblPr>
      <w:tblGrid>
        <w:gridCol w:w="2684"/>
        <w:gridCol w:w="2551"/>
      </w:tblGrid>
      <w:tr w:rsidR="006C363B" w14:paraId="512F1610" w14:textId="77777777" w:rsidTr="006C363B">
        <w:tc>
          <w:tcPr>
            <w:tcW w:w="2802" w:type="dxa"/>
          </w:tcPr>
          <w:p w14:paraId="59BF0F0C" w14:textId="3EF5B2BB" w:rsidR="006C363B" w:rsidRPr="006C363B" w:rsidRDefault="006C363B" w:rsidP="000210B7">
            <w:pPr>
              <w:jc w:val="both"/>
              <w:rPr>
                <w:rFonts w:asciiTheme="minorHAnsi" w:hAnsiTheme="minorHAnsi" w:cstheme="minorHAnsi"/>
                <w:b/>
                <w:sz w:val="16"/>
                <w:szCs w:val="16"/>
              </w:rPr>
            </w:pPr>
            <w:r>
              <w:rPr>
                <w:rFonts w:asciiTheme="minorHAnsi" w:hAnsiTheme="minorHAnsi" w:cstheme="minorHAnsi"/>
                <w:b/>
                <w:sz w:val="16"/>
                <w:szCs w:val="16"/>
              </w:rPr>
              <w:t>Includes</w:t>
            </w:r>
            <w:r w:rsidRPr="006C363B">
              <w:rPr>
                <w:rFonts w:asciiTheme="minorHAnsi" w:hAnsiTheme="minorHAnsi" w:cstheme="minorHAnsi"/>
                <w:b/>
                <w:sz w:val="16"/>
                <w:szCs w:val="16"/>
              </w:rPr>
              <w:t xml:space="preserve"> taxable property under CGS &amp; buyer doesn’t OTT</w:t>
            </w:r>
          </w:p>
        </w:tc>
        <w:tc>
          <w:tcPr>
            <w:tcW w:w="2659" w:type="dxa"/>
          </w:tcPr>
          <w:p w14:paraId="11B112E8" w14:textId="5D20B43D" w:rsidR="006C363B" w:rsidRDefault="006C363B" w:rsidP="000210B7">
            <w:pPr>
              <w:jc w:val="both"/>
              <w:rPr>
                <w:rFonts w:asciiTheme="minorHAnsi" w:hAnsiTheme="minorHAnsi" w:cstheme="minorHAnsi"/>
                <w:sz w:val="16"/>
                <w:szCs w:val="16"/>
              </w:rPr>
            </w:pPr>
            <w:r>
              <w:rPr>
                <w:rFonts w:asciiTheme="minorHAnsi" w:hAnsiTheme="minorHAnsi" w:cstheme="minorHAnsi"/>
                <w:b/>
                <w:sz w:val="16"/>
                <w:szCs w:val="16"/>
              </w:rPr>
              <w:t>I</w:t>
            </w:r>
            <w:r w:rsidRPr="006C363B">
              <w:rPr>
                <w:rFonts w:asciiTheme="minorHAnsi" w:hAnsiTheme="minorHAnsi" w:cstheme="minorHAnsi"/>
                <w:b/>
                <w:sz w:val="16"/>
                <w:szCs w:val="16"/>
              </w:rPr>
              <w:t>ncludes exempt property under CGS</w:t>
            </w:r>
          </w:p>
        </w:tc>
      </w:tr>
      <w:tr w:rsidR="006C363B" w14:paraId="2E26BB57" w14:textId="77777777" w:rsidTr="006C363B">
        <w:tc>
          <w:tcPr>
            <w:tcW w:w="2802" w:type="dxa"/>
          </w:tcPr>
          <w:p w14:paraId="166E3E1B" w14:textId="2D7A1833" w:rsidR="006C363B" w:rsidRDefault="006C363B" w:rsidP="000210B7">
            <w:pPr>
              <w:jc w:val="both"/>
              <w:rPr>
                <w:rFonts w:asciiTheme="minorHAnsi" w:hAnsiTheme="minorHAnsi" w:cstheme="minorHAnsi"/>
                <w:sz w:val="16"/>
                <w:szCs w:val="16"/>
              </w:rPr>
            </w:pPr>
            <w:r>
              <w:rPr>
                <w:rFonts w:asciiTheme="minorHAnsi" w:hAnsiTheme="minorHAnsi" w:cstheme="minorHAnsi"/>
                <w:sz w:val="16"/>
                <w:szCs w:val="16"/>
              </w:rPr>
              <w:t>Not a TOGC</w:t>
            </w:r>
          </w:p>
        </w:tc>
        <w:tc>
          <w:tcPr>
            <w:tcW w:w="2659" w:type="dxa"/>
          </w:tcPr>
          <w:p w14:paraId="1E514091" w14:textId="3A7CC0DA" w:rsidR="006C363B" w:rsidRDefault="006C363B" w:rsidP="000210B7">
            <w:pPr>
              <w:jc w:val="both"/>
              <w:rPr>
                <w:rFonts w:asciiTheme="minorHAnsi" w:hAnsiTheme="minorHAnsi" w:cstheme="minorHAnsi"/>
                <w:sz w:val="16"/>
                <w:szCs w:val="16"/>
              </w:rPr>
            </w:pPr>
            <w:r>
              <w:rPr>
                <w:rFonts w:asciiTheme="minorHAnsi" w:hAnsiTheme="minorHAnsi" w:cstheme="minorHAnsi"/>
                <w:sz w:val="16"/>
                <w:szCs w:val="16"/>
              </w:rPr>
              <w:t>Property falls under TOGC rules</w:t>
            </w:r>
          </w:p>
        </w:tc>
      </w:tr>
      <w:tr w:rsidR="006C363B" w14:paraId="17993E0D" w14:textId="77777777" w:rsidTr="006C363B">
        <w:tc>
          <w:tcPr>
            <w:tcW w:w="2802" w:type="dxa"/>
          </w:tcPr>
          <w:p w14:paraId="1EEDC915" w14:textId="5EFF2F87" w:rsidR="006C363B" w:rsidRDefault="006C363B" w:rsidP="000210B7">
            <w:pPr>
              <w:jc w:val="both"/>
              <w:rPr>
                <w:rFonts w:asciiTheme="minorHAnsi" w:hAnsiTheme="minorHAnsi" w:cstheme="minorHAnsi"/>
                <w:sz w:val="16"/>
                <w:szCs w:val="16"/>
              </w:rPr>
            </w:pPr>
            <w:r>
              <w:rPr>
                <w:rFonts w:asciiTheme="minorHAnsi" w:hAnsiTheme="minorHAnsi" w:cstheme="minorHAnsi"/>
                <w:sz w:val="16"/>
                <w:szCs w:val="16"/>
              </w:rPr>
              <w:t>Seller has adjustment on sale &amp; buyer starts CGS adjustments from beginning</w:t>
            </w:r>
          </w:p>
        </w:tc>
        <w:tc>
          <w:tcPr>
            <w:tcW w:w="2659" w:type="dxa"/>
          </w:tcPr>
          <w:p w14:paraId="2347E141" w14:textId="7ECF410E" w:rsidR="006C363B" w:rsidRDefault="006C363B" w:rsidP="000210B7">
            <w:pPr>
              <w:jc w:val="both"/>
              <w:rPr>
                <w:rFonts w:asciiTheme="minorHAnsi" w:hAnsiTheme="minorHAnsi" w:cstheme="minorHAnsi"/>
                <w:sz w:val="16"/>
                <w:szCs w:val="16"/>
              </w:rPr>
            </w:pPr>
            <w:r>
              <w:rPr>
                <w:rFonts w:asciiTheme="minorHAnsi" w:hAnsiTheme="minorHAnsi" w:cstheme="minorHAnsi"/>
                <w:sz w:val="16"/>
                <w:szCs w:val="16"/>
              </w:rPr>
              <w:t>New owner takes on remaining period of CGS adjustments and seller has no adjustments for sale</w:t>
            </w:r>
          </w:p>
        </w:tc>
      </w:tr>
    </w:tbl>
    <w:p w14:paraId="2EBEAA04" w14:textId="77777777" w:rsidR="00AC20F2" w:rsidRDefault="00AC20F2" w:rsidP="00AC20F2">
      <w:pPr>
        <w:jc w:val="both"/>
        <w:rPr>
          <w:rFonts w:asciiTheme="minorHAnsi" w:hAnsiTheme="minorHAnsi" w:cstheme="minorHAnsi"/>
          <w:sz w:val="16"/>
          <w:szCs w:val="16"/>
        </w:rPr>
      </w:pPr>
    </w:p>
    <w:p w14:paraId="6CAF078C" w14:textId="0E675F46" w:rsidR="000210B7" w:rsidRPr="007063AC" w:rsidRDefault="00DF12F4" w:rsidP="000210B7">
      <w:pPr>
        <w:pStyle w:val="Heading2"/>
        <w:shd w:val="clear" w:color="auto" w:fill="F2DBDB" w:themeFill="accent2" w:themeFillTint="33"/>
        <w:jc w:val="both"/>
        <w:rPr>
          <w:rFonts w:asciiTheme="minorHAnsi" w:hAnsiTheme="minorHAnsi" w:cstheme="minorHAnsi"/>
          <w:color w:val="auto"/>
          <w:sz w:val="16"/>
          <w:szCs w:val="16"/>
        </w:rPr>
      </w:pPr>
      <w:bookmarkStart w:id="453" w:name="_Toc80960221"/>
      <w:r>
        <w:rPr>
          <w:rFonts w:asciiTheme="minorHAnsi" w:hAnsiTheme="minorHAnsi" w:cstheme="minorHAnsi"/>
          <w:color w:val="auto"/>
          <w:sz w:val="16"/>
          <w:szCs w:val="16"/>
        </w:rPr>
        <w:t>E4.6</w:t>
      </w:r>
      <w:r w:rsidR="00806C5C">
        <w:rPr>
          <w:rFonts w:asciiTheme="minorHAnsi" w:hAnsiTheme="minorHAnsi" w:cstheme="minorHAnsi"/>
          <w:color w:val="auto"/>
          <w:sz w:val="16"/>
          <w:szCs w:val="16"/>
        </w:rPr>
        <w:t xml:space="preserve"> </w:t>
      </w:r>
      <w:r w:rsidR="000210B7" w:rsidRPr="007063AC">
        <w:rPr>
          <w:rFonts w:asciiTheme="minorHAnsi" w:hAnsiTheme="minorHAnsi" w:cstheme="minorHAnsi"/>
          <w:color w:val="auto"/>
          <w:sz w:val="16"/>
          <w:szCs w:val="16"/>
        </w:rPr>
        <w:t>Overseas aspect of VAT</w:t>
      </w:r>
      <w:r w:rsidR="00011142">
        <w:rPr>
          <w:rFonts w:asciiTheme="minorHAnsi" w:hAnsiTheme="minorHAnsi" w:cstheme="minorHAnsi"/>
          <w:color w:val="auto"/>
          <w:sz w:val="16"/>
          <w:szCs w:val="16"/>
        </w:rPr>
        <w:t xml:space="preserve"> (Pg. 397)</w:t>
      </w:r>
      <w:bookmarkEnd w:id="453"/>
      <w:r w:rsidR="00011142">
        <w:rPr>
          <w:rFonts w:asciiTheme="minorHAnsi" w:hAnsiTheme="minorHAnsi" w:cstheme="minorHAnsi"/>
          <w:color w:val="auto"/>
          <w:sz w:val="16"/>
          <w:szCs w:val="16"/>
        </w:rPr>
        <w:t xml:space="preserve"> </w:t>
      </w:r>
    </w:p>
    <w:p w14:paraId="11C17A3A" w14:textId="77777777" w:rsidR="000210B7" w:rsidRPr="007063AC" w:rsidRDefault="000210B7" w:rsidP="000210B7">
      <w:pPr>
        <w:jc w:val="both"/>
        <w:rPr>
          <w:rFonts w:asciiTheme="minorHAnsi" w:hAnsiTheme="minorHAnsi" w:cstheme="minorHAnsi"/>
          <w:sz w:val="16"/>
          <w:szCs w:val="16"/>
        </w:rPr>
      </w:pPr>
    </w:p>
    <w:p w14:paraId="467AB9FE" w14:textId="16FE82DB"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54" w:name="_Toc80960222"/>
      <w:r>
        <w:rPr>
          <w:rFonts w:asciiTheme="minorHAnsi" w:hAnsiTheme="minorHAnsi" w:cstheme="minorHAnsi"/>
          <w:color w:val="auto"/>
          <w:sz w:val="16"/>
          <w:szCs w:val="16"/>
        </w:rPr>
        <w:t>E4.6</w:t>
      </w:r>
      <w:r w:rsidR="00806C5C">
        <w:rPr>
          <w:rFonts w:asciiTheme="minorHAnsi" w:hAnsiTheme="minorHAnsi" w:cstheme="minorHAnsi"/>
          <w:color w:val="auto"/>
          <w:sz w:val="16"/>
          <w:szCs w:val="16"/>
        </w:rPr>
        <w:t>.1</w:t>
      </w:r>
      <w:r w:rsidR="000210B7" w:rsidRPr="007063AC">
        <w:rPr>
          <w:rFonts w:asciiTheme="minorHAnsi" w:hAnsiTheme="minorHAnsi" w:cstheme="minorHAnsi"/>
          <w:color w:val="auto"/>
          <w:sz w:val="16"/>
          <w:szCs w:val="16"/>
        </w:rPr>
        <w:t xml:space="preserve"> Supply of Goods</w:t>
      </w:r>
      <w:bookmarkEnd w:id="454"/>
    </w:p>
    <w:p w14:paraId="6D3E249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Supplying goods – </w:t>
      </w:r>
      <w:r w:rsidRPr="007063AC">
        <w:rPr>
          <w:rFonts w:asciiTheme="minorHAnsi" w:hAnsiTheme="minorHAnsi" w:cstheme="minorHAnsi"/>
          <w:b/>
          <w:sz w:val="16"/>
          <w:szCs w:val="16"/>
        </w:rPr>
        <w:t>transactions within EU:</w:t>
      </w:r>
    </w:p>
    <w:p w14:paraId="040E43C5" w14:textId="77777777" w:rsidR="000210B7" w:rsidRPr="007063AC" w:rsidRDefault="000210B7" w:rsidP="000210B7">
      <w:pPr>
        <w:numPr>
          <w:ilvl w:val="0"/>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If customer is VAT registered:</w:t>
      </w:r>
    </w:p>
    <w:p w14:paraId="324A95BD" w14:textId="77777777" w:rsidR="000210B7" w:rsidRPr="007063AC" w:rsidRDefault="000210B7" w:rsidP="000210B7">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Exporter </w:t>
      </w:r>
      <w:r w:rsidRPr="007063AC">
        <w:rPr>
          <w:rFonts w:asciiTheme="minorHAnsi" w:hAnsiTheme="minorHAnsi" w:cstheme="minorHAnsi"/>
          <w:sz w:val="16"/>
          <w:szCs w:val="16"/>
        </w:rPr>
        <w:t>= transaction is zero rated</w:t>
      </w:r>
    </w:p>
    <w:p w14:paraId="725F3DD6" w14:textId="77777777" w:rsidR="000210B7" w:rsidRPr="007063AC" w:rsidRDefault="000210B7" w:rsidP="000210B7">
      <w:pPr>
        <w:numPr>
          <w:ilvl w:val="2"/>
          <w:numId w:val="1"/>
        </w:numPr>
        <w:ind w:left="709" w:hanging="142"/>
        <w:jc w:val="both"/>
        <w:rPr>
          <w:rFonts w:asciiTheme="minorHAnsi" w:hAnsiTheme="minorHAnsi" w:cstheme="minorHAnsi"/>
          <w:sz w:val="16"/>
          <w:szCs w:val="16"/>
        </w:rPr>
      </w:pPr>
      <w:r w:rsidRPr="007063AC">
        <w:rPr>
          <w:rFonts w:asciiTheme="minorHAnsi" w:hAnsiTheme="minorHAnsi" w:cstheme="minorHAnsi"/>
          <w:b/>
          <w:sz w:val="16"/>
          <w:szCs w:val="16"/>
        </w:rPr>
        <w:t>Importer</w:t>
      </w:r>
      <w:r w:rsidRPr="007063AC">
        <w:rPr>
          <w:rFonts w:asciiTheme="minorHAnsi" w:hAnsiTheme="minorHAnsi" w:cstheme="minorHAnsi"/>
          <w:sz w:val="16"/>
          <w:szCs w:val="16"/>
        </w:rPr>
        <w:t xml:space="preserve"> = accounts for VAT at local rate (reverse charge system) and may be able to reclaim this back </w:t>
      </w:r>
    </w:p>
    <w:p w14:paraId="4AD43433" w14:textId="77777777" w:rsidR="000210B7" w:rsidRPr="007063AC" w:rsidRDefault="000210B7" w:rsidP="000210B7">
      <w:pPr>
        <w:numPr>
          <w:ilvl w:val="0"/>
          <w:numId w:val="1"/>
        </w:numPr>
        <w:ind w:left="426" w:hanging="142"/>
        <w:jc w:val="both"/>
        <w:rPr>
          <w:rFonts w:asciiTheme="minorHAnsi" w:hAnsiTheme="minorHAnsi" w:cstheme="minorHAnsi"/>
          <w:sz w:val="16"/>
          <w:szCs w:val="16"/>
        </w:rPr>
      </w:pPr>
      <w:r w:rsidRPr="007063AC">
        <w:rPr>
          <w:rFonts w:asciiTheme="minorHAnsi" w:hAnsiTheme="minorHAnsi" w:cstheme="minorHAnsi"/>
          <w:sz w:val="16"/>
          <w:szCs w:val="16"/>
        </w:rPr>
        <w:t>If customer is not VAT registered: charged VAT as normal at exporter’s local rate</w:t>
      </w:r>
    </w:p>
    <w:p w14:paraId="49E3734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sz w:val="16"/>
          <w:szCs w:val="16"/>
        </w:rPr>
        <w:t xml:space="preserve">Supplying goods – </w:t>
      </w:r>
      <w:r w:rsidRPr="007063AC">
        <w:rPr>
          <w:rFonts w:asciiTheme="minorHAnsi" w:hAnsiTheme="minorHAnsi" w:cstheme="minorHAnsi"/>
          <w:b/>
          <w:sz w:val="16"/>
          <w:szCs w:val="16"/>
        </w:rPr>
        <w:t>transactions outside EU:</w:t>
      </w:r>
    </w:p>
    <w:p w14:paraId="35CB2498" w14:textId="77777777" w:rsidR="000210B7" w:rsidRPr="007063AC" w:rsidRDefault="000210B7" w:rsidP="00201B6B">
      <w:pPr>
        <w:numPr>
          <w:ilvl w:val="1"/>
          <w:numId w:val="41"/>
        </w:numPr>
        <w:ind w:left="709" w:hanging="142"/>
        <w:jc w:val="both"/>
        <w:rPr>
          <w:rFonts w:asciiTheme="minorHAnsi" w:hAnsiTheme="minorHAnsi" w:cstheme="minorHAnsi"/>
          <w:sz w:val="16"/>
          <w:szCs w:val="16"/>
        </w:rPr>
      </w:pPr>
      <w:r w:rsidRPr="007063AC">
        <w:rPr>
          <w:rFonts w:asciiTheme="minorHAnsi" w:hAnsiTheme="minorHAnsi" w:cstheme="minorHAnsi"/>
          <w:b/>
          <w:sz w:val="16"/>
          <w:szCs w:val="16"/>
        </w:rPr>
        <w:t>Exporter</w:t>
      </w:r>
      <w:r w:rsidRPr="007063AC">
        <w:rPr>
          <w:rFonts w:asciiTheme="minorHAnsi" w:hAnsiTheme="minorHAnsi" w:cstheme="minorHAnsi"/>
          <w:sz w:val="16"/>
          <w:szCs w:val="16"/>
        </w:rPr>
        <w:t xml:space="preserve"> = zero rated</w:t>
      </w:r>
    </w:p>
    <w:p w14:paraId="4D47A9F8" w14:textId="77777777" w:rsidR="000210B7" w:rsidRPr="007063AC" w:rsidRDefault="000210B7" w:rsidP="00201B6B">
      <w:pPr>
        <w:numPr>
          <w:ilvl w:val="1"/>
          <w:numId w:val="41"/>
        </w:numPr>
        <w:ind w:left="709"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Imports </w:t>
      </w:r>
      <w:r w:rsidRPr="007063AC">
        <w:rPr>
          <w:rFonts w:asciiTheme="minorHAnsi" w:hAnsiTheme="minorHAnsi" w:cstheme="minorHAnsi"/>
          <w:sz w:val="16"/>
          <w:szCs w:val="16"/>
        </w:rPr>
        <w:t>= importer account for VAT at local rate as they bring goods into the country</w:t>
      </w:r>
    </w:p>
    <w:p w14:paraId="51506543" w14:textId="77777777" w:rsidR="000210B7" w:rsidRPr="007063AC" w:rsidRDefault="000210B7" w:rsidP="000210B7">
      <w:pPr>
        <w:jc w:val="both"/>
        <w:rPr>
          <w:rFonts w:asciiTheme="minorHAnsi" w:hAnsiTheme="minorHAnsi" w:cstheme="minorHAnsi"/>
          <w:sz w:val="16"/>
          <w:szCs w:val="16"/>
        </w:rPr>
      </w:pPr>
    </w:p>
    <w:p w14:paraId="144990D6" w14:textId="5C5E22C1" w:rsidR="000210B7" w:rsidRPr="007063AC" w:rsidRDefault="00DF12F4" w:rsidP="00AC20F2">
      <w:pPr>
        <w:pStyle w:val="Heading3"/>
        <w:shd w:val="clear" w:color="auto" w:fill="DBE5F1" w:themeFill="accent1" w:themeFillTint="33"/>
        <w:jc w:val="both"/>
        <w:rPr>
          <w:rFonts w:asciiTheme="minorHAnsi" w:hAnsiTheme="minorHAnsi" w:cstheme="minorHAnsi"/>
          <w:color w:val="auto"/>
          <w:sz w:val="16"/>
          <w:szCs w:val="16"/>
        </w:rPr>
      </w:pPr>
      <w:bookmarkStart w:id="455" w:name="_Toc80960223"/>
      <w:r>
        <w:rPr>
          <w:rFonts w:asciiTheme="minorHAnsi" w:hAnsiTheme="minorHAnsi" w:cstheme="minorHAnsi"/>
          <w:color w:val="auto"/>
          <w:sz w:val="16"/>
          <w:szCs w:val="16"/>
        </w:rPr>
        <w:t>E4.6</w:t>
      </w:r>
      <w:r w:rsidR="000210B7" w:rsidRPr="007063AC">
        <w:rPr>
          <w:rFonts w:asciiTheme="minorHAnsi" w:hAnsiTheme="minorHAnsi" w:cstheme="minorHAnsi"/>
          <w:color w:val="auto"/>
          <w:sz w:val="16"/>
          <w:szCs w:val="16"/>
        </w:rPr>
        <w:t>.2 Supply of Services</w:t>
      </w:r>
      <w:bookmarkEnd w:id="455"/>
    </w:p>
    <w:p w14:paraId="65461EE2" w14:textId="558B533A" w:rsidR="000210B7" w:rsidRPr="007063AC" w:rsidRDefault="000210B7"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rPr>
        <w:t>If customer is non-business</w:t>
      </w:r>
    </w:p>
    <w:p w14:paraId="4E1BA655" w14:textId="77777777" w:rsidR="000210B7" w:rsidRPr="007063AC" w:rsidRDefault="000210B7" w:rsidP="000210B7">
      <w:pPr>
        <w:numPr>
          <w:ilvl w:val="1"/>
          <w:numId w:val="1"/>
        </w:numPr>
        <w:ind w:left="426" w:hanging="142"/>
        <w:jc w:val="both"/>
        <w:rPr>
          <w:rFonts w:asciiTheme="minorHAnsi" w:hAnsiTheme="minorHAnsi" w:cstheme="minorHAnsi"/>
          <w:sz w:val="16"/>
          <w:szCs w:val="16"/>
          <w:u w:val="single"/>
        </w:rPr>
      </w:pPr>
      <w:r w:rsidRPr="007063AC">
        <w:rPr>
          <w:rFonts w:asciiTheme="minorHAnsi" w:hAnsiTheme="minorHAnsi" w:cstheme="minorHAnsi"/>
          <w:sz w:val="16"/>
          <w:szCs w:val="16"/>
        </w:rPr>
        <w:t>Place of supply of services = where supplier’s business is situated, therefore a UK supplier will account for UK output VAT regardless of where customer is situated</w:t>
      </w:r>
    </w:p>
    <w:p w14:paraId="15C8E9BE" w14:textId="77777777" w:rsidR="000210B7" w:rsidRPr="007063AC" w:rsidRDefault="000210B7" w:rsidP="000210B7">
      <w:pPr>
        <w:numPr>
          <w:ilvl w:val="0"/>
          <w:numId w:val="1"/>
        </w:numPr>
        <w:ind w:left="142" w:hanging="142"/>
        <w:jc w:val="both"/>
        <w:rPr>
          <w:rFonts w:asciiTheme="minorHAnsi" w:hAnsiTheme="minorHAnsi" w:cstheme="minorHAnsi"/>
          <w:b/>
          <w:sz w:val="16"/>
          <w:szCs w:val="16"/>
          <w:u w:val="single"/>
        </w:rPr>
      </w:pPr>
      <w:r w:rsidRPr="007063AC">
        <w:rPr>
          <w:rFonts w:asciiTheme="minorHAnsi" w:hAnsiTheme="minorHAnsi" w:cstheme="minorHAnsi"/>
          <w:b/>
          <w:sz w:val="16"/>
          <w:szCs w:val="16"/>
        </w:rPr>
        <w:t>If customer is in business (irrespective of whether reg for VAT)</w:t>
      </w:r>
    </w:p>
    <w:p w14:paraId="0F05DD32" w14:textId="6D2A35BA" w:rsidR="00DB7E59" w:rsidRPr="00011142" w:rsidRDefault="000210B7" w:rsidP="00011142">
      <w:pPr>
        <w:numPr>
          <w:ilvl w:val="1"/>
          <w:numId w:val="1"/>
        </w:numPr>
        <w:ind w:left="426" w:hanging="164"/>
        <w:jc w:val="both"/>
        <w:rPr>
          <w:rFonts w:asciiTheme="minorHAnsi" w:hAnsiTheme="minorHAnsi" w:cstheme="minorHAnsi"/>
          <w:sz w:val="16"/>
          <w:szCs w:val="16"/>
          <w:u w:val="single"/>
        </w:rPr>
      </w:pPr>
      <w:r w:rsidRPr="007063AC">
        <w:rPr>
          <w:rFonts w:asciiTheme="minorHAnsi" w:hAnsiTheme="minorHAnsi" w:cstheme="minorHAnsi"/>
          <w:sz w:val="16"/>
          <w:szCs w:val="16"/>
        </w:rPr>
        <w:t>Place of supply of services = where customer’s business is situated</w:t>
      </w:r>
      <w:r w:rsidR="00BC5486">
        <w:rPr>
          <w:rFonts w:asciiTheme="minorHAnsi" w:hAnsiTheme="minorHAnsi" w:cstheme="minorHAnsi"/>
          <w:sz w:val="16"/>
          <w:szCs w:val="16"/>
        </w:rPr>
        <w:t xml:space="preserve"> = treated as if supplied in the UK.</w:t>
      </w:r>
      <w:r w:rsidR="002528AE">
        <w:rPr>
          <w:rFonts w:asciiTheme="minorHAnsi" w:hAnsiTheme="minorHAnsi" w:cstheme="minorHAnsi"/>
          <w:sz w:val="16"/>
          <w:szCs w:val="16"/>
        </w:rPr>
        <w:t xml:space="preserve"> </w:t>
      </w:r>
      <w:r w:rsidR="00BC5486">
        <w:rPr>
          <w:rFonts w:asciiTheme="minorHAnsi" w:hAnsiTheme="minorHAnsi" w:cstheme="minorHAnsi"/>
          <w:sz w:val="16"/>
          <w:szCs w:val="16"/>
        </w:rPr>
        <w:t>T</w:t>
      </w:r>
      <w:r w:rsidRPr="007063AC">
        <w:rPr>
          <w:rFonts w:asciiTheme="minorHAnsi" w:hAnsiTheme="minorHAnsi" w:cstheme="minorHAnsi"/>
          <w:sz w:val="16"/>
          <w:szCs w:val="16"/>
        </w:rPr>
        <w:t>herefore UK customer will account for UK output VAT under reverse charge system</w:t>
      </w:r>
      <w:r w:rsidR="002528AE">
        <w:rPr>
          <w:rFonts w:asciiTheme="minorHAnsi" w:hAnsiTheme="minorHAnsi" w:cstheme="minorHAnsi"/>
          <w:sz w:val="16"/>
          <w:szCs w:val="16"/>
        </w:rPr>
        <w:t>. This amount will also be the company’s input tax</w:t>
      </w:r>
      <w:r w:rsidR="00591D38">
        <w:rPr>
          <w:rFonts w:asciiTheme="minorHAnsi" w:hAnsiTheme="minorHAnsi" w:cstheme="minorHAnsi"/>
          <w:sz w:val="16"/>
          <w:szCs w:val="16"/>
        </w:rPr>
        <w:t xml:space="preserve"> for the supply. Effect is tax neutral if the purchasing co does not make exempt supplies. </w:t>
      </w:r>
      <w:r w:rsidR="00CE3136" w:rsidRPr="00011142">
        <w:rPr>
          <w:rFonts w:asciiTheme="minorHAnsi" w:hAnsiTheme="minorHAnsi" w:cstheme="minorHAnsi"/>
          <w:sz w:val="16"/>
          <w:szCs w:val="16"/>
        </w:rPr>
        <w:br/>
      </w:r>
    </w:p>
    <w:p w14:paraId="3A53BE2E" w14:textId="20CFD8A0" w:rsidR="000210B7" w:rsidRPr="007063AC" w:rsidRDefault="00806C5C" w:rsidP="000210B7">
      <w:pPr>
        <w:pStyle w:val="Heading1"/>
        <w:shd w:val="clear" w:color="auto" w:fill="FFC000"/>
        <w:spacing w:before="0"/>
        <w:jc w:val="both"/>
        <w:rPr>
          <w:rFonts w:asciiTheme="minorHAnsi" w:hAnsiTheme="minorHAnsi" w:cstheme="minorHAnsi"/>
          <w:sz w:val="16"/>
          <w:szCs w:val="16"/>
        </w:rPr>
      </w:pPr>
      <w:bookmarkStart w:id="456" w:name="_Toc80960224"/>
      <w:r>
        <w:rPr>
          <w:rFonts w:asciiTheme="minorHAnsi" w:hAnsiTheme="minorHAnsi" w:cstheme="minorHAnsi"/>
          <w:sz w:val="16"/>
          <w:szCs w:val="16"/>
        </w:rPr>
        <w:t>E5</w:t>
      </w:r>
      <w:r w:rsidR="000210B7" w:rsidRPr="007063AC">
        <w:rPr>
          <w:rFonts w:asciiTheme="minorHAnsi" w:hAnsiTheme="minorHAnsi" w:cstheme="minorHAnsi"/>
          <w:sz w:val="16"/>
          <w:szCs w:val="16"/>
        </w:rPr>
        <w:t xml:space="preserve"> Stamp Taxes</w:t>
      </w:r>
      <w:bookmarkEnd w:id="456"/>
    </w:p>
    <w:p w14:paraId="39B3BCC0" w14:textId="77777777" w:rsidR="000210B7" w:rsidRPr="00DB7E59" w:rsidRDefault="000210B7" w:rsidP="000210B7">
      <w:pPr>
        <w:jc w:val="both"/>
        <w:rPr>
          <w:rFonts w:asciiTheme="minorHAnsi" w:hAnsiTheme="minorHAnsi" w:cstheme="minorHAnsi"/>
          <w:sz w:val="2"/>
          <w:szCs w:val="16"/>
        </w:rPr>
      </w:pPr>
    </w:p>
    <w:p w14:paraId="67E412C3" w14:textId="7729C7CA" w:rsidR="000210B7" w:rsidRPr="00F52D09" w:rsidRDefault="00806C5C" w:rsidP="00F52D09">
      <w:pPr>
        <w:pStyle w:val="Heading2"/>
        <w:shd w:val="clear" w:color="auto" w:fill="F2DBDB" w:themeFill="accent2" w:themeFillTint="33"/>
        <w:jc w:val="both"/>
        <w:rPr>
          <w:rFonts w:asciiTheme="minorHAnsi" w:hAnsiTheme="minorHAnsi" w:cstheme="minorHAnsi"/>
          <w:color w:val="auto"/>
          <w:sz w:val="16"/>
          <w:szCs w:val="16"/>
        </w:rPr>
      </w:pPr>
      <w:bookmarkStart w:id="457" w:name="_Toc80960225"/>
      <w:r>
        <w:rPr>
          <w:rFonts w:asciiTheme="minorHAnsi" w:hAnsiTheme="minorHAnsi" w:cstheme="minorHAnsi"/>
          <w:color w:val="auto"/>
          <w:sz w:val="16"/>
          <w:szCs w:val="16"/>
        </w:rPr>
        <w:t>E5.1</w:t>
      </w:r>
      <w:r w:rsidR="000210B7" w:rsidRPr="007063AC">
        <w:rPr>
          <w:rFonts w:asciiTheme="minorHAnsi" w:hAnsiTheme="minorHAnsi" w:cstheme="minorHAnsi"/>
          <w:color w:val="auto"/>
          <w:sz w:val="16"/>
          <w:szCs w:val="16"/>
        </w:rPr>
        <w:t xml:space="preserve"> Stamp Duty Tax</w:t>
      </w:r>
      <w:bookmarkEnd w:id="457"/>
    </w:p>
    <w:p w14:paraId="33B0B388"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SD and SDRT apply to transfer of existing shares and securities</w:t>
      </w:r>
    </w:p>
    <w:p w14:paraId="1CE44971"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SDLT applies to transfer of land and buildings</w:t>
      </w:r>
    </w:p>
    <w:p w14:paraId="7CE23024"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Other assets are not subject to SD</w:t>
      </w:r>
    </w:p>
    <w:p w14:paraId="0C5DC8D9" w14:textId="77777777" w:rsidR="000210B7" w:rsidRPr="007063AC" w:rsidRDefault="000210B7" w:rsidP="000210B7">
      <w:pPr>
        <w:jc w:val="both"/>
        <w:rPr>
          <w:rFonts w:asciiTheme="minorHAnsi" w:hAnsiTheme="minorHAnsi" w:cstheme="minorHAnsi"/>
          <w:sz w:val="16"/>
          <w:szCs w:val="16"/>
        </w:rPr>
      </w:pPr>
    </w:p>
    <w:p w14:paraId="5909606D" w14:textId="1E2F59DE" w:rsidR="000210B7" w:rsidRPr="00DB7240"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58" w:name="_Toc80960226"/>
      <w:r>
        <w:rPr>
          <w:rFonts w:asciiTheme="minorHAnsi" w:hAnsiTheme="minorHAnsi" w:cstheme="minorHAnsi"/>
          <w:color w:val="auto"/>
          <w:sz w:val="16"/>
          <w:szCs w:val="16"/>
        </w:rPr>
        <w:t>E5.1</w:t>
      </w:r>
      <w:r w:rsidR="000210B7" w:rsidRPr="007063AC">
        <w:rPr>
          <w:rFonts w:asciiTheme="minorHAnsi" w:hAnsiTheme="minorHAnsi" w:cstheme="minorHAnsi"/>
          <w:color w:val="auto"/>
          <w:sz w:val="16"/>
          <w:szCs w:val="16"/>
        </w:rPr>
        <w:t>.1 Charge to Stamp Duty</w:t>
      </w:r>
      <w:bookmarkEnd w:id="458"/>
    </w:p>
    <w:p w14:paraId="57C50E3D"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Transfers by a </w:t>
      </w:r>
      <w:r w:rsidRPr="007063AC">
        <w:rPr>
          <w:rFonts w:asciiTheme="minorHAnsi" w:hAnsiTheme="minorHAnsi" w:cstheme="minorHAnsi"/>
          <w:b/>
          <w:sz w:val="16"/>
          <w:szCs w:val="16"/>
        </w:rPr>
        <w:t>‘stock transfer form’</w:t>
      </w:r>
      <w:r w:rsidRPr="007063AC">
        <w:rPr>
          <w:rFonts w:asciiTheme="minorHAnsi" w:hAnsiTheme="minorHAnsi" w:cstheme="minorHAnsi"/>
          <w:sz w:val="16"/>
          <w:szCs w:val="16"/>
        </w:rPr>
        <w:t xml:space="preserve"> (paper form), then SD is payable at </w:t>
      </w:r>
      <w:r w:rsidRPr="007063AC">
        <w:rPr>
          <w:rFonts w:asciiTheme="minorHAnsi" w:hAnsiTheme="minorHAnsi" w:cstheme="minorHAnsi"/>
          <w:b/>
          <w:sz w:val="16"/>
          <w:szCs w:val="16"/>
        </w:rPr>
        <w:t>0.5% x consideration</w:t>
      </w:r>
      <w:r w:rsidRPr="007063AC">
        <w:rPr>
          <w:rFonts w:asciiTheme="minorHAnsi" w:hAnsiTheme="minorHAnsi" w:cstheme="minorHAnsi"/>
          <w:sz w:val="16"/>
          <w:szCs w:val="16"/>
        </w:rPr>
        <w:t>. This is paid by person acquiring shares</w:t>
      </w:r>
    </w:p>
    <w:p w14:paraId="3DC00F6E"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Amount is rounded to nearest £5.</w:t>
      </w:r>
    </w:p>
    <w:p w14:paraId="0C1CBD90"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b/>
          <w:sz w:val="16"/>
          <w:szCs w:val="16"/>
        </w:rPr>
      </w:pPr>
      <w:r w:rsidRPr="007063AC">
        <w:rPr>
          <w:rFonts w:asciiTheme="minorHAnsi" w:hAnsiTheme="minorHAnsi" w:cstheme="minorHAnsi"/>
          <w:sz w:val="16"/>
          <w:szCs w:val="16"/>
        </w:rPr>
        <w:t xml:space="preserve">Stamp duty is </w:t>
      </w:r>
      <w:r w:rsidRPr="007063AC">
        <w:rPr>
          <w:rFonts w:asciiTheme="minorHAnsi" w:hAnsiTheme="minorHAnsi" w:cstheme="minorHAnsi"/>
          <w:b/>
          <w:sz w:val="16"/>
          <w:szCs w:val="16"/>
        </w:rPr>
        <w:t>only for existing shares</w:t>
      </w:r>
      <w:r w:rsidRPr="007063AC">
        <w:rPr>
          <w:rFonts w:asciiTheme="minorHAnsi" w:hAnsiTheme="minorHAnsi" w:cstheme="minorHAnsi"/>
          <w:sz w:val="16"/>
          <w:szCs w:val="16"/>
        </w:rPr>
        <w:t xml:space="preserve"> and </w:t>
      </w:r>
      <w:r w:rsidRPr="007063AC">
        <w:rPr>
          <w:rFonts w:asciiTheme="minorHAnsi" w:hAnsiTheme="minorHAnsi" w:cstheme="minorHAnsi"/>
          <w:b/>
          <w:sz w:val="16"/>
          <w:szCs w:val="16"/>
        </w:rPr>
        <w:t>not a new issue.</w:t>
      </w:r>
    </w:p>
    <w:p w14:paraId="45A1058B"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No charge if </w:t>
      </w:r>
      <w:r w:rsidRPr="00412391">
        <w:rPr>
          <w:rFonts w:asciiTheme="minorHAnsi" w:hAnsiTheme="minorHAnsi" w:cstheme="minorHAnsi"/>
          <w:b/>
          <w:bCs/>
          <w:sz w:val="16"/>
          <w:szCs w:val="16"/>
        </w:rPr>
        <w:t>consideration</w:t>
      </w:r>
      <w:r w:rsidRPr="007063AC">
        <w:rPr>
          <w:rFonts w:asciiTheme="minorHAnsi" w:hAnsiTheme="minorHAnsi" w:cstheme="minorHAnsi"/>
          <w:sz w:val="16"/>
          <w:szCs w:val="16"/>
        </w:rPr>
        <w:t xml:space="preserve"> is ≤ £1k</w:t>
      </w:r>
    </w:p>
    <w:p w14:paraId="4D5E833B" w14:textId="77777777" w:rsidR="000210B7" w:rsidRPr="007063AC" w:rsidRDefault="000210B7" w:rsidP="000210B7">
      <w:pPr>
        <w:numPr>
          <w:ilvl w:val="0"/>
          <w:numId w:val="1"/>
        </w:numPr>
        <w:tabs>
          <w:tab w:val="left" w:pos="142"/>
        </w:tabs>
        <w:ind w:left="142" w:hanging="142"/>
        <w:jc w:val="both"/>
        <w:rPr>
          <w:rFonts w:asciiTheme="minorHAnsi" w:hAnsiTheme="minorHAnsi" w:cstheme="minorHAnsi"/>
          <w:sz w:val="16"/>
          <w:szCs w:val="16"/>
        </w:rPr>
      </w:pPr>
      <w:r w:rsidRPr="007063AC">
        <w:rPr>
          <w:rFonts w:asciiTheme="minorHAnsi" w:hAnsiTheme="minorHAnsi" w:cstheme="minorHAnsi"/>
          <w:b/>
          <w:i/>
          <w:sz w:val="16"/>
          <w:szCs w:val="16"/>
        </w:rPr>
        <w:t>Note for paperless trans. apply Stamp Duty Reserve Tax</w:t>
      </w:r>
    </w:p>
    <w:p w14:paraId="6E8087B6" w14:textId="712F1E45"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59" w:name="_Toc80960227"/>
      <w:r>
        <w:rPr>
          <w:rFonts w:asciiTheme="minorHAnsi" w:hAnsiTheme="minorHAnsi" w:cstheme="minorHAnsi"/>
          <w:color w:val="auto"/>
          <w:sz w:val="16"/>
          <w:szCs w:val="16"/>
        </w:rPr>
        <w:t>E5.1</w:t>
      </w:r>
      <w:r w:rsidR="000210B7" w:rsidRPr="007063AC">
        <w:rPr>
          <w:rFonts w:asciiTheme="minorHAnsi" w:hAnsiTheme="minorHAnsi" w:cstheme="minorHAnsi"/>
          <w:color w:val="auto"/>
          <w:sz w:val="16"/>
          <w:szCs w:val="16"/>
        </w:rPr>
        <w:t>.2 Purchase of own shares</w:t>
      </w:r>
      <w:bookmarkEnd w:id="459"/>
    </w:p>
    <w:p w14:paraId="53E332D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SD is still due at 0.5% unless:</w:t>
      </w:r>
    </w:p>
    <w:p w14:paraId="4E219D19" w14:textId="77777777" w:rsidR="000210B7" w:rsidRPr="007063AC" w:rsidRDefault="000210B7" w:rsidP="000210B7">
      <w:pPr>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Redemption of shares is in accordance with terms of issue, or</w:t>
      </w:r>
    </w:p>
    <w:p w14:paraId="7A9496C1" w14:textId="77777777" w:rsidR="000210B7" w:rsidRPr="007063AC" w:rsidRDefault="000210B7" w:rsidP="000210B7">
      <w:pPr>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It is part of Court scheme of arrangement, or</w:t>
      </w:r>
    </w:p>
    <w:p w14:paraId="31685FAD" w14:textId="77777777" w:rsidR="000210B7" w:rsidRPr="007063AC" w:rsidRDefault="000210B7" w:rsidP="000210B7">
      <w:pPr>
        <w:numPr>
          <w:ilvl w:val="1"/>
          <w:numId w:val="1"/>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They are immediately cancelled. </w:t>
      </w:r>
    </w:p>
    <w:p w14:paraId="0C2B498A" w14:textId="77777777" w:rsidR="000210B7" w:rsidRPr="007063AC" w:rsidRDefault="000210B7" w:rsidP="000210B7">
      <w:pPr>
        <w:ind w:left="142"/>
        <w:jc w:val="both"/>
        <w:rPr>
          <w:rFonts w:asciiTheme="minorHAnsi" w:hAnsiTheme="minorHAnsi" w:cstheme="minorHAnsi"/>
          <w:sz w:val="16"/>
          <w:szCs w:val="16"/>
        </w:rPr>
      </w:pPr>
    </w:p>
    <w:p w14:paraId="66FB8447" w14:textId="6BD056D4" w:rsidR="000210B7" w:rsidRPr="00DB7240"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0" w:name="_Toc80960228"/>
      <w:r>
        <w:rPr>
          <w:rFonts w:asciiTheme="minorHAnsi" w:hAnsiTheme="minorHAnsi" w:cstheme="minorHAnsi"/>
          <w:color w:val="auto"/>
          <w:sz w:val="16"/>
          <w:szCs w:val="16"/>
        </w:rPr>
        <w:t>E5.1</w:t>
      </w:r>
      <w:r w:rsidR="000210B7" w:rsidRPr="007063AC">
        <w:rPr>
          <w:rFonts w:asciiTheme="minorHAnsi" w:hAnsiTheme="minorHAnsi" w:cstheme="minorHAnsi"/>
          <w:color w:val="auto"/>
          <w:sz w:val="16"/>
          <w:szCs w:val="16"/>
        </w:rPr>
        <w:t>.3 Transfers between group companies</w:t>
      </w:r>
      <w:bookmarkEnd w:id="460"/>
    </w:p>
    <w:p w14:paraId="5A0E8BB5"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SD on intra-group transfers of shares</w:t>
      </w:r>
    </w:p>
    <w:p w14:paraId="7B127884"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A group for these purposes is a 75% group (per Group relief rules)</w:t>
      </w:r>
    </w:p>
    <w:p w14:paraId="0EA65106" w14:textId="77777777" w:rsidR="000210B7" w:rsidRDefault="000210B7" w:rsidP="000210B7">
      <w:pPr>
        <w:jc w:val="both"/>
        <w:rPr>
          <w:rFonts w:asciiTheme="minorHAnsi" w:hAnsiTheme="minorHAnsi" w:cstheme="minorHAnsi"/>
          <w:sz w:val="16"/>
          <w:szCs w:val="16"/>
        </w:rPr>
      </w:pPr>
    </w:p>
    <w:p w14:paraId="195007DD" w14:textId="5BB2125A" w:rsidR="00DB7240" w:rsidRPr="00DB7240" w:rsidRDefault="00DB7240" w:rsidP="00AC20F2">
      <w:pPr>
        <w:pStyle w:val="Heading3"/>
        <w:shd w:val="clear" w:color="auto" w:fill="DBE5F1" w:themeFill="accent1" w:themeFillTint="33"/>
        <w:jc w:val="both"/>
        <w:rPr>
          <w:rFonts w:asciiTheme="minorHAnsi" w:hAnsiTheme="minorHAnsi" w:cstheme="minorHAnsi"/>
          <w:color w:val="auto"/>
          <w:sz w:val="16"/>
          <w:szCs w:val="16"/>
        </w:rPr>
      </w:pPr>
      <w:bookmarkStart w:id="461" w:name="_Toc80960229"/>
      <w:r>
        <w:rPr>
          <w:rFonts w:asciiTheme="minorHAnsi" w:hAnsiTheme="minorHAnsi" w:cstheme="minorHAnsi"/>
          <w:color w:val="auto"/>
          <w:sz w:val="16"/>
          <w:szCs w:val="16"/>
        </w:rPr>
        <w:t>E5.1</w:t>
      </w:r>
      <w:r w:rsidRPr="007063AC">
        <w:rPr>
          <w:rFonts w:asciiTheme="minorHAnsi" w:hAnsiTheme="minorHAnsi" w:cstheme="minorHAnsi"/>
          <w:color w:val="auto"/>
          <w:sz w:val="16"/>
          <w:szCs w:val="16"/>
        </w:rPr>
        <w:t xml:space="preserve">.4 </w:t>
      </w:r>
      <w:r>
        <w:rPr>
          <w:rFonts w:asciiTheme="minorHAnsi" w:hAnsiTheme="minorHAnsi" w:cstheme="minorHAnsi"/>
          <w:color w:val="auto"/>
          <w:sz w:val="16"/>
          <w:szCs w:val="16"/>
        </w:rPr>
        <w:t>Share for share relief</w:t>
      </w:r>
      <w:bookmarkEnd w:id="461"/>
    </w:p>
    <w:p w14:paraId="27673275" w14:textId="386904BA" w:rsidR="00DB7240" w:rsidRDefault="00DB7240" w:rsidP="00DB7240">
      <w:pPr>
        <w:jc w:val="both"/>
        <w:rPr>
          <w:rFonts w:asciiTheme="minorHAnsi" w:hAnsiTheme="minorHAnsi" w:cstheme="minorHAnsi"/>
          <w:sz w:val="16"/>
          <w:szCs w:val="16"/>
        </w:rPr>
      </w:pPr>
      <w:r w:rsidRPr="00DB7240">
        <w:rPr>
          <w:rFonts w:asciiTheme="minorHAnsi" w:hAnsiTheme="minorHAnsi" w:cstheme="minorHAnsi"/>
          <w:sz w:val="16"/>
          <w:szCs w:val="16"/>
        </w:rPr>
        <w:t>-</w:t>
      </w:r>
      <w:r>
        <w:rPr>
          <w:rFonts w:asciiTheme="minorHAnsi" w:hAnsiTheme="minorHAnsi" w:cstheme="minorHAnsi"/>
          <w:sz w:val="16"/>
          <w:szCs w:val="16"/>
        </w:rPr>
        <w:t xml:space="preserve"> No SD charged where shareholders swap shares in one company for newly issued shares in another which is inserted above the original company as part of a corporate reconstruction.</w:t>
      </w:r>
    </w:p>
    <w:p w14:paraId="327B1F35" w14:textId="2524190D" w:rsidR="00DB7240" w:rsidRDefault="00DB7240" w:rsidP="00DB7240">
      <w:pPr>
        <w:jc w:val="both"/>
        <w:rPr>
          <w:rFonts w:asciiTheme="minorHAnsi" w:hAnsiTheme="minorHAnsi" w:cstheme="minorHAnsi"/>
          <w:sz w:val="16"/>
          <w:szCs w:val="16"/>
        </w:rPr>
      </w:pPr>
      <w:r>
        <w:rPr>
          <w:rFonts w:asciiTheme="minorHAnsi" w:hAnsiTheme="minorHAnsi" w:cstheme="minorHAnsi"/>
          <w:sz w:val="16"/>
          <w:szCs w:val="16"/>
        </w:rPr>
        <w:t>- For this to apply shareholders in acquiring company after exchange must be the same as those in the original company</w:t>
      </w:r>
      <w:r w:rsidR="009E2D39">
        <w:rPr>
          <w:rFonts w:asciiTheme="minorHAnsi" w:hAnsiTheme="minorHAnsi" w:cstheme="minorHAnsi"/>
          <w:sz w:val="16"/>
          <w:szCs w:val="16"/>
        </w:rPr>
        <w:t>.</w:t>
      </w:r>
    </w:p>
    <w:p w14:paraId="32814AEC" w14:textId="371A8AAD" w:rsidR="009E2D39" w:rsidRPr="00DB7240" w:rsidRDefault="009E2D39" w:rsidP="00DB7240">
      <w:pPr>
        <w:jc w:val="both"/>
        <w:rPr>
          <w:rFonts w:asciiTheme="minorHAnsi" w:hAnsiTheme="minorHAnsi" w:cstheme="minorHAnsi"/>
          <w:sz w:val="16"/>
          <w:szCs w:val="16"/>
        </w:rPr>
      </w:pPr>
      <w:r>
        <w:rPr>
          <w:rFonts w:asciiTheme="minorHAnsi" w:hAnsiTheme="minorHAnsi" w:cstheme="minorHAnsi"/>
          <w:sz w:val="16"/>
          <w:szCs w:val="16"/>
        </w:rPr>
        <w:t xml:space="preserve">- From 29 June 16 this treatment does not apply if at the time of the exchange there are arrangements for a change of control of the acquiring </w:t>
      </w:r>
      <w:r w:rsidR="00B83998">
        <w:rPr>
          <w:rFonts w:asciiTheme="minorHAnsi" w:hAnsiTheme="minorHAnsi" w:cstheme="minorHAnsi"/>
          <w:sz w:val="16"/>
          <w:szCs w:val="16"/>
        </w:rPr>
        <w:t>company.</w:t>
      </w:r>
    </w:p>
    <w:p w14:paraId="3D077FFB" w14:textId="77777777" w:rsidR="00DB7240" w:rsidRPr="007063AC" w:rsidRDefault="00DB7240" w:rsidP="000210B7">
      <w:pPr>
        <w:jc w:val="both"/>
        <w:rPr>
          <w:rFonts w:asciiTheme="minorHAnsi" w:hAnsiTheme="minorHAnsi" w:cstheme="minorHAnsi"/>
          <w:sz w:val="16"/>
          <w:szCs w:val="16"/>
        </w:rPr>
      </w:pPr>
    </w:p>
    <w:p w14:paraId="2DBEE63D" w14:textId="66AFE926" w:rsidR="000210B7" w:rsidRPr="00DB7240"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2" w:name="_Toc80960230"/>
      <w:r>
        <w:rPr>
          <w:rFonts w:asciiTheme="minorHAnsi" w:hAnsiTheme="minorHAnsi" w:cstheme="minorHAnsi"/>
          <w:color w:val="auto"/>
          <w:sz w:val="16"/>
          <w:szCs w:val="16"/>
        </w:rPr>
        <w:t>E5.1</w:t>
      </w:r>
      <w:r w:rsidR="00DB7240">
        <w:rPr>
          <w:rFonts w:asciiTheme="minorHAnsi" w:hAnsiTheme="minorHAnsi" w:cstheme="minorHAnsi"/>
          <w:color w:val="auto"/>
          <w:sz w:val="16"/>
          <w:szCs w:val="16"/>
        </w:rPr>
        <w:t>.5</w:t>
      </w:r>
      <w:r w:rsidR="000210B7" w:rsidRPr="007063AC">
        <w:rPr>
          <w:rFonts w:asciiTheme="minorHAnsi" w:hAnsiTheme="minorHAnsi" w:cstheme="minorHAnsi"/>
          <w:color w:val="auto"/>
          <w:sz w:val="16"/>
          <w:szCs w:val="16"/>
        </w:rPr>
        <w:t xml:space="preserve"> Administration</w:t>
      </w:r>
      <w:bookmarkEnd w:id="462"/>
    </w:p>
    <w:p w14:paraId="0F937D51"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Present stock transfer form within 30 days to HMRC and pay SD then too</w:t>
      </w:r>
    </w:p>
    <w:p w14:paraId="283B4706" w14:textId="77777777" w:rsidR="000210B7" w:rsidRPr="007063AC"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paid late, interest runs from end of 30 day period to day before duty is paid and rounded down to nearest multiple of £5 and is not charged if amount is less than £25. </w:t>
      </w:r>
    </w:p>
    <w:p w14:paraId="47018FDC" w14:textId="33A5DD67" w:rsidR="000210B7" w:rsidRDefault="000210B7" w:rsidP="000210B7">
      <w:pPr>
        <w:pStyle w:val="BodyText"/>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If transfer is presented late there are penalties</w:t>
      </w:r>
      <w:r w:rsidR="00011142">
        <w:rPr>
          <w:rFonts w:asciiTheme="minorHAnsi" w:hAnsiTheme="minorHAnsi" w:cstheme="minorHAnsi"/>
          <w:sz w:val="16"/>
          <w:szCs w:val="16"/>
        </w:rPr>
        <w:t>.</w:t>
      </w:r>
    </w:p>
    <w:p w14:paraId="7D2B7D33" w14:textId="77777777" w:rsidR="00AC20F2" w:rsidRPr="00011142" w:rsidRDefault="00AC20F2" w:rsidP="00AC20F2">
      <w:pPr>
        <w:pStyle w:val="BodyText"/>
        <w:ind w:left="142"/>
        <w:jc w:val="both"/>
        <w:rPr>
          <w:rFonts w:asciiTheme="minorHAnsi" w:hAnsiTheme="minorHAnsi" w:cstheme="minorHAnsi"/>
          <w:sz w:val="16"/>
          <w:szCs w:val="16"/>
        </w:rPr>
      </w:pPr>
    </w:p>
    <w:p w14:paraId="21F8B660" w14:textId="3478EFFD" w:rsidR="000210B7" w:rsidRPr="007063AC" w:rsidRDefault="00806C5C" w:rsidP="000210B7">
      <w:pPr>
        <w:pStyle w:val="Heading3"/>
        <w:shd w:val="clear" w:color="auto" w:fill="F2DBDB" w:themeFill="accent2" w:themeFillTint="33"/>
        <w:jc w:val="both"/>
        <w:rPr>
          <w:rFonts w:asciiTheme="minorHAnsi" w:hAnsiTheme="minorHAnsi" w:cstheme="minorHAnsi"/>
          <w:color w:val="auto"/>
          <w:sz w:val="16"/>
          <w:szCs w:val="16"/>
        </w:rPr>
      </w:pPr>
      <w:bookmarkStart w:id="463" w:name="_Toc80960231"/>
      <w:r>
        <w:rPr>
          <w:rFonts w:asciiTheme="minorHAnsi" w:hAnsiTheme="minorHAnsi" w:cstheme="minorHAnsi"/>
          <w:color w:val="auto"/>
          <w:sz w:val="16"/>
          <w:szCs w:val="16"/>
        </w:rPr>
        <w:t>E5.2</w:t>
      </w:r>
      <w:r w:rsidR="000210B7" w:rsidRPr="007063AC">
        <w:rPr>
          <w:rFonts w:asciiTheme="minorHAnsi" w:hAnsiTheme="minorHAnsi" w:cstheme="minorHAnsi"/>
          <w:color w:val="auto"/>
          <w:sz w:val="16"/>
          <w:szCs w:val="16"/>
        </w:rPr>
        <w:t xml:space="preserve"> Stamp Duty Reserve Tax</w:t>
      </w:r>
      <w:bookmarkEnd w:id="463"/>
    </w:p>
    <w:p w14:paraId="5D795757" w14:textId="77777777" w:rsidR="000210B7" w:rsidRPr="007063AC" w:rsidRDefault="000210B7" w:rsidP="000210B7">
      <w:pPr>
        <w:jc w:val="both"/>
        <w:rPr>
          <w:rFonts w:asciiTheme="minorHAnsi" w:hAnsiTheme="minorHAnsi" w:cstheme="minorHAnsi"/>
          <w:sz w:val="16"/>
          <w:szCs w:val="16"/>
        </w:rPr>
      </w:pPr>
    </w:p>
    <w:p w14:paraId="131895FA" w14:textId="37CCD636"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4" w:name="_Toc80960232"/>
      <w:r>
        <w:rPr>
          <w:rFonts w:asciiTheme="minorHAnsi" w:hAnsiTheme="minorHAnsi" w:cstheme="minorHAnsi"/>
          <w:color w:val="auto"/>
          <w:sz w:val="16"/>
          <w:szCs w:val="16"/>
        </w:rPr>
        <w:t>E5.2</w:t>
      </w:r>
      <w:r w:rsidR="000210B7" w:rsidRPr="007063AC">
        <w:rPr>
          <w:rFonts w:asciiTheme="minorHAnsi" w:hAnsiTheme="minorHAnsi" w:cstheme="minorHAnsi"/>
          <w:color w:val="auto"/>
          <w:sz w:val="16"/>
          <w:szCs w:val="16"/>
        </w:rPr>
        <w:t>.1 Charges to stamp duty reserve tax</w:t>
      </w:r>
      <w:bookmarkEnd w:id="464"/>
    </w:p>
    <w:p w14:paraId="313E447B" w14:textId="37CA7FA5"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For paperless transfer of shares/securities via CREST system</w:t>
      </w:r>
      <w:r w:rsidR="00E47333">
        <w:rPr>
          <w:rFonts w:asciiTheme="minorHAnsi" w:hAnsiTheme="minorHAnsi" w:cstheme="minorHAnsi"/>
          <w:sz w:val="16"/>
          <w:szCs w:val="16"/>
        </w:rPr>
        <w:t xml:space="preserve"> (instead of SD)</w:t>
      </w:r>
    </w:p>
    <w:p w14:paraId="3CD5E00D"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Payable at 0.5% of consideration (no rounding)</w:t>
      </w:r>
    </w:p>
    <w:p w14:paraId="7401237E" w14:textId="77777777" w:rsidR="000210B7" w:rsidRPr="007063AC" w:rsidRDefault="000210B7" w:rsidP="000210B7">
      <w:pPr>
        <w:jc w:val="both"/>
        <w:rPr>
          <w:rFonts w:asciiTheme="minorHAnsi" w:hAnsiTheme="minorHAnsi" w:cstheme="minorHAnsi"/>
          <w:sz w:val="16"/>
          <w:szCs w:val="16"/>
        </w:rPr>
      </w:pPr>
    </w:p>
    <w:p w14:paraId="6ABB91A1" w14:textId="4CB11A8B"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5" w:name="_Toc80960233"/>
      <w:r>
        <w:rPr>
          <w:rFonts w:asciiTheme="minorHAnsi" w:hAnsiTheme="minorHAnsi" w:cstheme="minorHAnsi"/>
          <w:color w:val="auto"/>
          <w:sz w:val="16"/>
          <w:szCs w:val="16"/>
        </w:rPr>
        <w:t>E5.2</w:t>
      </w:r>
      <w:r w:rsidR="000210B7" w:rsidRPr="007063AC">
        <w:rPr>
          <w:rFonts w:asciiTheme="minorHAnsi" w:hAnsiTheme="minorHAnsi" w:cstheme="minorHAnsi"/>
          <w:color w:val="auto"/>
          <w:sz w:val="16"/>
          <w:szCs w:val="16"/>
        </w:rPr>
        <w:t>.2 Exemptions</w:t>
      </w:r>
      <w:bookmarkEnd w:id="465"/>
    </w:p>
    <w:p w14:paraId="38CECD3E"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No consideration = NO SDRT</w:t>
      </w:r>
    </w:p>
    <w:p w14:paraId="70A491B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Group transfers qualifying for SD relief also exempt from SDRT</w:t>
      </w:r>
    </w:p>
    <w:p w14:paraId="74783E80" w14:textId="77777777" w:rsidR="000210B7" w:rsidRPr="007063AC" w:rsidRDefault="000210B7" w:rsidP="000210B7">
      <w:pPr>
        <w:jc w:val="both"/>
        <w:rPr>
          <w:rFonts w:asciiTheme="minorHAnsi" w:hAnsiTheme="minorHAnsi" w:cstheme="minorHAnsi"/>
          <w:sz w:val="16"/>
          <w:szCs w:val="16"/>
        </w:rPr>
      </w:pPr>
    </w:p>
    <w:p w14:paraId="4402A6EA" w14:textId="27C77D2F"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6" w:name="_Toc80960234"/>
      <w:r>
        <w:rPr>
          <w:rFonts w:asciiTheme="minorHAnsi" w:hAnsiTheme="minorHAnsi" w:cstheme="minorHAnsi"/>
          <w:color w:val="auto"/>
          <w:sz w:val="16"/>
          <w:szCs w:val="16"/>
        </w:rPr>
        <w:t>E5.2</w:t>
      </w:r>
      <w:r w:rsidR="000210B7" w:rsidRPr="007063AC">
        <w:rPr>
          <w:rFonts w:asciiTheme="minorHAnsi" w:hAnsiTheme="minorHAnsi" w:cstheme="minorHAnsi"/>
          <w:color w:val="auto"/>
          <w:sz w:val="16"/>
          <w:szCs w:val="16"/>
        </w:rPr>
        <w:t>.3 Administration</w:t>
      </w:r>
      <w:bookmarkEnd w:id="466"/>
    </w:p>
    <w:p w14:paraId="34CA46E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Collected automatically by stock brokers</w:t>
      </w:r>
    </w:p>
    <w:p w14:paraId="4F101631" w14:textId="045D4A75"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If via CREST then payable 14 days after trade. If not via CREST then payable by 7</w:t>
      </w:r>
      <w:r w:rsidRPr="007063AC">
        <w:rPr>
          <w:rFonts w:asciiTheme="minorHAnsi" w:hAnsiTheme="minorHAnsi" w:cstheme="minorHAnsi"/>
          <w:sz w:val="16"/>
          <w:szCs w:val="16"/>
          <w:vertAlign w:val="superscript"/>
        </w:rPr>
        <w:t>th</w:t>
      </w:r>
      <w:r w:rsidRPr="007063AC">
        <w:rPr>
          <w:rFonts w:asciiTheme="minorHAnsi" w:hAnsiTheme="minorHAnsi" w:cstheme="minorHAnsi"/>
          <w:sz w:val="16"/>
          <w:szCs w:val="16"/>
        </w:rPr>
        <w:t xml:space="preserve"> day of month following month agreement was made </w:t>
      </w:r>
      <w:r w:rsidR="00011142">
        <w:rPr>
          <w:rFonts w:asciiTheme="minorHAnsi" w:hAnsiTheme="minorHAnsi" w:cstheme="minorHAnsi"/>
          <w:sz w:val="16"/>
          <w:szCs w:val="16"/>
        </w:rPr>
        <w:t>(became unconditional)</w:t>
      </w:r>
    </w:p>
    <w:p w14:paraId="373027B3" w14:textId="77777777" w:rsidR="000210B7" w:rsidRPr="007063AC" w:rsidRDefault="000210B7" w:rsidP="000210B7">
      <w:pPr>
        <w:jc w:val="both"/>
        <w:rPr>
          <w:rFonts w:asciiTheme="minorHAnsi" w:hAnsiTheme="minorHAnsi" w:cstheme="minorHAnsi"/>
          <w:sz w:val="16"/>
          <w:szCs w:val="16"/>
        </w:rPr>
      </w:pPr>
    </w:p>
    <w:p w14:paraId="4D6FC5F5" w14:textId="378AEBEC" w:rsidR="000210B7"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67" w:name="_Toc80960235"/>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 xml:space="preserve"> Stamp Duty Land Tax</w:t>
      </w:r>
      <w:bookmarkEnd w:id="467"/>
    </w:p>
    <w:p w14:paraId="540A303A" w14:textId="77777777" w:rsidR="00806C5C" w:rsidRPr="00DB7E59" w:rsidRDefault="00806C5C" w:rsidP="00806C5C">
      <w:pPr>
        <w:rPr>
          <w:sz w:val="15"/>
        </w:rPr>
      </w:pPr>
    </w:p>
    <w:p w14:paraId="25E91450" w14:textId="6C44F4C9"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8" w:name="_Toc80960236"/>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.1 Charge to Stamp Duty Land Tax</w:t>
      </w:r>
      <w:bookmarkEnd w:id="468"/>
    </w:p>
    <w:p w14:paraId="79BD0279"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Chargeable on land transactions i.e. sale of land, assignment or grant of lease, payment of rent</w:t>
      </w:r>
    </w:p>
    <w:p w14:paraId="6314CBC0"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b/>
          <w:sz w:val="16"/>
          <w:szCs w:val="16"/>
        </w:rPr>
        <w:t xml:space="preserve">Calculated on VAT inclusive price </w:t>
      </w:r>
      <w:r w:rsidRPr="007063AC">
        <w:rPr>
          <w:rFonts w:asciiTheme="minorHAnsi" w:hAnsiTheme="minorHAnsi" w:cstheme="minorHAnsi"/>
          <w:sz w:val="16"/>
          <w:szCs w:val="16"/>
        </w:rPr>
        <w:t xml:space="preserve">and paid by purchaser. </w:t>
      </w:r>
    </w:p>
    <w:p w14:paraId="7E5CA045" w14:textId="6FCD2138" w:rsidR="00011142" w:rsidRPr="00011142" w:rsidRDefault="000210B7" w:rsidP="000210B7">
      <w:pPr>
        <w:numPr>
          <w:ilvl w:val="0"/>
          <w:numId w:val="1"/>
        </w:numPr>
        <w:ind w:left="142" w:hanging="142"/>
        <w:jc w:val="both"/>
        <w:rPr>
          <w:rFonts w:asciiTheme="minorHAnsi" w:hAnsiTheme="minorHAnsi" w:cstheme="minorHAnsi"/>
          <w:i/>
          <w:sz w:val="16"/>
          <w:szCs w:val="16"/>
        </w:rPr>
      </w:pPr>
      <w:r w:rsidRPr="007063AC">
        <w:rPr>
          <w:rFonts w:asciiTheme="minorHAnsi" w:hAnsiTheme="minorHAnsi" w:cstheme="minorHAnsi"/>
          <w:b/>
          <w:i/>
          <w:sz w:val="16"/>
          <w:szCs w:val="16"/>
        </w:rPr>
        <w:t>Applicable rate x consideration</w:t>
      </w:r>
    </w:p>
    <w:tbl>
      <w:tblPr>
        <w:tblStyle w:val="TableGrid"/>
        <w:tblW w:w="5000" w:type="pct"/>
        <w:tblLook w:val="04A0" w:firstRow="1" w:lastRow="0" w:firstColumn="1" w:lastColumn="0" w:noHBand="0" w:noVBand="1"/>
      </w:tblPr>
      <w:tblGrid>
        <w:gridCol w:w="399"/>
        <w:gridCol w:w="2578"/>
        <w:gridCol w:w="2258"/>
      </w:tblGrid>
      <w:tr w:rsidR="000210B7" w:rsidRPr="007063AC" w14:paraId="0E4A766D" w14:textId="77777777" w:rsidTr="00AA051F">
        <w:trPr>
          <w:trHeight w:val="215"/>
        </w:trPr>
        <w:tc>
          <w:tcPr>
            <w:tcW w:w="381" w:type="pct"/>
          </w:tcPr>
          <w:p w14:paraId="2117F3FF"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w:t>
            </w:r>
          </w:p>
        </w:tc>
        <w:tc>
          <w:tcPr>
            <w:tcW w:w="2462" w:type="pct"/>
          </w:tcPr>
          <w:p w14:paraId="2EF84D5D"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Residential</w:t>
            </w:r>
          </w:p>
        </w:tc>
        <w:tc>
          <w:tcPr>
            <w:tcW w:w="2157" w:type="pct"/>
          </w:tcPr>
          <w:p w14:paraId="06BCA67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Non-residential</w:t>
            </w:r>
          </w:p>
        </w:tc>
      </w:tr>
      <w:tr w:rsidR="000210B7" w:rsidRPr="007063AC" w14:paraId="4B975E4F" w14:textId="77777777" w:rsidTr="000210B7">
        <w:tc>
          <w:tcPr>
            <w:tcW w:w="381" w:type="pct"/>
          </w:tcPr>
          <w:p w14:paraId="59ADF59C"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0</w:t>
            </w:r>
          </w:p>
        </w:tc>
        <w:tc>
          <w:tcPr>
            <w:tcW w:w="2462" w:type="pct"/>
          </w:tcPr>
          <w:p w14:paraId="01B43C7D" w14:textId="6B3C3E48" w:rsidR="000210B7" w:rsidRPr="007063AC" w:rsidRDefault="00AA051F" w:rsidP="000210B7">
            <w:pPr>
              <w:jc w:val="both"/>
              <w:rPr>
                <w:rFonts w:asciiTheme="minorHAnsi" w:hAnsiTheme="minorHAnsi" w:cstheme="minorHAnsi"/>
                <w:sz w:val="16"/>
                <w:szCs w:val="16"/>
              </w:rPr>
            </w:pPr>
            <w:r>
              <w:rPr>
                <w:rFonts w:asciiTheme="minorHAnsi" w:hAnsiTheme="minorHAnsi" w:cstheme="minorHAnsi"/>
                <w:sz w:val="16"/>
                <w:szCs w:val="16"/>
              </w:rPr>
              <w:t>Up to £125,000</w:t>
            </w:r>
          </w:p>
        </w:tc>
        <w:tc>
          <w:tcPr>
            <w:tcW w:w="2157" w:type="pct"/>
          </w:tcPr>
          <w:p w14:paraId="7A814094" w14:textId="5A3946D2" w:rsidR="000210B7" w:rsidRPr="007063AC" w:rsidRDefault="00AA051F" w:rsidP="000210B7">
            <w:pPr>
              <w:jc w:val="both"/>
              <w:rPr>
                <w:rFonts w:asciiTheme="minorHAnsi" w:hAnsiTheme="minorHAnsi" w:cstheme="minorHAnsi"/>
                <w:sz w:val="16"/>
                <w:szCs w:val="16"/>
              </w:rPr>
            </w:pPr>
            <w:r>
              <w:rPr>
                <w:rFonts w:asciiTheme="minorHAnsi" w:hAnsiTheme="minorHAnsi" w:cstheme="minorHAnsi"/>
                <w:sz w:val="16"/>
                <w:szCs w:val="16"/>
              </w:rPr>
              <w:t>Up to £150,000</w:t>
            </w:r>
          </w:p>
        </w:tc>
      </w:tr>
      <w:tr w:rsidR="000210B7" w:rsidRPr="007063AC" w14:paraId="4DB4887F" w14:textId="77777777" w:rsidTr="000210B7">
        <w:tc>
          <w:tcPr>
            <w:tcW w:w="381" w:type="pct"/>
          </w:tcPr>
          <w:p w14:paraId="0909E6E0" w14:textId="266DEA45" w:rsidR="000210B7" w:rsidRPr="007063AC" w:rsidRDefault="00AA051F" w:rsidP="000210B7">
            <w:pPr>
              <w:jc w:val="both"/>
              <w:rPr>
                <w:rFonts w:asciiTheme="minorHAnsi" w:hAnsiTheme="minorHAnsi" w:cstheme="minorHAnsi"/>
                <w:b/>
                <w:sz w:val="16"/>
                <w:szCs w:val="16"/>
              </w:rPr>
            </w:pPr>
            <w:r>
              <w:rPr>
                <w:rFonts w:asciiTheme="minorHAnsi" w:hAnsiTheme="minorHAnsi" w:cstheme="minorHAnsi"/>
                <w:b/>
                <w:sz w:val="16"/>
                <w:szCs w:val="16"/>
              </w:rPr>
              <w:t>2</w:t>
            </w:r>
          </w:p>
        </w:tc>
        <w:tc>
          <w:tcPr>
            <w:tcW w:w="2462" w:type="pct"/>
          </w:tcPr>
          <w:p w14:paraId="5BEAE19C" w14:textId="3833559F" w:rsidR="000210B7" w:rsidRPr="007063AC" w:rsidRDefault="00AA051F" w:rsidP="000210B7">
            <w:pPr>
              <w:jc w:val="both"/>
              <w:rPr>
                <w:rFonts w:asciiTheme="minorHAnsi" w:hAnsiTheme="minorHAnsi" w:cstheme="minorHAnsi"/>
                <w:sz w:val="16"/>
                <w:szCs w:val="16"/>
              </w:rPr>
            </w:pPr>
            <w:r>
              <w:rPr>
                <w:rFonts w:asciiTheme="minorHAnsi" w:hAnsiTheme="minorHAnsi" w:cstheme="minorHAnsi"/>
                <w:sz w:val="16"/>
                <w:szCs w:val="16"/>
              </w:rPr>
              <w:t>£125,001</w:t>
            </w:r>
            <w:r w:rsidR="000210B7" w:rsidRPr="007063AC">
              <w:rPr>
                <w:rFonts w:asciiTheme="minorHAnsi" w:hAnsiTheme="minorHAnsi" w:cstheme="minorHAnsi"/>
                <w:sz w:val="16"/>
                <w:szCs w:val="16"/>
              </w:rPr>
              <w:t xml:space="preserve"> - £250,000</w:t>
            </w:r>
          </w:p>
        </w:tc>
        <w:tc>
          <w:tcPr>
            <w:tcW w:w="2157" w:type="pct"/>
          </w:tcPr>
          <w:p w14:paraId="5CDE0D63"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£150,001 - £250,000</w:t>
            </w:r>
          </w:p>
        </w:tc>
      </w:tr>
      <w:tr w:rsidR="000210B7" w:rsidRPr="007063AC" w14:paraId="6B4C9E09" w14:textId="77777777" w:rsidTr="000210B7">
        <w:tc>
          <w:tcPr>
            <w:tcW w:w="381" w:type="pct"/>
          </w:tcPr>
          <w:p w14:paraId="21E561CE" w14:textId="48C2A2DF" w:rsidR="000210B7" w:rsidRPr="007063AC" w:rsidRDefault="00AA051F" w:rsidP="000210B7">
            <w:pPr>
              <w:jc w:val="both"/>
              <w:rPr>
                <w:rFonts w:asciiTheme="minorHAnsi" w:hAnsiTheme="minorHAnsi" w:cstheme="minorHAnsi"/>
                <w:b/>
                <w:sz w:val="16"/>
                <w:szCs w:val="16"/>
              </w:rPr>
            </w:pPr>
            <w:r>
              <w:rPr>
                <w:rFonts w:asciiTheme="minorHAnsi" w:hAnsiTheme="minorHAnsi" w:cstheme="minorHAnsi"/>
                <w:b/>
                <w:sz w:val="16"/>
                <w:szCs w:val="16"/>
              </w:rPr>
              <w:t>5</w:t>
            </w:r>
          </w:p>
        </w:tc>
        <w:tc>
          <w:tcPr>
            <w:tcW w:w="2462" w:type="pct"/>
          </w:tcPr>
          <w:p w14:paraId="77E5E45D" w14:textId="116ED9A8" w:rsidR="000210B7" w:rsidRPr="007063AC" w:rsidRDefault="000210B7" w:rsidP="00AA051F">
            <w:pPr>
              <w:jc w:val="both"/>
              <w:rPr>
                <w:rFonts w:asciiTheme="minorHAnsi" w:hAnsiTheme="minorHAnsi" w:cstheme="minorHAnsi"/>
                <w:sz w:val="16"/>
                <w:szCs w:val="16"/>
              </w:rPr>
            </w:pPr>
            <w:r w:rsidRPr="007063AC">
              <w:rPr>
                <w:rFonts w:asciiTheme="minorHAnsi" w:hAnsiTheme="minorHAnsi" w:cstheme="minorHAnsi"/>
                <w:sz w:val="16"/>
                <w:szCs w:val="16"/>
              </w:rPr>
              <w:t>£250,001 - £</w:t>
            </w:r>
            <w:r w:rsidR="00AA051F">
              <w:rPr>
                <w:rFonts w:asciiTheme="minorHAnsi" w:hAnsiTheme="minorHAnsi" w:cstheme="minorHAnsi"/>
                <w:sz w:val="16"/>
                <w:szCs w:val="16"/>
              </w:rPr>
              <w:t>925</w:t>
            </w:r>
            <w:r w:rsidRPr="007063AC">
              <w:rPr>
                <w:rFonts w:asciiTheme="minorHAnsi" w:hAnsiTheme="minorHAnsi" w:cstheme="minorHAnsi"/>
                <w:sz w:val="16"/>
                <w:szCs w:val="16"/>
              </w:rPr>
              <w:t>,000</w:t>
            </w:r>
          </w:p>
        </w:tc>
        <w:tc>
          <w:tcPr>
            <w:tcW w:w="2157" w:type="pct"/>
          </w:tcPr>
          <w:p w14:paraId="4976BD65" w14:textId="103FAAFC" w:rsidR="000210B7" w:rsidRPr="007063AC" w:rsidRDefault="000210B7" w:rsidP="00AA051F">
            <w:pPr>
              <w:jc w:val="both"/>
              <w:rPr>
                <w:rFonts w:asciiTheme="minorHAnsi" w:hAnsiTheme="minorHAnsi" w:cstheme="minorHAnsi"/>
                <w:sz w:val="16"/>
                <w:szCs w:val="16"/>
              </w:rPr>
            </w:pPr>
            <w:r w:rsidRPr="007063AC">
              <w:rPr>
                <w:rFonts w:asciiTheme="minorHAnsi" w:hAnsiTheme="minorHAnsi" w:cstheme="minorHAnsi"/>
                <w:sz w:val="16"/>
                <w:szCs w:val="16"/>
              </w:rPr>
              <w:t xml:space="preserve">£250,001 </w:t>
            </w:r>
            <w:r w:rsidR="00AA051F">
              <w:rPr>
                <w:rFonts w:asciiTheme="minorHAnsi" w:hAnsiTheme="minorHAnsi" w:cstheme="minorHAnsi"/>
                <w:sz w:val="16"/>
                <w:szCs w:val="16"/>
              </w:rPr>
              <w:t>or more</w:t>
            </w:r>
          </w:p>
        </w:tc>
      </w:tr>
      <w:tr w:rsidR="000210B7" w:rsidRPr="007063AC" w14:paraId="0B3CBD7C" w14:textId="77777777" w:rsidTr="000210B7">
        <w:tc>
          <w:tcPr>
            <w:tcW w:w="381" w:type="pct"/>
          </w:tcPr>
          <w:p w14:paraId="7557B102" w14:textId="6B9F186A" w:rsidR="000210B7" w:rsidRPr="007063AC" w:rsidRDefault="00AA051F" w:rsidP="000210B7">
            <w:pPr>
              <w:jc w:val="both"/>
              <w:rPr>
                <w:rFonts w:asciiTheme="minorHAnsi" w:hAnsiTheme="minorHAnsi" w:cstheme="minorHAnsi"/>
                <w:b/>
                <w:sz w:val="16"/>
                <w:szCs w:val="16"/>
              </w:rPr>
            </w:pPr>
            <w:r>
              <w:rPr>
                <w:rFonts w:asciiTheme="minorHAnsi" w:hAnsiTheme="minorHAnsi" w:cstheme="minorHAnsi"/>
                <w:b/>
                <w:sz w:val="16"/>
                <w:szCs w:val="16"/>
              </w:rPr>
              <w:t>10</w:t>
            </w:r>
          </w:p>
        </w:tc>
        <w:tc>
          <w:tcPr>
            <w:tcW w:w="2462" w:type="pct"/>
          </w:tcPr>
          <w:p w14:paraId="402E8FBD" w14:textId="2CA89807" w:rsidR="000210B7" w:rsidRPr="007063AC" w:rsidRDefault="000210B7" w:rsidP="00AA051F">
            <w:pPr>
              <w:jc w:val="both"/>
              <w:rPr>
                <w:rFonts w:asciiTheme="minorHAnsi" w:hAnsiTheme="minorHAnsi" w:cstheme="minorHAnsi"/>
                <w:sz w:val="16"/>
                <w:szCs w:val="16"/>
              </w:rPr>
            </w:pPr>
            <w:r w:rsidRPr="007063AC">
              <w:rPr>
                <w:rFonts w:asciiTheme="minorHAnsi" w:hAnsiTheme="minorHAnsi" w:cstheme="minorHAnsi"/>
                <w:sz w:val="16"/>
                <w:szCs w:val="16"/>
              </w:rPr>
              <w:t>£</w:t>
            </w:r>
            <w:r w:rsidR="00AA051F">
              <w:rPr>
                <w:rFonts w:asciiTheme="minorHAnsi" w:hAnsiTheme="minorHAnsi" w:cstheme="minorHAnsi"/>
                <w:sz w:val="16"/>
                <w:szCs w:val="16"/>
              </w:rPr>
              <w:t>925,001 - £1,5</w:t>
            </w:r>
            <w:r w:rsidRPr="007063AC">
              <w:rPr>
                <w:rFonts w:asciiTheme="minorHAnsi" w:hAnsiTheme="minorHAnsi" w:cstheme="minorHAnsi"/>
                <w:sz w:val="16"/>
                <w:szCs w:val="16"/>
              </w:rPr>
              <w:t>00,000</w:t>
            </w:r>
          </w:p>
        </w:tc>
        <w:tc>
          <w:tcPr>
            <w:tcW w:w="2157" w:type="pct"/>
          </w:tcPr>
          <w:p w14:paraId="554D22CC" w14:textId="3DE710A0" w:rsidR="000210B7" w:rsidRPr="007063AC" w:rsidRDefault="00AA051F" w:rsidP="000210B7">
            <w:pPr>
              <w:jc w:val="both"/>
              <w:rPr>
                <w:rFonts w:asciiTheme="minorHAnsi" w:hAnsiTheme="minorHAnsi" w:cstheme="minorHAnsi"/>
                <w:sz w:val="16"/>
                <w:szCs w:val="16"/>
              </w:rPr>
            </w:pPr>
            <w:r>
              <w:rPr>
                <w:rFonts w:asciiTheme="minorHAnsi" w:hAnsiTheme="minorHAnsi" w:cstheme="minorHAnsi"/>
                <w:sz w:val="16"/>
                <w:szCs w:val="16"/>
              </w:rPr>
              <w:t>N/A</w:t>
            </w:r>
          </w:p>
        </w:tc>
      </w:tr>
      <w:tr w:rsidR="000210B7" w:rsidRPr="007063AC" w14:paraId="53779E63" w14:textId="77777777" w:rsidTr="000210B7">
        <w:tc>
          <w:tcPr>
            <w:tcW w:w="381" w:type="pct"/>
          </w:tcPr>
          <w:p w14:paraId="343DFB90" w14:textId="19BA568A" w:rsidR="000210B7" w:rsidRPr="007063AC" w:rsidRDefault="00AA051F" w:rsidP="000210B7">
            <w:pPr>
              <w:jc w:val="both"/>
              <w:rPr>
                <w:rFonts w:asciiTheme="minorHAnsi" w:hAnsiTheme="minorHAnsi" w:cstheme="minorHAnsi"/>
                <w:b/>
                <w:sz w:val="16"/>
                <w:szCs w:val="16"/>
              </w:rPr>
            </w:pPr>
            <w:r>
              <w:rPr>
                <w:rFonts w:asciiTheme="minorHAnsi" w:hAnsiTheme="minorHAnsi" w:cstheme="minorHAnsi"/>
                <w:b/>
                <w:sz w:val="16"/>
                <w:szCs w:val="16"/>
              </w:rPr>
              <w:t>12</w:t>
            </w:r>
          </w:p>
        </w:tc>
        <w:tc>
          <w:tcPr>
            <w:tcW w:w="2462" w:type="pct"/>
          </w:tcPr>
          <w:p w14:paraId="48E8A206" w14:textId="3150B7CA" w:rsidR="000210B7" w:rsidRPr="007063AC" w:rsidRDefault="00AA051F" w:rsidP="00AA051F">
            <w:pPr>
              <w:jc w:val="both"/>
              <w:rPr>
                <w:rFonts w:asciiTheme="minorHAnsi" w:hAnsiTheme="minorHAnsi" w:cstheme="minorHAnsi"/>
                <w:sz w:val="16"/>
                <w:szCs w:val="16"/>
              </w:rPr>
            </w:pPr>
            <w:r>
              <w:rPr>
                <w:rFonts w:asciiTheme="minorHAnsi" w:hAnsiTheme="minorHAnsi" w:cstheme="minorHAnsi"/>
                <w:sz w:val="16"/>
                <w:szCs w:val="16"/>
              </w:rPr>
              <w:t>£1,5</w:t>
            </w:r>
            <w:r w:rsidR="000210B7" w:rsidRPr="007063AC">
              <w:rPr>
                <w:rFonts w:asciiTheme="minorHAnsi" w:hAnsiTheme="minorHAnsi" w:cstheme="minorHAnsi"/>
                <w:sz w:val="16"/>
                <w:szCs w:val="16"/>
              </w:rPr>
              <w:t xml:space="preserve">00,001 </w:t>
            </w:r>
            <w:r>
              <w:rPr>
                <w:rFonts w:asciiTheme="minorHAnsi" w:hAnsiTheme="minorHAnsi" w:cstheme="minorHAnsi"/>
                <w:sz w:val="16"/>
                <w:szCs w:val="16"/>
              </w:rPr>
              <w:t>or more</w:t>
            </w:r>
          </w:p>
        </w:tc>
        <w:tc>
          <w:tcPr>
            <w:tcW w:w="2157" w:type="pct"/>
          </w:tcPr>
          <w:p w14:paraId="1F9C8A70"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N/A</w:t>
            </w:r>
          </w:p>
        </w:tc>
      </w:tr>
    </w:tbl>
    <w:p w14:paraId="012E4E31" w14:textId="77777777" w:rsidR="00AA051F" w:rsidRPr="007063AC" w:rsidRDefault="00AA051F" w:rsidP="000210B7">
      <w:pPr>
        <w:jc w:val="both"/>
        <w:rPr>
          <w:rFonts w:asciiTheme="minorHAnsi" w:hAnsiTheme="minorHAnsi" w:cstheme="minorHAnsi"/>
          <w:b/>
          <w:sz w:val="16"/>
          <w:szCs w:val="16"/>
        </w:rPr>
      </w:pPr>
    </w:p>
    <w:p w14:paraId="085F1316" w14:textId="735D50B7"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69" w:name="_Toc80960237"/>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 xml:space="preserve">.2 </w:t>
      </w:r>
      <w:r w:rsidR="00AA051F">
        <w:rPr>
          <w:rFonts w:asciiTheme="minorHAnsi" w:hAnsiTheme="minorHAnsi" w:cstheme="minorHAnsi"/>
          <w:color w:val="auto"/>
          <w:sz w:val="16"/>
          <w:szCs w:val="16"/>
        </w:rPr>
        <w:t>Additional residential property</w:t>
      </w:r>
      <w:bookmarkEnd w:id="469"/>
    </w:p>
    <w:p w14:paraId="2686F888" w14:textId="52E35668" w:rsidR="000210B7" w:rsidRDefault="00AA051F" w:rsidP="00AA051F">
      <w:pPr>
        <w:jc w:val="both"/>
        <w:rPr>
          <w:rFonts w:asciiTheme="minorHAnsi" w:hAnsiTheme="minorHAnsi" w:cstheme="minorHAnsi"/>
          <w:sz w:val="16"/>
          <w:szCs w:val="16"/>
        </w:rPr>
      </w:pPr>
      <w:r w:rsidRPr="00AA051F">
        <w:rPr>
          <w:rFonts w:asciiTheme="minorHAnsi" w:hAnsiTheme="minorHAnsi" w:cstheme="minorHAnsi"/>
          <w:sz w:val="16"/>
          <w:szCs w:val="16"/>
        </w:rPr>
        <w:t>-</w:t>
      </w:r>
      <w:r>
        <w:rPr>
          <w:rFonts w:asciiTheme="minorHAnsi" w:hAnsiTheme="minorHAnsi" w:cstheme="minorHAnsi"/>
          <w:sz w:val="16"/>
          <w:szCs w:val="16"/>
        </w:rPr>
        <w:t xml:space="preserve"> 3% added to rate of SDLT on the purchase of additional residential properties</w:t>
      </w:r>
    </w:p>
    <w:p w14:paraId="7B003AF9" w14:textId="543117F1" w:rsidR="00AA051F" w:rsidRDefault="00AA051F" w:rsidP="00AA051F">
      <w:pPr>
        <w:jc w:val="both"/>
        <w:rPr>
          <w:rFonts w:asciiTheme="minorHAnsi" w:hAnsiTheme="minorHAnsi" w:cstheme="minorHAnsi"/>
          <w:sz w:val="16"/>
          <w:szCs w:val="16"/>
        </w:rPr>
      </w:pPr>
      <w:r>
        <w:rPr>
          <w:rFonts w:asciiTheme="minorHAnsi" w:hAnsiTheme="minorHAnsi" w:cstheme="minorHAnsi"/>
          <w:sz w:val="16"/>
          <w:szCs w:val="16"/>
        </w:rPr>
        <w:t>- Intended to affect those buying a second home or buy-to-let property</w:t>
      </w:r>
    </w:p>
    <w:p w14:paraId="503674F1" w14:textId="24C8D804" w:rsidR="00AA051F" w:rsidRDefault="00AA051F" w:rsidP="00AA051F">
      <w:pPr>
        <w:jc w:val="both"/>
        <w:rPr>
          <w:rFonts w:asciiTheme="minorHAnsi" w:hAnsiTheme="minorHAnsi" w:cstheme="minorHAnsi"/>
          <w:sz w:val="16"/>
          <w:szCs w:val="16"/>
        </w:rPr>
      </w:pPr>
      <w:r>
        <w:rPr>
          <w:rFonts w:asciiTheme="minorHAnsi" w:hAnsiTheme="minorHAnsi" w:cstheme="minorHAnsi"/>
          <w:sz w:val="16"/>
          <w:szCs w:val="16"/>
        </w:rPr>
        <w:t xml:space="preserve">- Does </w:t>
      </w:r>
      <w:r w:rsidRPr="009B323B">
        <w:rPr>
          <w:rFonts w:asciiTheme="minorHAnsi" w:hAnsiTheme="minorHAnsi" w:cstheme="minorHAnsi"/>
          <w:b/>
          <w:sz w:val="16"/>
          <w:szCs w:val="16"/>
        </w:rPr>
        <w:t>not apply</w:t>
      </w:r>
      <w:r>
        <w:rPr>
          <w:rFonts w:asciiTheme="minorHAnsi" w:hAnsiTheme="minorHAnsi" w:cstheme="minorHAnsi"/>
          <w:sz w:val="16"/>
          <w:szCs w:val="16"/>
        </w:rPr>
        <w:t xml:space="preserve"> if transaction is &lt; £40k or the purchase is of a lease &lt;21yrs</w:t>
      </w:r>
    </w:p>
    <w:p w14:paraId="4813C83A" w14:textId="39F52A71" w:rsidR="00AC20F2" w:rsidRDefault="00AC20F2" w:rsidP="00AA051F">
      <w:pPr>
        <w:jc w:val="both"/>
        <w:rPr>
          <w:rFonts w:asciiTheme="minorHAnsi" w:hAnsiTheme="minorHAnsi" w:cstheme="minorHAnsi"/>
          <w:sz w:val="16"/>
          <w:szCs w:val="16"/>
        </w:rPr>
      </w:pPr>
    </w:p>
    <w:p w14:paraId="0D6A14EF" w14:textId="559F8D39" w:rsidR="00AC20F2" w:rsidRDefault="00AC20F2" w:rsidP="00AA051F">
      <w:pPr>
        <w:jc w:val="both"/>
        <w:rPr>
          <w:rFonts w:asciiTheme="minorHAnsi" w:hAnsiTheme="minorHAnsi" w:cstheme="minorHAnsi"/>
          <w:sz w:val="16"/>
          <w:szCs w:val="16"/>
        </w:rPr>
      </w:pPr>
    </w:p>
    <w:p w14:paraId="64F9AA6F" w14:textId="73CC9235" w:rsidR="00AC20F2" w:rsidRDefault="00AC20F2" w:rsidP="00AA051F">
      <w:pPr>
        <w:jc w:val="both"/>
        <w:rPr>
          <w:rFonts w:asciiTheme="minorHAnsi" w:hAnsiTheme="minorHAnsi" w:cstheme="minorHAnsi"/>
          <w:sz w:val="16"/>
          <w:szCs w:val="16"/>
        </w:rPr>
      </w:pPr>
    </w:p>
    <w:p w14:paraId="0A11F577" w14:textId="38D6E6B5" w:rsidR="00AC20F2" w:rsidRDefault="00AC20F2" w:rsidP="00AA051F">
      <w:pPr>
        <w:jc w:val="both"/>
        <w:rPr>
          <w:rFonts w:asciiTheme="minorHAnsi" w:hAnsiTheme="minorHAnsi" w:cstheme="minorHAnsi"/>
          <w:sz w:val="16"/>
          <w:szCs w:val="16"/>
        </w:rPr>
      </w:pPr>
    </w:p>
    <w:p w14:paraId="275D6EB8" w14:textId="77777777" w:rsidR="00AC20F2" w:rsidRPr="00AA051F" w:rsidRDefault="00AC20F2" w:rsidP="00AA051F">
      <w:pPr>
        <w:jc w:val="both"/>
        <w:rPr>
          <w:rFonts w:asciiTheme="minorHAnsi" w:hAnsiTheme="minorHAnsi" w:cstheme="minorHAnsi"/>
          <w:sz w:val="16"/>
          <w:szCs w:val="16"/>
        </w:rPr>
      </w:pPr>
    </w:p>
    <w:p w14:paraId="22F92E28" w14:textId="1701AC92"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70" w:name="_Toc80960238"/>
      <w:r>
        <w:rPr>
          <w:rFonts w:asciiTheme="minorHAnsi" w:hAnsiTheme="minorHAnsi" w:cstheme="minorHAnsi"/>
          <w:color w:val="auto"/>
          <w:sz w:val="16"/>
          <w:szCs w:val="16"/>
        </w:rPr>
        <w:lastRenderedPageBreak/>
        <w:t>E5.5</w:t>
      </w:r>
      <w:r w:rsidR="000210B7" w:rsidRPr="007063AC">
        <w:rPr>
          <w:rFonts w:asciiTheme="minorHAnsi" w:hAnsiTheme="minorHAnsi" w:cstheme="minorHAnsi"/>
          <w:color w:val="auto"/>
          <w:sz w:val="16"/>
          <w:szCs w:val="16"/>
        </w:rPr>
        <w:t>.3 SDLT payable on rent payments</w:t>
      </w:r>
      <w:bookmarkEnd w:id="470"/>
    </w:p>
    <w:p w14:paraId="7AE6AC75" w14:textId="2B80593B"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 xml:space="preserve">- Payable on NPV of rent payable over the term of lease (total rent payable discounted by 3.5%). </w:t>
      </w:r>
      <w:r w:rsidRPr="007063AC">
        <w:rPr>
          <w:rFonts w:asciiTheme="minorHAnsi" w:hAnsiTheme="minorHAnsi" w:cstheme="minorHAnsi"/>
          <w:b/>
          <w:sz w:val="16"/>
          <w:szCs w:val="16"/>
        </w:rPr>
        <w:t>For exam: NPV = total rent payable (ignoring discounting)</w:t>
      </w:r>
    </w:p>
    <w:tbl>
      <w:tblPr>
        <w:tblStyle w:val="TableGrid"/>
        <w:tblW w:w="5000" w:type="pct"/>
        <w:tblLook w:val="04A0" w:firstRow="1" w:lastRow="0" w:firstColumn="1" w:lastColumn="0" w:noHBand="0" w:noVBand="1"/>
      </w:tblPr>
      <w:tblGrid>
        <w:gridCol w:w="398"/>
        <w:gridCol w:w="2419"/>
        <w:gridCol w:w="2418"/>
      </w:tblGrid>
      <w:tr w:rsidR="000210B7" w:rsidRPr="007063AC" w14:paraId="0EB416B5" w14:textId="77777777" w:rsidTr="000210B7">
        <w:tc>
          <w:tcPr>
            <w:tcW w:w="381" w:type="pct"/>
          </w:tcPr>
          <w:p w14:paraId="7E72FF75"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w:t>
            </w:r>
          </w:p>
        </w:tc>
        <w:tc>
          <w:tcPr>
            <w:tcW w:w="2310" w:type="pct"/>
          </w:tcPr>
          <w:p w14:paraId="1CBF2E8E"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Residential</w:t>
            </w:r>
          </w:p>
        </w:tc>
        <w:tc>
          <w:tcPr>
            <w:tcW w:w="2310" w:type="pct"/>
          </w:tcPr>
          <w:p w14:paraId="6D69CB95"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Non-Residential</w:t>
            </w:r>
          </w:p>
        </w:tc>
      </w:tr>
      <w:tr w:rsidR="000210B7" w:rsidRPr="007063AC" w14:paraId="4C8525B2" w14:textId="77777777" w:rsidTr="000210B7">
        <w:tc>
          <w:tcPr>
            <w:tcW w:w="381" w:type="pct"/>
          </w:tcPr>
          <w:p w14:paraId="2DD7CFBC"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0</w:t>
            </w:r>
          </w:p>
        </w:tc>
        <w:tc>
          <w:tcPr>
            <w:tcW w:w="2310" w:type="pct"/>
          </w:tcPr>
          <w:p w14:paraId="4B4918B1"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Up to £125,000</w:t>
            </w:r>
          </w:p>
        </w:tc>
        <w:tc>
          <w:tcPr>
            <w:tcW w:w="2310" w:type="pct"/>
          </w:tcPr>
          <w:p w14:paraId="4E451D62"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Up to £150,000</w:t>
            </w:r>
          </w:p>
        </w:tc>
      </w:tr>
      <w:tr w:rsidR="000210B7" w:rsidRPr="007063AC" w14:paraId="697C09C8" w14:textId="77777777" w:rsidTr="00AA051F">
        <w:trPr>
          <w:trHeight w:val="206"/>
        </w:trPr>
        <w:tc>
          <w:tcPr>
            <w:tcW w:w="381" w:type="pct"/>
          </w:tcPr>
          <w:p w14:paraId="2B04097D" w14:textId="77777777" w:rsidR="000210B7" w:rsidRPr="007063AC" w:rsidRDefault="000210B7" w:rsidP="000210B7">
            <w:pPr>
              <w:pStyle w:val="BodyText"/>
              <w:jc w:val="both"/>
              <w:rPr>
                <w:rFonts w:asciiTheme="minorHAnsi" w:hAnsiTheme="minorHAnsi" w:cstheme="minorHAnsi"/>
                <w:b/>
                <w:sz w:val="16"/>
                <w:szCs w:val="16"/>
              </w:rPr>
            </w:pPr>
            <w:r w:rsidRPr="007063AC">
              <w:rPr>
                <w:rFonts w:asciiTheme="minorHAnsi" w:hAnsiTheme="minorHAnsi" w:cstheme="minorHAnsi"/>
                <w:b/>
                <w:sz w:val="16"/>
                <w:szCs w:val="16"/>
              </w:rPr>
              <w:t>1</w:t>
            </w:r>
          </w:p>
        </w:tc>
        <w:tc>
          <w:tcPr>
            <w:tcW w:w="2310" w:type="pct"/>
          </w:tcPr>
          <w:p w14:paraId="54ECC27F" w14:textId="77777777"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Excess over £125,000</w:t>
            </w:r>
          </w:p>
        </w:tc>
        <w:tc>
          <w:tcPr>
            <w:tcW w:w="2310" w:type="pct"/>
          </w:tcPr>
          <w:p w14:paraId="19EE63EC" w14:textId="16E81788" w:rsidR="000210B7" w:rsidRPr="007063AC" w:rsidRDefault="000210B7" w:rsidP="000210B7">
            <w:pPr>
              <w:pStyle w:val="BodyText"/>
              <w:jc w:val="both"/>
              <w:rPr>
                <w:rFonts w:asciiTheme="minorHAnsi" w:hAnsiTheme="minorHAnsi" w:cstheme="minorHAnsi"/>
                <w:sz w:val="16"/>
                <w:szCs w:val="16"/>
              </w:rPr>
            </w:pPr>
            <w:r w:rsidRPr="007063AC">
              <w:rPr>
                <w:rFonts w:asciiTheme="minorHAnsi" w:hAnsiTheme="minorHAnsi" w:cstheme="minorHAnsi"/>
                <w:sz w:val="16"/>
                <w:szCs w:val="16"/>
              </w:rPr>
              <w:t>£150,000</w:t>
            </w:r>
            <w:r w:rsidR="00AA051F">
              <w:rPr>
                <w:rFonts w:asciiTheme="minorHAnsi" w:hAnsiTheme="minorHAnsi" w:cstheme="minorHAnsi"/>
                <w:sz w:val="16"/>
                <w:szCs w:val="16"/>
              </w:rPr>
              <w:t xml:space="preserve"> - £5m </w:t>
            </w:r>
          </w:p>
        </w:tc>
      </w:tr>
      <w:tr w:rsidR="00AA051F" w:rsidRPr="007063AC" w14:paraId="130CC9F3" w14:textId="77777777" w:rsidTr="00AA051F">
        <w:trPr>
          <w:trHeight w:val="206"/>
        </w:trPr>
        <w:tc>
          <w:tcPr>
            <w:tcW w:w="381" w:type="pct"/>
          </w:tcPr>
          <w:p w14:paraId="5B10F4B9" w14:textId="6CAC3CAD" w:rsidR="00AA051F" w:rsidRPr="007063AC" w:rsidRDefault="00AA051F" w:rsidP="000210B7">
            <w:pPr>
              <w:pStyle w:val="BodyText"/>
              <w:jc w:val="both"/>
              <w:rPr>
                <w:rFonts w:asciiTheme="minorHAnsi" w:hAnsiTheme="minorHAnsi" w:cstheme="minorHAnsi"/>
                <w:b/>
                <w:sz w:val="16"/>
                <w:szCs w:val="16"/>
              </w:rPr>
            </w:pPr>
            <w:r>
              <w:rPr>
                <w:rFonts w:asciiTheme="minorHAnsi" w:hAnsiTheme="minorHAnsi" w:cstheme="minorHAnsi"/>
                <w:b/>
                <w:sz w:val="16"/>
                <w:szCs w:val="16"/>
              </w:rPr>
              <w:t>2</w:t>
            </w:r>
          </w:p>
        </w:tc>
        <w:tc>
          <w:tcPr>
            <w:tcW w:w="2310" w:type="pct"/>
          </w:tcPr>
          <w:p w14:paraId="34894DE6" w14:textId="77777777" w:rsidR="00AA051F" w:rsidRPr="007063AC" w:rsidRDefault="00AA051F" w:rsidP="000210B7">
            <w:pPr>
              <w:pStyle w:val="BodyText"/>
              <w:jc w:val="both"/>
              <w:rPr>
                <w:rFonts w:asciiTheme="minorHAnsi" w:hAnsiTheme="minorHAnsi" w:cstheme="minorHAnsi"/>
                <w:sz w:val="16"/>
                <w:szCs w:val="16"/>
              </w:rPr>
            </w:pPr>
          </w:p>
        </w:tc>
        <w:tc>
          <w:tcPr>
            <w:tcW w:w="2310" w:type="pct"/>
          </w:tcPr>
          <w:p w14:paraId="127E5197" w14:textId="26A0AB0A" w:rsidR="00AA051F" w:rsidRPr="007063AC" w:rsidRDefault="00AA051F" w:rsidP="000210B7">
            <w:pPr>
              <w:pStyle w:val="BodyText"/>
              <w:jc w:val="both"/>
              <w:rPr>
                <w:rFonts w:asciiTheme="minorHAnsi" w:hAnsiTheme="minorHAnsi" w:cstheme="minorHAnsi"/>
                <w:sz w:val="16"/>
                <w:szCs w:val="16"/>
              </w:rPr>
            </w:pPr>
            <w:r>
              <w:rPr>
                <w:rFonts w:asciiTheme="minorHAnsi" w:hAnsiTheme="minorHAnsi" w:cstheme="minorHAnsi"/>
                <w:sz w:val="16"/>
                <w:szCs w:val="16"/>
              </w:rPr>
              <w:t>Excess over £5m</w:t>
            </w:r>
          </w:p>
        </w:tc>
      </w:tr>
    </w:tbl>
    <w:p w14:paraId="74578CF9" w14:textId="35BCC651" w:rsidR="000210B7" w:rsidRPr="007063AC" w:rsidRDefault="000210B7" w:rsidP="000210B7">
      <w:pPr>
        <w:pStyle w:val="BodyText"/>
        <w:jc w:val="both"/>
        <w:rPr>
          <w:rFonts w:asciiTheme="minorHAnsi" w:hAnsiTheme="minorHAnsi" w:cstheme="minorHAnsi"/>
          <w:b/>
          <w:sz w:val="16"/>
          <w:szCs w:val="16"/>
        </w:rPr>
      </w:pPr>
    </w:p>
    <w:p w14:paraId="5DC828E9" w14:textId="73A53D8C"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71" w:name="_Toc80960239"/>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.4 Exemptions from SDLT</w:t>
      </w:r>
      <w:bookmarkEnd w:id="471"/>
    </w:p>
    <w:p w14:paraId="62D6679B"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Gifts (i.e. no consideration)</w:t>
      </w:r>
    </w:p>
    <w:p w14:paraId="565193E7"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Transfers on divorce</w:t>
      </w:r>
    </w:p>
    <w:p w14:paraId="12A3E2A8"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Variation of a will</w:t>
      </w:r>
    </w:p>
    <w:p w14:paraId="343B036D" w14:textId="0D918862"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Between 75% group members (direct and indirect 75%), but relief denied if </w:t>
      </w:r>
      <w:r w:rsidR="00822F5C">
        <w:rPr>
          <w:rFonts w:asciiTheme="minorHAnsi" w:hAnsiTheme="minorHAnsi" w:cstheme="minorHAnsi"/>
          <w:sz w:val="16"/>
          <w:szCs w:val="16"/>
        </w:rPr>
        <w:t>at time of transfer</w:t>
      </w:r>
      <w:r w:rsidRPr="007063AC">
        <w:rPr>
          <w:rFonts w:asciiTheme="minorHAnsi" w:hAnsiTheme="minorHAnsi" w:cstheme="minorHAnsi"/>
          <w:sz w:val="16"/>
          <w:szCs w:val="16"/>
        </w:rPr>
        <w:t xml:space="preserve"> arrangements</w:t>
      </w:r>
      <w:r w:rsidR="00822F5C">
        <w:rPr>
          <w:rFonts w:asciiTheme="minorHAnsi" w:hAnsiTheme="minorHAnsi" w:cstheme="minorHAnsi"/>
          <w:sz w:val="16"/>
          <w:szCs w:val="16"/>
        </w:rPr>
        <w:t xml:space="preserve"> exist</w:t>
      </w:r>
      <w:r w:rsidRPr="007063AC">
        <w:rPr>
          <w:rFonts w:asciiTheme="minorHAnsi" w:hAnsiTheme="minorHAnsi" w:cstheme="minorHAnsi"/>
          <w:sz w:val="16"/>
          <w:szCs w:val="16"/>
        </w:rPr>
        <w:t xml:space="preserve"> for both co’s to cease to be members of same group</w:t>
      </w:r>
      <w:r w:rsidR="00822F5C">
        <w:rPr>
          <w:rFonts w:asciiTheme="minorHAnsi" w:hAnsiTheme="minorHAnsi" w:cstheme="minorHAnsi"/>
          <w:sz w:val="16"/>
          <w:szCs w:val="16"/>
        </w:rPr>
        <w:t>, or if the transfer is not for bona fide commercial reasons</w:t>
      </w:r>
      <w:r w:rsidRPr="007063AC">
        <w:rPr>
          <w:rFonts w:asciiTheme="minorHAnsi" w:hAnsiTheme="minorHAnsi" w:cstheme="minorHAnsi"/>
          <w:sz w:val="16"/>
          <w:szCs w:val="16"/>
        </w:rPr>
        <w:t xml:space="preserve">. Also, SDLT will be charged retrospectively if </w:t>
      </w:r>
      <w:r w:rsidRPr="007063AC">
        <w:rPr>
          <w:rFonts w:asciiTheme="minorHAnsi" w:hAnsiTheme="minorHAnsi" w:cstheme="minorHAnsi"/>
          <w:b/>
          <w:sz w:val="16"/>
          <w:szCs w:val="16"/>
        </w:rPr>
        <w:t>transferee leaves group within 3 years of transfer</w:t>
      </w:r>
      <w:r w:rsidRPr="007063AC">
        <w:rPr>
          <w:rFonts w:asciiTheme="minorHAnsi" w:hAnsiTheme="minorHAnsi" w:cstheme="minorHAnsi"/>
          <w:sz w:val="16"/>
          <w:szCs w:val="16"/>
        </w:rPr>
        <w:t xml:space="preserve">, still holding the asset transferred. </w:t>
      </w:r>
    </w:p>
    <w:p w14:paraId="56FF2F82" w14:textId="77777777" w:rsidR="000210B7" w:rsidRPr="007063AC" w:rsidRDefault="000210B7" w:rsidP="000210B7">
      <w:pPr>
        <w:jc w:val="both"/>
        <w:rPr>
          <w:rFonts w:asciiTheme="minorHAnsi" w:hAnsiTheme="minorHAnsi" w:cstheme="minorHAnsi"/>
          <w:sz w:val="16"/>
          <w:szCs w:val="16"/>
        </w:rPr>
      </w:pPr>
    </w:p>
    <w:p w14:paraId="16CE6FF0" w14:textId="7F71569C" w:rsidR="000210B7" w:rsidRPr="007063AC" w:rsidRDefault="00806C5C" w:rsidP="00AC20F2">
      <w:pPr>
        <w:pStyle w:val="Heading3"/>
        <w:shd w:val="clear" w:color="auto" w:fill="DBE5F1" w:themeFill="accent1" w:themeFillTint="33"/>
        <w:jc w:val="both"/>
        <w:rPr>
          <w:rFonts w:asciiTheme="minorHAnsi" w:hAnsiTheme="minorHAnsi" w:cstheme="minorHAnsi"/>
          <w:color w:val="auto"/>
          <w:sz w:val="16"/>
          <w:szCs w:val="16"/>
        </w:rPr>
      </w:pPr>
      <w:bookmarkStart w:id="472" w:name="_Toc80960240"/>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.5 Higher rate for transfers to companies</w:t>
      </w:r>
      <w:bookmarkEnd w:id="472"/>
    </w:p>
    <w:p w14:paraId="08A8F846" w14:textId="73D10E8E"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BE63F5">
        <w:rPr>
          <w:rFonts w:asciiTheme="minorHAnsi" w:hAnsiTheme="minorHAnsi" w:cstheme="minorHAnsi"/>
          <w:sz w:val="16"/>
          <w:szCs w:val="16"/>
        </w:rPr>
        <w:t xml:space="preserve">A </w:t>
      </w:r>
      <w:r w:rsidRPr="007063AC">
        <w:rPr>
          <w:rFonts w:asciiTheme="minorHAnsi" w:hAnsiTheme="minorHAnsi" w:cstheme="minorHAnsi"/>
          <w:sz w:val="16"/>
          <w:szCs w:val="16"/>
        </w:rPr>
        <w:t xml:space="preserve">higher rate of SDLT at 15% applies where interest in </w:t>
      </w:r>
      <w:r w:rsidR="00BE63F5">
        <w:rPr>
          <w:rFonts w:asciiTheme="minorHAnsi" w:hAnsiTheme="minorHAnsi" w:cstheme="minorHAnsi"/>
          <w:sz w:val="16"/>
          <w:szCs w:val="16"/>
        </w:rPr>
        <w:t xml:space="preserve">a single residential </w:t>
      </w:r>
      <w:r w:rsidRPr="007063AC">
        <w:rPr>
          <w:rFonts w:asciiTheme="minorHAnsi" w:hAnsiTheme="minorHAnsi" w:cstheme="minorHAnsi"/>
          <w:sz w:val="16"/>
          <w:szCs w:val="16"/>
        </w:rPr>
        <w:t xml:space="preserve">property </w:t>
      </w:r>
      <w:r w:rsidR="00BE63F5">
        <w:rPr>
          <w:rFonts w:asciiTheme="minorHAnsi" w:hAnsiTheme="minorHAnsi" w:cstheme="minorHAnsi"/>
          <w:sz w:val="16"/>
          <w:szCs w:val="16"/>
        </w:rPr>
        <w:t xml:space="preserve">is </w:t>
      </w:r>
      <w:r w:rsidRPr="007063AC">
        <w:rPr>
          <w:rFonts w:asciiTheme="minorHAnsi" w:hAnsiTheme="minorHAnsi" w:cstheme="minorHAnsi"/>
          <w:sz w:val="16"/>
          <w:szCs w:val="16"/>
        </w:rPr>
        <w:t>sold to:</w:t>
      </w:r>
    </w:p>
    <w:p w14:paraId="55493DBD" w14:textId="77777777" w:rsidR="000210B7" w:rsidRPr="007063AC" w:rsidRDefault="000210B7" w:rsidP="00201B6B">
      <w:pPr>
        <w:numPr>
          <w:ilvl w:val="0"/>
          <w:numId w:val="42"/>
        </w:numPr>
        <w:ind w:left="284" w:hanging="142"/>
        <w:jc w:val="both"/>
        <w:rPr>
          <w:rFonts w:asciiTheme="minorHAnsi" w:hAnsiTheme="minorHAnsi" w:cstheme="minorHAnsi"/>
          <w:sz w:val="16"/>
          <w:szCs w:val="16"/>
        </w:rPr>
      </w:pPr>
      <w:r w:rsidRPr="007063AC">
        <w:rPr>
          <w:rFonts w:asciiTheme="minorHAnsi" w:hAnsiTheme="minorHAnsi" w:cstheme="minorHAnsi"/>
          <w:sz w:val="16"/>
          <w:szCs w:val="16"/>
        </w:rPr>
        <w:t>Company, or partnership where at least one partner is company, or collective investment scheme</w:t>
      </w:r>
    </w:p>
    <w:p w14:paraId="75D27138" w14:textId="77BF3A58" w:rsidR="000210B7" w:rsidRPr="007063AC" w:rsidRDefault="00BE63F5" w:rsidP="000210B7">
      <w:pPr>
        <w:jc w:val="both"/>
        <w:rPr>
          <w:rFonts w:asciiTheme="minorHAnsi" w:hAnsiTheme="minorHAnsi" w:cstheme="minorHAnsi"/>
          <w:sz w:val="16"/>
          <w:szCs w:val="16"/>
        </w:rPr>
      </w:pPr>
      <w:r>
        <w:rPr>
          <w:rFonts w:asciiTheme="minorHAnsi" w:hAnsiTheme="minorHAnsi" w:cstheme="minorHAnsi"/>
          <w:sz w:val="16"/>
          <w:szCs w:val="16"/>
        </w:rPr>
        <w:t>- Rule only applies</w:t>
      </w:r>
      <w:r w:rsidR="000210B7" w:rsidRPr="007063AC">
        <w:rPr>
          <w:rFonts w:asciiTheme="minorHAnsi" w:hAnsiTheme="minorHAnsi" w:cstheme="minorHAnsi"/>
          <w:sz w:val="16"/>
          <w:szCs w:val="16"/>
        </w:rPr>
        <w:t xml:space="preserve"> if interest is sold for consideration &gt;£500k (prior to 20/3/14: £2m)</w:t>
      </w:r>
    </w:p>
    <w:p w14:paraId="4D5E39EB" w14:textId="03E7E084"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Charge not applicable if acquiring co is property developer and property is acq purely for dev</w:t>
      </w:r>
      <w:r w:rsidR="00BE63F5">
        <w:rPr>
          <w:rFonts w:asciiTheme="minorHAnsi" w:hAnsiTheme="minorHAnsi" w:cstheme="minorHAnsi"/>
          <w:sz w:val="16"/>
          <w:szCs w:val="16"/>
        </w:rPr>
        <w:t>elopment</w:t>
      </w:r>
      <w:r w:rsidRPr="007063AC">
        <w:rPr>
          <w:rFonts w:asciiTheme="minorHAnsi" w:hAnsiTheme="minorHAnsi" w:cstheme="minorHAnsi"/>
          <w:sz w:val="16"/>
          <w:szCs w:val="16"/>
        </w:rPr>
        <w:t xml:space="preserve"> and resale</w:t>
      </w:r>
      <w:r w:rsidR="00BE63F5">
        <w:rPr>
          <w:rFonts w:asciiTheme="minorHAnsi" w:hAnsiTheme="minorHAnsi" w:cstheme="minorHAnsi"/>
          <w:sz w:val="16"/>
          <w:szCs w:val="16"/>
        </w:rPr>
        <w:t xml:space="preserve"> (Annual tax on enveloped dwellings likely to apply here)</w:t>
      </w:r>
    </w:p>
    <w:p w14:paraId="32E0D220" w14:textId="77777777" w:rsidR="000210B7" w:rsidRPr="007063AC" w:rsidRDefault="000210B7" w:rsidP="000210B7">
      <w:pPr>
        <w:jc w:val="both"/>
        <w:rPr>
          <w:rFonts w:asciiTheme="minorHAnsi" w:hAnsiTheme="minorHAnsi" w:cstheme="minorHAnsi"/>
          <w:sz w:val="16"/>
          <w:szCs w:val="16"/>
        </w:rPr>
      </w:pPr>
    </w:p>
    <w:p w14:paraId="75E9E2B9" w14:textId="6EBB76D4" w:rsidR="000210B7" w:rsidRPr="007063AC" w:rsidRDefault="00806C5C" w:rsidP="00025747">
      <w:pPr>
        <w:pStyle w:val="Heading3"/>
        <w:shd w:val="clear" w:color="auto" w:fill="DBE5F1" w:themeFill="accent1" w:themeFillTint="33"/>
        <w:jc w:val="both"/>
        <w:rPr>
          <w:rFonts w:asciiTheme="minorHAnsi" w:hAnsiTheme="minorHAnsi" w:cstheme="minorHAnsi"/>
          <w:color w:val="auto"/>
          <w:sz w:val="16"/>
          <w:szCs w:val="16"/>
        </w:rPr>
      </w:pPr>
      <w:bookmarkStart w:id="473" w:name="_Toc80960241"/>
      <w:r>
        <w:rPr>
          <w:rFonts w:asciiTheme="minorHAnsi" w:hAnsiTheme="minorHAnsi" w:cstheme="minorHAnsi"/>
          <w:color w:val="auto"/>
          <w:sz w:val="16"/>
          <w:szCs w:val="16"/>
        </w:rPr>
        <w:t>E5.5</w:t>
      </w:r>
      <w:r w:rsidR="000210B7" w:rsidRPr="007063AC">
        <w:rPr>
          <w:rFonts w:asciiTheme="minorHAnsi" w:hAnsiTheme="minorHAnsi" w:cstheme="minorHAnsi"/>
          <w:color w:val="auto"/>
          <w:sz w:val="16"/>
          <w:szCs w:val="16"/>
        </w:rPr>
        <w:t>.6 Administration</w:t>
      </w:r>
      <w:bookmarkEnd w:id="473"/>
    </w:p>
    <w:p w14:paraId="28ABCFE4" w14:textId="77777777"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Land tax form submitted by purchaser within 30 days and SDLT paid same date</w:t>
      </w:r>
    </w:p>
    <w:p w14:paraId="62531AE5" w14:textId="77777777" w:rsidR="000210B7" w:rsidRPr="007063AC"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Interest charged if paid late (from end of 30 day period to day before payment)</w:t>
      </w:r>
    </w:p>
    <w:p w14:paraId="293B9E75" w14:textId="19F076A1" w:rsidR="000210B7" w:rsidRPr="00025747" w:rsidRDefault="000210B7" w:rsidP="000210B7">
      <w:pPr>
        <w:numPr>
          <w:ilvl w:val="0"/>
          <w:numId w:val="1"/>
        </w:numPr>
        <w:ind w:left="142" w:hanging="142"/>
        <w:jc w:val="both"/>
        <w:rPr>
          <w:rFonts w:asciiTheme="minorHAnsi" w:hAnsiTheme="minorHAnsi" w:cstheme="minorHAnsi"/>
          <w:sz w:val="16"/>
          <w:szCs w:val="16"/>
          <w:u w:val="single"/>
        </w:rPr>
      </w:pPr>
      <w:r w:rsidRPr="007063AC">
        <w:rPr>
          <w:rFonts w:asciiTheme="minorHAnsi" w:hAnsiTheme="minorHAnsi" w:cstheme="minorHAnsi"/>
          <w:sz w:val="16"/>
          <w:szCs w:val="16"/>
        </w:rPr>
        <w:t xml:space="preserve">If form is submitted late, then penalties are found on </w:t>
      </w:r>
      <w:r w:rsidR="00BE63F5">
        <w:rPr>
          <w:rFonts w:asciiTheme="minorHAnsi" w:hAnsiTheme="minorHAnsi" w:cstheme="minorHAnsi"/>
          <w:b/>
          <w:sz w:val="16"/>
          <w:szCs w:val="16"/>
        </w:rPr>
        <w:t>page 25</w:t>
      </w:r>
      <w:r w:rsidR="00B16EAA">
        <w:rPr>
          <w:rFonts w:asciiTheme="minorHAnsi" w:hAnsiTheme="minorHAnsi" w:cstheme="minorHAnsi"/>
          <w:b/>
          <w:sz w:val="16"/>
          <w:szCs w:val="16"/>
        </w:rPr>
        <w:t>4</w:t>
      </w:r>
      <w:r w:rsidRPr="007063AC">
        <w:rPr>
          <w:rFonts w:asciiTheme="minorHAnsi" w:hAnsiTheme="minorHAnsi" w:cstheme="minorHAnsi"/>
          <w:b/>
          <w:sz w:val="16"/>
          <w:szCs w:val="16"/>
        </w:rPr>
        <w:t xml:space="preserve"> of tax tables.</w:t>
      </w:r>
    </w:p>
    <w:p w14:paraId="3903CE96" w14:textId="77777777" w:rsidR="00025747" w:rsidRPr="00BE1200" w:rsidRDefault="00025747" w:rsidP="00025747">
      <w:pPr>
        <w:ind w:left="142"/>
        <w:jc w:val="both"/>
        <w:rPr>
          <w:rFonts w:asciiTheme="minorHAnsi" w:hAnsiTheme="minorHAnsi" w:cstheme="minorHAnsi"/>
          <w:sz w:val="16"/>
          <w:szCs w:val="16"/>
          <w:u w:val="single"/>
        </w:rPr>
      </w:pPr>
    </w:p>
    <w:p w14:paraId="38C39C14" w14:textId="31BC689B" w:rsidR="000210B7"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74" w:name="_Toc80960242"/>
      <w:r>
        <w:rPr>
          <w:rFonts w:asciiTheme="minorHAnsi" w:hAnsiTheme="minorHAnsi" w:cstheme="minorHAnsi"/>
          <w:color w:val="auto"/>
          <w:sz w:val="16"/>
          <w:szCs w:val="16"/>
        </w:rPr>
        <w:t>E5.6</w:t>
      </w:r>
      <w:r w:rsidR="000210B7" w:rsidRPr="007063AC">
        <w:rPr>
          <w:rFonts w:asciiTheme="minorHAnsi" w:hAnsiTheme="minorHAnsi" w:cstheme="minorHAnsi"/>
          <w:color w:val="auto"/>
          <w:sz w:val="16"/>
          <w:szCs w:val="16"/>
        </w:rPr>
        <w:t xml:space="preserve"> Stamp duty on incorporation or liquidation</w:t>
      </w:r>
      <w:r w:rsidR="00011142">
        <w:rPr>
          <w:rFonts w:asciiTheme="minorHAnsi" w:hAnsiTheme="minorHAnsi" w:cstheme="minorHAnsi"/>
          <w:color w:val="auto"/>
          <w:sz w:val="16"/>
          <w:szCs w:val="16"/>
        </w:rPr>
        <w:t xml:space="preserve"> (Pg. 126)</w:t>
      </w:r>
      <w:bookmarkEnd w:id="474"/>
      <w:r w:rsidR="00011142">
        <w:rPr>
          <w:rFonts w:asciiTheme="minorHAnsi" w:hAnsiTheme="minorHAnsi" w:cstheme="minorHAnsi"/>
          <w:color w:val="auto"/>
          <w:sz w:val="16"/>
          <w:szCs w:val="16"/>
        </w:rPr>
        <w:t xml:space="preserve"> </w:t>
      </w:r>
    </w:p>
    <w:p w14:paraId="4347809C" w14:textId="77777777" w:rsidR="00806C5C" w:rsidRPr="00DB7E59" w:rsidRDefault="00806C5C" w:rsidP="00806C5C">
      <w:pPr>
        <w:rPr>
          <w:sz w:val="15"/>
        </w:rPr>
      </w:pPr>
    </w:p>
    <w:p w14:paraId="291DB63E" w14:textId="672D95FA" w:rsidR="000210B7" w:rsidRPr="007063AC" w:rsidRDefault="00806C5C" w:rsidP="00025747">
      <w:pPr>
        <w:pStyle w:val="Heading3"/>
        <w:shd w:val="clear" w:color="auto" w:fill="DBE5F1" w:themeFill="accent1" w:themeFillTint="33"/>
        <w:jc w:val="both"/>
        <w:rPr>
          <w:rFonts w:asciiTheme="minorHAnsi" w:hAnsiTheme="minorHAnsi" w:cstheme="minorHAnsi"/>
          <w:color w:val="auto"/>
          <w:sz w:val="16"/>
          <w:szCs w:val="16"/>
        </w:rPr>
      </w:pPr>
      <w:bookmarkStart w:id="475" w:name="_Toc80960243"/>
      <w:r>
        <w:rPr>
          <w:rFonts w:asciiTheme="minorHAnsi" w:hAnsiTheme="minorHAnsi" w:cstheme="minorHAnsi"/>
          <w:color w:val="auto"/>
          <w:sz w:val="16"/>
          <w:szCs w:val="16"/>
        </w:rPr>
        <w:t>E5.6</w:t>
      </w:r>
      <w:r w:rsidR="000210B7" w:rsidRPr="007063AC">
        <w:rPr>
          <w:rFonts w:asciiTheme="minorHAnsi" w:hAnsiTheme="minorHAnsi" w:cstheme="minorHAnsi"/>
          <w:color w:val="auto"/>
          <w:sz w:val="16"/>
          <w:szCs w:val="16"/>
        </w:rPr>
        <w:t>.1 SD on incorporation (sole trader asset -&gt; co)</w:t>
      </w:r>
      <w:bookmarkEnd w:id="475"/>
    </w:p>
    <w:p w14:paraId="73E52CA1" w14:textId="403F708F"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SDLT will be charged on the company on transfer of any L&amp;B </w:t>
      </w:r>
      <w:r w:rsidR="00011142">
        <w:rPr>
          <w:rFonts w:asciiTheme="minorHAnsi" w:hAnsiTheme="minorHAnsi" w:cstheme="minorHAnsi"/>
          <w:sz w:val="16"/>
          <w:szCs w:val="16"/>
        </w:rPr>
        <w:t xml:space="preserve">at market value </w:t>
      </w:r>
      <w:r w:rsidRPr="007063AC">
        <w:rPr>
          <w:rFonts w:asciiTheme="minorHAnsi" w:hAnsiTheme="minorHAnsi" w:cstheme="minorHAnsi"/>
          <w:sz w:val="16"/>
          <w:szCs w:val="16"/>
        </w:rPr>
        <w:t xml:space="preserve">on incorporation. </w:t>
      </w:r>
    </w:p>
    <w:p w14:paraId="39EE20F6" w14:textId="3C78CECC"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Percentage used is based on </w:t>
      </w:r>
      <w:r w:rsidRPr="007063AC">
        <w:rPr>
          <w:rFonts w:asciiTheme="minorHAnsi" w:hAnsiTheme="minorHAnsi" w:cstheme="minorHAnsi"/>
          <w:b/>
          <w:sz w:val="16"/>
          <w:szCs w:val="16"/>
        </w:rPr>
        <w:t>total</w:t>
      </w:r>
      <w:r w:rsidRPr="007063AC">
        <w:rPr>
          <w:rFonts w:asciiTheme="minorHAnsi" w:hAnsiTheme="minorHAnsi" w:cstheme="minorHAnsi"/>
          <w:sz w:val="16"/>
          <w:szCs w:val="16"/>
        </w:rPr>
        <w:t xml:space="preserve"> </w:t>
      </w:r>
      <w:r w:rsidR="004E199E">
        <w:rPr>
          <w:rFonts w:asciiTheme="minorHAnsi" w:hAnsiTheme="minorHAnsi" w:cstheme="minorHAnsi"/>
          <w:sz w:val="16"/>
          <w:szCs w:val="16"/>
        </w:rPr>
        <w:t>value of any land transferred, i.e</w:t>
      </w:r>
      <w:r w:rsidRPr="007063AC">
        <w:rPr>
          <w:rFonts w:asciiTheme="minorHAnsi" w:hAnsiTheme="minorHAnsi" w:cstheme="minorHAnsi"/>
          <w:sz w:val="16"/>
          <w:szCs w:val="16"/>
        </w:rPr>
        <w:t>. add up multiple building values</w:t>
      </w:r>
      <w:r w:rsidR="004E199E">
        <w:rPr>
          <w:rFonts w:asciiTheme="minorHAnsi" w:hAnsiTheme="minorHAnsi" w:cstheme="minorHAnsi"/>
          <w:sz w:val="16"/>
          <w:szCs w:val="16"/>
        </w:rPr>
        <w:t xml:space="preserve"> and pick percentage on this figure</w:t>
      </w:r>
    </w:p>
    <w:p w14:paraId="7F735C99"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If the transfer is a TOGC then SDLT will be charged on </w:t>
      </w:r>
      <w:r w:rsidRPr="009B62FB">
        <w:rPr>
          <w:rFonts w:asciiTheme="minorHAnsi" w:hAnsiTheme="minorHAnsi" w:cstheme="minorHAnsi"/>
          <w:b/>
          <w:sz w:val="16"/>
          <w:szCs w:val="16"/>
        </w:rPr>
        <w:t>actual value of L&amp;B</w:t>
      </w:r>
      <w:r w:rsidRPr="007063AC">
        <w:rPr>
          <w:rFonts w:asciiTheme="minorHAnsi" w:hAnsiTheme="minorHAnsi" w:cstheme="minorHAnsi"/>
          <w:sz w:val="16"/>
          <w:szCs w:val="16"/>
        </w:rPr>
        <w:t xml:space="preserve"> and not the VAT inclusive price (as normal SDLT)</w:t>
      </w:r>
    </w:p>
    <w:p w14:paraId="07B4549E"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 xml:space="preserve">Assuming shares received on incorporation are a new issue, then no SD payable on these shares received. </w:t>
      </w:r>
    </w:p>
    <w:p w14:paraId="2C1EEEC4" w14:textId="77777777" w:rsidR="000210B7" w:rsidRPr="007063AC" w:rsidRDefault="000210B7" w:rsidP="000210B7">
      <w:pPr>
        <w:jc w:val="both"/>
        <w:rPr>
          <w:rFonts w:asciiTheme="minorHAnsi" w:hAnsiTheme="minorHAnsi" w:cstheme="minorHAnsi"/>
          <w:sz w:val="16"/>
          <w:szCs w:val="16"/>
        </w:rPr>
      </w:pPr>
    </w:p>
    <w:p w14:paraId="39BAA5FA" w14:textId="5C5A31B1" w:rsidR="000210B7" w:rsidRPr="007063AC" w:rsidRDefault="00806C5C" w:rsidP="00025747">
      <w:pPr>
        <w:pStyle w:val="Heading3"/>
        <w:shd w:val="clear" w:color="auto" w:fill="DBE5F1" w:themeFill="accent1" w:themeFillTint="33"/>
        <w:jc w:val="both"/>
        <w:rPr>
          <w:rFonts w:asciiTheme="minorHAnsi" w:hAnsiTheme="minorHAnsi" w:cstheme="minorHAnsi"/>
          <w:color w:val="auto"/>
          <w:sz w:val="16"/>
          <w:szCs w:val="16"/>
        </w:rPr>
      </w:pPr>
      <w:bookmarkStart w:id="476" w:name="_Toc80960244"/>
      <w:r>
        <w:rPr>
          <w:rFonts w:asciiTheme="minorHAnsi" w:hAnsiTheme="minorHAnsi" w:cstheme="minorHAnsi"/>
          <w:color w:val="auto"/>
          <w:sz w:val="16"/>
          <w:szCs w:val="16"/>
        </w:rPr>
        <w:t>E5.6</w:t>
      </w:r>
      <w:r w:rsidR="000210B7" w:rsidRPr="007063AC">
        <w:rPr>
          <w:rFonts w:asciiTheme="minorHAnsi" w:hAnsiTheme="minorHAnsi" w:cstheme="minorHAnsi"/>
          <w:color w:val="auto"/>
          <w:sz w:val="16"/>
          <w:szCs w:val="16"/>
        </w:rPr>
        <w:t>.2 SD on liquidation</w:t>
      </w:r>
      <w:bookmarkEnd w:id="476"/>
    </w:p>
    <w:p w14:paraId="487E3A51" w14:textId="77777777" w:rsidR="000210B7" w:rsidRPr="007063AC"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No SDLT payable by shareholders who receive L&amp;B on liquidation unless consideration paid</w:t>
      </w:r>
    </w:p>
    <w:p w14:paraId="2D900EBE" w14:textId="670656C4" w:rsidR="000210B7" w:rsidRDefault="000210B7" w:rsidP="000210B7">
      <w:pPr>
        <w:numPr>
          <w:ilvl w:val="0"/>
          <w:numId w:val="1"/>
        </w:numPr>
        <w:ind w:left="142" w:hanging="142"/>
        <w:jc w:val="both"/>
        <w:rPr>
          <w:rFonts w:asciiTheme="minorHAnsi" w:hAnsiTheme="minorHAnsi" w:cstheme="minorHAnsi"/>
          <w:sz w:val="16"/>
          <w:szCs w:val="16"/>
        </w:rPr>
      </w:pPr>
      <w:r w:rsidRPr="007063AC">
        <w:rPr>
          <w:rFonts w:asciiTheme="minorHAnsi" w:hAnsiTheme="minorHAnsi" w:cstheme="minorHAnsi"/>
          <w:sz w:val="16"/>
          <w:szCs w:val="16"/>
        </w:rPr>
        <w:t>Also, as the shares are cancelled, no stamp duty paid on these too.</w:t>
      </w:r>
    </w:p>
    <w:p w14:paraId="793B8367" w14:textId="7B2CFD53" w:rsidR="00011142" w:rsidRDefault="00011142" w:rsidP="00011142">
      <w:pPr>
        <w:jc w:val="both"/>
        <w:rPr>
          <w:rFonts w:asciiTheme="minorHAnsi" w:hAnsiTheme="minorHAnsi" w:cstheme="minorHAnsi"/>
          <w:sz w:val="16"/>
          <w:szCs w:val="16"/>
        </w:rPr>
      </w:pPr>
    </w:p>
    <w:p w14:paraId="6B9AB837" w14:textId="497F93D6" w:rsidR="00011142" w:rsidRPr="007063AC" w:rsidRDefault="00011142" w:rsidP="00025747">
      <w:pPr>
        <w:pStyle w:val="Heading3"/>
        <w:shd w:val="clear" w:color="auto" w:fill="DBE5F1" w:themeFill="accent1" w:themeFillTint="33"/>
        <w:jc w:val="both"/>
        <w:rPr>
          <w:rFonts w:asciiTheme="minorHAnsi" w:hAnsiTheme="minorHAnsi" w:cstheme="minorHAnsi"/>
          <w:color w:val="auto"/>
          <w:sz w:val="16"/>
          <w:szCs w:val="16"/>
        </w:rPr>
      </w:pPr>
      <w:bookmarkStart w:id="477" w:name="_Toc80960245"/>
      <w:r>
        <w:rPr>
          <w:rFonts w:asciiTheme="minorHAnsi" w:hAnsiTheme="minorHAnsi" w:cstheme="minorHAnsi"/>
          <w:color w:val="auto"/>
          <w:sz w:val="16"/>
          <w:szCs w:val="16"/>
        </w:rPr>
        <w:t>E5.6</w:t>
      </w:r>
      <w:r w:rsidRPr="007063AC">
        <w:rPr>
          <w:rFonts w:asciiTheme="minorHAnsi" w:hAnsiTheme="minorHAnsi" w:cstheme="minorHAnsi"/>
          <w:color w:val="auto"/>
          <w:sz w:val="16"/>
          <w:szCs w:val="16"/>
        </w:rPr>
        <w:t>.</w:t>
      </w:r>
      <w:r>
        <w:rPr>
          <w:rFonts w:asciiTheme="minorHAnsi" w:hAnsiTheme="minorHAnsi" w:cstheme="minorHAnsi"/>
          <w:color w:val="auto"/>
          <w:sz w:val="16"/>
          <w:szCs w:val="16"/>
        </w:rPr>
        <w:t>3</w:t>
      </w:r>
      <w:r w:rsidRPr="007063AC">
        <w:rPr>
          <w:rFonts w:asciiTheme="minorHAnsi" w:hAnsiTheme="minorHAnsi" w:cstheme="minorHAnsi"/>
          <w:color w:val="auto"/>
          <w:sz w:val="16"/>
          <w:szCs w:val="16"/>
        </w:rPr>
        <w:t xml:space="preserve"> SD on</w:t>
      </w:r>
      <w:r>
        <w:rPr>
          <w:rFonts w:asciiTheme="minorHAnsi" w:hAnsiTheme="minorHAnsi" w:cstheme="minorHAnsi"/>
          <w:color w:val="auto"/>
          <w:sz w:val="16"/>
          <w:szCs w:val="16"/>
        </w:rPr>
        <w:t xml:space="preserve"> Purchase of Own Shares</w:t>
      </w:r>
      <w:bookmarkEnd w:id="477"/>
      <w:r>
        <w:rPr>
          <w:rFonts w:asciiTheme="minorHAnsi" w:hAnsiTheme="minorHAnsi" w:cstheme="minorHAnsi"/>
          <w:color w:val="auto"/>
          <w:sz w:val="16"/>
          <w:szCs w:val="16"/>
        </w:rPr>
        <w:t xml:space="preserve"> </w:t>
      </w:r>
    </w:p>
    <w:p w14:paraId="0F34B6FB" w14:textId="6E45E996" w:rsidR="00011142" w:rsidRDefault="00011142" w:rsidP="00011142">
      <w:pPr>
        <w:numPr>
          <w:ilvl w:val="0"/>
          <w:numId w:val="1"/>
        </w:numPr>
        <w:ind w:left="142" w:hanging="142"/>
        <w:jc w:val="both"/>
        <w:rPr>
          <w:rFonts w:asciiTheme="minorHAnsi" w:hAnsiTheme="minorHAnsi" w:cstheme="minorHAnsi"/>
          <w:sz w:val="16"/>
          <w:szCs w:val="16"/>
        </w:rPr>
      </w:pPr>
      <w:r>
        <w:rPr>
          <w:rFonts w:asciiTheme="minorHAnsi" w:hAnsiTheme="minorHAnsi" w:cstheme="minorHAnsi"/>
          <w:sz w:val="16"/>
          <w:szCs w:val="16"/>
        </w:rPr>
        <w:t>Stamp duty charged on repurchase price unless redemption of redeemable shares or capital reduction or court scheme of arrangement</w:t>
      </w:r>
    </w:p>
    <w:p w14:paraId="0A925649" w14:textId="77777777" w:rsidR="000210B7" w:rsidRPr="007063AC" w:rsidRDefault="000210B7" w:rsidP="000210B7">
      <w:pPr>
        <w:jc w:val="both"/>
        <w:rPr>
          <w:rFonts w:asciiTheme="minorHAnsi" w:hAnsiTheme="minorHAnsi" w:cstheme="minorHAnsi"/>
          <w:sz w:val="16"/>
          <w:szCs w:val="16"/>
        </w:rPr>
      </w:pPr>
    </w:p>
    <w:p w14:paraId="2B04D808" w14:textId="023A7D19" w:rsidR="000210B7" w:rsidRPr="007063AC" w:rsidRDefault="00806C5C" w:rsidP="000210B7">
      <w:pPr>
        <w:pStyle w:val="Heading2"/>
        <w:shd w:val="clear" w:color="auto" w:fill="F2DBDB" w:themeFill="accent2" w:themeFillTint="33"/>
        <w:jc w:val="both"/>
        <w:rPr>
          <w:rFonts w:asciiTheme="minorHAnsi" w:hAnsiTheme="minorHAnsi" w:cstheme="minorHAnsi"/>
          <w:color w:val="auto"/>
          <w:sz w:val="16"/>
          <w:szCs w:val="16"/>
        </w:rPr>
      </w:pPr>
      <w:bookmarkStart w:id="478" w:name="_Toc80960246"/>
      <w:r>
        <w:rPr>
          <w:rFonts w:asciiTheme="minorHAnsi" w:hAnsiTheme="minorHAnsi" w:cstheme="minorHAnsi"/>
          <w:color w:val="auto"/>
          <w:sz w:val="16"/>
          <w:szCs w:val="16"/>
        </w:rPr>
        <w:t>E5.7</w:t>
      </w:r>
      <w:r w:rsidR="000210B7" w:rsidRPr="007063AC">
        <w:rPr>
          <w:rFonts w:asciiTheme="minorHAnsi" w:hAnsiTheme="minorHAnsi" w:cstheme="minorHAnsi"/>
          <w:color w:val="auto"/>
          <w:sz w:val="16"/>
          <w:szCs w:val="16"/>
        </w:rPr>
        <w:t xml:space="preserve"> High Value Properties</w:t>
      </w:r>
      <w:bookmarkEnd w:id="478"/>
    </w:p>
    <w:p w14:paraId="6C0E84CD" w14:textId="0B1F241E" w:rsidR="000210B7"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Anti-avoidance provisions to deter residential properties being transferred into companies to save SDLT</w:t>
      </w:r>
      <w:r w:rsidR="00A12B9D">
        <w:rPr>
          <w:rFonts w:asciiTheme="minorHAnsi" w:hAnsiTheme="minorHAnsi" w:cstheme="minorHAnsi"/>
          <w:sz w:val="16"/>
          <w:szCs w:val="16"/>
        </w:rPr>
        <w:t>.</w:t>
      </w:r>
    </w:p>
    <w:p w14:paraId="702FC07D" w14:textId="36FC48A9" w:rsidR="00227A9F" w:rsidRDefault="00A12B9D" w:rsidP="000210B7">
      <w:pPr>
        <w:jc w:val="both"/>
        <w:rPr>
          <w:rFonts w:asciiTheme="minorHAnsi" w:hAnsiTheme="minorHAnsi" w:cstheme="minorHAnsi"/>
          <w:sz w:val="16"/>
          <w:szCs w:val="16"/>
        </w:rPr>
      </w:pPr>
      <w:r>
        <w:rPr>
          <w:rFonts w:asciiTheme="minorHAnsi" w:hAnsiTheme="minorHAnsi" w:cstheme="minorHAnsi"/>
          <w:sz w:val="16"/>
          <w:szCs w:val="16"/>
        </w:rPr>
        <w:t xml:space="preserve">- Rate of 15% of SDLT applies </w:t>
      </w:r>
      <w:r w:rsidR="00227A9F">
        <w:rPr>
          <w:rFonts w:asciiTheme="minorHAnsi" w:hAnsiTheme="minorHAnsi" w:cstheme="minorHAnsi"/>
          <w:sz w:val="16"/>
          <w:szCs w:val="16"/>
        </w:rPr>
        <w:t>to future transfers</w:t>
      </w:r>
      <w:r w:rsidR="00266EDA">
        <w:rPr>
          <w:rFonts w:asciiTheme="minorHAnsi" w:hAnsiTheme="minorHAnsi" w:cstheme="minorHAnsi"/>
          <w:sz w:val="16"/>
          <w:szCs w:val="16"/>
        </w:rPr>
        <w:t xml:space="preserve"> where an interest in a single residential property is sold to a company, partnership where at least one partner is a company, a c</w:t>
      </w:r>
      <w:r w:rsidR="00227A9F">
        <w:rPr>
          <w:rFonts w:asciiTheme="minorHAnsi" w:hAnsiTheme="minorHAnsi" w:cstheme="minorHAnsi"/>
          <w:sz w:val="16"/>
          <w:szCs w:val="16"/>
        </w:rPr>
        <w:t>o</w:t>
      </w:r>
      <w:r w:rsidR="00266EDA">
        <w:rPr>
          <w:rFonts w:asciiTheme="minorHAnsi" w:hAnsiTheme="minorHAnsi" w:cstheme="minorHAnsi"/>
          <w:sz w:val="16"/>
          <w:szCs w:val="16"/>
        </w:rPr>
        <w:t xml:space="preserve">llective investment scheme. </w:t>
      </w:r>
    </w:p>
    <w:p w14:paraId="50F719C4" w14:textId="77777777" w:rsidR="00227A9F" w:rsidRDefault="00227A9F" w:rsidP="000210B7">
      <w:pPr>
        <w:jc w:val="both"/>
        <w:rPr>
          <w:rFonts w:asciiTheme="minorHAnsi" w:hAnsiTheme="minorHAnsi" w:cstheme="minorHAnsi"/>
          <w:sz w:val="16"/>
          <w:szCs w:val="16"/>
        </w:rPr>
      </w:pPr>
      <w:r>
        <w:rPr>
          <w:rFonts w:asciiTheme="minorHAnsi" w:hAnsiTheme="minorHAnsi" w:cstheme="minorHAnsi"/>
          <w:sz w:val="16"/>
          <w:szCs w:val="16"/>
        </w:rPr>
        <w:t xml:space="preserve">- rule only applies if interest is sold for &gt;£500k. </w:t>
      </w:r>
    </w:p>
    <w:p w14:paraId="6FDD361A" w14:textId="77777777" w:rsidR="00227A9F" w:rsidRDefault="00227A9F" w:rsidP="000210B7">
      <w:pPr>
        <w:jc w:val="both"/>
        <w:rPr>
          <w:rFonts w:asciiTheme="minorHAnsi" w:hAnsiTheme="minorHAnsi" w:cstheme="minorHAnsi"/>
          <w:sz w:val="16"/>
          <w:szCs w:val="16"/>
        </w:rPr>
      </w:pPr>
      <w:r>
        <w:rPr>
          <w:rFonts w:asciiTheme="minorHAnsi" w:hAnsiTheme="minorHAnsi" w:cstheme="minorHAnsi"/>
          <w:sz w:val="16"/>
          <w:szCs w:val="16"/>
        </w:rPr>
        <w:t xml:space="preserve">-charge doesn’t apply where acquiring company is property developer or acquired for development and resale. </w:t>
      </w:r>
    </w:p>
    <w:p w14:paraId="5177FF64" w14:textId="7D7796B2" w:rsidR="00A12B9D" w:rsidRDefault="00227A9F" w:rsidP="000210B7">
      <w:pPr>
        <w:jc w:val="both"/>
        <w:rPr>
          <w:rFonts w:asciiTheme="minorHAnsi" w:hAnsiTheme="minorHAnsi" w:cstheme="minorHAnsi"/>
          <w:sz w:val="16"/>
          <w:szCs w:val="16"/>
        </w:rPr>
      </w:pPr>
      <w:r>
        <w:rPr>
          <w:rFonts w:asciiTheme="minorHAnsi" w:hAnsiTheme="minorHAnsi" w:cstheme="minorHAnsi"/>
          <w:sz w:val="16"/>
          <w:szCs w:val="16"/>
        </w:rPr>
        <w:t>M</w:t>
      </w:r>
      <w:r w:rsidR="00A12B9D">
        <w:rPr>
          <w:rFonts w:asciiTheme="minorHAnsi" w:hAnsiTheme="minorHAnsi" w:cstheme="minorHAnsi"/>
          <w:sz w:val="16"/>
          <w:szCs w:val="16"/>
        </w:rPr>
        <w:t xml:space="preserve">any residential properties had already been transferred into companies before this higher rate of SDLT was introduced. </w:t>
      </w:r>
      <w:r w:rsidR="00157D1B">
        <w:rPr>
          <w:rFonts w:asciiTheme="minorHAnsi" w:hAnsiTheme="minorHAnsi" w:cstheme="minorHAnsi"/>
          <w:sz w:val="16"/>
          <w:szCs w:val="16"/>
        </w:rPr>
        <w:t>2 charges apply;</w:t>
      </w:r>
    </w:p>
    <w:p w14:paraId="0409AF87" w14:textId="67A06ADB" w:rsidR="000210B7" w:rsidRPr="007063AC" w:rsidRDefault="00806C5C" w:rsidP="00025747">
      <w:pPr>
        <w:pStyle w:val="Heading3"/>
        <w:shd w:val="clear" w:color="auto" w:fill="DBE5F1" w:themeFill="accent1" w:themeFillTint="33"/>
        <w:jc w:val="both"/>
        <w:rPr>
          <w:rFonts w:asciiTheme="minorHAnsi" w:hAnsiTheme="minorHAnsi" w:cstheme="minorHAnsi"/>
          <w:color w:val="auto"/>
          <w:sz w:val="16"/>
          <w:szCs w:val="16"/>
        </w:rPr>
      </w:pPr>
      <w:bookmarkStart w:id="479" w:name="_Toc80960247"/>
      <w:r>
        <w:rPr>
          <w:rFonts w:asciiTheme="minorHAnsi" w:hAnsiTheme="minorHAnsi" w:cstheme="minorHAnsi"/>
          <w:color w:val="auto"/>
          <w:sz w:val="16"/>
          <w:szCs w:val="16"/>
        </w:rPr>
        <w:t>E5.7</w:t>
      </w:r>
      <w:r w:rsidR="000210B7" w:rsidRPr="007063AC">
        <w:rPr>
          <w:rFonts w:asciiTheme="minorHAnsi" w:hAnsiTheme="minorHAnsi" w:cstheme="minorHAnsi"/>
          <w:color w:val="auto"/>
          <w:sz w:val="16"/>
          <w:szCs w:val="16"/>
        </w:rPr>
        <w:t>.1 Annual tax on enveloped dwellings (ATED)</w:t>
      </w:r>
      <w:bookmarkEnd w:id="479"/>
    </w:p>
    <w:p w14:paraId="029F8412" w14:textId="57E5299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011142">
        <w:rPr>
          <w:rFonts w:asciiTheme="minorHAnsi" w:hAnsiTheme="minorHAnsi" w:cstheme="minorHAnsi"/>
          <w:sz w:val="16"/>
          <w:szCs w:val="16"/>
        </w:rPr>
        <w:t>From 2018/19, the ATED charge is based on market value on the later of 1 April 2017 or the acquisition date</w:t>
      </w:r>
    </w:p>
    <w:p w14:paraId="3C9A5897"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Revaluations to be made every 5 years</w:t>
      </w:r>
    </w:p>
    <w:p w14:paraId="6D3C6918" w14:textId="06DCDD73"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The annual charge is based on the property value as</w:t>
      </w:r>
      <w:r w:rsidR="00446647">
        <w:rPr>
          <w:rFonts w:asciiTheme="minorHAnsi" w:hAnsiTheme="minorHAnsi" w:cstheme="minorHAnsi"/>
          <w:sz w:val="16"/>
          <w:szCs w:val="16"/>
        </w:rPr>
        <w:t xml:space="preserve"> follows</w:t>
      </w:r>
      <w:r w:rsidRPr="007063AC">
        <w:rPr>
          <w:rFonts w:asciiTheme="minorHAnsi" w:hAnsiTheme="minorHAnsi" w:cstheme="minorHAnsi"/>
          <w:sz w:val="16"/>
          <w:szCs w:val="16"/>
        </w:rPr>
        <w:t>:</w:t>
      </w:r>
      <w:r w:rsidR="001C55CA">
        <w:rPr>
          <w:rFonts w:asciiTheme="minorHAnsi" w:hAnsiTheme="minorHAnsi" w:cstheme="minorHAnsi"/>
          <w:sz w:val="16"/>
          <w:szCs w:val="16"/>
        </w:rPr>
        <w:t xml:space="preserve"> </w:t>
      </w:r>
    </w:p>
    <w:tbl>
      <w:tblPr>
        <w:tblStyle w:val="TableGrid"/>
        <w:tblW w:w="5000" w:type="pct"/>
        <w:tblLook w:val="04A0" w:firstRow="1" w:lastRow="0" w:firstColumn="1" w:lastColumn="0" w:noHBand="0" w:noVBand="1"/>
      </w:tblPr>
      <w:tblGrid>
        <w:gridCol w:w="2617"/>
        <w:gridCol w:w="2618"/>
      </w:tblGrid>
      <w:tr w:rsidR="000210B7" w:rsidRPr="007063AC" w14:paraId="1A0171BD" w14:textId="77777777" w:rsidTr="000210B7">
        <w:tc>
          <w:tcPr>
            <w:tcW w:w="2500" w:type="pct"/>
          </w:tcPr>
          <w:p w14:paraId="4198A21F"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Value</w:t>
            </w:r>
          </w:p>
        </w:tc>
        <w:tc>
          <w:tcPr>
            <w:tcW w:w="2500" w:type="pct"/>
          </w:tcPr>
          <w:p w14:paraId="17906864"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b/>
                <w:sz w:val="16"/>
                <w:szCs w:val="16"/>
              </w:rPr>
              <w:t>Charge</w:t>
            </w:r>
          </w:p>
        </w:tc>
      </w:tr>
      <w:tr w:rsidR="000210B7" w:rsidRPr="007063AC" w14:paraId="59722233" w14:textId="77777777" w:rsidTr="000210B7">
        <w:tc>
          <w:tcPr>
            <w:tcW w:w="2500" w:type="pct"/>
          </w:tcPr>
          <w:p w14:paraId="447515FC" w14:textId="3E00C7F5"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Up to £500k</w:t>
            </w:r>
          </w:p>
        </w:tc>
        <w:tc>
          <w:tcPr>
            <w:tcW w:w="2500" w:type="pct"/>
          </w:tcPr>
          <w:p w14:paraId="5AD93279"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N/A</w:t>
            </w:r>
          </w:p>
        </w:tc>
      </w:tr>
      <w:tr w:rsidR="000210B7" w:rsidRPr="007063AC" w14:paraId="5BC44EDA" w14:textId="77777777" w:rsidTr="000210B7">
        <w:tc>
          <w:tcPr>
            <w:tcW w:w="2500" w:type="pct"/>
          </w:tcPr>
          <w:p w14:paraId="0A96DAFE" w14:textId="5F64C606"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£500,001 - £1,000,000</w:t>
            </w:r>
          </w:p>
        </w:tc>
        <w:tc>
          <w:tcPr>
            <w:tcW w:w="2500" w:type="pct"/>
          </w:tcPr>
          <w:p w14:paraId="585BFB4B" w14:textId="47681032" w:rsidR="000210B7" w:rsidRPr="007063AC" w:rsidRDefault="000210B7" w:rsidP="000823CF">
            <w:pPr>
              <w:jc w:val="both"/>
              <w:rPr>
                <w:rFonts w:asciiTheme="minorHAnsi" w:hAnsiTheme="minorHAnsi" w:cstheme="minorHAnsi"/>
                <w:sz w:val="16"/>
                <w:szCs w:val="16"/>
              </w:rPr>
            </w:pPr>
            <w:r w:rsidRPr="007063AC">
              <w:rPr>
                <w:rFonts w:asciiTheme="minorHAnsi" w:hAnsiTheme="minorHAnsi" w:cstheme="minorHAnsi"/>
                <w:sz w:val="16"/>
                <w:szCs w:val="16"/>
              </w:rPr>
              <w:t>£</w:t>
            </w:r>
            <w:r w:rsidR="000823CF">
              <w:rPr>
                <w:rFonts w:asciiTheme="minorHAnsi" w:hAnsiTheme="minorHAnsi" w:cstheme="minorHAnsi"/>
                <w:sz w:val="16"/>
                <w:szCs w:val="16"/>
              </w:rPr>
              <w:t>3,</w:t>
            </w:r>
            <w:r w:rsidR="00011142">
              <w:rPr>
                <w:rFonts w:asciiTheme="minorHAnsi" w:hAnsiTheme="minorHAnsi" w:cstheme="minorHAnsi"/>
                <w:sz w:val="16"/>
                <w:szCs w:val="16"/>
              </w:rPr>
              <w:t>700</w:t>
            </w:r>
          </w:p>
        </w:tc>
      </w:tr>
      <w:tr w:rsidR="000210B7" w:rsidRPr="007063AC" w14:paraId="45C671C1" w14:textId="77777777" w:rsidTr="000210B7">
        <w:tc>
          <w:tcPr>
            <w:tcW w:w="2500" w:type="pct"/>
          </w:tcPr>
          <w:p w14:paraId="1511DC89" w14:textId="0426B5F6"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£1,000,001 - £2,000,000</w:t>
            </w:r>
          </w:p>
        </w:tc>
        <w:tc>
          <w:tcPr>
            <w:tcW w:w="2500" w:type="pct"/>
          </w:tcPr>
          <w:p w14:paraId="6946375A" w14:textId="5E58BD61"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£7,</w:t>
            </w:r>
            <w:r w:rsidR="00011142">
              <w:rPr>
                <w:rFonts w:asciiTheme="minorHAnsi" w:hAnsiTheme="minorHAnsi" w:cstheme="minorHAnsi"/>
                <w:sz w:val="16"/>
                <w:szCs w:val="16"/>
              </w:rPr>
              <w:t>500</w:t>
            </w:r>
          </w:p>
        </w:tc>
      </w:tr>
      <w:tr w:rsidR="000210B7" w:rsidRPr="007063AC" w14:paraId="4CD99277" w14:textId="77777777" w:rsidTr="000210B7">
        <w:tc>
          <w:tcPr>
            <w:tcW w:w="2500" w:type="pct"/>
          </w:tcPr>
          <w:p w14:paraId="6906CED4" w14:textId="0A459A1C"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£2,000,001 - £5,000,000</w:t>
            </w:r>
          </w:p>
        </w:tc>
        <w:tc>
          <w:tcPr>
            <w:tcW w:w="2500" w:type="pct"/>
          </w:tcPr>
          <w:p w14:paraId="4539936D" w14:textId="1CC10788" w:rsidR="000210B7" w:rsidRPr="007063AC" w:rsidRDefault="000210B7" w:rsidP="000823CF">
            <w:pPr>
              <w:jc w:val="both"/>
              <w:rPr>
                <w:rFonts w:asciiTheme="minorHAnsi" w:hAnsiTheme="minorHAnsi" w:cstheme="minorHAnsi"/>
                <w:sz w:val="16"/>
                <w:szCs w:val="16"/>
              </w:rPr>
            </w:pPr>
            <w:r w:rsidRPr="007063AC">
              <w:rPr>
                <w:rFonts w:asciiTheme="minorHAnsi" w:hAnsiTheme="minorHAnsi" w:cstheme="minorHAnsi"/>
                <w:sz w:val="16"/>
                <w:szCs w:val="16"/>
              </w:rPr>
              <w:t>£</w:t>
            </w:r>
            <w:r w:rsidR="000823CF">
              <w:rPr>
                <w:rFonts w:asciiTheme="minorHAnsi" w:hAnsiTheme="minorHAnsi" w:cstheme="minorHAnsi"/>
                <w:sz w:val="16"/>
                <w:szCs w:val="16"/>
              </w:rPr>
              <w:t>2</w:t>
            </w:r>
            <w:r w:rsidR="00011142">
              <w:rPr>
                <w:rFonts w:asciiTheme="minorHAnsi" w:hAnsiTheme="minorHAnsi" w:cstheme="minorHAnsi"/>
                <w:sz w:val="16"/>
                <w:szCs w:val="16"/>
              </w:rPr>
              <w:t>5,200</w:t>
            </w:r>
          </w:p>
        </w:tc>
      </w:tr>
      <w:tr w:rsidR="000210B7" w:rsidRPr="007063AC" w14:paraId="6378110A" w14:textId="77777777" w:rsidTr="000210B7">
        <w:tc>
          <w:tcPr>
            <w:tcW w:w="2500" w:type="pct"/>
          </w:tcPr>
          <w:p w14:paraId="51D4BF36" w14:textId="4B3191E4" w:rsidR="000210B7"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£5,000,000 - £10,000,000</w:t>
            </w:r>
          </w:p>
        </w:tc>
        <w:tc>
          <w:tcPr>
            <w:tcW w:w="2500" w:type="pct"/>
          </w:tcPr>
          <w:p w14:paraId="69B86E9B" w14:textId="7FB287AA" w:rsidR="000210B7" w:rsidRPr="007063AC" w:rsidRDefault="000210B7" w:rsidP="000823CF">
            <w:pPr>
              <w:jc w:val="both"/>
              <w:rPr>
                <w:rFonts w:asciiTheme="minorHAnsi" w:hAnsiTheme="minorHAnsi" w:cstheme="minorHAnsi"/>
                <w:sz w:val="16"/>
                <w:szCs w:val="16"/>
              </w:rPr>
            </w:pPr>
            <w:r w:rsidRPr="007063AC">
              <w:rPr>
                <w:rFonts w:asciiTheme="minorHAnsi" w:hAnsiTheme="minorHAnsi" w:cstheme="minorHAnsi"/>
                <w:sz w:val="16"/>
                <w:szCs w:val="16"/>
              </w:rPr>
              <w:t>£</w:t>
            </w:r>
            <w:r w:rsidR="000823CF">
              <w:rPr>
                <w:rFonts w:asciiTheme="minorHAnsi" w:hAnsiTheme="minorHAnsi" w:cstheme="minorHAnsi"/>
                <w:sz w:val="16"/>
                <w:szCs w:val="16"/>
              </w:rPr>
              <w:t>5</w:t>
            </w:r>
            <w:r w:rsidR="00011142">
              <w:rPr>
                <w:rFonts w:asciiTheme="minorHAnsi" w:hAnsiTheme="minorHAnsi" w:cstheme="minorHAnsi"/>
                <w:sz w:val="16"/>
                <w:szCs w:val="16"/>
              </w:rPr>
              <w:t>8,850</w:t>
            </w:r>
          </w:p>
        </w:tc>
      </w:tr>
      <w:tr w:rsidR="000823CF" w:rsidRPr="007063AC" w14:paraId="2F757197" w14:textId="77777777" w:rsidTr="000210B7">
        <w:tc>
          <w:tcPr>
            <w:tcW w:w="2500" w:type="pct"/>
          </w:tcPr>
          <w:p w14:paraId="6CED2F32" w14:textId="6EF7FF31" w:rsidR="000823CF" w:rsidRDefault="000823CF" w:rsidP="000210B7">
            <w:pPr>
              <w:jc w:val="both"/>
              <w:rPr>
                <w:rFonts w:asciiTheme="minorHAnsi" w:hAnsiTheme="minorHAnsi" w:cstheme="minorHAnsi"/>
                <w:sz w:val="16"/>
                <w:szCs w:val="16"/>
              </w:rPr>
            </w:pPr>
            <w:r>
              <w:rPr>
                <w:rFonts w:asciiTheme="minorHAnsi" w:hAnsiTheme="minorHAnsi" w:cstheme="minorHAnsi"/>
                <w:sz w:val="16"/>
                <w:szCs w:val="16"/>
              </w:rPr>
              <w:t>£10,000,000 - £20,000,000</w:t>
            </w:r>
          </w:p>
        </w:tc>
        <w:tc>
          <w:tcPr>
            <w:tcW w:w="2500" w:type="pct"/>
          </w:tcPr>
          <w:p w14:paraId="6238933D" w14:textId="43C55884" w:rsidR="000823CF"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w:t>
            </w:r>
            <w:r w:rsidR="00011142">
              <w:rPr>
                <w:rFonts w:asciiTheme="minorHAnsi" w:hAnsiTheme="minorHAnsi" w:cstheme="minorHAnsi"/>
                <w:sz w:val="16"/>
                <w:szCs w:val="16"/>
              </w:rPr>
              <w:t>118,050</w:t>
            </w:r>
          </w:p>
        </w:tc>
      </w:tr>
      <w:tr w:rsidR="000823CF" w:rsidRPr="007063AC" w14:paraId="2C525E4A" w14:textId="77777777" w:rsidTr="000210B7">
        <w:tc>
          <w:tcPr>
            <w:tcW w:w="2500" w:type="pct"/>
          </w:tcPr>
          <w:p w14:paraId="6374D6AA" w14:textId="3B05F17D" w:rsidR="000823CF" w:rsidRDefault="000823CF" w:rsidP="000210B7">
            <w:pPr>
              <w:jc w:val="both"/>
              <w:rPr>
                <w:rFonts w:asciiTheme="minorHAnsi" w:hAnsiTheme="minorHAnsi" w:cstheme="minorHAnsi"/>
                <w:sz w:val="16"/>
                <w:szCs w:val="16"/>
              </w:rPr>
            </w:pPr>
            <w:r>
              <w:rPr>
                <w:rFonts w:asciiTheme="minorHAnsi" w:hAnsiTheme="minorHAnsi" w:cstheme="minorHAnsi"/>
                <w:sz w:val="16"/>
                <w:szCs w:val="16"/>
              </w:rPr>
              <w:t>£20,000,000 or more</w:t>
            </w:r>
          </w:p>
        </w:tc>
        <w:tc>
          <w:tcPr>
            <w:tcW w:w="2500" w:type="pct"/>
          </w:tcPr>
          <w:p w14:paraId="145C19B1" w14:textId="01933174" w:rsidR="000823CF" w:rsidRPr="007063AC" w:rsidRDefault="000823CF" w:rsidP="000210B7">
            <w:pPr>
              <w:jc w:val="both"/>
              <w:rPr>
                <w:rFonts w:asciiTheme="minorHAnsi" w:hAnsiTheme="minorHAnsi" w:cstheme="minorHAnsi"/>
                <w:sz w:val="16"/>
                <w:szCs w:val="16"/>
              </w:rPr>
            </w:pPr>
            <w:r>
              <w:rPr>
                <w:rFonts w:asciiTheme="minorHAnsi" w:hAnsiTheme="minorHAnsi" w:cstheme="minorHAnsi"/>
                <w:sz w:val="16"/>
                <w:szCs w:val="16"/>
              </w:rPr>
              <w:t>£2</w:t>
            </w:r>
            <w:r w:rsidR="00011142">
              <w:rPr>
                <w:rFonts w:asciiTheme="minorHAnsi" w:hAnsiTheme="minorHAnsi" w:cstheme="minorHAnsi"/>
                <w:sz w:val="16"/>
                <w:szCs w:val="16"/>
              </w:rPr>
              <w:t>36,250</w:t>
            </w:r>
          </w:p>
        </w:tc>
      </w:tr>
    </w:tbl>
    <w:p w14:paraId="10329995" w14:textId="77777777" w:rsidR="000210B7" w:rsidRPr="007063AC" w:rsidRDefault="000210B7" w:rsidP="000210B7">
      <w:pPr>
        <w:jc w:val="both"/>
        <w:rPr>
          <w:rFonts w:asciiTheme="minorHAnsi" w:hAnsiTheme="minorHAnsi" w:cstheme="minorHAnsi"/>
          <w:sz w:val="16"/>
          <w:szCs w:val="16"/>
        </w:rPr>
      </w:pPr>
    </w:p>
    <w:p w14:paraId="2AB80D24" w14:textId="6D3CA0D0" w:rsidR="00E96C1F" w:rsidRDefault="00E96C1F" w:rsidP="000210B7">
      <w:pPr>
        <w:jc w:val="both"/>
        <w:rPr>
          <w:rFonts w:asciiTheme="minorHAnsi" w:hAnsiTheme="minorHAnsi" w:cstheme="minorHAnsi"/>
          <w:sz w:val="16"/>
          <w:szCs w:val="16"/>
        </w:rPr>
      </w:pPr>
      <w:r>
        <w:rPr>
          <w:rFonts w:asciiTheme="minorHAnsi" w:hAnsiTheme="minorHAnsi" w:cstheme="minorHAnsi"/>
          <w:sz w:val="16"/>
          <w:szCs w:val="16"/>
        </w:rPr>
        <w:t xml:space="preserve">- Payable annually, pro-rate </w:t>
      </w:r>
      <w:r w:rsidR="00B4400B">
        <w:rPr>
          <w:rFonts w:asciiTheme="minorHAnsi" w:hAnsiTheme="minorHAnsi" w:cstheme="minorHAnsi"/>
          <w:sz w:val="16"/>
          <w:szCs w:val="16"/>
        </w:rPr>
        <w:t>if property is transferred mid year</w:t>
      </w:r>
    </w:p>
    <w:p w14:paraId="49F24C10" w14:textId="2CD6A64F" w:rsidR="00E25BBB" w:rsidRDefault="00E25BBB" w:rsidP="000210B7">
      <w:pPr>
        <w:jc w:val="both"/>
        <w:rPr>
          <w:rFonts w:asciiTheme="minorHAnsi" w:hAnsiTheme="minorHAnsi" w:cstheme="minorHAnsi"/>
          <w:sz w:val="16"/>
          <w:szCs w:val="16"/>
        </w:rPr>
      </w:pPr>
      <w:r>
        <w:rPr>
          <w:rFonts w:asciiTheme="minorHAnsi" w:hAnsiTheme="minorHAnsi" w:cstheme="minorHAnsi"/>
          <w:sz w:val="16"/>
          <w:szCs w:val="16"/>
        </w:rPr>
        <w:t>- Properties subject to ATED charg</w:t>
      </w:r>
      <w:r w:rsidR="00752398">
        <w:rPr>
          <w:rFonts w:asciiTheme="minorHAnsi" w:hAnsiTheme="minorHAnsi" w:cstheme="minorHAnsi"/>
          <w:sz w:val="16"/>
          <w:szCs w:val="16"/>
        </w:rPr>
        <w:t>e, CGT may be charged on disposal (see below)</w:t>
      </w:r>
    </w:p>
    <w:p w14:paraId="003AA0A8" w14:textId="39130BCA"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Certain exemptions apply in particular to property development and investment businesses</w:t>
      </w:r>
    </w:p>
    <w:p w14:paraId="6431F0F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Subject to certain exceptions, the ATED needs to be paid within 30 days of the beginning of the tax chargeable year</w:t>
      </w:r>
    </w:p>
    <w:p w14:paraId="6AF747AB" w14:textId="77777777" w:rsidR="000210B7" w:rsidRPr="007063AC" w:rsidRDefault="000210B7" w:rsidP="000210B7">
      <w:pPr>
        <w:jc w:val="both"/>
        <w:rPr>
          <w:rFonts w:asciiTheme="minorHAnsi" w:hAnsiTheme="minorHAnsi" w:cstheme="minorHAnsi"/>
          <w:sz w:val="16"/>
          <w:szCs w:val="16"/>
        </w:rPr>
      </w:pPr>
    </w:p>
    <w:p w14:paraId="2B855BF7" w14:textId="77777777" w:rsidR="000210B7" w:rsidRPr="007063AC" w:rsidRDefault="00806C5C" w:rsidP="00025747">
      <w:pPr>
        <w:pStyle w:val="Heading3"/>
        <w:shd w:val="clear" w:color="auto" w:fill="DBE5F1" w:themeFill="accent1" w:themeFillTint="33"/>
        <w:jc w:val="both"/>
        <w:rPr>
          <w:rFonts w:asciiTheme="minorHAnsi" w:hAnsiTheme="minorHAnsi" w:cstheme="minorHAnsi"/>
          <w:color w:val="auto"/>
          <w:sz w:val="16"/>
          <w:szCs w:val="16"/>
        </w:rPr>
      </w:pPr>
      <w:bookmarkStart w:id="480" w:name="_Toc80960248"/>
      <w:r>
        <w:rPr>
          <w:rFonts w:asciiTheme="minorHAnsi" w:hAnsiTheme="minorHAnsi" w:cstheme="minorHAnsi"/>
          <w:color w:val="auto"/>
          <w:sz w:val="16"/>
          <w:szCs w:val="16"/>
        </w:rPr>
        <w:t>E5.7</w:t>
      </w:r>
      <w:r w:rsidR="000210B7" w:rsidRPr="007063AC">
        <w:rPr>
          <w:rFonts w:asciiTheme="minorHAnsi" w:hAnsiTheme="minorHAnsi" w:cstheme="minorHAnsi"/>
          <w:color w:val="auto"/>
          <w:sz w:val="16"/>
          <w:szCs w:val="16"/>
        </w:rPr>
        <w:t>.2 CGT Charge of high value properties</w:t>
      </w:r>
      <w:bookmarkEnd w:id="480"/>
    </w:p>
    <w:p w14:paraId="3625DB7D" w14:textId="52B05956"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b/>
          <w:sz w:val="16"/>
          <w:szCs w:val="16"/>
        </w:rPr>
        <w:t xml:space="preserve">-  </w:t>
      </w:r>
      <w:r w:rsidRPr="007063AC">
        <w:rPr>
          <w:rFonts w:asciiTheme="minorHAnsi" w:hAnsiTheme="minorHAnsi" w:cstheme="minorHAnsi"/>
          <w:sz w:val="16"/>
          <w:szCs w:val="16"/>
        </w:rPr>
        <w:t>Applies when owner of property is subject to ATED &amp; disp</w:t>
      </w:r>
      <w:r w:rsidR="00950A37">
        <w:rPr>
          <w:rFonts w:asciiTheme="minorHAnsi" w:hAnsiTheme="minorHAnsi" w:cstheme="minorHAnsi"/>
          <w:sz w:val="16"/>
          <w:szCs w:val="16"/>
        </w:rPr>
        <w:t>osal</w:t>
      </w:r>
      <w:r w:rsidRPr="007063AC">
        <w:rPr>
          <w:rFonts w:asciiTheme="minorHAnsi" w:hAnsiTheme="minorHAnsi" w:cstheme="minorHAnsi"/>
          <w:sz w:val="16"/>
          <w:szCs w:val="16"/>
        </w:rPr>
        <w:t xml:space="preserve"> occurs on or </w:t>
      </w:r>
      <w:r w:rsidR="00F35D79">
        <w:rPr>
          <w:rFonts w:asciiTheme="minorHAnsi" w:hAnsiTheme="minorHAnsi" w:cstheme="minorHAnsi"/>
          <w:sz w:val="16"/>
          <w:szCs w:val="16"/>
        </w:rPr>
        <w:t>after 6/4/2013 for proceeds &gt;£500,000</w:t>
      </w:r>
    </w:p>
    <w:p w14:paraId="65620C3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Applies </w:t>
      </w:r>
      <w:r w:rsidRPr="00950A37">
        <w:rPr>
          <w:rFonts w:asciiTheme="minorHAnsi" w:hAnsiTheme="minorHAnsi" w:cstheme="minorHAnsi"/>
          <w:b/>
          <w:sz w:val="16"/>
          <w:szCs w:val="16"/>
        </w:rPr>
        <w:t>even if owner is a non-resident company</w:t>
      </w:r>
    </w:p>
    <w:p w14:paraId="7D7AC66F"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Gain is calculated as proceeds less </w:t>
      </w:r>
      <w:r w:rsidRPr="00D0782F">
        <w:rPr>
          <w:rFonts w:asciiTheme="minorHAnsi" w:hAnsiTheme="minorHAnsi" w:cstheme="minorHAnsi"/>
          <w:color w:val="8064A2" w:themeColor="accent4"/>
          <w:sz w:val="16"/>
          <w:szCs w:val="16"/>
        </w:rPr>
        <w:t>allowable cost</w:t>
      </w:r>
    </w:p>
    <w:p w14:paraId="6A1B7C38" w14:textId="48974ADD"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D0782F" w:rsidRPr="00D0782F">
        <w:rPr>
          <w:rFonts w:asciiTheme="minorHAnsi" w:hAnsiTheme="minorHAnsi" w:cstheme="minorHAnsi"/>
          <w:color w:val="8064A2" w:themeColor="accent4"/>
          <w:sz w:val="16"/>
          <w:szCs w:val="16"/>
        </w:rPr>
        <w:t>Allowable cost</w:t>
      </w:r>
      <w:r w:rsidRPr="00D0782F">
        <w:rPr>
          <w:rFonts w:asciiTheme="minorHAnsi" w:hAnsiTheme="minorHAnsi" w:cstheme="minorHAnsi"/>
          <w:color w:val="8064A2" w:themeColor="accent4"/>
          <w:sz w:val="16"/>
          <w:szCs w:val="16"/>
        </w:rPr>
        <w:t xml:space="preserve"> </w:t>
      </w:r>
      <w:r w:rsidRPr="007063AC">
        <w:rPr>
          <w:rFonts w:asciiTheme="minorHAnsi" w:hAnsiTheme="minorHAnsi" w:cstheme="minorHAnsi"/>
          <w:sz w:val="16"/>
          <w:szCs w:val="16"/>
        </w:rPr>
        <w:t xml:space="preserve">is </w:t>
      </w:r>
      <w:r w:rsidR="00897D98">
        <w:rPr>
          <w:rFonts w:asciiTheme="minorHAnsi" w:hAnsiTheme="minorHAnsi" w:cstheme="minorHAnsi"/>
          <w:sz w:val="16"/>
          <w:szCs w:val="16"/>
        </w:rPr>
        <w:t>MV</w:t>
      </w:r>
      <w:r w:rsidRPr="007063AC">
        <w:rPr>
          <w:rFonts w:asciiTheme="minorHAnsi" w:hAnsiTheme="minorHAnsi" w:cstheme="minorHAnsi"/>
          <w:sz w:val="16"/>
          <w:szCs w:val="16"/>
        </w:rPr>
        <w:t xml:space="preserve"> on 6/4/2013 or actual cost if acq. Post 6/4/2013</w:t>
      </w:r>
    </w:p>
    <w:p w14:paraId="3B795FC3" w14:textId="77777777" w:rsidR="000210B7" w:rsidRPr="007063AC" w:rsidRDefault="000210B7" w:rsidP="000210B7">
      <w:pPr>
        <w:jc w:val="both"/>
        <w:rPr>
          <w:rFonts w:asciiTheme="minorHAnsi" w:hAnsiTheme="minorHAnsi" w:cstheme="minorHAnsi"/>
          <w:sz w:val="16"/>
          <w:szCs w:val="16"/>
        </w:rPr>
      </w:pPr>
    </w:p>
    <w:p w14:paraId="3A5B9980" w14:textId="77777777" w:rsidR="000210B7" w:rsidRPr="007063AC" w:rsidRDefault="000210B7" w:rsidP="000210B7">
      <w:pPr>
        <w:jc w:val="both"/>
        <w:rPr>
          <w:rFonts w:asciiTheme="minorHAnsi" w:hAnsiTheme="minorHAnsi" w:cstheme="minorHAnsi"/>
          <w:b/>
          <w:sz w:val="16"/>
          <w:szCs w:val="16"/>
        </w:rPr>
      </w:pPr>
      <w:r w:rsidRPr="007063AC">
        <w:rPr>
          <w:rFonts w:asciiTheme="minorHAnsi" w:hAnsiTheme="minorHAnsi" w:cstheme="minorHAnsi"/>
          <w:sz w:val="16"/>
          <w:szCs w:val="16"/>
        </w:rPr>
        <w:t xml:space="preserve">- </w:t>
      </w:r>
      <w:r w:rsidRPr="007063AC">
        <w:rPr>
          <w:rFonts w:asciiTheme="minorHAnsi" w:hAnsiTheme="minorHAnsi" w:cstheme="minorHAnsi"/>
          <w:b/>
          <w:sz w:val="16"/>
          <w:szCs w:val="16"/>
        </w:rPr>
        <w:t>CGT @ 28% with no indexation allowance or AE</w:t>
      </w:r>
    </w:p>
    <w:p w14:paraId="671C9F49" w14:textId="3CBEB58B"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xml:space="preserve">- </w:t>
      </w:r>
      <w:r w:rsidR="002D7F7C">
        <w:rPr>
          <w:rFonts w:asciiTheme="minorHAnsi" w:hAnsiTheme="minorHAnsi" w:cstheme="minorHAnsi"/>
          <w:sz w:val="16"/>
          <w:szCs w:val="16"/>
        </w:rPr>
        <w:t>The</w:t>
      </w:r>
      <w:r w:rsidR="00D0782F">
        <w:rPr>
          <w:rFonts w:asciiTheme="minorHAnsi" w:hAnsiTheme="minorHAnsi" w:cstheme="minorHAnsi"/>
          <w:sz w:val="16"/>
          <w:szCs w:val="16"/>
        </w:rPr>
        <w:t xml:space="preserve"> gain is capped at 5/3*</w:t>
      </w:r>
      <w:r w:rsidRPr="007063AC">
        <w:rPr>
          <w:rFonts w:asciiTheme="minorHAnsi" w:hAnsiTheme="minorHAnsi" w:cstheme="minorHAnsi"/>
          <w:sz w:val="16"/>
          <w:szCs w:val="16"/>
        </w:rPr>
        <w:t>(Proceeds - £</w:t>
      </w:r>
      <w:r w:rsidR="00D0782F">
        <w:rPr>
          <w:rFonts w:asciiTheme="minorHAnsi" w:hAnsiTheme="minorHAnsi" w:cstheme="minorHAnsi"/>
          <w:sz w:val="16"/>
          <w:szCs w:val="16"/>
        </w:rPr>
        <w:t>500,000</w:t>
      </w:r>
      <w:r w:rsidRPr="007063AC">
        <w:rPr>
          <w:rFonts w:asciiTheme="minorHAnsi" w:hAnsiTheme="minorHAnsi" w:cstheme="minorHAnsi"/>
          <w:sz w:val="16"/>
          <w:szCs w:val="16"/>
        </w:rPr>
        <w:t>)</w:t>
      </w:r>
    </w:p>
    <w:p w14:paraId="35851257" w14:textId="6CEBDBAC"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Election can be made for gain not to be based on 6/4/13 MV but based on full period of o/ship and then time apportioned accordingly</w:t>
      </w:r>
    </w:p>
    <w:p w14:paraId="4D1D6B92" w14:textId="77777777" w:rsidR="000210B7" w:rsidRPr="007063AC" w:rsidRDefault="000210B7" w:rsidP="000210B7">
      <w:pPr>
        <w:jc w:val="both"/>
        <w:rPr>
          <w:rFonts w:asciiTheme="minorHAnsi" w:hAnsiTheme="minorHAnsi" w:cstheme="minorHAnsi"/>
          <w:sz w:val="16"/>
          <w:szCs w:val="16"/>
        </w:rPr>
      </w:pPr>
      <w:r w:rsidRPr="007063AC">
        <w:rPr>
          <w:rFonts w:asciiTheme="minorHAnsi" w:hAnsiTheme="minorHAnsi" w:cstheme="minorHAnsi"/>
          <w:sz w:val="16"/>
          <w:szCs w:val="16"/>
        </w:rPr>
        <w:t>- Gains relating to periods when the owner was not within the ATED rules are charged as normal (incl IA)</w:t>
      </w:r>
    </w:p>
    <w:p w14:paraId="1D4CC15A" w14:textId="0D9E4FFD" w:rsidR="00977BB5" w:rsidRPr="007063AC" w:rsidRDefault="000210B7" w:rsidP="009D17BF">
      <w:pPr>
        <w:jc w:val="both"/>
        <w:rPr>
          <w:rFonts w:asciiTheme="minorHAnsi" w:hAnsiTheme="minorHAnsi" w:cstheme="minorHAnsi"/>
          <w:b/>
          <w:sz w:val="16"/>
          <w:szCs w:val="16"/>
        </w:rPr>
      </w:pPr>
      <w:r w:rsidRPr="007063AC">
        <w:rPr>
          <w:rFonts w:asciiTheme="minorHAnsi" w:hAnsiTheme="minorHAnsi" w:cstheme="minorHAnsi"/>
          <w:sz w:val="16"/>
          <w:szCs w:val="16"/>
        </w:rPr>
        <w:t>- Capital losses on enveloped dwellings can only be offset against gains on enveloped dwellings of same or future acc periods and capital losses on other assets cannot be offset against gains on enveloped dwellings.</w:t>
      </w:r>
      <w:r w:rsidR="009D17BF" w:rsidRPr="007063AC">
        <w:rPr>
          <w:rFonts w:asciiTheme="minorHAnsi" w:hAnsiTheme="minorHAnsi" w:cstheme="minorHAnsi"/>
          <w:b/>
          <w:sz w:val="16"/>
          <w:szCs w:val="16"/>
        </w:rPr>
        <w:t xml:space="preserve"> </w:t>
      </w:r>
    </w:p>
    <w:sectPr w:rsidR="00977BB5" w:rsidRPr="007063AC" w:rsidSect="00977BB5">
      <w:headerReference w:type="default" r:id="rId44"/>
      <w:pgSz w:w="11906" w:h="16838"/>
      <w:pgMar w:top="720" w:right="566" w:bottom="720" w:left="567" w:header="708" w:footer="427"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29D2B" w14:textId="77777777" w:rsidR="00C12C43" w:rsidRDefault="00C12C43" w:rsidP="00977BB5">
      <w:pPr>
        <w:spacing w:line="240" w:lineRule="auto"/>
      </w:pPr>
      <w:r>
        <w:separator/>
      </w:r>
    </w:p>
  </w:endnote>
  <w:endnote w:type="continuationSeparator" w:id="0">
    <w:p w14:paraId="31E4E572" w14:textId="77777777" w:rsidR="00C12C43" w:rsidRDefault="00C12C43" w:rsidP="00977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04AE4" w14:textId="77777777" w:rsidR="00B95156" w:rsidRDefault="00B95156" w:rsidP="009D17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BA330" w14:textId="77777777" w:rsidR="00B95156" w:rsidRDefault="00B95156" w:rsidP="009D17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3064E" w14:textId="77777777" w:rsidR="00B95156" w:rsidRPr="009D17BF" w:rsidRDefault="00B95156" w:rsidP="009D17BF">
    <w:pPr>
      <w:pStyle w:val="Footer"/>
      <w:framePr w:wrap="none" w:vAnchor="text" w:hAnchor="margin" w:xAlign="right" w:y="1"/>
      <w:rPr>
        <w:rStyle w:val="PageNumber"/>
        <w:rFonts w:asciiTheme="minorHAnsi" w:hAnsiTheme="minorHAnsi"/>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2FC1930C" w14:textId="77777777" w:rsidR="00B95156" w:rsidRDefault="00B95156" w:rsidP="009D17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2432" w14:textId="77777777" w:rsidR="00C12C43" w:rsidRDefault="00C12C43" w:rsidP="00977BB5">
      <w:pPr>
        <w:spacing w:line="240" w:lineRule="auto"/>
      </w:pPr>
      <w:r>
        <w:separator/>
      </w:r>
    </w:p>
  </w:footnote>
  <w:footnote w:type="continuationSeparator" w:id="0">
    <w:p w14:paraId="29B69FCE" w14:textId="77777777" w:rsidR="00C12C43" w:rsidRDefault="00C12C43" w:rsidP="00977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CAA" w14:textId="229C34F5" w:rsidR="00B95156" w:rsidRDefault="00B95156">
    <w:pPr>
      <w:pStyle w:val="Header"/>
    </w:pPr>
    <w:r>
      <w:rPr>
        <w:noProof/>
      </w:rPr>
      <mc:AlternateContent>
        <mc:Choice Requires="wps">
          <w:drawing>
            <wp:anchor distT="0" distB="0" distL="114300" distR="114300" simplePos="0" relativeHeight="251659264" behindDoc="0" locked="0" layoutInCell="0" allowOverlap="1" wp14:anchorId="5DA85419" wp14:editId="3F9B0955">
              <wp:simplePos x="0" y="0"/>
              <wp:positionH relativeFrom="page">
                <wp:posOffset>0</wp:posOffset>
              </wp:positionH>
              <wp:positionV relativeFrom="page">
                <wp:posOffset>190500</wp:posOffset>
              </wp:positionV>
              <wp:extent cx="7560310" cy="266700"/>
              <wp:effectExtent l="0" t="0" r="0" b="0"/>
              <wp:wrapNone/>
              <wp:docPr id="23" name="MSIPCM6015422f9cc980d2e1c09482" descr="{&quot;HashCode&quot;:205726303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4EF6CA" w14:textId="0B3D4FC0" w:rsidR="00B95156" w:rsidRPr="00296674" w:rsidRDefault="00B95156" w:rsidP="00296674">
                          <w:pPr>
                            <w:jc w:val="right"/>
                            <w:rPr>
                              <w:rFonts w:cs="Arial"/>
                              <w:color w:val="000000"/>
                              <w:sz w:val="16"/>
                            </w:rPr>
                          </w:pPr>
                          <w:r w:rsidRPr="00296674">
                            <w:rPr>
                              <w:rFonts w:cs="Arial"/>
                              <w:color w:val="000000"/>
                              <w:sz w:val="16"/>
                            </w:rPr>
                            <w:t>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DA85419" id="_x0000_t202" coordsize="21600,21600" o:spt="202" path="m,l,21600r21600,l21600,xe">
              <v:stroke joinstyle="miter"/>
              <v:path gradientshapeok="t" o:connecttype="rect"/>
            </v:shapetype>
            <v:shape id="MSIPCM6015422f9cc980d2e1c09482" o:spid="_x0000_s1036" type="#_x0000_t202" alt="{&quot;HashCode&quot;:2057263031,&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" o:allowincell="f" filled="f" stroked="f" strokeweight=".5pt">
              <v:textbox inset=",0,20pt,0">
                <w:txbxContent>
                  <w:p w14:paraId="544EF6CA" w14:textId="0B3D4FC0" w:rsidR="00B95156" w:rsidRPr="00296674" w:rsidRDefault="00B95156" w:rsidP="00296674">
                    <w:pPr>
                      <w:jc w:val="right"/>
                      <w:rPr>
                        <w:rFonts w:cs="Arial"/>
                        <w:color w:val="000000"/>
                        <w:sz w:val="16"/>
                      </w:rPr>
                    </w:pPr>
                    <w:r w:rsidRPr="00296674">
                      <w:rPr>
                        <w:rFonts w:cs="Arial"/>
                        <w:color w:val="000000"/>
                        <w:sz w:val="16"/>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18F5" w14:textId="6F207FB2" w:rsidR="00B95156" w:rsidRPr="00977BB5" w:rsidRDefault="00B95156">
    <w:pPr>
      <w:pStyle w:val="Header"/>
      <w:rPr>
        <w:b/>
      </w:rPr>
    </w:pPr>
    <w:r>
      <w:rPr>
        <w:b/>
        <w:noProof/>
      </w:rPr>
      <mc:AlternateContent>
        <mc:Choice Requires="wps">
          <w:drawing>
            <wp:anchor distT="0" distB="0" distL="114300" distR="114300" simplePos="0" relativeHeight="251660288" behindDoc="0" locked="0" layoutInCell="0" allowOverlap="1" wp14:anchorId="7C0463F1" wp14:editId="020D3F3D">
              <wp:simplePos x="0" y="0"/>
              <wp:positionH relativeFrom="page">
                <wp:posOffset>0</wp:posOffset>
              </wp:positionH>
              <wp:positionV relativeFrom="page">
                <wp:posOffset>190500</wp:posOffset>
              </wp:positionV>
              <wp:extent cx="7560310" cy="266700"/>
              <wp:effectExtent l="0" t="0" r="0" b="0"/>
              <wp:wrapNone/>
              <wp:docPr id="25" name="MSIPCM43544ade8d951767ffb7d03d" descr="{&quot;HashCode&quot;:2057263031,&quot;Height&quot;:841.0,&quot;Width&quot;:595.0,&quot;Placement&quot;:&quot;Header&quot;,&quot;Index&quot;:&quot;Primary&quot;,&quot;Section&quot;:8,&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BB6EC3" w14:textId="1FD275AB" w:rsidR="00B95156" w:rsidRPr="002839F4" w:rsidRDefault="00B95156" w:rsidP="002839F4">
                          <w:pPr>
                            <w:jc w:val="right"/>
                            <w:rPr>
                              <w:rFonts w:cs="Arial"/>
                              <w:color w:val="000000"/>
                              <w:sz w:val="16"/>
                            </w:rPr>
                          </w:pPr>
                          <w:r w:rsidRPr="002839F4">
                            <w:rPr>
                              <w:rFonts w:cs="Arial"/>
                              <w:color w:val="000000"/>
                              <w:sz w:val="16"/>
                            </w:rPr>
                            <w:t>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C0463F1" id="_x0000_t202" coordsize="21600,21600" o:spt="202" path="m,l,21600r21600,l21600,xe">
              <v:stroke joinstyle="miter"/>
              <v:path gradientshapeok="t" o:connecttype="rect"/>
            </v:shapetype>
            <v:shape id="MSIPCM43544ade8d951767ffb7d03d" o:spid="_x0000_s1037" type="#_x0000_t202" alt="{&quot;HashCode&quot;:2057263031,&quot;Height&quot;:841.0,&quot;Width&quot;:595.0,&quot;Placement&quot;:&quot;Header&quot;,&quot;Index&quot;:&quot;Primary&quot;,&quot;Section&quot;:8,&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" o:allowincell="f" filled="f" stroked="f" strokeweight=".5pt">
              <v:textbox inset=",0,20pt,0">
                <w:txbxContent>
                  <w:p w14:paraId="25BB6EC3" w14:textId="1FD275AB" w:rsidR="00FA37F6" w:rsidRPr="002839F4" w:rsidRDefault="00FA37F6" w:rsidP="002839F4">
                    <w:pPr>
                      <w:jc w:val="right"/>
                      <w:rPr>
                        <w:rFonts w:cs="Arial"/>
                        <w:color w:val="000000"/>
                        <w:sz w:val="16"/>
                      </w:rPr>
                    </w:pPr>
                    <w:r w:rsidRPr="002839F4">
                      <w:rPr>
                        <w:rFonts w:cs="Arial"/>
                        <w:color w:val="000000"/>
                        <w:sz w:val="16"/>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1C3"/>
    <w:multiLevelType w:val="hybridMultilevel"/>
    <w:tmpl w:val="8752D7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B272E"/>
    <w:multiLevelType w:val="hybridMultilevel"/>
    <w:tmpl w:val="7A5A58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DE5976"/>
    <w:multiLevelType w:val="hybridMultilevel"/>
    <w:tmpl w:val="B94E5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378CA"/>
    <w:multiLevelType w:val="hybridMultilevel"/>
    <w:tmpl w:val="D604ED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065A4C"/>
    <w:multiLevelType w:val="hybridMultilevel"/>
    <w:tmpl w:val="BB62409A"/>
    <w:lvl w:ilvl="0" w:tplc="909A10DE">
      <w:numFmt w:val="bullet"/>
      <w:lvlText w:val="-"/>
      <w:lvlJc w:val="left"/>
      <w:pPr>
        <w:ind w:left="720" w:hanging="360"/>
      </w:pPr>
      <w:rPr>
        <w:rFonts w:ascii="Calibri" w:eastAsiaTheme="minorEastAsia" w:hAnsi="Calibri" w:cs="Calibri"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646E54"/>
    <w:multiLevelType w:val="hybridMultilevel"/>
    <w:tmpl w:val="CAD28E2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CD2DB0"/>
    <w:multiLevelType w:val="hybridMultilevel"/>
    <w:tmpl w:val="36108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5E304B5"/>
    <w:multiLevelType w:val="hybridMultilevel"/>
    <w:tmpl w:val="A7B8CC3C"/>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8" w15:restartNumberingAfterBreak="0">
    <w:nsid w:val="07544F85"/>
    <w:multiLevelType w:val="hybridMultilevel"/>
    <w:tmpl w:val="60BA23DA"/>
    <w:lvl w:ilvl="0" w:tplc="B3180C9C">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8776B2D"/>
    <w:multiLevelType w:val="hybridMultilevel"/>
    <w:tmpl w:val="43880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A67C30"/>
    <w:multiLevelType w:val="hybridMultilevel"/>
    <w:tmpl w:val="1D3285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193E54"/>
    <w:multiLevelType w:val="hybridMultilevel"/>
    <w:tmpl w:val="BE26701A"/>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2" w15:restartNumberingAfterBreak="0">
    <w:nsid w:val="0EB61F81"/>
    <w:multiLevelType w:val="hybridMultilevel"/>
    <w:tmpl w:val="88780A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5A07D3"/>
    <w:multiLevelType w:val="hybridMultilevel"/>
    <w:tmpl w:val="A46E8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0BD66E1"/>
    <w:multiLevelType w:val="hybridMultilevel"/>
    <w:tmpl w:val="233E72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4C6AD9"/>
    <w:multiLevelType w:val="hybridMultilevel"/>
    <w:tmpl w:val="4AE0C166"/>
    <w:lvl w:ilvl="0" w:tplc="A9DCD4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4861F78"/>
    <w:multiLevelType w:val="hybridMultilevel"/>
    <w:tmpl w:val="D8E202EC"/>
    <w:lvl w:ilvl="0" w:tplc="3AF2AEB8">
      <w:numFmt w:val="bullet"/>
      <w:lvlText w:val="-"/>
      <w:lvlJc w:val="left"/>
      <w:pPr>
        <w:ind w:left="502"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6A4143"/>
    <w:multiLevelType w:val="hybridMultilevel"/>
    <w:tmpl w:val="CF047B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D343D6"/>
    <w:multiLevelType w:val="hybridMultilevel"/>
    <w:tmpl w:val="0444FF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4A1FF6"/>
    <w:multiLevelType w:val="hybridMultilevel"/>
    <w:tmpl w:val="B528302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D5447C"/>
    <w:multiLevelType w:val="hybridMultilevel"/>
    <w:tmpl w:val="03144F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7E7BE1"/>
    <w:multiLevelType w:val="hybridMultilevel"/>
    <w:tmpl w:val="80DE2C1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9DA"/>
    <w:multiLevelType w:val="hybridMultilevel"/>
    <w:tmpl w:val="D8F49D9A"/>
    <w:lvl w:ilvl="0" w:tplc="9B4C3072">
      <w:start w:val="1"/>
      <w:numFmt w:val="decimal"/>
      <w:lvlText w:val="%1."/>
      <w:lvlJc w:val="left"/>
      <w:pPr>
        <w:ind w:left="514" w:hanging="360"/>
      </w:pPr>
      <w:rPr>
        <w:rFonts w:hint="default"/>
      </w:r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3" w15:restartNumberingAfterBreak="0">
    <w:nsid w:val="1D754D15"/>
    <w:multiLevelType w:val="hybridMultilevel"/>
    <w:tmpl w:val="4050B1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F64C31"/>
    <w:multiLevelType w:val="hybridMultilevel"/>
    <w:tmpl w:val="E1FC1B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033744B"/>
    <w:multiLevelType w:val="hybridMultilevel"/>
    <w:tmpl w:val="62B8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F4561B"/>
    <w:multiLevelType w:val="hybridMultilevel"/>
    <w:tmpl w:val="2C702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1296A67"/>
    <w:multiLevelType w:val="hybridMultilevel"/>
    <w:tmpl w:val="29447228"/>
    <w:lvl w:ilvl="0" w:tplc="F1D0718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1DB7647"/>
    <w:multiLevelType w:val="hybridMultilevel"/>
    <w:tmpl w:val="95648512"/>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9" w15:restartNumberingAfterBreak="0">
    <w:nsid w:val="23A9438F"/>
    <w:multiLevelType w:val="hybridMultilevel"/>
    <w:tmpl w:val="11CC21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D12BDF"/>
    <w:multiLevelType w:val="hybridMultilevel"/>
    <w:tmpl w:val="99CCC9D6"/>
    <w:lvl w:ilvl="0" w:tplc="909A10DE">
      <w:numFmt w:val="bullet"/>
      <w:lvlText w:val="-"/>
      <w:lvlJc w:val="left"/>
      <w:pPr>
        <w:ind w:left="720" w:hanging="360"/>
      </w:pPr>
      <w:rPr>
        <w:rFonts w:ascii="Calibri" w:eastAsiaTheme="minorEastAsia" w:hAnsi="Calibri" w:cs="Calibri"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2F25A0"/>
    <w:multiLevelType w:val="hybridMultilevel"/>
    <w:tmpl w:val="60BECE02"/>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2" w15:restartNumberingAfterBreak="0">
    <w:nsid w:val="25FB3B8F"/>
    <w:multiLevelType w:val="hybridMultilevel"/>
    <w:tmpl w:val="6F7E93C0"/>
    <w:lvl w:ilvl="0" w:tplc="08090003">
      <w:start w:val="1"/>
      <w:numFmt w:val="bullet"/>
      <w:lvlText w:val="o"/>
      <w:lvlJc w:val="left"/>
      <w:pPr>
        <w:ind w:left="1170" w:hanging="360"/>
      </w:pPr>
      <w:rPr>
        <w:rFonts w:ascii="Courier New" w:hAnsi="Courier New" w:cs="Courier New"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33" w15:restartNumberingAfterBreak="0">
    <w:nsid w:val="260A1102"/>
    <w:multiLevelType w:val="hybridMultilevel"/>
    <w:tmpl w:val="E764A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67225F5"/>
    <w:multiLevelType w:val="hybridMultilevel"/>
    <w:tmpl w:val="ED1031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714529A"/>
    <w:multiLevelType w:val="hybridMultilevel"/>
    <w:tmpl w:val="38B4C5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7B57C3C"/>
    <w:multiLevelType w:val="hybridMultilevel"/>
    <w:tmpl w:val="CA7218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32DF4"/>
    <w:multiLevelType w:val="hybridMultilevel"/>
    <w:tmpl w:val="2B76A5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C101FBE"/>
    <w:multiLevelType w:val="hybridMultilevel"/>
    <w:tmpl w:val="62D85D92"/>
    <w:lvl w:ilvl="0" w:tplc="08090003">
      <w:start w:val="1"/>
      <w:numFmt w:val="bullet"/>
      <w:lvlText w:val="o"/>
      <w:lvlJc w:val="left"/>
      <w:pPr>
        <w:ind w:left="862" w:hanging="360"/>
      </w:pPr>
      <w:rPr>
        <w:rFonts w:ascii="Courier New" w:hAnsi="Courier New" w:cs="Courier New"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9" w15:restartNumberingAfterBreak="0">
    <w:nsid w:val="2CA03A0C"/>
    <w:multiLevelType w:val="hybridMultilevel"/>
    <w:tmpl w:val="766A1B5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FA21141"/>
    <w:multiLevelType w:val="hybridMultilevel"/>
    <w:tmpl w:val="59188A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0433883"/>
    <w:multiLevelType w:val="hybridMultilevel"/>
    <w:tmpl w:val="58BA3D5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31CB7A80"/>
    <w:multiLevelType w:val="hybridMultilevel"/>
    <w:tmpl w:val="C5AE43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2FB03D7"/>
    <w:multiLevelType w:val="hybridMultilevel"/>
    <w:tmpl w:val="F0B01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43F03D4"/>
    <w:multiLevelType w:val="hybridMultilevel"/>
    <w:tmpl w:val="4834899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68959E0"/>
    <w:multiLevelType w:val="hybridMultilevel"/>
    <w:tmpl w:val="46A0B5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6947EA1"/>
    <w:multiLevelType w:val="hybridMultilevel"/>
    <w:tmpl w:val="753E28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7306713"/>
    <w:multiLevelType w:val="hybridMultilevel"/>
    <w:tmpl w:val="0B0653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77713C7"/>
    <w:multiLevelType w:val="hybridMultilevel"/>
    <w:tmpl w:val="691CEBFE"/>
    <w:lvl w:ilvl="0" w:tplc="08090005">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9" w15:restartNumberingAfterBreak="0">
    <w:nsid w:val="379B67B0"/>
    <w:multiLevelType w:val="hybridMultilevel"/>
    <w:tmpl w:val="F6DC1D16"/>
    <w:lvl w:ilvl="0" w:tplc="8A7657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8C22CFE"/>
    <w:multiLevelType w:val="hybridMultilevel"/>
    <w:tmpl w:val="8BAA7C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38E72D3B"/>
    <w:multiLevelType w:val="hybridMultilevel"/>
    <w:tmpl w:val="D14E243C"/>
    <w:lvl w:ilvl="0" w:tplc="55A878AA">
      <w:numFmt w:val="bullet"/>
      <w:lvlText w:val="-"/>
      <w:lvlJc w:val="left"/>
      <w:pPr>
        <w:ind w:left="502" w:hanging="360"/>
      </w:pPr>
      <w:rPr>
        <w:rFonts w:asciiTheme="minorHAnsi" w:eastAsiaTheme="minorHAnsi" w:hAnsiTheme="minorHAnsi" w:cstheme="minorHAnsi"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A603AB6"/>
    <w:multiLevelType w:val="hybridMultilevel"/>
    <w:tmpl w:val="0FB8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B8A6694"/>
    <w:multiLevelType w:val="hybridMultilevel"/>
    <w:tmpl w:val="FDEA92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C8B583C"/>
    <w:multiLevelType w:val="hybridMultilevel"/>
    <w:tmpl w:val="6D7A43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D13404C"/>
    <w:multiLevelType w:val="hybridMultilevel"/>
    <w:tmpl w:val="BD9A35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D5B128B"/>
    <w:multiLevelType w:val="hybridMultilevel"/>
    <w:tmpl w:val="2E2E190E"/>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7" w15:restartNumberingAfterBreak="0">
    <w:nsid w:val="3D924A82"/>
    <w:multiLevelType w:val="hybridMultilevel"/>
    <w:tmpl w:val="4EE4E19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B33B6F"/>
    <w:multiLevelType w:val="hybridMultilevel"/>
    <w:tmpl w:val="A79218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FB41333"/>
    <w:multiLevelType w:val="hybridMultilevel"/>
    <w:tmpl w:val="50EA9D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FEF7491"/>
    <w:multiLevelType w:val="hybridMultilevel"/>
    <w:tmpl w:val="0AD613DE"/>
    <w:lvl w:ilvl="0" w:tplc="87C040B6">
      <w:start w:val="1"/>
      <w:numFmt w:val="decimal"/>
      <w:lvlText w:val="%1."/>
      <w:lvlJc w:val="left"/>
      <w:pPr>
        <w:ind w:left="720" w:hanging="360"/>
      </w:pPr>
      <w:rPr>
        <w:rFonts w:hint="default"/>
        <w:b/>
      </w:rPr>
    </w:lvl>
    <w:lvl w:ilvl="1" w:tplc="08090019">
      <w:start w:val="1"/>
      <w:numFmt w:val="lowerLetter"/>
      <w:lvlText w:val="%2."/>
      <w:lvlJc w:val="left"/>
      <w:pPr>
        <w:ind w:left="36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1843665"/>
    <w:multiLevelType w:val="hybridMultilevel"/>
    <w:tmpl w:val="36968E16"/>
    <w:lvl w:ilvl="0" w:tplc="7DA229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1F92ABE"/>
    <w:multiLevelType w:val="hybridMultilevel"/>
    <w:tmpl w:val="CF048564"/>
    <w:lvl w:ilvl="0" w:tplc="909A10DE">
      <w:numFmt w:val="bullet"/>
      <w:lvlText w:val="-"/>
      <w:lvlJc w:val="left"/>
      <w:pPr>
        <w:ind w:left="720" w:hanging="360"/>
      </w:pPr>
      <w:rPr>
        <w:rFonts w:ascii="Calibri" w:eastAsiaTheme="minorEastAsia" w:hAnsi="Calibri" w:cs="Calibri"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2561E54"/>
    <w:multiLevelType w:val="hybridMultilevel"/>
    <w:tmpl w:val="FF8EB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30258FE"/>
    <w:multiLevelType w:val="hybridMultilevel"/>
    <w:tmpl w:val="C9ECE3B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3">
      <w:start w:val="1"/>
      <w:numFmt w:val="bullet"/>
      <w:lvlText w:val="o"/>
      <w:lvlJc w:val="left"/>
      <w:pPr>
        <w:ind w:left="720" w:hanging="360"/>
      </w:pPr>
      <w:rPr>
        <w:rFonts w:ascii="Courier New" w:hAnsi="Courier New" w:cs="Courier New" w:hint="default"/>
      </w:rPr>
    </w:lvl>
    <w:lvl w:ilvl="4" w:tplc="08090005">
      <w:start w:val="1"/>
      <w:numFmt w:val="bullet"/>
      <w:lvlText w:val=""/>
      <w:lvlJc w:val="left"/>
      <w:pPr>
        <w:ind w:left="3600" w:hanging="360"/>
      </w:pPr>
      <w:rPr>
        <w:rFonts w:ascii="Wingdings" w:hAnsi="Wingdings"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5045B43"/>
    <w:multiLevelType w:val="hybridMultilevel"/>
    <w:tmpl w:val="27FAF710"/>
    <w:lvl w:ilvl="0" w:tplc="ABF0A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5157D91"/>
    <w:multiLevelType w:val="hybridMultilevel"/>
    <w:tmpl w:val="8ECCCE5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7" w15:restartNumberingAfterBreak="0">
    <w:nsid w:val="45E06593"/>
    <w:multiLevelType w:val="hybridMultilevel"/>
    <w:tmpl w:val="E766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5EA77E1"/>
    <w:multiLevelType w:val="hybridMultilevel"/>
    <w:tmpl w:val="F446A1C2"/>
    <w:lvl w:ilvl="0" w:tplc="08090005">
      <w:start w:val="1"/>
      <w:numFmt w:val="bullet"/>
      <w:lvlText w:val=""/>
      <w:lvlJc w:val="left"/>
      <w:pPr>
        <w:ind w:left="990" w:hanging="360"/>
      </w:pPr>
      <w:rPr>
        <w:rFonts w:ascii="Wingdings" w:hAnsi="Wingdings" w:hint="default"/>
      </w:rPr>
    </w:lvl>
    <w:lvl w:ilvl="1" w:tplc="08090003">
      <w:start w:val="1"/>
      <w:numFmt w:val="bullet"/>
      <w:lvlText w:val="o"/>
      <w:lvlJc w:val="left"/>
      <w:pPr>
        <w:ind w:left="1710" w:hanging="360"/>
      </w:pPr>
      <w:rPr>
        <w:rFonts w:ascii="Courier New" w:hAnsi="Courier New" w:cs="Courier New" w:hint="default"/>
      </w:rPr>
    </w:lvl>
    <w:lvl w:ilvl="2" w:tplc="08090005">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9" w15:restartNumberingAfterBreak="0">
    <w:nsid w:val="481D32BC"/>
    <w:multiLevelType w:val="hybridMultilevel"/>
    <w:tmpl w:val="41DC1F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8E3764A"/>
    <w:multiLevelType w:val="hybridMultilevel"/>
    <w:tmpl w:val="4D8C85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49D40C6F"/>
    <w:multiLevelType w:val="hybridMultilevel"/>
    <w:tmpl w:val="710099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B571DB1"/>
    <w:multiLevelType w:val="hybridMultilevel"/>
    <w:tmpl w:val="623AD7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B721CA1"/>
    <w:multiLevelType w:val="hybridMultilevel"/>
    <w:tmpl w:val="288E1A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D865901"/>
    <w:multiLevelType w:val="hybridMultilevel"/>
    <w:tmpl w:val="69508A30"/>
    <w:lvl w:ilvl="0" w:tplc="08090005">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5" w15:restartNumberingAfterBreak="0">
    <w:nsid w:val="505755E6"/>
    <w:multiLevelType w:val="hybridMultilevel"/>
    <w:tmpl w:val="3D126E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26D6FFC"/>
    <w:multiLevelType w:val="hybridMultilevel"/>
    <w:tmpl w:val="E264C9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27464A1"/>
    <w:multiLevelType w:val="hybridMultilevel"/>
    <w:tmpl w:val="8A1CDE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531A4E38"/>
    <w:multiLevelType w:val="hybridMultilevel"/>
    <w:tmpl w:val="26F27022"/>
    <w:lvl w:ilvl="0" w:tplc="08090005">
      <w:start w:val="1"/>
      <w:numFmt w:val="bullet"/>
      <w:lvlText w:val=""/>
      <w:lvlJc w:val="left"/>
      <w:pPr>
        <w:ind w:left="792" w:hanging="360"/>
      </w:pPr>
      <w:rPr>
        <w:rFonts w:ascii="Wingdings" w:hAnsi="Wingdings" w:hint="default"/>
      </w:rPr>
    </w:lvl>
    <w:lvl w:ilvl="1" w:tplc="08090003">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79" w15:restartNumberingAfterBreak="0">
    <w:nsid w:val="535708A0"/>
    <w:multiLevelType w:val="hybridMultilevel"/>
    <w:tmpl w:val="16F87B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54C0FF2"/>
    <w:multiLevelType w:val="hybridMultilevel"/>
    <w:tmpl w:val="9AAADBDE"/>
    <w:lvl w:ilvl="0" w:tplc="63B695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59C7B2E"/>
    <w:multiLevelType w:val="hybridMultilevel"/>
    <w:tmpl w:val="E9308A02"/>
    <w:lvl w:ilvl="0" w:tplc="08090003">
      <w:start w:val="1"/>
      <w:numFmt w:val="bullet"/>
      <w:lvlText w:val="o"/>
      <w:lvlJc w:val="left"/>
      <w:pPr>
        <w:ind w:left="832" w:hanging="360"/>
      </w:pPr>
      <w:rPr>
        <w:rFonts w:ascii="Courier New" w:hAnsi="Courier New" w:cs="Courier New"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82" w15:restartNumberingAfterBreak="0">
    <w:nsid w:val="57C90450"/>
    <w:multiLevelType w:val="hybridMultilevel"/>
    <w:tmpl w:val="65C484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80D4291"/>
    <w:multiLevelType w:val="hybridMultilevel"/>
    <w:tmpl w:val="E5E07DD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AA0676A"/>
    <w:multiLevelType w:val="hybridMultilevel"/>
    <w:tmpl w:val="1DB06B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AE437DA"/>
    <w:multiLevelType w:val="hybridMultilevel"/>
    <w:tmpl w:val="ED0EEBC6"/>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86" w15:restartNumberingAfterBreak="0">
    <w:nsid w:val="5BF17137"/>
    <w:multiLevelType w:val="hybridMultilevel"/>
    <w:tmpl w:val="5ED6BCAE"/>
    <w:lvl w:ilvl="0" w:tplc="08090005">
      <w:start w:val="1"/>
      <w:numFmt w:val="bullet"/>
      <w:lvlText w:val=""/>
      <w:lvlJc w:val="left"/>
      <w:pPr>
        <w:ind w:left="792"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CFB645F"/>
    <w:multiLevelType w:val="hybridMultilevel"/>
    <w:tmpl w:val="9A40315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FD12E04"/>
    <w:multiLevelType w:val="hybridMultilevel"/>
    <w:tmpl w:val="0A501AAC"/>
    <w:lvl w:ilvl="0" w:tplc="08090005">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89" w15:restartNumberingAfterBreak="0">
    <w:nsid w:val="61AF41F5"/>
    <w:multiLevelType w:val="hybridMultilevel"/>
    <w:tmpl w:val="1DD4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22A41ED"/>
    <w:multiLevelType w:val="hybridMultilevel"/>
    <w:tmpl w:val="6D6C2ECC"/>
    <w:lvl w:ilvl="0" w:tplc="3E40A86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3B312D"/>
    <w:multiLevelType w:val="hybridMultilevel"/>
    <w:tmpl w:val="7E4CB41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2425AAC"/>
    <w:multiLevelType w:val="hybridMultilevel"/>
    <w:tmpl w:val="AD64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2E656CD"/>
    <w:multiLevelType w:val="hybridMultilevel"/>
    <w:tmpl w:val="5A806FE4"/>
    <w:lvl w:ilvl="0" w:tplc="08090005">
      <w:start w:val="1"/>
      <w:numFmt w:val="bullet"/>
      <w:lvlText w:val=""/>
      <w:lvlJc w:val="left"/>
      <w:pPr>
        <w:ind w:left="900" w:hanging="360"/>
      </w:pPr>
      <w:rPr>
        <w:rFonts w:ascii="Wingdings" w:hAnsi="Wingdings"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94" w15:restartNumberingAfterBreak="0">
    <w:nsid w:val="65DB4759"/>
    <w:multiLevelType w:val="hybridMultilevel"/>
    <w:tmpl w:val="C9DCA34A"/>
    <w:lvl w:ilvl="0" w:tplc="008A27FE">
      <w:start w:val="1"/>
      <w:numFmt w:val="bullet"/>
      <w:lvlText w:val=""/>
      <w:lvlJc w:val="left"/>
      <w:pPr>
        <w:ind w:left="360" w:hanging="360"/>
      </w:pPr>
      <w:rPr>
        <w:rFonts w:ascii="Wingdings" w:hAnsi="Wingdings" w:hint="default"/>
        <w:sz w:val="16"/>
        <w:szCs w:val="16"/>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660B7BE9"/>
    <w:multiLevelType w:val="hybridMultilevel"/>
    <w:tmpl w:val="7972A0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60F0B00"/>
    <w:multiLevelType w:val="hybridMultilevel"/>
    <w:tmpl w:val="433E0068"/>
    <w:lvl w:ilvl="0" w:tplc="08090005">
      <w:start w:val="1"/>
      <w:numFmt w:val="bullet"/>
      <w:lvlText w:val=""/>
      <w:lvlJc w:val="left"/>
      <w:pPr>
        <w:ind w:left="990" w:hanging="360"/>
      </w:pPr>
      <w:rPr>
        <w:rFonts w:ascii="Wingdings" w:hAnsi="Wingdings"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97" w15:restartNumberingAfterBreak="0">
    <w:nsid w:val="66243187"/>
    <w:multiLevelType w:val="hybridMultilevel"/>
    <w:tmpl w:val="7866781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8" w15:restartNumberingAfterBreak="0">
    <w:nsid w:val="66BF0D86"/>
    <w:multiLevelType w:val="hybridMultilevel"/>
    <w:tmpl w:val="E490E9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99848E0"/>
    <w:multiLevelType w:val="hybridMultilevel"/>
    <w:tmpl w:val="E4D67D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A127AAF"/>
    <w:multiLevelType w:val="hybridMultilevel"/>
    <w:tmpl w:val="80A0F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08D224E"/>
    <w:multiLevelType w:val="hybridMultilevel"/>
    <w:tmpl w:val="62A245B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70C875E8"/>
    <w:multiLevelType w:val="hybridMultilevel"/>
    <w:tmpl w:val="ECC25EA2"/>
    <w:lvl w:ilvl="0" w:tplc="4E2AEEE2">
      <w:start w:val="1"/>
      <w:numFmt w:val="lowerRoman"/>
      <w:lvlText w:val="%1)"/>
      <w:lvlJc w:val="left"/>
      <w:pPr>
        <w:ind w:left="1582" w:hanging="720"/>
      </w:pPr>
      <w:rPr>
        <w:rFonts w:hint="default"/>
      </w:r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103" w15:restartNumberingAfterBreak="0">
    <w:nsid w:val="735F5101"/>
    <w:multiLevelType w:val="hybridMultilevel"/>
    <w:tmpl w:val="9C4488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3B83B11"/>
    <w:multiLevelType w:val="hybridMultilevel"/>
    <w:tmpl w:val="889C4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4425BE0"/>
    <w:multiLevelType w:val="hybridMultilevel"/>
    <w:tmpl w:val="34BEAA26"/>
    <w:lvl w:ilvl="0" w:tplc="C8A87C76">
      <w:start w:val="1"/>
      <w:numFmt w:val="decimal"/>
      <w:lvlText w:val="%1."/>
      <w:lvlJc w:val="left"/>
      <w:pPr>
        <w:ind w:left="144"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5841054"/>
    <w:multiLevelType w:val="hybridMultilevel"/>
    <w:tmpl w:val="1382E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58D792B"/>
    <w:multiLevelType w:val="hybridMultilevel"/>
    <w:tmpl w:val="58C0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5B609CB"/>
    <w:multiLevelType w:val="hybridMultilevel"/>
    <w:tmpl w:val="BCA221CC"/>
    <w:lvl w:ilvl="0" w:tplc="0809000F">
      <w:start w:val="1"/>
      <w:numFmt w:val="decimal"/>
      <w:lvlText w:val="%1."/>
      <w:lvlJc w:val="left"/>
      <w:pPr>
        <w:ind w:left="900" w:hanging="360"/>
      </w:p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09" w15:restartNumberingAfterBreak="0">
    <w:nsid w:val="765B5AE5"/>
    <w:multiLevelType w:val="hybridMultilevel"/>
    <w:tmpl w:val="A22017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71D6BE1"/>
    <w:multiLevelType w:val="hybridMultilevel"/>
    <w:tmpl w:val="75909E6C"/>
    <w:lvl w:ilvl="0" w:tplc="02105A4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8715ACB"/>
    <w:multiLevelType w:val="hybridMultilevel"/>
    <w:tmpl w:val="63F4041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9213700"/>
    <w:multiLevelType w:val="hybridMultilevel"/>
    <w:tmpl w:val="789C6FCA"/>
    <w:lvl w:ilvl="0" w:tplc="909A10DE">
      <w:numFmt w:val="bullet"/>
      <w:lvlText w:val="-"/>
      <w:lvlJc w:val="left"/>
      <w:pPr>
        <w:ind w:left="720" w:hanging="360"/>
      </w:pPr>
      <w:rPr>
        <w:rFonts w:ascii="Calibri" w:eastAsiaTheme="minorEastAsia" w:hAnsi="Calibri" w:cs="Calibri"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9C12C570">
      <w:numFmt w:val="bullet"/>
      <w:lvlText w:val="-"/>
      <w:lvlJc w:val="left"/>
      <w:pPr>
        <w:ind w:left="3600" w:hanging="360"/>
      </w:pPr>
      <w:rPr>
        <w:rFonts w:ascii="Georgia" w:eastAsiaTheme="minorHAnsi" w:hAnsi="Georgia"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AD92F33"/>
    <w:multiLevelType w:val="hybridMultilevel"/>
    <w:tmpl w:val="634855E0"/>
    <w:lvl w:ilvl="0" w:tplc="F2321D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BA2534B"/>
    <w:multiLevelType w:val="hybridMultilevel"/>
    <w:tmpl w:val="C23879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C330536"/>
    <w:multiLevelType w:val="hybridMultilevel"/>
    <w:tmpl w:val="1520BD04"/>
    <w:lvl w:ilvl="0" w:tplc="08090003">
      <w:start w:val="1"/>
      <w:numFmt w:val="bullet"/>
      <w:lvlText w:val="o"/>
      <w:lvlJc w:val="left"/>
      <w:pPr>
        <w:ind w:left="1170" w:hanging="360"/>
      </w:pPr>
      <w:rPr>
        <w:rFonts w:ascii="Courier New" w:hAnsi="Courier New" w:cs="Courier New"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16" w15:restartNumberingAfterBreak="0">
    <w:nsid w:val="7C45338B"/>
    <w:multiLevelType w:val="hybridMultilevel"/>
    <w:tmpl w:val="3000F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CA92C6A"/>
    <w:multiLevelType w:val="hybridMultilevel"/>
    <w:tmpl w:val="3F10AC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E2F3009"/>
    <w:multiLevelType w:val="hybridMultilevel"/>
    <w:tmpl w:val="21D418F8"/>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9" w15:restartNumberingAfterBreak="0">
    <w:nsid w:val="7E642668"/>
    <w:multiLevelType w:val="hybridMultilevel"/>
    <w:tmpl w:val="86A4C6B6"/>
    <w:lvl w:ilvl="0" w:tplc="D3F86AD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0" w15:restartNumberingAfterBreak="0">
    <w:nsid w:val="7E8C1D85"/>
    <w:multiLevelType w:val="hybridMultilevel"/>
    <w:tmpl w:val="0E88C6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EDF13C8"/>
    <w:multiLevelType w:val="hybridMultilevel"/>
    <w:tmpl w:val="2C1A2984"/>
    <w:lvl w:ilvl="0" w:tplc="08090005">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64"/>
  </w:num>
  <w:num w:numId="2">
    <w:abstractNumId w:val="0"/>
  </w:num>
  <w:num w:numId="3">
    <w:abstractNumId w:val="118"/>
  </w:num>
  <w:num w:numId="4">
    <w:abstractNumId w:val="5"/>
  </w:num>
  <w:num w:numId="5">
    <w:abstractNumId w:val="73"/>
  </w:num>
  <w:num w:numId="6">
    <w:abstractNumId w:val="53"/>
  </w:num>
  <w:num w:numId="7">
    <w:abstractNumId w:val="55"/>
  </w:num>
  <w:num w:numId="8">
    <w:abstractNumId w:val="106"/>
  </w:num>
  <w:num w:numId="9">
    <w:abstractNumId w:val="37"/>
  </w:num>
  <w:num w:numId="10">
    <w:abstractNumId w:val="20"/>
  </w:num>
  <w:num w:numId="11">
    <w:abstractNumId w:val="69"/>
  </w:num>
  <w:num w:numId="12">
    <w:abstractNumId w:val="58"/>
  </w:num>
  <w:num w:numId="13">
    <w:abstractNumId w:val="23"/>
  </w:num>
  <w:num w:numId="14">
    <w:abstractNumId w:val="82"/>
  </w:num>
  <w:num w:numId="15">
    <w:abstractNumId w:val="49"/>
  </w:num>
  <w:num w:numId="16">
    <w:abstractNumId w:val="97"/>
  </w:num>
  <w:num w:numId="17">
    <w:abstractNumId w:val="60"/>
  </w:num>
  <w:num w:numId="18">
    <w:abstractNumId w:val="27"/>
  </w:num>
  <w:num w:numId="19">
    <w:abstractNumId w:val="3"/>
  </w:num>
  <w:num w:numId="20">
    <w:abstractNumId w:val="63"/>
  </w:num>
  <w:num w:numId="21">
    <w:abstractNumId w:val="12"/>
  </w:num>
  <w:num w:numId="22">
    <w:abstractNumId w:val="34"/>
  </w:num>
  <w:num w:numId="23">
    <w:abstractNumId w:val="35"/>
  </w:num>
  <w:num w:numId="24">
    <w:abstractNumId w:val="100"/>
  </w:num>
  <w:num w:numId="25">
    <w:abstractNumId w:val="9"/>
  </w:num>
  <w:num w:numId="26">
    <w:abstractNumId w:val="16"/>
  </w:num>
  <w:num w:numId="27">
    <w:abstractNumId w:val="10"/>
  </w:num>
  <w:num w:numId="28">
    <w:abstractNumId w:val="107"/>
  </w:num>
  <w:num w:numId="29">
    <w:abstractNumId w:val="98"/>
  </w:num>
  <w:num w:numId="30">
    <w:abstractNumId w:val="72"/>
  </w:num>
  <w:num w:numId="31">
    <w:abstractNumId w:val="43"/>
  </w:num>
  <w:num w:numId="32">
    <w:abstractNumId w:val="103"/>
  </w:num>
  <w:num w:numId="33">
    <w:abstractNumId w:val="29"/>
  </w:num>
  <w:num w:numId="34">
    <w:abstractNumId w:val="87"/>
  </w:num>
  <w:num w:numId="35">
    <w:abstractNumId w:val="19"/>
  </w:num>
  <w:num w:numId="36">
    <w:abstractNumId w:val="71"/>
  </w:num>
  <w:num w:numId="37">
    <w:abstractNumId w:val="112"/>
  </w:num>
  <w:num w:numId="38">
    <w:abstractNumId w:val="116"/>
  </w:num>
  <w:num w:numId="39">
    <w:abstractNumId w:val="30"/>
  </w:num>
  <w:num w:numId="40">
    <w:abstractNumId w:val="62"/>
  </w:num>
  <w:num w:numId="41">
    <w:abstractNumId w:val="4"/>
  </w:num>
  <w:num w:numId="42">
    <w:abstractNumId w:val="36"/>
  </w:num>
  <w:num w:numId="43">
    <w:abstractNumId w:val="18"/>
  </w:num>
  <w:num w:numId="44">
    <w:abstractNumId w:val="33"/>
  </w:num>
  <w:num w:numId="45">
    <w:abstractNumId w:val="24"/>
  </w:num>
  <w:num w:numId="46">
    <w:abstractNumId w:val="120"/>
  </w:num>
  <w:num w:numId="47">
    <w:abstractNumId w:val="110"/>
  </w:num>
  <w:num w:numId="48">
    <w:abstractNumId w:val="31"/>
  </w:num>
  <w:num w:numId="49">
    <w:abstractNumId w:val="28"/>
  </w:num>
  <w:num w:numId="50">
    <w:abstractNumId w:val="88"/>
  </w:num>
  <w:num w:numId="51">
    <w:abstractNumId w:val="68"/>
  </w:num>
  <w:num w:numId="52">
    <w:abstractNumId w:val="59"/>
  </w:num>
  <w:num w:numId="53">
    <w:abstractNumId w:val="42"/>
  </w:num>
  <w:num w:numId="54">
    <w:abstractNumId w:val="50"/>
  </w:num>
  <w:num w:numId="55">
    <w:abstractNumId w:val="105"/>
  </w:num>
  <w:num w:numId="56">
    <w:abstractNumId w:val="86"/>
  </w:num>
  <w:num w:numId="57">
    <w:abstractNumId w:val="78"/>
  </w:num>
  <w:num w:numId="58">
    <w:abstractNumId w:val="74"/>
  </w:num>
  <w:num w:numId="59">
    <w:abstractNumId w:val="65"/>
  </w:num>
  <w:num w:numId="60">
    <w:abstractNumId w:val="7"/>
  </w:num>
  <w:num w:numId="61">
    <w:abstractNumId w:val="95"/>
  </w:num>
  <w:num w:numId="62">
    <w:abstractNumId w:val="15"/>
  </w:num>
  <w:num w:numId="63">
    <w:abstractNumId w:val="85"/>
  </w:num>
  <w:num w:numId="64">
    <w:abstractNumId w:val="56"/>
  </w:num>
  <w:num w:numId="65">
    <w:abstractNumId w:val="96"/>
  </w:num>
  <w:num w:numId="66">
    <w:abstractNumId w:val="48"/>
  </w:num>
  <w:num w:numId="67">
    <w:abstractNumId w:val="79"/>
  </w:num>
  <w:num w:numId="68">
    <w:abstractNumId w:val="84"/>
  </w:num>
  <w:num w:numId="69">
    <w:abstractNumId w:val="80"/>
  </w:num>
  <w:num w:numId="70">
    <w:abstractNumId w:val="61"/>
  </w:num>
  <w:num w:numId="71">
    <w:abstractNumId w:val="47"/>
  </w:num>
  <w:num w:numId="72">
    <w:abstractNumId w:val="26"/>
  </w:num>
  <w:num w:numId="73">
    <w:abstractNumId w:val="117"/>
  </w:num>
  <w:num w:numId="74">
    <w:abstractNumId w:val="54"/>
  </w:num>
  <w:num w:numId="75">
    <w:abstractNumId w:val="8"/>
  </w:num>
  <w:num w:numId="76">
    <w:abstractNumId w:val="104"/>
  </w:num>
  <w:num w:numId="77">
    <w:abstractNumId w:val="46"/>
  </w:num>
  <w:num w:numId="78">
    <w:abstractNumId w:val="2"/>
  </w:num>
  <w:num w:numId="79">
    <w:abstractNumId w:val="109"/>
  </w:num>
  <w:num w:numId="80">
    <w:abstractNumId w:val="99"/>
  </w:num>
  <w:num w:numId="81">
    <w:abstractNumId w:val="39"/>
  </w:num>
  <w:num w:numId="82">
    <w:abstractNumId w:val="52"/>
  </w:num>
  <w:num w:numId="83">
    <w:abstractNumId w:val="89"/>
  </w:num>
  <w:num w:numId="84">
    <w:abstractNumId w:val="111"/>
  </w:num>
  <w:num w:numId="85">
    <w:abstractNumId w:val="101"/>
  </w:num>
  <w:num w:numId="86">
    <w:abstractNumId w:val="93"/>
  </w:num>
  <w:num w:numId="87">
    <w:abstractNumId w:val="76"/>
  </w:num>
  <w:num w:numId="88">
    <w:abstractNumId w:val="6"/>
  </w:num>
  <w:num w:numId="89">
    <w:abstractNumId w:val="75"/>
  </w:num>
  <w:num w:numId="90">
    <w:abstractNumId w:val="44"/>
  </w:num>
  <w:num w:numId="91">
    <w:abstractNumId w:val="11"/>
  </w:num>
  <w:num w:numId="92">
    <w:abstractNumId w:val="40"/>
  </w:num>
  <w:num w:numId="93">
    <w:abstractNumId w:val="81"/>
  </w:num>
  <w:num w:numId="94">
    <w:abstractNumId w:val="83"/>
  </w:num>
  <w:num w:numId="95">
    <w:abstractNumId w:val="108"/>
  </w:num>
  <w:num w:numId="96">
    <w:abstractNumId w:val="17"/>
  </w:num>
  <w:num w:numId="97">
    <w:abstractNumId w:val="67"/>
  </w:num>
  <w:num w:numId="98">
    <w:abstractNumId w:val="115"/>
  </w:num>
  <w:num w:numId="99">
    <w:abstractNumId w:val="32"/>
  </w:num>
  <w:num w:numId="100">
    <w:abstractNumId w:val="66"/>
  </w:num>
  <w:num w:numId="101">
    <w:abstractNumId w:val="121"/>
  </w:num>
  <w:num w:numId="102">
    <w:abstractNumId w:val="94"/>
  </w:num>
  <w:num w:numId="103">
    <w:abstractNumId w:val="41"/>
  </w:num>
  <w:num w:numId="104">
    <w:abstractNumId w:val="51"/>
  </w:num>
  <w:num w:numId="105">
    <w:abstractNumId w:val="70"/>
  </w:num>
  <w:num w:numId="106">
    <w:abstractNumId w:val="21"/>
  </w:num>
  <w:num w:numId="107">
    <w:abstractNumId w:val="45"/>
  </w:num>
  <w:num w:numId="108">
    <w:abstractNumId w:val="77"/>
  </w:num>
  <w:num w:numId="109">
    <w:abstractNumId w:val="22"/>
  </w:num>
  <w:num w:numId="110">
    <w:abstractNumId w:val="14"/>
  </w:num>
  <w:num w:numId="111">
    <w:abstractNumId w:val="91"/>
  </w:num>
  <w:num w:numId="112">
    <w:abstractNumId w:val="119"/>
  </w:num>
  <w:num w:numId="113">
    <w:abstractNumId w:val="113"/>
  </w:num>
  <w:num w:numId="114">
    <w:abstractNumId w:val="1"/>
  </w:num>
  <w:num w:numId="115">
    <w:abstractNumId w:val="38"/>
  </w:num>
  <w:num w:numId="116">
    <w:abstractNumId w:val="114"/>
  </w:num>
  <w:num w:numId="117">
    <w:abstractNumId w:val="102"/>
  </w:num>
  <w:num w:numId="118">
    <w:abstractNumId w:val="57"/>
  </w:num>
  <w:num w:numId="119">
    <w:abstractNumId w:val="25"/>
  </w:num>
  <w:num w:numId="120">
    <w:abstractNumId w:val="13"/>
  </w:num>
  <w:num w:numId="121">
    <w:abstractNumId w:val="90"/>
  </w:num>
  <w:num w:numId="122">
    <w:abstractNumId w:val="9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7F"/>
    <w:rsid w:val="0000030D"/>
    <w:rsid w:val="00000CF7"/>
    <w:rsid w:val="00001B7E"/>
    <w:rsid w:val="000021D7"/>
    <w:rsid w:val="000028B8"/>
    <w:rsid w:val="00003A17"/>
    <w:rsid w:val="000044CD"/>
    <w:rsid w:val="0000557A"/>
    <w:rsid w:val="0000582B"/>
    <w:rsid w:val="0000680C"/>
    <w:rsid w:val="00006B21"/>
    <w:rsid w:val="000104EB"/>
    <w:rsid w:val="000105AB"/>
    <w:rsid w:val="000106FA"/>
    <w:rsid w:val="00011142"/>
    <w:rsid w:val="0001186D"/>
    <w:rsid w:val="00012FCC"/>
    <w:rsid w:val="000144A9"/>
    <w:rsid w:val="00014660"/>
    <w:rsid w:val="00014995"/>
    <w:rsid w:val="00015867"/>
    <w:rsid w:val="00016267"/>
    <w:rsid w:val="0002094E"/>
    <w:rsid w:val="000210B7"/>
    <w:rsid w:val="00023329"/>
    <w:rsid w:val="00023BD7"/>
    <w:rsid w:val="00024854"/>
    <w:rsid w:val="00025747"/>
    <w:rsid w:val="00027504"/>
    <w:rsid w:val="00030317"/>
    <w:rsid w:val="00030A40"/>
    <w:rsid w:val="000314C5"/>
    <w:rsid w:val="0003174A"/>
    <w:rsid w:val="0003251E"/>
    <w:rsid w:val="000328EE"/>
    <w:rsid w:val="000330F4"/>
    <w:rsid w:val="00034A69"/>
    <w:rsid w:val="00036E9E"/>
    <w:rsid w:val="00037F6A"/>
    <w:rsid w:val="00037FC6"/>
    <w:rsid w:val="000428B7"/>
    <w:rsid w:val="000433FE"/>
    <w:rsid w:val="00043601"/>
    <w:rsid w:val="0004427A"/>
    <w:rsid w:val="00045FCD"/>
    <w:rsid w:val="00047412"/>
    <w:rsid w:val="00051051"/>
    <w:rsid w:val="00053E30"/>
    <w:rsid w:val="0005489E"/>
    <w:rsid w:val="000549A0"/>
    <w:rsid w:val="00055488"/>
    <w:rsid w:val="00057284"/>
    <w:rsid w:val="00057B72"/>
    <w:rsid w:val="00060049"/>
    <w:rsid w:val="00060846"/>
    <w:rsid w:val="00061C59"/>
    <w:rsid w:val="0006379B"/>
    <w:rsid w:val="00063D55"/>
    <w:rsid w:val="00064DF1"/>
    <w:rsid w:val="00066709"/>
    <w:rsid w:val="000673EF"/>
    <w:rsid w:val="00067709"/>
    <w:rsid w:val="00067FF5"/>
    <w:rsid w:val="000705BA"/>
    <w:rsid w:val="000737D7"/>
    <w:rsid w:val="00074625"/>
    <w:rsid w:val="00077685"/>
    <w:rsid w:val="00080575"/>
    <w:rsid w:val="00081CB9"/>
    <w:rsid w:val="000821D2"/>
    <w:rsid w:val="000823CF"/>
    <w:rsid w:val="00082804"/>
    <w:rsid w:val="0008316C"/>
    <w:rsid w:val="00083FAA"/>
    <w:rsid w:val="000874F2"/>
    <w:rsid w:val="00087602"/>
    <w:rsid w:val="00090FFE"/>
    <w:rsid w:val="000911B3"/>
    <w:rsid w:val="00091307"/>
    <w:rsid w:val="00092697"/>
    <w:rsid w:val="000956E5"/>
    <w:rsid w:val="000969F4"/>
    <w:rsid w:val="00097996"/>
    <w:rsid w:val="000979A4"/>
    <w:rsid w:val="000A0EBD"/>
    <w:rsid w:val="000A3429"/>
    <w:rsid w:val="000A348F"/>
    <w:rsid w:val="000A3E4D"/>
    <w:rsid w:val="000A53F0"/>
    <w:rsid w:val="000A5BC7"/>
    <w:rsid w:val="000A6591"/>
    <w:rsid w:val="000A68F9"/>
    <w:rsid w:val="000A6EEC"/>
    <w:rsid w:val="000B081B"/>
    <w:rsid w:val="000B0FA0"/>
    <w:rsid w:val="000B23C5"/>
    <w:rsid w:val="000B2AAE"/>
    <w:rsid w:val="000B4F01"/>
    <w:rsid w:val="000B788C"/>
    <w:rsid w:val="000B79E6"/>
    <w:rsid w:val="000C0076"/>
    <w:rsid w:val="000C4FEB"/>
    <w:rsid w:val="000C7957"/>
    <w:rsid w:val="000D2D72"/>
    <w:rsid w:val="000D3AC9"/>
    <w:rsid w:val="000D690D"/>
    <w:rsid w:val="000D6EB8"/>
    <w:rsid w:val="000D7BFB"/>
    <w:rsid w:val="000D7FDD"/>
    <w:rsid w:val="000E0009"/>
    <w:rsid w:val="000E0C19"/>
    <w:rsid w:val="000E1731"/>
    <w:rsid w:val="000E17A3"/>
    <w:rsid w:val="000E2D6B"/>
    <w:rsid w:val="000E4468"/>
    <w:rsid w:val="000E5A68"/>
    <w:rsid w:val="000E6CF5"/>
    <w:rsid w:val="000E75FE"/>
    <w:rsid w:val="000F0785"/>
    <w:rsid w:val="000F2040"/>
    <w:rsid w:val="000F386A"/>
    <w:rsid w:val="000F3C27"/>
    <w:rsid w:val="000F458A"/>
    <w:rsid w:val="000F480E"/>
    <w:rsid w:val="000F5FD1"/>
    <w:rsid w:val="000F624C"/>
    <w:rsid w:val="000F6A7B"/>
    <w:rsid w:val="000F7559"/>
    <w:rsid w:val="000F7BD4"/>
    <w:rsid w:val="000F7D9A"/>
    <w:rsid w:val="0010064B"/>
    <w:rsid w:val="00103250"/>
    <w:rsid w:val="00105AF9"/>
    <w:rsid w:val="001113A0"/>
    <w:rsid w:val="001120B4"/>
    <w:rsid w:val="0011222A"/>
    <w:rsid w:val="00112C30"/>
    <w:rsid w:val="001134DF"/>
    <w:rsid w:val="0011584F"/>
    <w:rsid w:val="00115D16"/>
    <w:rsid w:val="00116085"/>
    <w:rsid w:val="00116D87"/>
    <w:rsid w:val="00117647"/>
    <w:rsid w:val="00123F4E"/>
    <w:rsid w:val="00124127"/>
    <w:rsid w:val="0012517D"/>
    <w:rsid w:val="00125D35"/>
    <w:rsid w:val="00126F98"/>
    <w:rsid w:val="00127E92"/>
    <w:rsid w:val="00130EE3"/>
    <w:rsid w:val="0013206D"/>
    <w:rsid w:val="00132673"/>
    <w:rsid w:val="001356DD"/>
    <w:rsid w:val="00135838"/>
    <w:rsid w:val="001372A3"/>
    <w:rsid w:val="0013774A"/>
    <w:rsid w:val="00137E66"/>
    <w:rsid w:val="00141DD2"/>
    <w:rsid w:val="00142762"/>
    <w:rsid w:val="00144267"/>
    <w:rsid w:val="00144B2D"/>
    <w:rsid w:val="0014576F"/>
    <w:rsid w:val="0015205A"/>
    <w:rsid w:val="00154155"/>
    <w:rsid w:val="001548D8"/>
    <w:rsid w:val="00155440"/>
    <w:rsid w:val="001573CF"/>
    <w:rsid w:val="00157D1B"/>
    <w:rsid w:val="00160FA6"/>
    <w:rsid w:val="00162193"/>
    <w:rsid w:val="00162B1F"/>
    <w:rsid w:val="00163ABF"/>
    <w:rsid w:val="00163FD7"/>
    <w:rsid w:val="0016485F"/>
    <w:rsid w:val="00164E08"/>
    <w:rsid w:val="001658C2"/>
    <w:rsid w:val="00172B77"/>
    <w:rsid w:val="001743D0"/>
    <w:rsid w:val="00176683"/>
    <w:rsid w:val="00177237"/>
    <w:rsid w:val="001817BE"/>
    <w:rsid w:val="00183086"/>
    <w:rsid w:val="0018590C"/>
    <w:rsid w:val="0018597B"/>
    <w:rsid w:val="001859E8"/>
    <w:rsid w:val="001900E7"/>
    <w:rsid w:val="001915E4"/>
    <w:rsid w:val="00191AE2"/>
    <w:rsid w:val="00192A7F"/>
    <w:rsid w:val="00193774"/>
    <w:rsid w:val="00194A80"/>
    <w:rsid w:val="0019710F"/>
    <w:rsid w:val="001A1D34"/>
    <w:rsid w:val="001A1F19"/>
    <w:rsid w:val="001A3F2C"/>
    <w:rsid w:val="001A5A99"/>
    <w:rsid w:val="001A5E0D"/>
    <w:rsid w:val="001B1094"/>
    <w:rsid w:val="001B32F8"/>
    <w:rsid w:val="001B369C"/>
    <w:rsid w:val="001B5351"/>
    <w:rsid w:val="001B5E66"/>
    <w:rsid w:val="001B76B3"/>
    <w:rsid w:val="001C1735"/>
    <w:rsid w:val="001C2C2E"/>
    <w:rsid w:val="001C38AC"/>
    <w:rsid w:val="001C4A47"/>
    <w:rsid w:val="001C55CA"/>
    <w:rsid w:val="001C65C3"/>
    <w:rsid w:val="001C6D19"/>
    <w:rsid w:val="001D0A59"/>
    <w:rsid w:val="001D1D27"/>
    <w:rsid w:val="001D265F"/>
    <w:rsid w:val="001D72CF"/>
    <w:rsid w:val="001E0E93"/>
    <w:rsid w:val="001E1FD7"/>
    <w:rsid w:val="001E2D28"/>
    <w:rsid w:val="001F0BAF"/>
    <w:rsid w:val="001F1BF9"/>
    <w:rsid w:val="001F280A"/>
    <w:rsid w:val="001F2E6C"/>
    <w:rsid w:val="001F361D"/>
    <w:rsid w:val="001F380F"/>
    <w:rsid w:val="001F46C9"/>
    <w:rsid w:val="001F4BB7"/>
    <w:rsid w:val="001F5011"/>
    <w:rsid w:val="001F5026"/>
    <w:rsid w:val="001F5F93"/>
    <w:rsid w:val="001F61C8"/>
    <w:rsid w:val="001F668F"/>
    <w:rsid w:val="001F728F"/>
    <w:rsid w:val="001F7BE4"/>
    <w:rsid w:val="001F7DED"/>
    <w:rsid w:val="00200908"/>
    <w:rsid w:val="00201B6B"/>
    <w:rsid w:val="00201C3B"/>
    <w:rsid w:val="0020245A"/>
    <w:rsid w:val="002028E7"/>
    <w:rsid w:val="002036AA"/>
    <w:rsid w:val="0020745E"/>
    <w:rsid w:val="002117F6"/>
    <w:rsid w:val="00212198"/>
    <w:rsid w:val="00212BEA"/>
    <w:rsid w:val="00213257"/>
    <w:rsid w:val="002145B6"/>
    <w:rsid w:val="002145DF"/>
    <w:rsid w:val="0021724A"/>
    <w:rsid w:val="00217C93"/>
    <w:rsid w:val="00220D8B"/>
    <w:rsid w:val="00224A2D"/>
    <w:rsid w:val="002253BC"/>
    <w:rsid w:val="00225745"/>
    <w:rsid w:val="00227867"/>
    <w:rsid w:val="00227A9F"/>
    <w:rsid w:val="00227CA7"/>
    <w:rsid w:val="00230B7F"/>
    <w:rsid w:val="00231C20"/>
    <w:rsid w:val="0024074E"/>
    <w:rsid w:val="00241449"/>
    <w:rsid w:val="002414BA"/>
    <w:rsid w:val="0024519F"/>
    <w:rsid w:val="0024623C"/>
    <w:rsid w:val="0024771F"/>
    <w:rsid w:val="00247F8A"/>
    <w:rsid w:val="002528AE"/>
    <w:rsid w:val="002538B0"/>
    <w:rsid w:val="00253BB5"/>
    <w:rsid w:val="00255204"/>
    <w:rsid w:val="0025559B"/>
    <w:rsid w:val="002567C1"/>
    <w:rsid w:val="00257A58"/>
    <w:rsid w:val="00260259"/>
    <w:rsid w:val="002603B7"/>
    <w:rsid w:val="00261A7D"/>
    <w:rsid w:val="00265242"/>
    <w:rsid w:val="0026544B"/>
    <w:rsid w:val="002655E4"/>
    <w:rsid w:val="002662F5"/>
    <w:rsid w:val="00266EDA"/>
    <w:rsid w:val="002707F5"/>
    <w:rsid w:val="00271B2F"/>
    <w:rsid w:val="00272967"/>
    <w:rsid w:val="002754BF"/>
    <w:rsid w:val="00275622"/>
    <w:rsid w:val="00276F5D"/>
    <w:rsid w:val="00277FF9"/>
    <w:rsid w:val="00280427"/>
    <w:rsid w:val="00280E53"/>
    <w:rsid w:val="002839F4"/>
    <w:rsid w:val="00285A79"/>
    <w:rsid w:val="00290FFC"/>
    <w:rsid w:val="00291FE8"/>
    <w:rsid w:val="002925DC"/>
    <w:rsid w:val="00292D01"/>
    <w:rsid w:val="00292F2B"/>
    <w:rsid w:val="00294F18"/>
    <w:rsid w:val="00295825"/>
    <w:rsid w:val="00296674"/>
    <w:rsid w:val="002A17F9"/>
    <w:rsid w:val="002A2B05"/>
    <w:rsid w:val="002A33F0"/>
    <w:rsid w:val="002A37A5"/>
    <w:rsid w:val="002A39C9"/>
    <w:rsid w:val="002A450A"/>
    <w:rsid w:val="002A467F"/>
    <w:rsid w:val="002A5F4D"/>
    <w:rsid w:val="002A6646"/>
    <w:rsid w:val="002A6BD2"/>
    <w:rsid w:val="002A7C92"/>
    <w:rsid w:val="002B1E5D"/>
    <w:rsid w:val="002B2A07"/>
    <w:rsid w:val="002B2D95"/>
    <w:rsid w:val="002B3D08"/>
    <w:rsid w:val="002B4220"/>
    <w:rsid w:val="002B4967"/>
    <w:rsid w:val="002B69DF"/>
    <w:rsid w:val="002C031A"/>
    <w:rsid w:val="002C034F"/>
    <w:rsid w:val="002C0673"/>
    <w:rsid w:val="002C248C"/>
    <w:rsid w:val="002C36E1"/>
    <w:rsid w:val="002C36EC"/>
    <w:rsid w:val="002C3AD9"/>
    <w:rsid w:val="002C3FEA"/>
    <w:rsid w:val="002C4FF3"/>
    <w:rsid w:val="002C619B"/>
    <w:rsid w:val="002C62AA"/>
    <w:rsid w:val="002C6739"/>
    <w:rsid w:val="002D0973"/>
    <w:rsid w:val="002D17A5"/>
    <w:rsid w:val="002D4C52"/>
    <w:rsid w:val="002D557C"/>
    <w:rsid w:val="002D5D3D"/>
    <w:rsid w:val="002D6376"/>
    <w:rsid w:val="002D7653"/>
    <w:rsid w:val="002D7679"/>
    <w:rsid w:val="002D798C"/>
    <w:rsid w:val="002D7F7C"/>
    <w:rsid w:val="002E03D8"/>
    <w:rsid w:val="002E0DC2"/>
    <w:rsid w:val="002E1E38"/>
    <w:rsid w:val="002E3D15"/>
    <w:rsid w:val="002E3E2D"/>
    <w:rsid w:val="002E4982"/>
    <w:rsid w:val="002E6110"/>
    <w:rsid w:val="002E784B"/>
    <w:rsid w:val="002E78C4"/>
    <w:rsid w:val="002E7AB8"/>
    <w:rsid w:val="002F3F82"/>
    <w:rsid w:val="002F4C3A"/>
    <w:rsid w:val="002F62AE"/>
    <w:rsid w:val="002F7481"/>
    <w:rsid w:val="002F7539"/>
    <w:rsid w:val="003009E4"/>
    <w:rsid w:val="0030121D"/>
    <w:rsid w:val="00302461"/>
    <w:rsid w:val="003041D4"/>
    <w:rsid w:val="00305C08"/>
    <w:rsid w:val="00305DCC"/>
    <w:rsid w:val="0030677A"/>
    <w:rsid w:val="00307752"/>
    <w:rsid w:val="00310630"/>
    <w:rsid w:val="00312D69"/>
    <w:rsid w:val="00313BBC"/>
    <w:rsid w:val="00313F9A"/>
    <w:rsid w:val="00314731"/>
    <w:rsid w:val="003156C0"/>
    <w:rsid w:val="00315CAE"/>
    <w:rsid w:val="003166C0"/>
    <w:rsid w:val="00316B3C"/>
    <w:rsid w:val="00317C83"/>
    <w:rsid w:val="00317EDF"/>
    <w:rsid w:val="00321887"/>
    <w:rsid w:val="003220F7"/>
    <w:rsid w:val="0032240F"/>
    <w:rsid w:val="003236A4"/>
    <w:rsid w:val="00323EAF"/>
    <w:rsid w:val="00325A46"/>
    <w:rsid w:val="00327489"/>
    <w:rsid w:val="00330EC3"/>
    <w:rsid w:val="003322C3"/>
    <w:rsid w:val="0033360C"/>
    <w:rsid w:val="003344B1"/>
    <w:rsid w:val="00334DFF"/>
    <w:rsid w:val="00334E53"/>
    <w:rsid w:val="003353F1"/>
    <w:rsid w:val="00336402"/>
    <w:rsid w:val="0033736B"/>
    <w:rsid w:val="0034017B"/>
    <w:rsid w:val="00340675"/>
    <w:rsid w:val="00341066"/>
    <w:rsid w:val="00343C21"/>
    <w:rsid w:val="00343E5B"/>
    <w:rsid w:val="00345953"/>
    <w:rsid w:val="003463E6"/>
    <w:rsid w:val="00351861"/>
    <w:rsid w:val="003525EC"/>
    <w:rsid w:val="0035265A"/>
    <w:rsid w:val="00353B66"/>
    <w:rsid w:val="00354357"/>
    <w:rsid w:val="00354F58"/>
    <w:rsid w:val="00355B97"/>
    <w:rsid w:val="00355F76"/>
    <w:rsid w:val="0035684B"/>
    <w:rsid w:val="00356E46"/>
    <w:rsid w:val="00356E66"/>
    <w:rsid w:val="00356EED"/>
    <w:rsid w:val="00361874"/>
    <w:rsid w:val="00362736"/>
    <w:rsid w:val="00362C89"/>
    <w:rsid w:val="00364532"/>
    <w:rsid w:val="00364B96"/>
    <w:rsid w:val="00365B88"/>
    <w:rsid w:val="00366A87"/>
    <w:rsid w:val="003672D4"/>
    <w:rsid w:val="00371A70"/>
    <w:rsid w:val="0037335B"/>
    <w:rsid w:val="00374F8B"/>
    <w:rsid w:val="003752D0"/>
    <w:rsid w:val="00376181"/>
    <w:rsid w:val="003775A8"/>
    <w:rsid w:val="00380F56"/>
    <w:rsid w:val="00381EE1"/>
    <w:rsid w:val="0038318D"/>
    <w:rsid w:val="0038455A"/>
    <w:rsid w:val="00384FDD"/>
    <w:rsid w:val="0038649C"/>
    <w:rsid w:val="00391660"/>
    <w:rsid w:val="00392284"/>
    <w:rsid w:val="00392AD3"/>
    <w:rsid w:val="00394665"/>
    <w:rsid w:val="003956A9"/>
    <w:rsid w:val="00395BE5"/>
    <w:rsid w:val="00396308"/>
    <w:rsid w:val="003972A8"/>
    <w:rsid w:val="003A28EB"/>
    <w:rsid w:val="003A61D3"/>
    <w:rsid w:val="003A7F5D"/>
    <w:rsid w:val="003B07A1"/>
    <w:rsid w:val="003B331D"/>
    <w:rsid w:val="003B3DD9"/>
    <w:rsid w:val="003B42F9"/>
    <w:rsid w:val="003B5C18"/>
    <w:rsid w:val="003B6A76"/>
    <w:rsid w:val="003B7DBC"/>
    <w:rsid w:val="003C0275"/>
    <w:rsid w:val="003C138F"/>
    <w:rsid w:val="003C2FD3"/>
    <w:rsid w:val="003C3885"/>
    <w:rsid w:val="003C455B"/>
    <w:rsid w:val="003C51EA"/>
    <w:rsid w:val="003C5262"/>
    <w:rsid w:val="003C5B13"/>
    <w:rsid w:val="003D1162"/>
    <w:rsid w:val="003D31C6"/>
    <w:rsid w:val="003D406C"/>
    <w:rsid w:val="003D5286"/>
    <w:rsid w:val="003D654D"/>
    <w:rsid w:val="003D74FF"/>
    <w:rsid w:val="003E2475"/>
    <w:rsid w:val="003E2533"/>
    <w:rsid w:val="003E2EA6"/>
    <w:rsid w:val="003E39EB"/>
    <w:rsid w:val="003E3FF2"/>
    <w:rsid w:val="003E5D8C"/>
    <w:rsid w:val="003F08A2"/>
    <w:rsid w:val="003F2111"/>
    <w:rsid w:val="003F2F29"/>
    <w:rsid w:val="003F509E"/>
    <w:rsid w:val="003F6CD2"/>
    <w:rsid w:val="003F6DBE"/>
    <w:rsid w:val="003F7ABE"/>
    <w:rsid w:val="00400BFA"/>
    <w:rsid w:val="004023B7"/>
    <w:rsid w:val="004043C8"/>
    <w:rsid w:val="00406832"/>
    <w:rsid w:val="00406DB6"/>
    <w:rsid w:val="004076CC"/>
    <w:rsid w:val="00407E58"/>
    <w:rsid w:val="00411634"/>
    <w:rsid w:val="00411BFA"/>
    <w:rsid w:val="00412391"/>
    <w:rsid w:val="004125F6"/>
    <w:rsid w:val="004146AC"/>
    <w:rsid w:val="00414D3F"/>
    <w:rsid w:val="00417EE8"/>
    <w:rsid w:val="00422ED5"/>
    <w:rsid w:val="00425B25"/>
    <w:rsid w:val="00426A84"/>
    <w:rsid w:val="00426EEC"/>
    <w:rsid w:val="004279D5"/>
    <w:rsid w:val="0043096D"/>
    <w:rsid w:val="004314C9"/>
    <w:rsid w:val="00431993"/>
    <w:rsid w:val="00431E01"/>
    <w:rsid w:val="004330F0"/>
    <w:rsid w:val="00433657"/>
    <w:rsid w:val="0043616A"/>
    <w:rsid w:val="00437ABA"/>
    <w:rsid w:val="00440683"/>
    <w:rsid w:val="00441A06"/>
    <w:rsid w:val="0044200A"/>
    <w:rsid w:val="00443BBD"/>
    <w:rsid w:val="00443F59"/>
    <w:rsid w:val="00444135"/>
    <w:rsid w:val="0044489C"/>
    <w:rsid w:val="00445C91"/>
    <w:rsid w:val="00445EB9"/>
    <w:rsid w:val="00446647"/>
    <w:rsid w:val="0045013E"/>
    <w:rsid w:val="00450444"/>
    <w:rsid w:val="00450D20"/>
    <w:rsid w:val="00452BAA"/>
    <w:rsid w:val="00452C5D"/>
    <w:rsid w:val="004538C8"/>
    <w:rsid w:val="00453E6C"/>
    <w:rsid w:val="004549AF"/>
    <w:rsid w:val="00457CFD"/>
    <w:rsid w:val="00460153"/>
    <w:rsid w:val="00462971"/>
    <w:rsid w:val="00463337"/>
    <w:rsid w:val="00464621"/>
    <w:rsid w:val="004646E9"/>
    <w:rsid w:val="00465983"/>
    <w:rsid w:val="00465D21"/>
    <w:rsid w:val="00467388"/>
    <w:rsid w:val="004711FC"/>
    <w:rsid w:val="00471253"/>
    <w:rsid w:val="00473A72"/>
    <w:rsid w:val="00473C9F"/>
    <w:rsid w:val="00474CA1"/>
    <w:rsid w:val="004767A3"/>
    <w:rsid w:val="0048006A"/>
    <w:rsid w:val="0048366E"/>
    <w:rsid w:val="00484EAB"/>
    <w:rsid w:val="00485E56"/>
    <w:rsid w:val="004908EA"/>
    <w:rsid w:val="00493A8C"/>
    <w:rsid w:val="00495926"/>
    <w:rsid w:val="004A0B98"/>
    <w:rsid w:val="004A1928"/>
    <w:rsid w:val="004A2305"/>
    <w:rsid w:val="004A5460"/>
    <w:rsid w:val="004A642C"/>
    <w:rsid w:val="004A72B6"/>
    <w:rsid w:val="004A737F"/>
    <w:rsid w:val="004A7DAF"/>
    <w:rsid w:val="004B03FE"/>
    <w:rsid w:val="004B1685"/>
    <w:rsid w:val="004B2137"/>
    <w:rsid w:val="004B269F"/>
    <w:rsid w:val="004B2F2C"/>
    <w:rsid w:val="004B3E61"/>
    <w:rsid w:val="004B4D19"/>
    <w:rsid w:val="004B4DBF"/>
    <w:rsid w:val="004B5880"/>
    <w:rsid w:val="004B58C3"/>
    <w:rsid w:val="004B69C0"/>
    <w:rsid w:val="004C00A0"/>
    <w:rsid w:val="004C1EDF"/>
    <w:rsid w:val="004C2B64"/>
    <w:rsid w:val="004D0CA0"/>
    <w:rsid w:val="004D0E6E"/>
    <w:rsid w:val="004D25D5"/>
    <w:rsid w:val="004D265B"/>
    <w:rsid w:val="004D3273"/>
    <w:rsid w:val="004D68AB"/>
    <w:rsid w:val="004E0A45"/>
    <w:rsid w:val="004E199E"/>
    <w:rsid w:val="004E1CE1"/>
    <w:rsid w:val="004E3C87"/>
    <w:rsid w:val="004E7B73"/>
    <w:rsid w:val="004E7CA5"/>
    <w:rsid w:val="004F38CE"/>
    <w:rsid w:val="004F49B6"/>
    <w:rsid w:val="004F56C2"/>
    <w:rsid w:val="004F59D9"/>
    <w:rsid w:val="004F6405"/>
    <w:rsid w:val="00500176"/>
    <w:rsid w:val="00500AAA"/>
    <w:rsid w:val="005011ED"/>
    <w:rsid w:val="0050273D"/>
    <w:rsid w:val="00505307"/>
    <w:rsid w:val="00505412"/>
    <w:rsid w:val="00506881"/>
    <w:rsid w:val="00506E00"/>
    <w:rsid w:val="005076BE"/>
    <w:rsid w:val="005120AB"/>
    <w:rsid w:val="00514445"/>
    <w:rsid w:val="0051472D"/>
    <w:rsid w:val="00515F50"/>
    <w:rsid w:val="005205FD"/>
    <w:rsid w:val="00521D9D"/>
    <w:rsid w:val="00521F76"/>
    <w:rsid w:val="005233B4"/>
    <w:rsid w:val="005236EA"/>
    <w:rsid w:val="00524930"/>
    <w:rsid w:val="005268D2"/>
    <w:rsid w:val="00527EC6"/>
    <w:rsid w:val="00532586"/>
    <w:rsid w:val="00533AB2"/>
    <w:rsid w:val="00533F7F"/>
    <w:rsid w:val="005346FE"/>
    <w:rsid w:val="00534C27"/>
    <w:rsid w:val="00534C65"/>
    <w:rsid w:val="00536343"/>
    <w:rsid w:val="0053640B"/>
    <w:rsid w:val="005378EE"/>
    <w:rsid w:val="00541BAF"/>
    <w:rsid w:val="00541F6C"/>
    <w:rsid w:val="00542C04"/>
    <w:rsid w:val="00545E03"/>
    <w:rsid w:val="00546DFC"/>
    <w:rsid w:val="00550B35"/>
    <w:rsid w:val="00550C69"/>
    <w:rsid w:val="00554A2B"/>
    <w:rsid w:val="00555435"/>
    <w:rsid w:val="005567D9"/>
    <w:rsid w:val="005605F9"/>
    <w:rsid w:val="005660FA"/>
    <w:rsid w:val="005678C3"/>
    <w:rsid w:val="0057128F"/>
    <w:rsid w:val="00571B9C"/>
    <w:rsid w:val="00573C9C"/>
    <w:rsid w:val="005745BE"/>
    <w:rsid w:val="0057505C"/>
    <w:rsid w:val="00576D62"/>
    <w:rsid w:val="0057705D"/>
    <w:rsid w:val="00581589"/>
    <w:rsid w:val="00586AC7"/>
    <w:rsid w:val="00586B48"/>
    <w:rsid w:val="00587405"/>
    <w:rsid w:val="00587F53"/>
    <w:rsid w:val="00590948"/>
    <w:rsid w:val="0059120F"/>
    <w:rsid w:val="00591D38"/>
    <w:rsid w:val="00592816"/>
    <w:rsid w:val="00594937"/>
    <w:rsid w:val="005952C8"/>
    <w:rsid w:val="00595783"/>
    <w:rsid w:val="00596352"/>
    <w:rsid w:val="005A095D"/>
    <w:rsid w:val="005A1B59"/>
    <w:rsid w:val="005A3027"/>
    <w:rsid w:val="005A3894"/>
    <w:rsid w:val="005A58E0"/>
    <w:rsid w:val="005A59B3"/>
    <w:rsid w:val="005A5E14"/>
    <w:rsid w:val="005B0D46"/>
    <w:rsid w:val="005B0F65"/>
    <w:rsid w:val="005B1668"/>
    <w:rsid w:val="005B1869"/>
    <w:rsid w:val="005B1A5D"/>
    <w:rsid w:val="005B1BB5"/>
    <w:rsid w:val="005B2254"/>
    <w:rsid w:val="005B457A"/>
    <w:rsid w:val="005B65E8"/>
    <w:rsid w:val="005B77A8"/>
    <w:rsid w:val="005C0465"/>
    <w:rsid w:val="005C0ECB"/>
    <w:rsid w:val="005C26A1"/>
    <w:rsid w:val="005C2ECF"/>
    <w:rsid w:val="005C367A"/>
    <w:rsid w:val="005C38D8"/>
    <w:rsid w:val="005C4C02"/>
    <w:rsid w:val="005C6EA5"/>
    <w:rsid w:val="005C7008"/>
    <w:rsid w:val="005C7662"/>
    <w:rsid w:val="005D1D40"/>
    <w:rsid w:val="005D21D2"/>
    <w:rsid w:val="005D325C"/>
    <w:rsid w:val="005D476B"/>
    <w:rsid w:val="005D5A5D"/>
    <w:rsid w:val="005D5CE7"/>
    <w:rsid w:val="005D5F49"/>
    <w:rsid w:val="005D5FB0"/>
    <w:rsid w:val="005D7323"/>
    <w:rsid w:val="005D7E0D"/>
    <w:rsid w:val="005E0D74"/>
    <w:rsid w:val="005E1093"/>
    <w:rsid w:val="005E13EE"/>
    <w:rsid w:val="005E1460"/>
    <w:rsid w:val="005E21E8"/>
    <w:rsid w:val="005E4B57"/>
    <w:rsid w:val="005E4EA6"/>
    <w:rsid w:val="005E4EFB"/>
    <w:rsid w:val="005E7D1F"/>
    <w:rsid w:val="005F361C"/>
    <w:rsid w:val="005F5CE8"/>
    <w:rsid w:val="005F7272"/>
    <w:rsid w:val="00601A79"/>
    <w:rsid w:val="00601C61"/>
    <w:rsid w:val="0060399E"/>
    <w:rsid w:val="00603B94"/>
    <w:rsid w:val="006042B2"/>
    <w:rsid w:val="006051E6"/>
    <w:rsid w:val="006055C1"/>
    <w:rsid w:val="00605CBB"/>
    <w:rsid w:val="00605CD4"/>
    <w:rsid w:val="0060730A"/>
    <w:rsid w:val="006078EA"/>
    <w:rsid w:val="006109C1"/>
    <w:rsid w:val="00611829"/>
    <w:rsid w:val="00611A90"/>
    <w:rsid w:val="006126EA"/>
    <w:rsid w:val="00612BA8"/>
    <w:rsid w:val="00614A02"/>
    <w:rsid w:val="00614C59"/>
    <w:rsid w:val="00615267"/>
    <w:rsid w:val="006156E0"/>
    <w:rsid w:val="00616D90"/>
    <w:rsid w:val="0062029D"/>
    <w:rsid w:val="0062067D"/>
    <w:rsid w:val="00620CE7"/>
    <w:rsid w:val="006215EE"/>
    <w:rsid w:val="00621661"/>
    <w:rsid w:val="00625820"/>
    <w:rsid w:val="006258E3"/>
    <w:rsid w:val="006259E6"/>
    <w:rsid w:val="00625AB5"/>
    <w:rsid w:val="006274AC"/>
    <w:rsid w:val="00627C8D"/>
    <w:rsid w:val="0063028A"/>
    <w:rsid w:val="00631323"/>
    <w:rsid w:val="006313F9"/>
    <w:rsid w:val="00634803"/>
    <w:rsid w:val="006367E7"/>
    <w:rsid w:val="0063714A"/>
    <w:rsid w:val="00637CD9"/>
    <w:rsid w:val="0064051A"/>
    <w:rsid w:val="00640652"/>
    <w:rsid w:val="0064099F"/>
    <w:rsid w:val="00641D99"/>
    <w:rsid w:val="0064267A"/>
    <w:rsid w:val="0064429C"/>
    <w:rsid w:val="00646601"/>
    <w:rsid w:val="00646ECA"/>
    <w:rsid w:val="00647272"/>
    <w:rsid w:val="006506BE"/>
    <w:rsid w:val="006527D1"/>
    <w:rsid w:val="00652A10"/>
    <w:rsid w:val="0065313E"/>
    <w:rsid w:val="00654B53"/>
    <w:rsid w:val="006572E0"/>
    <w:rsid w:val="0066171B"/>
    <w:rsid w:val="00662F62"/>
    <w:rsid w:val="00663C0D"/>
    <w:rsid w:val="0066560E"/>
    <w:rsid w:val="0066585D"/>
    <w:rsid w:val="006666E6"/>
    <w:rsid w:val="0067056A"/>
    <w:rsid w:val="0067181E"/>
    <w:rsid w:val="00671CE5"/>
    <w:rsid w:val="00674AD7"/>
    <w:rsid w:val="00675615"/>
    <w:rsid w:val="00680AE4"/>
    <w:rsid w:val="00681F24"/>
    <w:rsid w:val="00683DBE"/>
    <w:rsid w:val="00684300"/>
    <w:rsid w:val="00685FFD"/>
    <w:rsid w:val="006905E6"/>
    <w:rsid w:val="00690E5C"/>
    <w:rsid w:val="0069105B"/>
    <w:rsid w:val="00692E21"/>
    <w:rsid w:val="0069328D"/>
    <w:rsid w:val="006937E0"/>
    <w:rsid w:val="00694A40"/>
    <w:rsid w:val="006958C2"/>
    <w:rsid w:val="00696818"/>
    <w:rsid w:val="0069698B"/>
    <w:rsid w:val="00697701"/>
    <w:rsid w:val="006A17F7"/>
    <w:rsid w:val="006A1F44"/>
    <w:rsid w:val="006A4151"/>
    <w:rsid w:val="006A41FB"/>
    <w:rsid w:val="006A4AF2"/>
    <w:rsid w:val="006A6DB4"/>
    <w:rsid w:val="006A6E1C"/>
    <w:rsid w:val="006A78F2"/>
    <w:rsid w:val="006B0F63"/>
    <w:rsid w:val="006B16CB"/>
    <w:rsid w:val="006B1933"/>
    <w:rsid w:val="006B22F2"/>
    <w:rsid w:val="006B2E95"/>
    <w:rsid w:val="006B66DF"/>
    <w:rsid w:val="006C0301"/>
    <w:rsid w:val="006C0EC6"/>
    <w:rsid w:val="006C19DC"/>
    <w:rsid w:val="006C363B"/>
    <w:rsid w:val="006C4FFC"/>
    <w:rsid w:val="006C5342"/>
    <w:rsid w:val="006C67AC"/>
    <w:rsid w:val="006C76A4"/>
    <w:rsid w:val="006C7FC3"/>
    <w:rsid w:val="006D0688"/>
    <w:rsid w:val="006D089A"/>
    <w:rsid w:val="006D1454"/>
    <w:rsid w:val="006D2D1C"/>
    <w:rsid w:val="006D45ED"/>
    <w:rsid w:val="006D4E06"/>
    <w:rsid w:val="006D58D3"/>
    <w:rsid w:val="006D5D0A"/>
    <w:rsid w:val="006D6656"/>
    <w:rsid w:val="006D7F8E"/>
    <w:rsid w:val="006E245E"/>
    <w:rsid w:val="006E3FD4"/>
    <w:rsid w:val="006E4892"/>
    <w:rsid w:val="006E4C54"/>
    <w:rsid w:val="006E4FD0"/>
    <w:rsid w:val="006E6766"/>
    <w:rsid w:val="006E6BE2"/>
    <w:rsid w:val="006F3CE3"/>
    <w:rsid w:val="006F3FF7"/>
    <w:rsid w:val="006F5817"/>
    <w:rsid w:val="006F62E0"/>
    <w:rsid w:val="006F7015"/>
    <w:rsid w:val="006F7080"/>
    <w:rsid w:val="00704AAC"/>
    <w:rsid w:val="007063AC"/>
    <w:rsid w:val="007070CF"/>
    <w:rsid w:val="0071204A"/>
    <w:rsid w:val="007130BD"/>
    <w:rsid w:val="0071539E"/>
    <w:rsid w:val="00716037"/>
    <w:rsid w:val="00716854"/>
    <w:rsid w:val="00716B1D"/>
    <w:rsid w:val="00717FF3"/>
    <w:rsid w:val="007222A0"/>
    <w:rsid w:val="00722A08"/>
    <w:rsid w:val="00723A4A"/>
    <w:rsid w:val="00723EC3"/>
    <w:rsid w:val="007243BC"/>
    <w:rsid w:val="007264A3"/>
    <w:rsid w:val="00726698"/>
    <w:rsid w:val="00727175"/>
    <w:rsid w:val="0073001A"/>
    <w:rsid w:val="00731776"/>
    <w:rsid w:val="0073264A"/>
    <w:rsid w:val="00732A1D"/>
    <w:rsid w:val="00732DCF"/>
    <w:rsid w:val="00732FA8"/>
    <w:rsid w:val="0073481A"/>
    <w:rsid w:val="00734F20"/>
    <w:rsid w:val="00735192"/>
    <w:rsid w:val="00735326"/>
    <w:rsid w:val="00737361"/>
    <w:rsid w:val="00740B11"/>
    <w:rsid w:val="00740BCD"/>
    <w:rsid w:val="00742E55"/>
    <w:rsid w:val="007437D5"/>
    <w:rsid w:val="0074490F"/>
    <w:rsid w:val="00747398"/>
    <w:rsid w:val="007501D5"/>
    <w:rsid w:val="007521F1"/>
    <w:rsid w:val="00752398"/>
    <w:rsid w:val="007529E5"/>
    <w:rsid w:val="0075452F"/>
    <w:rsid w:val="00754E6D"/>
    <w:rsid w:val="00755DDB"/>
    <w:rsid w:val="00760758"/>
    <w:rsid w:val="00762D67"/>
    <w:rsid w:val="00764041"/>
    <w:rsid w:val="0076713C"/>
    <w:rsid w:val="00767830"/>
    <w:rsid w:val="007723F4"/>
    <w:rsid w:val="0077259A"/>
    <w:rsid w:val="00773A8E"/>
    <w:rsid w:val="007753DF"/>
    <w:rsid w:val="00775409"/>
    <w:rsid w:val="00775FD5"/>
    <w:rsid w:val="00776016"/>
    <w:rsid w:val="00776B8B"/>
    <w:rsid w:val="007811DF"/>
    <w:rsid w:val="007812EF"/>
    <w:rsid w:val="0078199E"/>
    <w:rsid w:val="00781DBA"/>
    <w:rsid w:val="00784A78"/>
    <w:rsid w:val="00785CCF"/>
    <w:rsid w:val="00786EBD"/>
    <w:rsid w:val="007870BA"/>
    <w:rsid w:val="00790713"/>
    <w:rsid w:val="00792BB4"/>
    <w:rsid w:val="007952A6"/>
    <w:rsid w:val="00796B11"/>
    <w:rsid w:val="00796E8B"/>
    <w:rsid w:val="007977CD"/>
    <w:rsid w:val="00797AB3"/>
    <w:rsid w:val="00797D4F"/>
    <w:rsid w:val="007A0257"/>
    <w:rsid w:val="007A02F2"/>
    <w:rsid w:val="007A0E6D"/>
    <w:rsid w:val="007A1C76"/>
    <w:rsid w:val="007A1E62"/>
    <w:rsid w:val="007A5734"/>
    <w:rsid w:val="007B00E6"/>
    <w:rsid w:val="007B0678"/>
    <w:rsid w:val="007B0C3A"/>
    <w:rsid w:val="007B10F3"/>
    <w:rsid w:val="007B3DC6"/>
    <w:rsid w:val="007B40F8"/>
    <w:rsid w:val="007B47C8"/>
    <w:rsid w:val="007B5779"/>
    <w:rsid w:val="007B7DA0"/>
    <w:rsid w:val="007C05EE"/>
    <w:rsid w:val="007C129B"/>
    <w:rsid w:val="007C1431"/>
    <w:rsid w:val="007C150C"/>
    <w:rsid w:val="007C30EA"/>
    <w:rsid w:val="007C522D"/>
    <w:rsid w:val="007C5A2D"/>
    <w:rsid w:val="007C7E89"/>
    <w:rsid w:val="007C7F96"/>
    <w:rsid w:val="007D30A3"/>
    <w:rsid w:val="007D3A88"/>
    <w:rsid w:val="007D4C58"/>
    <w:rsid w:val="007D5112"/>
    <w:rsid w:val="007D7BB6"/>
    <w:rsid w:val="007E469D"/>
    <w:rsid w:val="007E4A37"/>
    <w:rsid w:val="007E4B36"/>
    <w:rsid w:val="007E4BBD"/>
    <w:rsid w:val="007E4FA2"/>
    <w:rsid w:val="007E5A15"/>
    <w:rsid w:val="007E6E12"/>
    <w:rsid w:val="007F1DB2"/>
    <w:rsid w:val="007F3812"/>
    <w:rsid w:val="007F5472"/>
    <w:rsid w:val="00802158"/>
    <w:rsid w:val="008047EB"/>
    <w:rsid w:val="00806C5C"/>
    <w:rsid w:val="00806C89"/>
    <w:rsid w:val="00806E11"/>
    <w:rsid w:val="008111AB"/>
    <w:rsid w:val="0081156F"/>
    <w:rsid w:val="00812414"/>
    <w:rsid w:val="00813A9B"/>
    <w:rsid w:val="008145D4"/>
    <w:rsid w:val="00815DBF"/>
    <w:rsid w:val="0081638A"/>
    <w:rsid w:val="00817512"/>
    <w:rsid w:val="00820DDA"/>
    <w:rsid w:val="00821336"/>
    <w:rsid w:val="00821765"/>
    <w:rsid w:val="00821D31"/>
    <w:rsid w:val="0082217A"/>
    <w:rsid w:val="00822F5C"/>
    <w:rsid w:val="008253BD"/>
    <w:rsid w:val="00825A9C"/>
    <w:rsid w:val="00825ABF"/>
    <w:rsid w:val="008265D8"/>
    <w:rsid w:val="00826D2D"/>
    <w:rsid w:val="00827480"/>
    <w:rsid w:val="00827ACC"/>
    <w:rsid w:val="00827CCA"/>
    <w:rsid w:val="00830936"/>
    <w:rsid w:val="00830EE6"/>
    <w:rsid w:val="00831C59"/>
    <w:rsid w:val="00832249"/>
    <w:rsid w:val="0083295D"/>
    <w:rsid w:val="00833AA6"/>
    <w:rsid w:val="0083565C"/>
    <w:rsid w:val="00836754"/>
    <w:rsid w:val="00836CD4"/>
    <w:rsid w:val="00837111"/>
    <w:rsid w:val="0084066E"/>
    <w:rsid w:val="00841756"/>
    <w:rsid w:val="00841983"/>
    <w:rsid w:val="00845762"/>
    <w:rsid w:val="00846248"/>
    <w:rsid w:val="00847333"/>
    <w:rsid w:val="008530EE"/>
    <w:rsid w:val="008531FF"/>
    <w:rsid w:val="008537F0"/>
    <w:rsid w:val="00855262"/>
    <w:rsid w:val="008556BC"/>
    <w:rsid w:val="008572FE"/>
    <w:rsid w:val="008573F2"/>
    <w:rsid w:val="00857C0E"/>
    <w:rsid w:val="00857E68"/>
    <w:rsid w:val="008608AD"/>
    <w:rsid w:val="00862948"/>
    <w:rsid w:val="00862B12"/>
    <w:rsid w:val="00863D17"/>
    <w:rsid w:val="00866BEC"/>
    <w:rsid w:val="00870B33"/>
    <w:rsid w:val="00870EF4"/>
    <w:rsid w:val="00872AF3"/>
    <w:rsid w:val="008732E5"/>
    <w:rsid w:val="0087359A"/>
    <w:rsid w:val="00873EC9"/>
    <w:rsid w:val="00875E10"/>
    <w:rsid w:val="0087683E"/>
    <w:rsid w:val="008769D4"/>
    <w:rsid w:val="00877E64"/>
    <w:rsid w:val="00883354"/>
    <w:rsid w:val="008836A2"/>
    <w:rsid w:val="00884875"/>
    <w:rsid w:val="00891B44"/>
    <w:rsid w:val="00893953"/>
    <w:rsid w:val="008940A1"/>
    <w:rsid w:val="00894769"/>
    <w:rsid w:val="008960B9"/>
    <w:rsid w:val="00897D98"/>
    <w:rsid w:val="008A0444"/>
    <w:rsid w:val="008A2A43"/>
    <w:rsid w:val="008A3566"/>
    <w:rsid w:val="008A4CC8"/>
    <w:rsid w:val="008A4EBB"/>
    <w:rsid w:val="008A5CE6"/>
    <w:rsid w:val="008A5EA2"/>
    <w:rsid w:val="008A60D7"/>
    <w:rsid w:val="008A6DD7"/>
    <w:rsid w:val="008A6E7A"/>
    <w:rsid w:val="008B0D0C"/>
    <w:rsid w:val="008B1561"/>
    <w:rsid w:val="008B32D9"/>
    <w:rsid w:val="008B3FA8"/>
    <w:rsid w:val="008B5A84"/>
    <w:rsid w:val="008B6169"/>
    <w:rsid w:val="008B69E7"/>
    <w:rsid w:val="008B771C"/>
    <w:rsid w:val="008C007E"/>
    <w:rsid w:val="008C06B9"/>
    <w:rsid w:val="008C1568"/>
    <w:rsid w:val="008C2466"/>
    <w:rsid w:val="008C5BA0"/>
    <w:rsid w:val="008D2757"/>
    <w:rsid w:val="008D31B3"/>
    <w:rsid w:val="008D3E6A"/>
    <w:rsid w:val="008D6011"/>
    <w:rsid w:val="008D67A4"/>
    <w:rsid w:val="008D6D4C"/>
    <w:rsid w:val="008D76DC"/>
    <w:rsid w:val="008E0E4A"/>
    <w:rsid w:val="008E230D"/>
    <w:rsid w:val="008E25E6"/>
    <w:rsid w:val="008E285B"/>
    <w:rsid w:val="008E42E3"/>
    <w:rsid w:val="008E5B7C"/>
    <w:rsid w:val="008E648F"/>
    <w:rsid w:val="008E6D02"/>
    <w:rsid w:val="008F041A"/>
    <w:rsid w:val="008F0D95"/>
    <w:rsid w:val="008F65EF"/>
    <w:rsid w:val="008F733D"/>
    <w:rsid w:val="009024B2"/>
    <w:rsid w:val="00902864"/>
    <w:rsid w:val="009038CC"/>
    <w:rsid w:val="009045D2"/>
    <w:rsid w:val="0090462D"/>
    <w:rsid w:val="00904974"/>
    <w:rsid w:val="00905011"/>
    <w:rsid w:val="00905C8C"/>
    <w:rsid w:val="009070E2"/>
    <w:rsid w:val="00907E94"/>
    <w:rsid w:val="00910F2C"/>
    <w:rsid w:val="00911496"/>
    <w:rsid w:val="00911DD3"/>
    <w:rsid w:val="009125F1"/>
    <w:rsid w:val="00913918"/>
    <w:rsid w:val="00914A8D"/>
    <w:rsid w:val="0091569B"/>
    <w:rsid w:val="009157CA"/>
    <w:rsid w:val="0091618A"/>
    <w:rsid w:val="009161A2"/>
    <w:rsid w:val="009201D4"/>
    <w:rsid w:val="00921018"/>
    <w:rsid w:val="00921092"/>
    <w:rsid w:val="009239A9"/>
    <w:rsid w:val="009263F2"/>
    <w:rsid w:val="00930DF7"/>
    <w:rsid w:val="00931C43"/>
    <w:rsid w:val="00931CF7"/>
    <w:rsid w:val="00934427"/>
    <w:rsid w:val="0093554C"/>
    <w:rsid w:val="00936612"/>
    <w:rsid w:val="00936AE4"/>
    <w:rsid w:val="00941221"/>
    <w:rsid w:val="00941723"/>
    <w:rsid w:val="00941FB6"/>
    <w:rsid w:val="00944609"/>
    <w:rsid w:val="00945AEC"/>
    <w:rsid w:val="00946C1C"/>
    <w:rsid w:val="00947D1A"/>
    <w:rsid w:val="00950A37"/>
    <w:rsid w:val="009517BF"/>
    <w:rsid w:val="00952203"/>
    <w:rsid w:val="00952BA6"/>
    <w:rsid w:val="009530F5"/>
    <w:rsid w:val="00953659"/>
    <w:rsid w:val="00954E76"/>
    <w:rsid w:val="0096030F"/>
    <w:rsid w:val="00960C79"/>
    <w:rsid w:val="009616E3"/>
    <w:rsid w:val="0096229B"/>
    <w:rsid w:val="00962543"/>
    <w:rsid w:val="009625C3"/>
    <w:rsid w:val="00966E65"/>
    <w:rsid w:val="00967736"/>
    <w:rsid w:val="009720D8"/>
    <w:rsid w:val="009737EB"/>
    <w:rsid w:val="00973A71"/>
    <w:rsid w:val="00973C2F"/>
    <w:rsid w:val="00976761"/>
    <w:rsid w:val="00976D56"/>
    <w:rsid w:val="00977BB5"/>
    <w:rsid w:val="00980931"/>
    <w:rsid w:val="00980A03"/>
    <w:rsid w:val="00983691"/>
    <w:rsid w:val="00983C61"/>
    <w:rsid w:val="009847DD"/>
    <w:rsid w:val="00984AF3"/>
    <w:rsid w:val="00986EB6"/>
    <w:rsid w:val="009874E9"/>
    <w:rsid w:val="00987F28"/>
    <w:rsid w:val="00990325"/>
    <w:rsid w:val="009926C0"/>
    <w:rsid w:val="00993EFC"/>
    <w:rsid w:val="0099798C"/>
    <w:rsid w:val="009A03DD"/>
    <w:rsid w:val="009A1270"/>
    <w:rsid w:val="009A1E70"/>
    <w:rsid w:val="009A569F"/>
    <w:rsid w:val="009A759C"/>
    <w:rsid w:val="009A7F49"/>
    <w:rsid w:val="009B14FC"/>
    <w:rsid w:val="009B323B"/>
    <w:rsid w:val="009B603E"/>
    <w:rsid w:val="009B62FB"/>
    <w:rsid w:val="009B63BD"/>
    <w:rsid w:val="009C0377"/>
    <w:rsid w:val="009C109F"/>
    <w:rsid w:val="009C402B"/>
    <w:rsid w:val="009C5AAE"/>
    <w:rsid w:val="009C64B5"/>
    <w:rsid w:val="009D00FD"/>
    <w:rsid w:val="009D02E5"/>
    <w:rsid w:val="009D049C"/>
    <w:rsid w:val="009D14F4"/>
    <w:rsid w:val="009D17BF"/>
    <w:rsid w:val="009D2145"/>
    <w:rsid w:val="009D2DBE"/>
    <w:rsid w:val="009D3788"/>
    <w:rsid w:val="009D3A05"/>
    <w:rsid w:val="009D6767"/>
    <w:rsid w:val="009D69C7"/>
    <w:rsid w:val="009E0521"/>
    <w:rsid w:val="009E2175"/>
    <w:rsid w:val="009E24AD"/>
    <w:rsid w:val="009E2D39"/>
    <w:rsid w:val="009E5916"/>
    <w:rsid w:val="009E7C97"/>
    <w:rsid w:val="009F0FE9"/>
    <w:rsid w:val="009F1E5B"/>
    <w:rsid w:val="009F770C"/>
    <w:rsid w:val="009F7EFF"/>
    <w:rsid w:val="00A00C3E"/>
    <w:rsid w:val="00A016CE"/>
    <w:rsid w:val="00A02330"/>
    <w:rsid w:val="00A023E6"/>
    <w:rsid w:val="00A042CC"/>
    <w:rsid w:val="00A05634"/>
    <w:rsid w:val="00A0611A"/>
    <w:rsid w:val="00A06EFA"/>
    <w:rsid w:val="00A070B4"/>
    <w:rsid w:val="00A07730"/>
    <w:rsid w:val="00A07D88"/>
    <w:rsid w:val="00A07FB4"/>
    <w:rsid w:val="00A07FD5"/>
    <w:rsid w:val="00A12B9D"/>
    <w:rsid w:val="00A15DB0"/>
    <w:rsid w:val="00A16C90"/>
    <w:rsid w:val="00A17620"/>
    <w:rsid w:val="00A17B48"/>
    <w:rsid w:val="00A21C07"/>
    <w:rsid w:val="00A22D3A"/>
    <w:rsid w:val="00A2317D"/>
    <w:rsid w:val="00A240E1"/>
    <w:rsid w:val="00A244B9"/>
    <w:rsid w:val="00A274D2"/>
    <w:rsid w:val="00A30FF5"/>
    <w:rsid w:val="00A3136D"/>
    <w:rsid w:val="00A31AEB"/>
    <w:rsid w:val="00A34604"/>
    <w:rsid w:val="00A34750"/>
    <w:rsid w:val="00A347C7"/>
    <w:rsid w:val="00A37548"/>
    <w:rsid w:val="00A41B90"/>
    <w:rsid w:val="00A41FB0"/>
    <w:rsid w:val="00A42FFD"/>
    <w:rsid w:val="00A4344A"/>
    <w:rsid w:val="00A46B67"/>
    <w:rsid w:val="00A47B83"/>
    <w:rsid w:val="00A5055B"/>
    <w:rsid w:val="00A51520"/>
    <w:rsid w:val="00A52BC3"/>
    <w:rsid w:val="00A52D1A"/>
    <w:rsid w:val="00A54347"/>
    <w:rsid w:val="00A57328"/>
    <w:rsid w:val="00A605D7"/>
    <w:rsid w:val="00A61BCC"/>
    <w:rsid w:val="00A63BAE"/>
    <w:rsid w:val="00A65775"/>
    <w:rsid w:val="00A66C2D"/>
    <w:rsid w:val="00A715FB"/>
    <w:rsid w:val="00A7274A"/>
    <w:rsid w:val="00A74DE3"/>
    <w:rsid w:val="00A7706E"/>
    <w:rsid w:val="00A803C7"/>
    <w:rsid w:val="00A81C00"/>
    <w:rsid w:val="00A86666"/>
    <w:rsid w:val="00A916A3"/>
    <w:rsid w:val="00A9533B"/>
    <w:rsid w:val="00A95399"/>
    <w:rsid w:val="00A95B5D"/>
    <w:rsid w:val="00A96A20"/>
    <w:rsid w:val="00A976DE"/>
    <w:rsid w:val="00A97F11"/>
    <w:rsid w:val="00AA02AE"/>
    <w:rsid w:val="00AA051F"/>
    <w:rsid w:val="00AA0C33"/>
    <w:rsid w:val="00AA0C72"/>
    <w:rsid w:val="00AA2AE6"/>
    <w:rsid w:val="00AA3CA5"/>
    <w:rsid w:val="00AA5C36"/>
    <w:rsid w:val="00AA6266"/>
    <w:rsid w:val="00AA69DF"/>
    <w:rsid w:val="00AA78B0"/>
    <w:rsid w:val="00AA7E95"/>
    <w:rsid w:val="00AB0C73"/>
    <w:rsid w:val="00AB133D"/>
    <w:rsid w:val="00AB1EC4"/>
    <w:rsid w:val="00AB2F80"/>
    <w:rsid w:val="00AB32C4"/>
    <w:rsid w:val="00AB32D8"/>
    <w:rsid w:val="00AB54B0"/>
    <w:rsid w:val="00AB55F5"/>
    <w:rsid w:val="00AB5E7E"/>
    <w:rsid w:val="00AC0BD8"/>
    <w:rsid w:val="00AC20F2"/>
    <w:rsid w:val="00AC21EA"/>
    <w:rsid w:val="00AC236E"/>
    <w:rsid w:val="00AC274E"/>
    <w:rsid w:val="00AD0916"/>
    <w:rsid w:val="00AD3CD3"/>
    <w:rsid w:val="00AD3E3F"/>
    <w:rsid w:val="00AD404E"/>
    <w:rsid w:val="00AE20F6"/>
    <w:rsid w:val="00AE31E3"/>
    <w:rsid w:val="00AE756C"/>
    <w:rsid w:val="00AE7C3D"/>
    <w:rsid w:val="00AF232B"/>
    <w:rsid w:val="00AF3497"/>
    <w:rsid w:val="00AF57D3"/>
    <w:rsid w:val="00AF6313"/>
    <w:rsid w:val="00AF69C5"/>
    <w:rsid w:val="00B04109"/>
    <w:rsid w:val="00B050DC"/>
    <w:rsid w:val="00B07DF7"/>
    <w:rsid w:val="00B11EBC"/>
    <w:rsid w:val="00B1314A"/>
    <w:rsid w:val="00B1444E"/>
    <w:rsid w:val="00B166D8"/>
    <w:rsid w:val="00B16EAA"/>
    <w:rsid w:val="00B213A5"/>
    <w:rsid w:val="00B26541"/>
    <w:rsid w:val="00B26C23"/>
    <w:rsid w:val="00B300DB"/>
    <w:rsid w:val="00B3092D"/>
    <w:rsid w:val="00B3100F"/>
    <w:rsid w:val="00B3192E"/>
    <w:rsid w:val="00B32683"/>
    <w:rsid w:val="00B32A61"/>
    <w:rsid w:val="00B32B0E"/>
    <w:rsid w:val="00B340A5"/>
    <w:rsid w:val="00B3440F"/>
    <w:rsid w:val="00B34D26"/>
    <w:rsid w:val="00B353B5"/>
    <w:rsid w:val="00B35B15"/>
    <w:rsid w:val="00B361E2"/>
    <w:rsid w:val="00B364C5"/>
    <w:rsid w:val="00B43E88"/>
    <w:rsid w:val="00B4400B"/>
    <w:rsid w:val="00B44A4D"/>
    <w:rsid w:val="00B44EC0"/>
    <w:rsid w:val="00B45524"/>
    <w:rsid w:val="00B46516"/>
    <w:rsid w:val="00B469BF"/>
    <w:rsid w:val="00B5048B"/>
    <w:rsid w:val="00B52E6E"/>
    <w:rsid w:val="00B534EC"/>
    <w:rsid w:val="00B535EA"/>
    <w:rsid w:val="00B5496B"/>
    <w:rsid w:val="00B56822"/>
    <w:rsid w:val="00B568A4"/>
    <w:rsid w:val="00B56996"/>
    <w:rsid w:val="00B62987"/>
    <w:rsid w:val="00B70D18"/>
    <w:rsid w:val="00B71546"/>
    <w:rsid w:val="00B71E45"/>
    <w:rsid w:val="00B73E05"/>
    <w:rsid w:val="00B73F8E"/>
    <w:rsid w:val="00B74CD0"/>
    <w:rsid w:val="00B76936"/>
    <w:rsid w:val="00B76D92"/>
    <w:rsid w:val="00B80E13"/>
    <w:rsid w:val="00B81184"/>
    <w:rsid w:val="00B821D9"/>
    <w:rsid w:val="00B830A0"/>
    <w:rsid w:val="00B83998"/>
    <w:rsid w:val="00B83B9D"/>
    <w:rsid w:val="00B83C78"/>
    <w:rsid w:val="00B8503D"/>
    <w:rsid w:val="00B85794"/>
    <w:rsid w:val="00B86490"/>
    <w:rsid w:val="00B910BC"/>
    <w:rsid w:val="00B92CCA"/>
    <w:rsid w:val="00B92FC8"/>
    <w:rsid w:val="00B931D2"/>
    <w:rsid w:val="00B94FF8"/>
    <w:rsid w:val="00B95156"/>
    <w:rsid w:val="00BA077A"/>
    <w:rsid w:val="00BA1A91"/>
    <w:rsid w:val="00BA1D43"/>
    <w:rsid w:val="00BA21DC"/>
    <w:rsid w:val="00BA3ECB"/>
    <w:rsid w:val="00BA4E6E"/>
    <w:rsid w:val="00BA5AD4"/>
    <w:rsid w:val="00BA78D2"/>
    <w:rsid w:val="00BB5802"/>
    <w:rsid w:val="00BC1A8F"/>
    <w:rsid w:val="00BC5486"/>
    <w:rsid w:val="00BC6543"/>
    <w:rsid w:val="00BC779E"/>
    <w:rsid w:val="00BD0646"/>
    <w:rsid w:val="00BD1557"/>
    <w:rsid w:val="00BD2745"/>
    <w:rsid w:val="00BD3DD9"/>
    <w:rsid w:val="00BD4349"/>
    <w:rsid w:val="00BD4DD5"/>
    <w:rsid w:val="00BD6196"/>
    <w:rsid w:val="00BD72D5"/>
    <w:rsid w:val="00BD76E1"/>
    <w:rsid w:val="00BE1200"/>
    <w:rsid w:val="00BE18FA"/>
    <w:rsid w:val="00BE2500"/>
    <w:rsid w:val="00BE2640"/>
    <w:rsid w:val="00BE29CA"/>
    <w:rsid w:val="00BE4E64"/>
    <w:rsid w:val="00BE58F2"/>
    <w:rsid w:val="00BE63F5"/>
    <w:rsid w:val="00BE76C1"/>
    <w:rsid w:val="00BF0E31"/>
    <w:rsid w:val="00BF2A87"/>
    <w:rsid w:val="00BF2B30"/>
    <w:rsid w:val="00BF399D"/>
    <w:rsid w:val="00BF3F0D"/>
    <w:rsid w:val="00BF4663"/>
    <w:rsid w:val="00BF59BE"/>
    <w:rsid w:val="00BF671E"/>
    <w:rsid w:val="00C0026E"/>
    <w:rsid w:val="00C01A02"/>
    <w:rsid w:val="00C02DA1"/>
    <w:rsid w:val="00C03A6F"/>
    <w:rsid w:val="00C0446A"/>
    <w:rsid w:val="00C0476A"/>
    <w:rsid w:val="00C04A8C"/>
    <w:rsid w:val="00C051CB"/>
    <w:rsid w:val="00C05221"/>
    <w:rsid w:val="00C05384"/>
    <w:rsid w:val="00C06614"/>
    <w:rsid w:val="00C07540"/>
    <w:rsid w:val="00C10172"/>
    <w:rsid w:val="00C11D5E"/>
    <w:rsid w:val="00C12C43"/>
    <w:rsid w:val="00C138D4"/>
    <w:rsid w:val="00C142F6"/>
    <w:rsid w:val="00C14352"/>
    <w:rsid w:val="00C155AD"/>
    <w:rsid w:val="00C15D6F"/>
    <w:rsid w:val="00C20109"/>
    <w:rsid w:val="00C20349"/>
    <w:rsid w:val="00C22CC1"/>
    <w:rsid w:val="00C237F4"/>
    <w:rsid w:val="00C2569C"/>
    <w:rsid w:val="00C31F37"/>
    <w:rsid w:val="00C32CC1"/>
    <w:rsid w:val="00C33294"/>
    <w:rsid w:val="00C33A18"/>
    <w:rsid w:val="00C342DB"/>
    <w:rsid w:val="00C367CD"/>
    <w:rsid w:val="00C4002E"/>
    <w:rsid w:val="00C40BE3"/>
    <w:rsid w:val="00C41A0B"/>
    <w:rsid w:val="00C43A8C"/>
    <w:rsid w:val="00C4476F"/>
    <w:rsid w:val="00C45684"/>
    <w:rsid w:val="00C46EED"/>
    <w:rsid w:val="00C47CFA"/>
    <w:rsid w:val="00C47E0B"/>
    <w:rsid w:val="00C5040F"/>
    <w:rsid w:val="00C524D7"/>
    <w:rsid w:val="00C52F29"/>
    <w:rsid w:val="00C53A53"/>
    <w:rsid w:val="00C55A28"/>
    <w:rsid w:val="00C56007"/>
    <w:rsid w:val="00C56ADE"/>
    <w:rsid w:val="00C57300"/>
    <w:rsid w:val="00C5756D"/>
    <w:rsid w:val="00C607B1"/>
    <w:rsid w:val="00C65A34"/>
    <w:rsid w:val="00C6702B"/>
    <w:rsid w:val="00C67585"/>
    <w:rsid w:val="00C74467"/>
    <w:rsid w:val="00C76EFC"/>
    <w:rsid w:val="00C77DC6"/>
    <w:rsid w:val="00C77DDB"/>
    <w:rsid w:val="00C81911"/>
    <w:rsid w:val="00C81CE3"/>
    <w:rsid w:val="00C86A0A"/>
    <w:rsid w:val="00C87F86"/>
    <w:rsid w:val="00C92DEB"/>
    <w:rsid w:val="00C950F0"/>
    <w:rsid w:val="00CA0276"/>
    <w:rsid w:val="00CA0D00"/>
    <w:rsid w:val="00CA295C"/>
    <w:rsid w:val="00CA2C5A"/>
    <w:rsid w:val="00CA3F0F"/>
    <w:rsid w:val="00CA4897"/>
    <w:rsid w:val="00CA51F1"/>
    <w:rsid w:val="00CA579E"/>
    <w:rsid w:val="00CA5FCD"/>
    <w:rsid w:val="00CA6F27"/>
    <w:rsid w:val="00CB04CE"/>
    <w:rsid w:val="00CB21E8"/>
    <w:rsid w:val="00CB39F9"/>
    <w:rsid w:val="00CC0B6F"/>
    <w:rsid w:val="00CC0F31"/>
    <w:rsid w:val="00CC149B"/>
    <w:rsid w:val="00CC2B94"/>
    <w:rsid w:val="00CC3329"/>
    <w:rsid w:val="00CC36BB"/>
    <w:rsid w:val="00CC5B2A"/>
    <w:rsid w:val="00CC6B26"/>
    <w:rsid w:val="00CC707A"/>
    <w:rsid w:val="00CD02D2"/>
    <w:rsid w:val="00CD0334"/>
    <w:rsid w:val="00CD117C"/>
    <w:rsid w:val="00CD12C2"/>
    <w:rsid w:val="00CD30B7"/>
    <w:rsid w:val="00CD4F3C"/>
    <w:rsid w:val="00CE123F"/>
    <w:rsid w:val="00CE3136"/>
    <w:rsid w:val="00CE4893"/>
    <w:rsid w:val="00CE4D6C"/>
    <w:rsid w:val="00CE671E"/>
    <w:rsid w:val="00CE68C2"/>
    <w:rsid w:val="00CE7732"/>
    <w:rsid w:val="00CE7A13"/>
    <w:rsid w:val="00CF0763"/>
    <w:rsid w:val="00CF0FD1"/>
    <w:rsid w:val="00CF3835"/>
    <w:rsid w:val="00CF3C0A"/>
    <w:rsid w:val="00CF4950"/>
    <w:rsid w:val="00CF501E"/>
    <w:rsid w:val="00CF572A"/>
    <w:rsid w:val="00CF5746"/>
    <w:rsid w:val="00D01C3D"/>
    <w:rsid w:val="00D0324F"/>
    <w:rsid w:val="00D04163"/>
    <w:rsid w:val="00D05787"/>
    <w:rsid w:val="00D05E6A"/>
    <w:rsid w:val="00D0782F"/>
    <w:rsid w:val="00D10306"/>
    <w:rsid w:val="00D10A9B"/>
    <w:rsid w:val="00D126E1"/>
    <w:rsid w:val="00D13FA3"/>
    <w:rsid w:val="00D167C8"/>
    <w:rsid w:val="00D1760D"/>
    <w:rsid w:val="00D23870"/>
    <w:rsid w:val="00D255F3"/>
    <w:rsid w:val="00D2598F"/>
    <w:rsid w:val="00D30125"/>
    <w:rsid w:val="00D30553"/>
    <w:rsid w:val="00D37489"/>
    <w:rsid w:val="00D37FBB"/>
    <w:rsid w:val="00D40867"/>
    <w:rsid w:val="00D40FD2"/>
    <w:rsid w:val="00D43042"/>
    <w:rsid w:val="00D43417"/>
    <w:rsid w:val="00D46481"/>
    <w:rsid w:val="00D464C9"/>
    <w:rsid w:val="00D47390"/>
    <w:rsid w:val="00D47659"/>
    <w:rsid w:val="00D529CA"/>
    <w:rsid w:val="00D541BD"/>
    <w:rsid w:val="00D54560"/>
    <w:rsid w:val="00D55784"/>
    <w:rsid w:val="00D570FC"/>
    <w:rsid w:val="00D60271"/>
    <w:rsid w:val="00D619A9"/>
    <w:rsid w:val="00D61A16"/>
    <w:rsid w:val="00D62C53"/>
    <w:rsid w:val="00D644F5"/>
    <w:rsid w:val="00D64ADC"/>
    <w:rsid w:val="00D64C56"/>
    <w:rsid w:val="00D7023A"/>
    <w:rsid w:val="00D70CE3"/>
    <w:rsid w:val="00D70D49"/>
    <w:rsid w:val="00D726E1"/>
    <w:rsid w:val="00D72E42"/>
    <w:rsid w:val="00D73A07"/>
    <w:rsid w:val="00D73D5C"/>
    <w:rsid w:val="00D73D67"/>
    <w:rsid w:val="00D7523F"/>
    <w:rsid w:val="00D76FB4"/>
    <w:rsid w:val="00D81D2F"/>
    <w:rsid w:val="00D82E99"/>
    <w:rsid w:val="00D83C92"/>
    <w:rsid w:val="00D83E7E"/>
    <w:rsid w:val="00D84B3F"/>
    <w:rsid w:val="00D86C7E"/>
    <w:rsid w:val="00D877A8"/>
    <w:rsid w:val="00D87F09"/>
    <w:rsid w:val="00D9022C"/>
    <w:rsid w:val="00D90DAE"/>
    <w:rsid w:val="00D91CC0"/>
    <w:rsid w:val="00D91DEF"/>
    <w:rsid w:val="00D9223D"/>
    <w:rsid w:val="00D9274A"/>
    <w:rsid w:val="00D92C43"/>
    <w:rsid w:val="00D93F18"/>
    <w:rsid w:val="00D95591"/>
    <w:rsid w:val="00D957E6"/>
    <w:rsid w:val="00D963BF"/>
    <w:rsid w:val="00D96E60"/>
    <w:rsid w:val="00D97A8A"/>
    <w:rsid w:val="00D97FCC"/>
    <w:rsid w:val="00DA1587"/>
    <w:rsid w:val="00DA4C48"/>
    <w:rsid w:val="00DA5DB1"/>
    <w:rsid w:val="00DA5ECB"/>
    <w:rsid w:val="00DA6BB2"/>
    <w:rsid w:val="00DA7717"/>
    <w:rsid w:val="00DA78C2"/>
    <w:rsid w:val="00DB1F74"/>
    <w:rsid w:val="00DB1FDC"/>
    <w:rsid w:val="00DB246C"/>
    <w:rsid w:val="00DB2ADB"/>
    <w:rsid w:val="00DB3790"/>
    <w:rsid w:val="00DB4407"/>
    <w:rsid w:val="00DB475F"/>
    <w:rsid w:val="00DB485B"/>
    <w:rsid w:val="00DB4B45"/>
    <w:rsid w:val="00DB5678"/>
    <w:rsid w:val="00DB7240"/>
    <w:rsid w:val="00DB7E59"/>
    <w:rsid w:val="00DC048C"/>
    <w:rsid w:val="00DC04FC"/>
    <w:rsid w:val="00DC2E5D"/>
    <w:rsid w:val="00DC3514"/>
    <w:rsid w:val="00DC378D"/>
    <w:rsid w:val="00DC38F6"/>
    <w:rsid w:val="00DC68A8"/>
    <w:rsid w:val="00DC6B72"/>
    <w:rsid w:val="00DC7D55"/>
    <w:rsid w:val="00DC7DCD"/>
    <w:rsid w:val="00DD145A"/>
    <w:rsid w:val="00DD1AF2"/>
    <w:rsid w:val="00DD61C5"/>
    <w:rsid w:val="00DE0159"/>
    <w:rsid w:val="00DE09C2"/>
    <w:rsid w:val="00DE0F8C"/>
    <w:rsid w:val="00DE11E8"/>
    <w:rsid w:val="00DE2646"/>
    <w:rsid w:val="00DE693A"/>
    <w:rsid w:val="00DF00EC"/>
    <w:rsid w:val="00DF12F4"/>
    <w:rsid w:val="00DF1FBA"/>
    <w:rsid w:val="00DF3CAF"/>
    <w:rsid w:val="00DF6412"/>
    <w:rsid w:val="00DF6DF3"/>
    <w:rsid w:val="00DF7E31"/>
    <w:rsid w:val="00E00175"/>
    <w:rsid w:val="00E005AE"/>
    <w:rsid w:val="00E0215F"/>
    <w:rsid w:val="00E02AEA"/>
    <w:rsid w:val="00E05E96"/>
    <w:rsid w:val="00E065D6"/>
    <w:rsid w:val="00E07B86"/>
    <w:rsid w:val="00E10A02"/>
    <w:rsid w:val="00E13240"/>
    <w:rsid w:val="00E13983"/>
    <w:rsid w:val="00E154E1"/>
    <w:rsid w:val="00E17A62"/>
    <w:rsid w:val="00E238EF"/>
    <w:rsid w:val="00E23A0C"/>
    <w:rsid w:val="00E23BD1"/>
    <w:rsid w:val="00E247C5"/>
    <w:rsid w:val="00E24B5C"/>
    <w:rsid w:val="00E25BBB"/>
    <w:rsid w:val="00E26E87"/>
    <w:rsid w:val="00E31CC2"/>
    <w:rsid w:val="00E32ACB"/>
    <w:rsid w:val="00E36530"/>
    <w:rsid w:val="00E3755F"/>
    <w:rsid w:val="00E42CCC"/>
    <w:rsid w:val="00E43100"/>
    <w:rsid w:val="00E4379A"/>
    <w:rsid w:val="00E43E30"/>
    <w:rsid w:val="00E454EE"/>
    <w:rsid w:val="00E459E7"/>
    <w:rsid w:val="00E47333"/>
    <w:rsid w:val="00E476DF"/>
    <w:rsid w:val="00E47E3C"/>
    <w:rsid w:val="00E5137F"/>
    <w:rsid w:val="00E516C6"/>
    <w:rsid w:val="00E53806"/>
    <w:rsid w:val="00E5394F"/>
    <w:rsid w:val="00E54AF4"/>
    <w:rsid w:val="00E5504F"/>
    <w:rsid w:val="00E566BD"/>
    <w:rsid w:val="00E61D7C"/>
    <w:rsid w:val="00E62DCF"/>
    <w:rsid w:val="00E63ABA"/>
    <w:rsid w:val="00E6425D"/>
    <w:rsid w:val="00E64751"/>
    <w:rsid w:val="00E7247B"/>
    <w:rsid w:val="00E745E3"/>
    <w:rsid w:val="00E74CD2"/>
    <w:rsid w:val="00E763A3"/>
    <w:rsid w:val="00E81366"/>
    <w:rsid w:val="00E81C59"/>
    <w:rsid w:val="00E82B1F"/>
    <w:rsid w:val="00E83544"/>
    <w:rsid w:val="00E842DD"/>
    <w:rsid w:val="00E84D27"/>
    <w:rsid w:val="00E8624A"/>
    <w:rsid w:val="00E86A6C"/>
    <w:rsid w:val="00E87984"/>
    <w:rsid w:val="00E9160A"/>
    <w:rsid w:val="00E92D2E"/>
    <w:rsid w:val="00E94E48"/>
    <w:rsid w:val="00E959C2"/>
    <w:rsid w:val="00E96B74"/>
    <w:rsid w:val="00E96C1F"/>
    <w:rsid w:val="00E97892"/>
    <w:rsid w:val="00EA3D4D"/>
    <w:rsid w:val="00EA574D"/>
    <w:rsid w:val="00EA6672"/>
    <w:rsid w:val="00EA699E"/>
    <w:rsid w:val="00EB08DF"/>
    <w:rsid w:val="00EB0D14"/>
    <w:rsid w:val="00EB182D"/>
    <w:rsid w:val="00EB2A3D"/>
    <w:rsid w:val="00EB3D44"/>
    <w:rsid w:val="00EB4B0A"/>
    <w:rsid w:val="00EB73DB"/>
    <w:rsid w:val="00EB7B1B"/>
    <w:rsid w:val="00EC0B12"/>
    <w:rsid w:val="00EC3850"/>
    <w:rsid w:val="00EC3A47"/>
    <w:rsid w:val="00EC44F8"/>
    <w:rsid w:val="00EC74C2"/>
    <w:rsid w:val="00ED1672"/>
    <w:rsid w:val="00ED328A"/>
    <w:rsid w:val="00ED35C1"/>
    <w:rsid w:val="00ED4496"/>
    <w:rsid w:val="00ED5AC2"/>
    <w:rsid w:val="00ED7EB4"/>
    <w:rsid w:val="00EE0175"/>
    <w:rsid w:val="00EE27F2"/>
    <w:rsid w:val="00EE3758"/>
    <w:rsid w:val="00EE702B"/>
    <w:rsid w:val="00EE7141"/>
    <w:rsid w:val="00EE7A03"/>
    <w:rsid w:val="00EF1642"/>
    <w:rsid w:val="00EF17EE"/>
    <w:rsid w:val="00EF4351"/>
    <w:rsid w:val="00EF4615"/>
    <w:rsid w:val="00EF74CA"/>
    <w:rsid w:val="00F00B7F"/>
    <w:rsid w:val="00F01182"/>
    <w:rsid w:val="00F015F8"/>
    <w:rsid w:val="00F044D1"/>
    <w:rsid w:val="00F04D0F"/>
    <w:rsid w:val="00F10668"/>
    <w:rsid w:val="00F1153A"/>
    <w:rsid w:val="00F117C9"/>
    <w:rsid w:val="00F124D6"/>
    <w:rsid w:val="00F15781"/>
    <w:rsid w:val="00F1600E"/>
    <w:rsid w:val="00F16803"/>
    <w:rsid w:val="00F20F22"/>
    <w:rsid w:val="00F231CE"/>
    <w:rsid w:val="00F232B6"/>
    <w:rsid w:val="00F23BEE"/>
    <w:rsid w:val="00F23D10"/>
    <w:rsid w:val="00F24A51"/>
    <w:rsid w:val="00F25D43"/>
    <w:rsid w:val="00F26199"/>
    <w:rsid w:val="00F277DF"/>
    <w:rsid w:val="00F300E1"/>
    <w:rsid w:val="00F320E2"/>
    <w:rsid w:val="00F322AA"/>
    <w:rsid w:val="00F32EE9"/>
    <w:rsid w:val="00F335F5"/>
    <w:rsid w:val="00F33C4D"/>
    <w:rsid w:val="00F35A19"/>
    <w:rsid w:val="00F35C3C"/>
    <w:rsid w:val="00F35D79"/>
    <w:rsid w:val="00F36323"/>
    <w:rsid w:val="00F36FE4"/>
    <w:rsid w:val="00F3735B"/>
    <w:rsid w:val="00F37786"/>
    <w:rsid w:val="00F41303"/>
    <w:rsid w:val="00F445A5"/>
    <w:rsid w:val="00F44FB0"/>
    <w:rsid w:val="00F45494"/>
    <w:rsid w:val="00F52D09"/>
    <w:rsid w:val="00F540E0"/>
    <w:rsid w:val="00F54764"/>
    <w:rsid w:val="00F5635B"/>
    <w:rsid w:val="00F57C44"/>
    <w:rsid w:val="00F6075E"/>
    <w:rsid w:val="00F60BA3"/>
    <w:rsid w:val="00F6616B"/>
    <w:rsid w:val="00F676C4"/>
    <w:rsid w:val="00F70256"/>
    <w:rsid w:val="00F72190"/>
    <w:rsid w:val="00F75F82"/>
    <w:rsid w:val="00F77CFD"/>
    <w:rsid w:val="00F80713"/>
    <w:rsid w:val="00F81AC4"/>
    <w:rsid w:val="00F81C7D"/>
    <w:rsid w:val="00F820B9"/>
    <w:rsid w:val="00F83BA5"/>
    <w:rsid w:val="00F850A8"/>
    <w:rsid w:val="00F85F42"/>
    <w:rsid w:val="00F86C5C"/>
    <w:rsid w:val="00F8758D"/>
    <w:rsid w:val="00F87710"/>
    <w:rsid w:val="00F909E9"/>
    <w:rsid w:val="00F919E0"/>
    <w:rsid w:val="00F92789"/>
    <w:rsid w:val="00F9479C"/>
    <w:rsid w:val="00F96CA9"/>
    <w:rsid w:val="00FA12AE"/>
    <w:rsid w:val="00FA16E5"/>
    <w:rsid w:val="00FA21AB"/>
    <w:rsid w:val="00FA37F6"/>
    <w:rsid w:val="00FA4B5D"/>
    <w:rsid w:val="00FA5801"/>
    <w:rsid w:val="00FA6D54"/>
    <w:rsid w:val="00FB1416"/>
    <w:rsid w:val="00FB3719"/>
    <w:rsid w:val="00FB37DC"/>
    <w:rsid w:val="00FB4734"/>
    <w:rsid w:val="00FB4E6F"/>
    <w:rsid w:val="00FB705F"/>
    <w:rsid w:val="00FB7BE4"/>
    <w:rsid w:val="00FC2511"/>
    <w:rsid w:val="00FC2AF4"/>
    <w:rsid w:val="00FC2B6E"/>
    <w:rsid w:val="00FC5591"/>
    <w:rsid w:val="00FD2364"/>
    <w:rsid w:val="00FD4E21"/>
    <w:rsid w:val="00FD4FA8"/>
    <w:rsid w:val="00FD5223"/>
    <w:rsid w:val="00FD7542"/>
    <w:rsid w:val="00FE1AE1"/>
    <w:rsid w:val="00FE27DD"/>
    <w:rsid w:val="00FE43E3"/>
    <w:rsid w:val="00FE449C"/>
    <w:rsid w:val="00FE4875"/>
    <w:rsid w:val="00FE4D97"/>
    <w:rsid w:val="00FE581F"/>
    <w:rsid w:val="00FE5E4A"/>
    <w:rsid w:val="00FE7F00"/>
    <w:rsid w:val="00FF0088"/>
    <w:rsid w:val="00FF0895"/>
    <w:rsid w:val="00FF1A70"/>
    <w:rsid w:val="00FF290B"/>
    <w:rsid w:val="00FF4C43"/>
    <w:rsid w:val="00FF4C9A"/>
    <w:rsid w:val="00FF4E91"/>
    <w:rsid w:val="00FF6395"/>
    <w:rsid w:val="00FF6B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3F1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7BB5"/>
    <w:pPr>
      <w:spacing w:line="276" w:lineRule="auto"/>
    </w:pPr>
    <w:rPr>
      <w:rFonts w:ascii="Arial" w:eastAsiaTheme="minorHAnsi" w:hAnsi="Arial" w:cstheme="minorBidi"/>
      <w:szCs w:val="22"/>
      <w:lang w:eastAsia="en-US"/>
    </w:rPr>
  </w:style>
  <w:style w:type="paragraph" w:styleId="Heading1">
    <w:name w:val="heading 1"/>
    <w:basedOn w:val="Normal"/>
    <w:next w:val="Normal"/>
    <w:link w:val="Heading1Char"/>
    <w:uiPriority w:val="9"/>
    <w:qFormat/>
    <w:rsid w:val="002C62AA"/>
    <w:pPr>
      <w:keepNext/>
      <w:spacing w:before="240" w:after="120"/>
      <w:outlineLvl w:val="0"/>
    </w:pPr>
    <w:rPr>
      <w:b/>
      <w:caps/>
    </w:rPr>
  </w:style>
  <w:style w:type="paragraph" w:styleId="Heading2">
    <w:name w:val="heading 2"/>
    <w:basedOn w:val="Normal"/>
    <w:next w:val="Normal"/>
    <w:link w:val="Heading2Char"/>
    <w:uiPriority w:val="9"/>
    <w:unhideWhenUsed/>
    <w:qFormat/>
    <w:rsid w:val="00977BB5"/>
    <w:pPr>
      <w:keepNext/>
      <w:keepLines/>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977BB5"/>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AA"/>
    <w:rPr>
      <w:b/>
      <w:caps/>
      <w:lang w:eastAsia="en-US"/>
    </w:rPr>
  </w:style>
  <w:style w:type="paragraph" w:styleId="ListParagraph">
    <w:name w:val="List Paragraph"/>
    <w:basedOn w:val="Normal"/>
    <w:uiPriority w:val="99"/>
    <w:qFormat/>
    <w:rsid w:val="002C62AA"/>
    <w:pPr>
      <w:ind w:left="720"/>
      <w:contextualSpacing/>
    </w:pPr>
  </w:style>
  <w:style w:type="paragraph" w:styleId="Header">
    <w:name w:val="header"/>
    <w:basedOn w:val="Normal"/>
    <w:link w:val="HeaderChar"/>
    <w:uiPriority w:val="99"/>
    <w:unhideWhenUsed/>
    <w:rsid w:val="00977BB5"/>
    <w:pPr>
      <w:tabs>
        <w:tab w:val="center" w:pos="4513"/>
        <w:tab w:val="right" w:pos="9026"/>
      </w:tabs>
    </w:pPr>
  </w:style>
  <w:style w:type="character" w:customStyle="1" w:styleId="HeaderChar">
    <w:name w:val="Header Char"/>
    <w:basedOn w:val="DefaultParagraphFont"/>
    <w:link w:val="Header"/>
    <w:uiPriority w:val="99"/>
    <w:rsid w:val="00977BB5"/>
    <w:rPr>
      <w:lang w:eastAsia="en-US"/>
    </w:rPr>
  </w:style>
  <w:style w:type="paragraph" w:styleId="Footer">
    <w:name w:val="footer"/>
    <w:basedOn w:val="Normal"/>
    <w:link w:val="FooterChar"/>
    <w:uiPriority w:val="99"/>
    <w:unhideWhenUsed/>
    <w:rsid w:val="00977BB5"/>
    <w:pPr>
      <w:tabs>
        <w:tab w:val="center" w:pos="4513"/>
        <w:tab w:val="right" w:pos="9026"/>
      </w:tabs>
    </w:pPr>
  </w:style>
  <w:style w:type="character" w:customStyle="1" w:styleId="FooterChar">
    <w:name w:val="Footer Char"/>
    <w:basedOn w:val="DefaultParagraphFont"/>
    <w:link w:val="Footer"/>
    <w:uiPriority w:val="99"/>
    <w:rsid w:val="00977BB5"/>
    <w:rPr>
      <w:lang w:eastAsia="en-US"/>
    </w:rPr>
  </w:style>
  <w:style w:type="character" w:customStyle="1" w:styleId="Heading2Char">
    <w:name w:val="Heading 2 Char"/>
    <w:basedOn w:val="DefaultParagraphFont"/>
    <w:link w:val="Heading2"/>
    <w:uiPriority w:val="9"/>
    <w:rsid w:val="00977BB5"/>
    <w:rPr>
      <w:rFonts w:ascii="Arial" w:eastAsiaTheme="majorEastAsia" w:hAnsi="Arial" w:cstheme="majorBidi"/>
      <w:b/>
      <w:bCs/>
      <w:color w:val="000000" w:themeColor="text1"/>
      <w:szCs w:val="26"/>
      <w:u w:val="single"/>
      <w:lang w:eastAsia="en-US"/>
    </w:rPr>
  </w:style>
  <w:style w:type="character" w:customStyle="1" w:styleId="Heading3Char">
    <w:name w:val="Heading 3 Char"/>
    <w:basedOn w:val="DefaultParagraphFont"/>
    <w:link w:val="Heading3"/>
    <w:uiPriority w:val="9"/>
    <w:rsid w:val="00977BB5"/>
    <w:rPr>
      <w:rFonts w:ascii="Arial" w:eastAsiaTheme="majorEastAsia" w:hAnsi="Arial" w:cstheme="majorBidi"/>
      <w:b/>
      <w:bCs/>
      <w:color w:val="000000" w:themeColor="text1"/>
      <w:szCs w:val="22"/>
      <w:lang w:eastAsia="en-US"/>
    </w:rPr>
  </w:style>
  <w:style w:type="paragraph" w:styleId="BalloonText">
    <w:name w:val="Balloon Text"/>
    <w:basedOn w:val="Normal"/>
    <w:link w:val="BalloonTextChar"/>
    <w:uiPriority w:val="99"/>
    <w:semiHidden/>
    <w:unhideWhenUsed/>
    <w:rsid w:val="00977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BB5"/>
    <w:rPr>
      <w:rFonts w:ascii="Tahoma" w:eastAsiaTheme="minorHAnsi" w:hAnsi="Tahoma" w:cs="Tahoma"/>
      <w:sz w:val="16"/>
      <w:szCs w:val="16"/>
      <w:lang w:eastAsia="en-US"/>
    </w:rPr>
  </w:style>
  <w:style w:type="paragraph" w:styleId="NoSpacing">
    <w:name w:val="No Spacing"/>
    <w:uiPriority w:val="1"/>
    <w:qFormat/>
    <w:rsid w:val="00977BB5"/>
    <w:rPr>
      <w:rFonts w:ascii="Arial" w:eastAsiaTheme="minorHAnsi" w:hAnsi="Arial" w:cstheme="minorBidi"/>
      <w:szCs w:val="22"/>
      <w:lang w:eastAsia="en-US"/>
    </w:rPr>
  </w:style>
  <w:style w:type="table" w:styleId="TableGrid">
    <w:name w:val="Table Grid"/>
    <w:basedOn w:val="TableNormal"/>
    <w:uiPriority w:val="39"/>
    <w:rsid w:val="00977BB5"/>
    <w:rPr>
      <w:rFonts w:asciiTheme="minorHAnsi" w:hAnsiTheme="minorHAnsi" w:cstheme="minorBidi"/>
      <w:sz w:val="22"/>
      <w:szCs w:val="22"/>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Text">
    <w:name w:val="PwC Table Text"/>
    <w:basedOn w:val="TableNormal"/>
    <w:uiPriority w:val="99"/>
    <w:qFormat/>
    <w:rsid w:val="00977BB5"/>
    <w:pPr>
      <w:spacing w:before="60" w:after="60"/>
    </w:pPr>
    <w:rPr>
      <w:rFonts w:ascii="Georgia" w:eastAsiaTheme="minorHAnsi" w:hAnsi="Georgia" w:cstheme="minorBidi"/>
      <w:lang w:eastAsia="en-US"/>
    </w:rPr>
    <w:tblPr>
      <w:tblStyleRowBandSize w:val="1"/>
      <w:tblBorders>
        <w:insideH w:val="dotted" w:sz="4" w:space="0" w:color="1F497D" w:themeColor="text2"/>
      </w:tblBorders>
    </w:tblPr>
    <w:tblStylePr w:type="firstRow">
      <w:rPr>
        <w:b/>
      </w:rPr>
      <w:tblPr/>
      <w:tcPr>
        <w:tcBorders>
          <w:top w:val="single" w:sz="6" w:space="0" w:color="1F497D" w:themeColor="text2"/>
          <w:bottom w:val="single" w:sz="6" w:space="0" w:color="1F497D" w:themeColor="text2"/>
        </w:tcBorders>
      </w:tcPr>
    </w:tblStylePr>
    <w:tblStylePr w:type="lastRow">
      <w:rPr>
        <w:b/>
      </w:rPr>
      <w:tblPr/>
      <w:tcPr>
        <w:tcBorders>
          <w:top w:val="single" w:sz="6" w:space="0" w:color="1F497D" w:themeColor="text2"/>
          <w:bottom w:val="single" w:sz="6" w:space="0" w:color="1F497D" w:themeColor="text2"/>
        </w:tcBorders>
      </w:tcPr>
    </w:tblStylePr>
    <w:tblStylePr w:type="band1Horz">
      <w:tblPr/>
      <w:tcPr>
        <w:tcBorders>
          <w:bottom w:val="nil"/>
        </w:tcBorders>
      </w:tcPr>
    </w:tblStylePr>
  </w:style>
  <w:style w:type="paragraph" w:styleId="BodyText">
    <w:name w:val="Body Text"/>
    <w:basedOn w:val="Normal"/>
    <w:link w:val="BodyTextChar"/>
    <w:unhideWhenUsed/>
    <w:qFormat/>
    <w:rsid w:val="00977BB5"/>
    <w:pPr>
      <w:spacing w:line="240" w:lineRule="atLeast"/>
    </w:pPr>
    <w:rPr>
      <w:szCs w:val="20"/>
    </w:rPr>
  </w:style>
  <w:style w:type="character" w:customStyle="1" w:styleId="BodyTextChar">
    <w:name w:val="Body Text Char"/>
    <w:basedOn w:val="DefaultParagraphFont"/>
    <w:link w:val="BodyText"/>
    <w:rsid w:val="00977BB5"/>
    <w:rPr>
      <w:rFonts w:ascii="Arial" w:eastAsiaTheme="minorHAnsi" w:hAnsi="Arial" w:cstheme="minorBidi"/>
      <w:lang w:eastAsia="en-US"/>
    </w:rPr>
  </w:style>
  <w:style w:type="paragraph" w:styleId="TOCHeading">
    <w:name w:val="TOC Heading"/>
    <w:basedOn w:val="Heading1"/>
    <w:next w:val="Normal"/>
    <w:uiPriority w:val="39"/>
    <w:unhideWhenUsed/>
    <w:qFormat/>
    <w:rsid w:val="000210B7"/>
    <w:pPr>
      <w:keepLines/>
      <w:spacing w:before="480" w:after="0"/>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unhideWhenUsed/>
    <w:rsid w:val="003525EC"/>
    <w:pPr>
      <w:tabs>
        <w:tab w:val="right" w:leader="dot" w:pos="5235"/>
      </w:tabs>
      <w:spacing w:after="100"/>
    </w:pPr>
    <w:rPr>
      <w:rFonts w:asciiTheme="minorHAnsi" w:hAnsiTheme="minorHAnsi" w:cstheme="minorHAnsi"/>
      <w:b/>
      <w:noProof/>
      <w:sz w:val="15"/>
      <w:szCs w:val="15"/>
    </w:rPr>
  </w:style>
  <w:style w:type="paragraph" w:styleId="TOC2">
    <w:name w:val="toc 2"/>
    <w:basedOn w:val="Normal"/>
    <w:next w:val="Normal"/>
    <w:autoRedefine/>
    <w:uiPriority w:val="39"/>
    <w:unhideWhenUsed/>
    <w:rsid w:val="007437D5"/>
    <w:pPr>
      <w:tabs>
        <w:tab w:val="right" w:leader="dot" w:pos="5235"/>
      </w:tabs>
      <w:spacing w:after="100" w:line="240" w:lineRule="auto"/>
      <w:ind w:left="200"/>
    </w:pPr>
    <w:rPr>
      <w:rFonts w:asciiTheme="minorHAnsi" w:hAnsiTheme="minorHAnsi" w:cstheme="minorHAnsi"/>
      <w:noProof/>
      <w:sz w:val="15"/>
      <w:szCs w:val="15"/>
    </w:rPr>
  </w:style>
  <w:style w:type="paragraph" w:styleId="TOC3">
    <w:name w:val="toc 3"/>
    <w:basedOn w:val="Normal"/>
    <w:next w:val="Normal"/>
    <w:autoRedefine/>
    <w:uiPriority w:val="39"/>
    <w:unhideWhenUsed/>
    <w:rsid w:val="000210B7"/>
    <w:pPr>
      <w:spacing w:after="100"/>
      <w:ind w:left="400"/>
    </w:pPr>
  </w:style>
  <w:style w:type="paragraph" w:styleId="TOC4">
    <w:name w:val="toc 4"/>
    <w:basedOn w:val="Normal"/>
    <w:next w:val="Normal"/>
    <w:autoRedefine/>
    <w:uiPriority w:val="39"/>
    <w:unhideWhenUsed/>
    <w:rsid w:val="000210B7"/>
    <w:pPr>
      <w:spacing w:after="100"/>
      <w:ind w:left="660"/>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0210B7"/>
    <w:pPr>
      <w:spacing w:after="100"/>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0210B7"/>
    <w:pPr>
      <w:spacing w:after="100"/>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0210B7"/>
    <w:pPr>
      <w:spacing w:after="100"/>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0210B7"/>
    <w:pPr>
      <w:spacing w:after="100"/>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0210B7"/>
    <w:pPr>
      <w:spacing w:after="100"/>
      <w:ind w:left="1760"/>
    </w:pPr>
    <w:rPr>
      <w:rFonts w:asciiTheme="minorHAnsi" w:eastAsiaTheme="minorEastAsia" w:hAnsiTheme="minorHAnsi"/>
      <w:sz w:val="22"/>
      <w:lang w:eastAsia="zh-CN"/>
    </w:rPr>
  </w:style>
  <w:style w:type="character" w:styleId="Hyperlink">
    <w:name w:val="Hyperlink"/>
    <w:basedOn w:val="DefaultParagraphFont"/>
    <w:uiPriority w:val="99"/>
    <w:unhideWhenUsed/>
    <w:rsid w:val="000210B7"/>
    <w:rPr>
      <w:color w:val="0000FF" w:themeColor="hyperlink"/>
      <w:u w:val="single"/>
    </w:rPr>
  </w:style>
  <w:style w:type="paragraph" w:styleId="Subtitle">
    <w:name w:val="Subtitle"/>
    <w:basedOn w:val="Normal"/>
    <w:next w:val="Normal"/>
    <w:link w:val="SubtitleChar"/>
    <w:qFormat/>
    <w:rsid w:val="001B535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1B5351"/>
    <w:rPr>
      <w:rFonts w:asciiTheme="majorHAnsi" w:eastAsiaTheme="majorEastAsia" w:hAnsiTheme="majorHAnsi" w:cstheme="majorBidi"/>
      <w:i/>
      <w:iCs/>
      <w:color w:val="4F81BD" w:themeColor="accent1"/>
      <w:spacing w:val="15"/>
      <w:sz w:val="24"/>
      <w:szCs w:val="24"/>
      <w:lang w:eastAsia="en-US"/>
    </w:rPr>
  </w:style>
  <w:style w:type="paragraph" w:styleId="Title">
    <w:name w:val="Title"/>
    <w:basedOn w:val="Normal"/>
    <w:next w:val="Normal"/>
    <w:link w:val="TitleChar"/>
    <w:qFormat/>
    <w:rsid w:val="001B53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B5351"/>
    <w:rPr>
      <w:rFonts w:asciiTheme="majorHAnsi" w:eastAsiaTheme="majorEastAsia" w:hAnsiTheme="majorHAnsi" w:cstheme="majorBidi"/>
      <w:color w:val="17365D" w:themeColor="text2" w:themeShade="BF"/>
      <w:spacing w:val="5"/>
      <w:kern w:val="28"/>
      <w:sz w:val="52"/>
      <w:szCs w:val="52"/>
      <w:lang w:eastAsia="en-US"/>
    </w:rPr>
  </w:style>
  <w:style w:type="table" w:styleId="MediumList1-Accent6">
    <w:name w:val="Medium List 1 Accent 6"/>
    <w:basedOn w:val="TableNormal"/>
    <w:uiPriority w:val="65"/>
    <w:rsid w:val="007063A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Bullet">
    <w:name w:val="List Bullet"/>
    <w:basedOn w:val="Normal"/>
    <w:uiPriority w:val="99"/>
    <w:unhideWhenUsed/>
    <w:rsid w:val="00674AD7"/>
    <w:pPr>
      <w:contextualSpacing/>
    </w:pPr>
  </w:style>
  <w:style w:type="character" w:styleId="PlaceholderText">
    <w:name w:val="Placeholder Text"/>
    <w:basedOn w:val="DefaultParagraphFont"/>
    <w:uiPriority w:val="99"/>
    <w:semiHidden/>
    <w:rsid w:val="008145D4"/>
    <w:rPr>
      <w:color w:val="808080"/>
    </w:rPr>
  </w:style>
  <w:style w:type="paragraph" w:styleId="Index1">
    <w:name w:val="index 1"/>
    <w:basedOn w:val="Normal"/>
    <w:next w:val="Normal"/>
    <w:autoRedefine/>
    <w:uiPriority w:val="99"/>
    <w:unhideWhenUsed/>
    <w:rsid w:val="009D17BF"/>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9D17BF"/>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9D17BF"/>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9D17BF"/>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9D17BF"/>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9D17BF"/>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9D17BF"/>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9D17BF"/>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9D17BF"/>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9D17BF"/>
    <w:pPr>
      <w:pBdr>
        <w:top w:val="single" w:sz="12" w:space="0" w:color="auto"/>
      </w:pBdr>
      <w:spacing w:before="360" w:after="240"/>
    </w:pPr>
    <w:rPr>
      <w:rFonts w:asciiTheme="minorHAnsi" w:hAnsiTheme="minorHAnsi"/>
      <w:i/>
      <w:iCs/>
      <w:sz w:val="26"/>
      <w:szCs w:val="26"/>
    </w:rPr>
  </w:style>
  <w:style w:type="character" w:styleId="PageNumber">
    <w:name w:val="page number"/>
    <w:basedOn w:val="DefaultParagraphFont"/>
    <w:uiPriority w:val="99"/>
    <w:semiHidden/>
    <w:unhideWhenUsed/>
    <w:rsid w:val="009D17BF"/>
  </w:style>
  <w:style w:type="character" w:styleId="CommentReference">
    <w:name w:val="annotation reference"/>
    <w:basedOn w:val="DefaultParagraphFont"/>
    <w:uiPriority w:val="99"/>
    <w:semiHidden/>
    <w:unhideWhenUsed/>
    <w:rsid w:val="00313F9A"/>
    <w:rPr>
      <w:sz w:val="16"/>
      <w:szCs w:val="16"/>
    </w:rPr>
  </w:style>
  <w:style w:type="paragraph" w:styleId="CommentText">
    <w:name w:val="annotation text"/>
    <w:basedOn w:val="Normal"/>
    <w:link w:val="CommentTextChar"/>
    <w:uiPriority w:val="99"/>
    <w:semiHidden/>
    <w:unhideWhenUsed/>
    <w:rsid w:val="00313F9A"/>
    <w:pPr>
      <w:spacing w:line="240" w:lineRule="auto"/>
    </w:pPr>
    <w:rPr>
      <w:sz w:val="20"/>
      <w:szCs w:val="20"/>
    </w:rPr>
  </w:style>
  <w:style w:type="character" w:customStyle="1" w:styleId="CommentTextChar">
    <w:name w:val="Comment Text Char"/>
    <w:basedOn w:val="DefaultParagraphFont"/>
    <w:link w:val="CommentText"/>
    <w:uiPriority w:val="99"/>
    <w:semiHidden/>
    <w:rsid w:val="00313F9A"/>
    <w:rPr>
      <w:rFonts w:ascii="Arial" w:eastAsiaTheme="minorHAnsi" w:hAnsi="Arial" w:cstheme="minorBidi"/>
      <w:sz w:val="20"/>
      <w:szCs w:val="20"/>
      <w:lang w:eastAsia="en-US"/>
    </w:rPr>
  </w:style>
  <w:style w:type="paragraph" w:styleId="CommentSubject">
    <w:name w:val="annotation subject"/>
    <w:basedOn w:val="CommentText"/>
    <w:next w:val="CommentText"/>
    <w:link w:val="CommentSubjectChar"/>
    <w:uiPriority w:val="99"/>
    <w:semiHidden/>
    <w:unhideWhenUsed/>
    <w:rsid w:val="00313F9A"/>
    <w:rPr>
      <w:b/>
      <w:bCs/>
    </w:rPr>
  </w:style>
  <w:style w:type="character" w:customStyle="1" w:styleId="CommentSubjectChar">
    <w:name w:val="Comment Subject Char"/>
    <w:basedOn w:val="CommentTextChar"/>
    <w:link w:val="CommentSubject"/>
    <w:uiPriority w:val="99"/>
    <w:semiHidden/>
    <w:rsid w:val="00313F9A"/>
    <w:rPr>
      <w:rFonts w:ascii="Arial" w:eastAsiaTheme="minorHAnsi" w:hAnsi="Arial" w:cstheme="minorBidi"/>
      <w:b/>
      <w:bCs/>
      <w:sz w:val="20"/>
      <w:szCs w:val="20"/>
      <w:lang w:eastAsia="en-US"/>
    </w:rPr>
  </w:style>
  <w:style w:type="character" w:styleId="UnresolvedMention">
    <w:name w:val="Unresolved Mention"/>
    <w:basedOn w:val="DefaultParagraphFont"/>
    <w:uiPriority w:val="99"/>
    <w:unhideWhenUsed/>
    <w:rsid w:val="00D25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0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Colors" Target="diagrams/colors1.xml"/><Relationship Id="rId26" Type="http://schemas.openxmlformats.org/officeDocument/2006/relationships/diagramLayout" Target="diagrams/layout2.xml"/><Relationship Id="rId39" Type="http://schemas.openxmlformats.org/officeDocument/2006/relationships/image" Target="media/image11.emf"/><Relationship Id="rId21" Type="http://schemas.openxmlformats.org/officeDocument/2006/relationships/image" Target="media/image3.emf"/><Relationship Id="rId34" Type="http://schemas.openxmlformats.org/officeDocument/2006/relationships/diagramQuickStyle" Target="diagrams/quickStyle3.xml"/><Relationship Id="rId42" Type="http://schemas.openxmlformats.org/officeDocument/2006/relationships/image" Target="media/image1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diagramData" Target="diagrams/data3.xml"/><Relationship Id="rId37" Type="http://schemas.openxmlformats.org/officeDocument/2006/relationships/image" Target="media/image9.png"/><Relationship Id="rId40" Type="http://schemas.openxmlformats.org/officeDocument/2006/relationships/image" Target="media/image12.emf"/><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image" Target="media/image5.emf"/><Relationship Id="rId28" Type="http://schemas.openxmlformats.org/officeDocument/2006/relationships/diagramColors" Target="diagrams/colors2.xml"/><Relationship Id="rId36" Type="http://schemas.microsoft.com/office/2007/relationships/diagramDrawing" Target="diagrams/drawing3.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8.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4.emf"/><Relationship Id="rId27" Type="http://schemas.openxmlformats.org/officeDocument/2006/relationships/diagramQuickStyle" Target="diagrams/quickStyle2.xml"/><Relationship Id="rId30" Type="http://schemas.openxmlformats.org/officeDocument/2006/relationships/image" Target="media/image7.jpeg"/><Relationship Id="rId35" Type="http://schemas.openxmlformats.org/officeDocument/2006/relationships/diagramColors" Target="diagrams/colors3.xml"/><Relationship Id="rId43"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diagramData" Target="diagrams/data2.xml"/><Relationship Id="rId33" Type="http://schemas.openxmlformats.org/officeDocument/2006/relationships/diagramLayout" Target="diagrams/layout3.xml"/><Relationship Id="rId38" Type="http://schemas.openxmlformats.org/officeDocument/2006/relationships/image" Target="media/image10.emf"/><Relationship Id="rId46" Type="http://schemas.openxmlformats.org/officeDocument/2006/relationships/theme" Target="theme/theme1.xml"/><Relationship Id="rId20" Type="http://schemas.openxmlformats.org/officeDocument/2006/relationships/image" Target="media/image2.emf"/><Relationship Id="rId4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0908B4-0CB5-4E0C-93AD-3886C0C7C722}" type="doc">
      <dgm:prSet loTypeId="urn:microsoft.com/office/officeart/2005/8/layout/hChevron3" loCatId="process" qsTypeId="urn:microsoft.com/office/officeart/2005/8/quickstyle/simple1" qsCatId="simple" csTypeId="urn:microsoft.com/office/officeart/2005/8/colors/accent1_2" csCatId="accent1" phldr="1"/>
      <dgm:spPr/>
    </dgm:pt>
    <dgm:pt modelId="{85A7B9A8-2A17-4F7A-AF04-135AADBBA2AB}">
      <dgm:prSet phldrT="[Text]"/>
      <dgm:spPr/>
      <dgm:t>
        <a:bodyPr/>
        <a:lstStyle/>
        <a:p>
          <a:r>
            <a:rPr lang="en-GB" b="1"/>
            <a:t>Grant</a:t>
          </a:r>
        </a:p>
        <a:p>
          <a:r>
            <a:rPr lang="en-GB"/>
            <a:t>Employee granted the option to buy shares in future at pre-determined price</a:t>
          </a:r>
        </a:p>
      </dgm:t>
    </dgm:pt>
    <dgm:pt modelId="{C7C990C5-2540-40E7-9C77-4A96BB59A724}" type="parTrans" cxnId="{61AF7FE7-63B0-4EFA-97AE-A72B377E6A8C}">
      <dgm:prSet/>
      <dgm:spPr/>
      <dgm:t>
        <a:bodyPr/>
        <a:lstStyle/>
        <a:p>
          <a:endParaRPr lang="en-GB"/>
        </a:p>
      </dgm:t>
    </dgm:pt>
    <dgm:pt modelId="{DEA54D66-FE06-427C-A07B-7E1C6BBCF4B1}" type="sibTrans" cxnId="{61AF7FE7-63B0-4EFA-97AE-A72B377E6A8C}">
      <dgm:prSet/>
      <dgm:spPr/>
      <dgm:t>
        <a:bodyPr/>
        <a:lstStyle/>
        <a:p>
          <a:endParaRPr lang="en-GB"/>
        </a:p>
      </dgm:t>
    </dgm:pt>
    <dgm:pt modelId="{75088C5A-DDF1-471B-81F7-DDF51F6AB3A1}">
      <dgm:prSet phldrT="[Text]"/>
      <dgm:spPr/>
      <dgm:t>
        <a:bodyPr/>
        <a:lstStyle/>
        <a:p>
          <a:r>
            <a:rPr lang="en-GB" b="1"/>
            <a:t>Exercise</a:t>
          </a:r>
        </a:p>
        <a:p>
          <a:r>
            <a:rPr lang="en-GB"/>
            <a:t>Employee exerices the options and buy the shares</a:t>
          </a:r>
        </a:p>
      </dgm:t>
    </dgm:pt>
    <dgm:pt modelId="{368E773C-B31D-4E39-8FB9-27D7614CAF0F}" type="parTrans" cxnId="{07BE23B7-1C08-479B-9091-107DC4D9154E}">
      <dgm:prSet/>
      <dgm:spPr/>
      <dgm:t>
        <a:bodyPr/>
        <a:lstStyle/>
        <a:p>
          <a:endParaRPr lang="en-GB"/>
        </a:p>
      </dgm:t>
    </dgm:pt>
    <dgm:pt modelId="{7FE8727A-A105-42C6-898D-5C09D32849A1}" type="sibTrans" cxnId="{07BE23B7-1C08-479B-9091-107DC4D9154E}">
      <dgm:prSet/>
      <dgm:spPr/>
      <dgm:t>
        <a:bodyPr/>
        <a:lstStyle/>
        <a:p>
          <a:endParaRPr lang="en-GB"/>
        </a:p>
      </dgm:t>
    </dgm:pt>
    <dgm:pt modelId="{BC7079BF-3D2D-4A2D-BBED-8BC0591BC80D}">
      <dgm:prSet phldrT="[Text]"/>
      <dgm:spPr/>
      <dgm:t>
        <a:bodyPr/>
        <a:lstStyle/>
        <a:p>
          <a:r>
            <a:rPr lang="en-GB" b="1"/>
            <a:t>Sale</a:t>
          </a:r>
        </a:p>
        <a:p>
          <a:r>
            <a:rPr lang="en-GB"/>
            <a:t>Employee sells the shares (subject to CGT)</a:t>
          </a:r>
        </a:p>
      </dgm:t>
    </dgm:pt>
    <dgm:pt modelId="{1DF0D988-5FA1-438A-9737-A298773EA517}" type="parTrans" cxnId="{216DF3F7-B89C-49AB-87D4-99E85713DCD2}">
      <dgm:prSet/>
      <dgm:spPr/>
      <dgm:t>
        <a:bodyPr/>
        <a:lstStyle/>
        <a:p>
          <a:endParaRPr lang="en-GB"/>
        </a:p>
      </dgm:t>
    </dgm:pt>
    <dgm:pt modelId="{41159C6A-8788-4563-95D9-C50FBB7CD23A}" type="sibTrans" cxnId="{216DF3F7-B89C-49AB-87D4-99E85713DCD2}">
      <dgm:prSet/>
      <dgm:spPr/>
      <dgm:t>
        <a:bodyPr/>
        <a:lstStyle/>
        <a:p>
          <a:endParaRPr lang="en-GB"/>
        </a:p>
      </dgm:t>
    </dgm:pt>
    <dgm:pt modelId="{EEBC0CA1-6348-4F5C-B713-EE7831FC13CD}" type="pres">
      <dgm:prSet presAssocID="{AF0908B4-0CB5-4E0C-93AD-3886C0C7C722}" presName="Name0" presStyleCnt="0">
        <dgm:presLayoutVars>
          <dgm:dir/>
          <dgm:resizeHandles val="exact"/>
        </dgm:presLayoutVars>
      </dgm:prSet>
      <dgm:spPr/>
    </dgm:pt>
    <dgm:pt modelId="{A3C8CE34-F336-4FFC-AF6D-4DF98DD178A7}" type="pres">
      <dgm:prSet presAssocID="{85A7B9A8-2A17-4F7A-AF04-135AADBBA2AB}" presName="parTxOnly" presStyleLbl="node1" presStyleIdx="0" presStyleCnt="3">
        <dgm:presLayoutVars>
          <dgm:bulletEnabled val="1"/>
        </dgm:presLayoutVars>
      </dgm:prSet>
      <dgm:spPr/>
    </dgm:pt>
    <dgm:pt modelId="{C39DD87E-E20B-449E-8948-DFC0510438C4}" type="pres">
      <dgm:prSet presAssocID="{DEA54D66-FE06-427C-A07B-7E1C6BBCF4B1}" presName="parSpace" presStyleCnt="0"/>
      <dgm:spPr/>
    </dgm:pt>
    <dgm:pt modelId="{F4F995B7-91AB-4AB4-9663-1340B376675F}" type="pres">
      <dgm:prSet presAssocID="{75088C5A-DDF1-471B-81F7-DDF51F6AB3A1}" presName="parTxOnly" presStyleLbl="node1" presStyleIdx="1" presStyleCnt="3">
        <dgm:presLayoutVars>
          <dgm:bulletEnabled val="1"/>
        </dgm:presLayoutVars>
      </dgm:prSet>
      <dgm:spPr/>
    </dgm:pt>
    <dgm:pt modelId="{C7730A56-2D68-4E6D-8B1A-326FB3E3C50F}" type="pres">
      <dgm:prSet presAssocID="{7FE8727A-A105-42C6-898D-5C09D32849A1}" presName="parSpace" presStyleCnt="0"/>
      <dgm:spPr/>
    </dgm:pt>
    <dgm:pt modelId="{12DCD202-1453-4880-A82C-812776B1EB40}" type="pres">
      <dgm:prSet presAssocID="{BC7079BF-3D2D-4A2D-BBED-8BC0591BC80D}" presName="parTxOnly" presStyleLbl="node1" presStyleIdx="2" presStyleCnt="3">
        <dgm:presLayoutVars>
          <dgm:bulletEnabled val="1"/>
        </dgm:presLayoutVars>
      </dgm:prSet>
      <dgm:spPr/>
    </dgm:pt>
  </dgm:ptLst>
  <dgm:cxnLst>
    <dgm:cxn modelId="{0C2C3C2D-06AC-1C49-A9D0-1CB7ACA4EA20}" type="presOf" srcId="{AF0908B4-0CB5-4E0C-93AD-3886C0C7C722}" destId="{EEBC0CA1-6348-4F5C-B713-EE7831FC13CD}" srcOrd="0" destOrd="0" presId="urn:microsoft.com/office/officeart/2005/8/layout/hChevron3"/>
    <dgm:cxn modelId="{13709AA6-5D55-4C44-9D29-9DEB3BC46395}" type="presOf" srcId="{BC7079BF-3D2D-4A2D-BBED-8BC0591BC80D}" destId="{12DCD202-1453-4880-A82C-812776B1EB40}" srcOrd="0" destOrd="0" presId="urn:microsoft.com/office/officeart/2005/8/layout/hChevron3"/>
    <dgm:cxn modelId="{07BE23B7-1C08-479B-9091-107DC4D9154E}" srcId="{AF0908B4-0CB5-4E0C-93AD-3886C0C7C722}" destId="{75088C5A-DDF1-471B-81F7-DDF51F6AB3A1}" srcOrd="1" destOrd="0" parTransId="{368E773C-B31D-4E39-8FB9-27D7614CAF0F}" sibTransId="{7FE8727A-A105-42C6-898D-5C09D32849A1}"/>
    <dgm:cxn modelId="{4F0ED3B7-ED2E-B049-8DE0-1481EA54959E}" type="presOf" srcId="{75088C5A-DDF1-471B-81F7-DDF51F6AB3A1}" destId="{F4F995B7-91AB-4AB4-9663-1340B376675F}" srcOrd="0" destOrd="0" presId="urn:microsoft.com/office/officeart/2005/8/layout/hChevron3"/>
    <dgm:cxn modelId="{61AF7FE7-63B0-4EFA-97AE-A72B377E6A8C}" srcId="{AF0908B4-0CB5-4E0C-93AD-3886C0C7C722}" destId="{85A7B9A8-2A17-4F7A-AF04-135AADBBA2AB}" srcOrd="0" destOrd="0" parTransId="{C7C990C5-2540-40E7-9C77-4A96BB59A724}" sibTransId="{DEA54D66-FE06-427C-A07B-7E1C6BBCF4B1}"/>
    <dgm:cxn modelId="{40B638EB-9F39-4A47-97B3-9F377F081D43}" type="presOf" srcId="{85A7B9A8-2A17-4F7A-AF04-135AADBBA2AB}" destId="{A3C8CE34-F336-4FFC-AF6D-4DF98DD178A7}" srcOrd="0" destOrd="0" presId="urn:microsoft.com/office/officeart/2005/8/layout/hChevron3"/>
    <dgm:cxn modelId="{216DF3F7-B89C-49AB-87D4-99E85713DCD2}" srcId="{AF0908B4-0CB5-4E0C-93AD-3886C0C7C722}" destId="{BC7079BF-3D2D-4A2D-BBED-8BC0591BC80D}" srcOrd="2" destOrd="0" parTransId="{1DF0D988-5FA1-438A-9737-A298773EA517}" sibTransId="{41159C6A-8788-4563-95D9-C50FBB7CD23A}"/>
    <dgm:cxn modelId="{A35C8D3B-6FEA-5948-818C-C444A963C780}" type="presParOf" srcId="{EEBC0CA1-6348-4F5C-B713-EE7831FC13CD}" destId="{A3C8CE34-F336-4FFC-AF6D-4DF98DD178A7}" srcOrd="0" destOrd="0" presId="urn:microsoft.com/office/officeart/2005/8/layout/hChevron3"/>
    <dgm:cxn modelId="{5097EB5A-B23A-264B-A8BA-5F1C81814E6D}" type="presParOf" srcId="{EEBC0CA1-6348-4F5C-B713-EE7831FC13CD}" destId="{C39DD87E-E20B-449E-8948-DFC0510438C4}" srcOrd="1" destOrd="0" presId="urn:microsoft.com/office/officeart/2005/8/layout/hChevron3"/>
    <dgm:cxn modelId="{58C4377F-1E5F-0448-93CE-0B6AF02F5492}" type="presParOf" srcId="{EEBC0CA1-6348-4F5C-B713-EE7831FC13CD}" destId="{F4F995B7-91AB-4AB4-9663-1340B376675F}" srcOrd="2" destOrd="0" presId="urn:microsoft.com/office/officeart/2005/8/layout/hChevron3"/>
    <dgm:cxn modelId="{BF0E2A64-5AAD-CB48-88DC-794B8B06E1B8}" type="presParOf" srcId="{EEBC0CA1-6348-4F5C-B713-EE7831FC13CD}" destId="{C7730A56-2D68-4E6D-8B1A-326FB3E3C50F}" srcOrd="3" destOrd="0" presId="urn:microsoft.com/office/officeart/2005/8/layout/hChevron3"/>
    <dgm:cxn modelId="{17FB3F1A-E065-334B-A708-E4CDD8E5BF33}" type="presParOf" srcId="{EEBC0CA1-6348-4F5C-B713-EE7831FC13CD}" destId="{12DCD202-1453-4880-A82C-812776B1EB40}" srcOrd="4"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10A8AD-F30A-46DF-BCA2-1645D47018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CCD38A2-CA0B-4651-AEF2-62486761FFBB}">
      <dgm:prSet phldrT="[Text]"/>
      <dgm:spPr/>
      <dgm:t>
        <a:bodyPr/>
        <a:lstStyle/>
        <a:p>
          <a:r>
            <a:rPr lang="en-GB"/>
            <a:t>3 Scenarios </a:t>
          </a:r>
        </a:p>
      </dgm:t>
    </dgm:pt>
    <dgm:pt modelId="{5C8A3F48-F0A9-46E3-983E-3F0C656F6747}" type="parTrans" cxnId="{BBEA3B70-9947-4C8F-ABEE-799DE51A8E6C}">
      <dgm:prSet/>
      <dgm:spPr/>
      <dgm:t>
        <a:bodyPr/>
        <a:lstStyle/>
        <a:p>
          <a:endParaRPr lang="en-GB"/>
        </a:p>
      </dgm:t>
    </dgm:pt>
    <dgm:pt modelId="{8F7E16EE-513B-4E1B-B0DB-1D22A0A5A3F8}" type="sibTrans" cxnId="{BBEA3B70-9947-4C8F-ABEE-799DE51A8E6C}">
      <dgm:prSet/>
      <dgm:spPr/>
      <dgm:t>
        <a:bodyPr/>
        <a:lstStyle/>
        <a:p>
          <a:endParaRPr lang="en-GB"/>
        </a:p>
      </dgm:t>
    </dgm:pt>
    <dgm:pt modelId="{E9D26554-D98F-4402-82A7-CC33A705AF40}">
      <dgm:prSet phldrT="[Text]"/>
      <dgm:spPr/>
      <dgm:t>
        <a:bodyPr/>
        <a:lstStyle/>
        <a:p>
          <a:r>
            <a:rPr lang="en-GB"/>
            <a:t>Commencement of Trade</a:t>
          </a:r>
        </a:p>
        <a:p>
          <a:r>
            <a:rPr lang="en-GB"/>
            <a:t>- Assessed using "Opening Year Rules"</a:t>
          </a:r>
        </a:p>
      </dgm:t>
    </dgm:pt>
    <dgm:pt modelId="{E3D826FF-A7F4-4479-BDD5-D583CB1B920B}" type="parTrans" cxnId="{47EFBCE3-E879-42A5-AE13-33CB9D444C56}">
      <dgm:prSet/>
      <dgm:spPr/>
      <dgm:t>
        <a:bodyPr/>
        <a:lstStyle/>
        <a:p>
          <a:endParaRPr lang="en-GB"/>
        </a:p>
      </dgm:t>
    </dgm:pt>
    <dgm:pt modelId="{37862022-01ED-4BDD-B577-2A0570DCC9DD}" type="sibTrans" cxnId="{47EFBCE3-E879-42A5-AE13-33CB9D444C56}">
      <dgm:prSet/>
      <dgm:spPr/>
      <dgm:t>
        <a:bodyPr/>
        <a:lstStyle/>
        <a:p>
          <a:endParaRPr lang="en-GB"/>
        </a:p>
      </dgm:t>
    </dgm:pt>
    <dgm:pt modelId="{C667DE3C-001F-43F2-8A35-8052AE730592}">
      <dgm:prSet phldrT="[Text]"/>
      <dgm:spPr/>
      <dgm:t>
        <a:bodyPr/>
        <a:lstStyle/>
        <a:p>
          <a:r>
            <a:rPr lang="en-GB"/>
            <a:t>Ongoing Buisness</a:t>
          </a:r>
        </a:p>
        <a:p>
          <a:r>
            <a:rPr lang="en-GB"/>
            <a:t>Assess on Accounting Period Ending in Tax Yr "Current Year Basis" (12 mth set of accounts)</a:t>
          </a:r>
        </a:p>
      </dgm:t>
    </dgm:pt>
    <dgm:pt modelId="{18414637-53CD-4752-9F35-B703DB294645}" type="parTrans" cxnId="{4F54F444-BABB-41FF-96AE-EEC469784947}">
      <dgm:prSet/>
      <dgm:spPr/>
      <dgm:t>
        <a:bodyPr/>
        <a:lstStyle/>
        <a:p>
          <a:endParaRPr lang="en-GB"/>
        </a:p>
      </dgm:t>
    </dgm:pt>
    <dgm:pt modelId="{A80983EB-0694-438B-BAA1-9846147ED528}" type="sibTrans" cxnId="{4F54F444-BABB-41FF-96AE-EEC469784947}">
      <dgm:prSet/>
      <dgm:spPr/>
      <dgm:t>
        <a:bodyPr/>
        <a:lstStyle/>
        <a:p>
          <a:endParaRPr lang="en-GB"/>
        </a:p>
      </dgm:t>
    </dgm:pt>
    <dgm:pt modelId="{A09D950F-DC92-424D-8894-BE2FEE9C6F25}">
      <dgm:prSet phldrT="[Text]"/>
      <dgm:spPr/>
      <dgm:t>
        <a:bodyPr/>
        <a:lstStyle/>
        <a:p>
          <a:r>
            <a:rPr lang="en-GB"/>
            <a:t>Cessation of Trade</a:t>
          </a:r>
        </a:p>
        <a:p>
          <a:r>
            <a:rPr lang="en-GB"/>
            <a:t>- Assessed using Specila "Closing Year Rules"</a:t>
          </a:r>
        </a:p>
      </dgm:t>
    </dgm:pt>
    <dgm:pt modelId="{F83C3164-6860-4A1C-82B9-ECBD99202EB6}" type="parTrans" cxnId="{C415D220-CB0A-4C48-88BB-CACDB4E6925D}">
      <dgm:prSet/>
      <dgm:spPr/>
      <dgm:t>
        <a:bodyPr/>
        <a:lstStyle/>
        <a:p>
          <a:endParaRPr lang="en-GB"/>
        </a:p>
      </dgm:t>
    </dgm:pt>
    <dgm:pt modelId="{B695F0FD-3C74-4612-AB19-591344F7B274}" type="sibTrans" cxnId="{C415D220-CB0A-4C48-88BB-CACDB4E6925D}">
      <dgm:prSet/>
      <dgm:spPr/>
      <dgm:t>
        <a:bodyPr/>
        <a:lstStyle/>
        <a:p>
          <a:endParaRPr lang="en-GB"/>
        </a:p>
      </dgm:t>
    </dgm:pt>
    <dgm:pt modelId="{828196B3-EE51-47AD-BDD7-2AECB24CA75C}" type="pres">
      <dgm:prSet presAssocID="{A210A8AD-F30A-46DF-BCA2-1645D47018B7}" presName="hierChild1" presStyleCnt="0">
        <dgm:presLayoutVars>
          <dgm:orgChart val="1"/>
          <dgm:chPref val="1"/>
          <dgm:dir/>
          <dgm:animOne val="branch"/>
          <dgm:animLvl val="lvl"/>
          <dgm:resizeHandles/>
        </dgm:presLayoutVars>
      </dgm:prSet>
      <dgm:spPr/>
    </dgm:pt>
    <dgm:pt modelId="{76A33284-A93D-43B1-BD24-8270583A7234}" type="pres">
      <dgm:prSet presAssocID="{8CCD38A2-CA0B-4651-AEF2-62486761FFBB}" presName="hierRoot1" presStyleCnt="0">
        <dgm:presLayoutVars>
          <dgm:hierBranch val="init"/>
        </dgm:presLayoutVars>
      </dgm:prSet>
      <dgm:spPr/>
    </dgm:pt>
    <dgm:pt modelId="{7A944C7D-F043-4831-A06C-C24C6392FCB8}" type="pres">
      <dgm:prSet presAssocID="{8CCD38A2-CA0B-4651-AEF2-62486761FFBB}" presName="rootComposite1" presStyleCnt="0"/>
      <dgm:spPr/>
    </dgm:pt>
    <dgm:pt modelId="{82D7D2F8-95ED-472A-A7FE-2010290CBA73}" type="pres">
      <dgm:prSet presAssocID="{8CCD38A2-CA0B-4651-AEF2-62486761FFBB}" presName="rootText1" presStyleLbl="node0" presStyleIdx="0" presStyleCnt="1" custScaleY="43775">
        <dgm:presLayoutVars>
          <dgm:chPref val="3"/>
        </dgm:presLayoutVars>
      </dgm:prSet>
      <dgm:spPr/>
    </dgm:pt>
    <dgm:pt modelId="{7590A10E-A0FB-4723-8D1E-6795AAF85A1C}" type="pres">
      <dgm:prSet presAssocID="{8CCD38A2-CA0B-4651-AEF2-62486761FFBB}" presName="rootConnector1" presStyleLbl="node1" presStyleIdx="0" presStyleCnt="0"/>
      <dgm:spPr/>
    </dgm:pt>
    <dgm:pt modelId="{DE69723F-4864-45DA-BD14-8A46D4ADFF65}" type="pres">
      <dgm:prSet presAssocID="{8CCD38A2-CA0B-4651-AEF2-62486761FFBB}" presName="hierChild2" presStyleCnt="0"/>
      <dgm:spPr/>
    </dgm:pt>
    <dgm:pt modelId="{38B0401E-2CC4-4247-80A8-5FFE5431219B}" type="pres">
      <dgm:prSet presAssocID="{E3D826FF-A7F4-4479-BDD5-D583CB1B920B}" presName="Name37" presStyleLbl="parChTrans1D2" presStyleIdx="0" presStyleCnt="3"/>
      <dgm:spPr/>
    </dgm:pt>
    <dgm:pt modelId="{FDA0E1A1-DB9B-4FA8-BAEC-F385BA3AEDFD}" type="pres">
      <dgm:prSet presAssocID="{E9D26554-D98F-4402-82A7-CC33A705AF40}" presName="hierRoot2" presStyleCnt="0">
        <dgm:presLayoutVars>
          <dgm:hierBranch val="init"/>
        </dgm:presLayoutVars>
      </dgm:prSet>
      <dgm:spPr/>
    </dgm:pt>
    <dgm:pt modelId="{51725442-00E4-4010-B531-C474784874A0}" type="pres">
      <dgm:prSet presAssocID="{E9D26554-D98F-4402-82A7-CC33A705AF40}" presName="rootComposite" presStyleCnt="0"/>
      <dgm:spPr/>
    </dgm:pt>
    <dgm:pt modelId="{AD44C9C4-A8B9-4479-9DB3-116FF76456B7}" type="pres">
      <dgm:prSet presAssocID="{E9D26554-D98F-4402-82A7-CC33A705AF40}" presName="rootText" presStyleLbl="node2" presStyleIdx="0" presStyleCnt="3" custScaleX="113917" custScaleY="139214" custLinFactX="35650" custLinFactNeighborX="100000" custLinFactNeighborY="9069">
        <dgm:presLayoutVars>
          <dgm:chPref val="3"/>
        </dgm:presLayoutVars>
      </dgm:prSet>
      <dgm:spPr/>
    </dgm:pt>
    <dgm:pt modelId="{1E7334BB-0422-483E-9FDD-198C9F90F460}" type="pres">
      <dgm:prSet presAssocID="{E9D26554-D98F-4402-82A7-CC33A705AF40}" presName="rootConnector" presStyleLbl="node2" presStyleIdx="0" presStyleCnt="3"/>
      <dgm:spPr/>
    </dgm:pt>
    <dgm:pt modelId="{4F72A3D0-F40D-4A1C-BE97-8F4F4EA3D43A}" type="pres">
      <dgm:prSet presAssocID="{E9D26554-D98F-4402-82A7-CC33A705AF40}" presName="hierChild4" presStyleCnt="0"/>
      <dgm:spPr/>
    </dgm:pt>
    <dgm:pt modelId="{3E67AA9A-9596-482B-846A-68EF44C76DFC}" type="pres">
      <dgm:prSet presAssocID="{E9D26554-D98F-4402-82A7-CC33A705AF40}" presName="hierChild5" presStyleCnt="0"/>
      <dgm:spPr/>
    </dgm:pt>
    <dgm:pt modelId="{10938E86-F47B-4A45-A17C-E37CBE44B544}" type="pres">
      <dgm:prSet presAssocID="{18414637-53CD-4752-9F35-B703DB294645}" presName="Name37" presStyleLbl="parChTrans1D2" presStyleIdx="1" presStyleCnt="3"/>
      <dgm:spPr/>
    </dgm:pt>
    <dgm:pt modelId="{3CE269BC-AC13-4E87-92B1-44F2A18A2E73}" type="pres">
      <dgm:prSet presAssocID="{C667DE3C-001F-43F2-8A35-8052AE730592}" presName="hierRoot2" presStyleCnt="0">
        <dgm:presLayoutVars>
          <dgm:hierBranch val="init"/>
        </dgm:presLayoutVars>
      </dgm:prSet>
      <dgm:spPr/>
    </dgm:pt>
    <dgm:pt modelId="{AE68CF79-8256-4E10-8884-8A97294DB5BE}" type="pres">
      <dgm:prSet presAssocID="{C667DE3C-001F-43F2-8A35-8052AE730592}" presName="rootComposite" presStyleCnt="0"/>
      <dgm:spPr/>
    </dgm:pt>
    <dgm:pt modelId="{4E1DDF03-6F60-47FF-A0A7-A0487995D6F8}" type="pres">
      <dgm:prSet presAssocID="{C667DE3C-001F-43F2-8A35-8052AE730592}" presName="rootText" presStyleLbl="node2" presStyleIdx="1" presStyleCnt="3" custScaleX="122422" custScaleY="153446" custLinFactX="-27095" custLinFactNeighborX="-100000" custLinFactNeighborY="1222">
        <dgm:presLayoutVars>
          <dgm:chPref val="3"/>
        </dgm:presLayoutVars>
      </dgm:prSet>
      <dgm:spPr/>
    </dgm:pt>
    <dgm:pt modelId="{F22ACCFC-F50B-4618-8B3B-08993AF30B5F}" type="pres">
      <dgm:prSet presAssocID="{C667DE3C-001F-43F2-8A35-8052AE730592}" presName="rootConnector" presStyleLbl="node2" presStyleIdx="1" presStyleCnt="3"/>
      <dgm:spPr/>
    </dgm:pt>
    <dgm:pt modelId="{1F0FF154-AE01-4B3E-9C4C-8DA01B518BA7}" type="pres">
      <dgm:prSet presAssocID="{C667DE3C-001F-43F2-8A35-8052AE730592}" presName="hierChild4" presStyleCnt="0"/>
      <dgm:spPr/>
    </dgm:pt>
    <dgm:pt modelId="{4A9A4DBB-48AC-4531-87FD-35A291F4BD46}" type="pres">
      <dgm:prSet presAssocID="{C667DE3C-001F-43F2-8A35-8052AE730592}" presName="hierChild5" presStyleCnt="0"/>
      <dgm:spPr/>
    </dgm:pt>
    <dgm:pt modelId="{7ED81DA3-5087-47FC-BE8A-B7D0899CCD91}" type="pres">
      <dgm:prSet presAssocID="{F83C3164-6860-4A1C-82B9-ECBD99202EB6}" presName="Name37" presStyleLbl="parChTrans1D2" presStyleIdx="2" presStyleCnt="3"/>
      <dgm:spPr/>
    </dgm:pt>
    <dgm:pt modelId="{B3F8464D-817D-4752-975F-ED9D9F6657C6}" type="pres">
      <dgm:prSet presAssocID="{A09D950F-DC92-424D-8894-BE2FEE9C6F25}" presName="hierRoot2" presStyleCnt="0">
        <dgm:presLayoutVars>
          <dgm:hierBranch val="init"/>
        </dgm:presLayoutVars>
      </dgm:prSet>
      <dgm:spPr/>
    </dgm:pt>
    <dgm:pt modelId="{B7CFAFE4-7267-4C51-9922-C1352F3C2241}" type="pres">
      <dgm:prSet presAssocID="{A09D950F-DC92-424D-8894-BE2FEE9C6F25}" presName="rootComposite" presStyleCnt="0"/>
      <dgm:spPr/>
    </dgm:pt>
    <dgm:pt modelId="{D63929F9-E62C-4C7D-AC67-486B039C5C74}" type="pres">
      <dgm:prSet presAssocID="{A09D950F-DC92-424D-8894-BE2FEE9C6F25}" presName="rootText" presStyleLbl="node2" presStyleIdx="2" presStyleCnt="3" custScaleX="107385" custScaleY="129803">
        <dgm:presLayoutVars>
          <dgm:chPref val="3"/>
        </dgm:presLayoutVars>
      </dgm:prSet>
      <dgm:spPr/>
    </dgm:pt>
    <dgm:pt modelId="{DAB2D230-8347-48C7-80FF-2EF6EF998457}" type="pres">
      <dgm:prSet presAssocID="{A09D950F-DC92-424D-8894-BE2FEE9C6F25}" presName="rootConnector" presStyleLbl="node2" presStyleIdx="2" presStyleCnt="3"/>
      <dgm:spPr/>
    </dgm:pt>
    <dgm:pt modelId="{EC21DB6C-FFA3-479C-94F0-BEC49D20E304}" type="pres">
      <dgm:prSet presAssocID="{A09D950F-DC92-424D-8894-BE2FEE9C6F25}" presName="hierChild4" presStyleCnt="0"/>
      <dgm:spPr/>
    </dgm:pt>
    <dgm:pt modelId="{4C5B20EE-7BE9-4472-8D76-D82AE154F8F0}" type="pres">
      <dgm:prSet presAssocID="{A09D950F-DC92-424D-8894-BE2FEE9C6F25}" presName="hierChild5" presStyleCnt="0"/>
      <dgm:spPr/>
    </dgm:pt>
    <dgm:pt modelId="{55F2D974-CAA4-4F55-AAF4-444DA2C62420}" type="pres">
      <dgm:prSet presAssocID="{8CCD38A2-CA0B-4651-AEF2-62486761FFBB}" presName="hierChild3" presStyleCnt="0"/>
      <dgm:spPr/>
    </dgm:pt>
  </dgm:ptLst>
  <dgm:cxnLst>
    <dgm:cxn modelId="{F6E26D03-C8EA-E64F-8359-F51B1165D6A2}" type="presOf" srcId="{8CCD38A2-CA0B-4651-AEF2-62486761FFBB}" destId="{7590A10E-A0FB-4723-8D1E-6795AAF85A1C}" srcOrd="1" destOrd="0" presId="urn:microsoft.com/office/officeart/2005/8/layout/orgChart1"/>
    <dgm:cxn modelId="{DB444C0A-DB74-8649-A31B-B06EBD765BFC}" type="presOf" srcId="{18414637-53CD-4752-9F35-B703DB294645}" destId="{10938E86-F47B-4A45-A17C-E37CBE44B544}" srcOrd="0" destOrd="0" presId="urn:microsoft.com/office/officeart/2005/8/layout/orgChart1"/>
    <dgm:cxn modelId="{5254DD0E-66C9-C24A-8862-A7EE158F7F79}" type="presOf" srcId="{E3D826FF-A7F4-4479-BDD5-D583CB1B920B}" destId="{38B0401E-2CC4-4247-80A8-5FFE5431219B}" srcOrd="0" destOrd="0" presId="urn:microsoft.com/office/officeart/2005/8/layout/orgChart1"/>
    <dgm:cxn modelId="{B949A40F-7E32-9F45-AE3D-50C41C9E3F99}" type="presOf" srcId="{8CCD38A2-CA0B-4651-AEF2-62486761FFBB}" destId="{82D7D2F8-95ED-472A-A7FE-2010290CBA73}" srcOrd="0" destOrd="0" presId="urn:microsoft.com/office/officeart/2005/8/layout/orgChart1"/>
    <dgm:cxn modelId="{C415D220-CB0A-4C48-88BB-CACDB4E6925D}" srcId="{8CCD38A2-CA0B-4651-AEF2-62486761FFBB}" destId="{A09D950F-DC92-424D-8894-BE2FEE9C6F25}" srcOrd="2" destOrd="0" parTransId="{F83C3164-6860-4A1C-82B9-ECBD99202EB6}" sibTransId="{B695F0FD-3C74-4612-AB19-591344F7B274}"/>
    <dgm:cxn modelId="{4F54F444-BABB-41FF-96AE-EEC469784947}" srcId="{8CCD38A2-CA0B-4651-AEF2-62486761FFBB}" destId="{C667DE3C-001F-43F2-8A35-8052AE730592}" srcOrd="1" destOrd="0" parTransId="{18414637-53CD-4752-9F35-B703DB294645}" sibTransId="{A80983EB-0694-438B-BAA1-9846147ED528}"/>
    <dgm:cxn modelId="{60043A56-1568-3243-843E-09B481E48731}" type="presOf" srcId="{C667DE3C-001F-43F2-8A35-8052AE730592}" destId="{4E1DDF03-6F60-47FF-A0A7-A0487995D6F8}" srcOrd="0" destOrd="0" presId="urn:microsoft.com/office/officeart/2005/8/layout/orgChart1"/>
    <dgm:cxn modelId="{4F614D60-1630-6B43-9C67-DCE421925D70}" type="presOf" srcId="{C667DE3C-001F-43F2-8A35-8052AE730592}" destId="{F22ACCFC-F50B-4618-8B3B-08993AF30B5F}" srcOrd="1" destOrd="0" presId="urn:microsoft.com/office/officeart/2005/8/layout/orgChart1"/>
    <dgm:cxn modelId="{BBEA3B70-9947-4C8F-ABEE-799DE51A8E6C}" srcId="{A210A8AD-F30A-46DF-BCA2-1645D47018B7}" destId="{8CCD38A2-CA0B-4651-AEF2-62486761FFBB}" srcOrd="0" destOrd="0" parTransId="{5C8A3F48-F0A9-46E3-983E-3F0C656F6747}" sibTransId="{8F7E16EE-513B-4E1B-B0DB-1D22A0A5A3F8}"/>
    <dgm:cxn modelId="{2748C975-887D-204A-9EAE-8F465CD05E1E}" type="presOf" srcId="{A09D950F-DC92-424D-8894-BE2FEE9C6F25}" destId="{D63929F9-E62C-4C7D-AC67-486B039C5C74}" srcOrd="0" destOrd="0" presId="urn:microsoft.com/office/officeart/2005/8/layout/orgChart1"/>
    <dgm:cxn modelId="{E11B6486-FA8D-BB44-A38A-B2572C52ED01}" type="presOf" srcId="{E9D26554-D98F-4402-82A7-CC33A705AF40}" destId="{AD44C9C4-A8B9-4479-9DB3-116FF76456B7}" srcOrd="0" destOrd="0" presId="urn:microsoft.com/office/officeart/2005/8/layout/orgChart1"/>
    <dgm:cxn modelId="{ECF968B0-814B-184C-9106-86D23499EC6A}" type="presOf" srcId="{F83C3164-6860-4A1C-82B9-ECBD99202EB6}" destId="{7ED81DA3-5087-47FC-BE8A-B7D0899CCD91}" srcOrd="0" destOrd="0" presId="urn:microsoft.com/office/officeart/2005/8/layout/orgChart1"/>
    <dgm:cxn modelId="{2D26D2B0-8592-5446-B78E-A8A47B2ED57B}" type="presOf" srcId="{A210A8AD-F30A-46DF-BCA2-1645D47018B7}" destId="{828196B3-EE51-47AD-BDD7-2AECB24CA75C}" srcOrd="0" destOrd="0" presId="urn:microsoft.com/office/officeart/2005/8/layout/orgChart1"/>
    <dgm:cxn modelId="{47EFBCE3-E879-42A5-AE13-33CB9D444C56}" srcId="{8CCD38A2-CA0B-4651-AEF2-62486761FFBB}" destId="{E9D26554-D98F-4402-82A7-CC33A705AF40}" srcOrd="0" destOrd="0" parTransId="{E3D826FF-A7F4-4479-BDD5-D583CB1B920B}" sibTransId="{37862022-01ED-4BDD-B577-2A0570DCC9DD}"/>
    <dgm:cxn modelId="{4C570CE8-CC2E-AE4B-BB6C-EE96EB571220}" type="presOf" srcId="{E9D26554-D98F-4402-82A7-CC33A705AF40}" destId="{1E7334BB-0422-483E-9FDD-198C9F90F460}" srcOrd="1" destOrd="0" presId="urn:microsoft.com/office/officeart/2005/8/layout/orgChart1"/>
    <dgm:cxn modelId="{60F7F3F8-E376-944D-862A-EFC5B52D7BDE}" type="presOf" srcId="{A09D950F-DC92-424D-8894-BE2FEE9C6F25}" destId="{DAB2D230-8347-48C7-80FF-2EF6EF998457}" srcOrd="1" destOrd="0" presId="urn:microsoft.com/office/officeart/2005/8/layout/orgChart1"/>
    <dgm:cxn modelId="{72DB10BE-9806-1A48-95FD-90B75FF7DE7B}" type="presParOf" srcId="{828196B3-EE51-47AD-BDD7-2AECB24CA75C}" destId="{76A33284-A93D-43B1-BD24-8270583A7234}" srcOrd="0" destOrd="0" presId="urn:microsoft.com/office/officeart/2005/8/layout/orgChart1"/>
    <dgm:cxn modelId="{D69C9099-CAC0-A44D-894C-911BD268D000}" type="presParOf" srcId="{76A33284-A93D-43B1-BD24-8270583A7234}" destId="{7A944C7D-F043-4831-A06C-C24C6392FCB8}" srcOrd="0" destOrd="0" presId="urn:microsoft.com/office/officeart/2005/8/layout/orgChart1"/>
    <dgm:cxn modelId="{828AEFFC-3CF1-BE40-BD87-7C81166D4986}" type="presParOf" srcId="{7A944C7D-F043-4831-A06C-C24C6392FCB8}" destId="{82D7D2F8-95ED-472A-A7FE-2010290CBA73}" srcOrd="0" destOrd="0" presId="urn:microsoft.com/office/officeart/2005/8/layout/orgChart1"/>
    <dgm:cxn modelId="{67BA91A7-C543-044A-AF90-47E8307099D9}" type="presParOf" srcId="{7A944C7D-F043-4831-A06C-C24C6392FCB8}" destId="{7590A10E-A0FB-4723-8D1E-6795AAF85A1C}" srcOrd="1" destOrd="0" presId="urn:microsoft.com/office/officeart/2005/8/layout/orgChart1"/>
    <dgm:cxn modelId="{EA85C5E1-1B01-204E-8A9A-6CC098F142FB}" type="presParOf" srcId="{76A33284-A93D-43B1-BD24-8270583A7234}" destId="{DE69723F-4864-45DA-BD14-8A46D4ADFF65}" srcOrd="1" destOrd="0" presId="urn:microsoft.com/office/officeart/2005/8/layout/orgChart1"/>
    <dgm:cxn modelId="{63369F1E-072C-214B-8957-A1839A306C40}" type="presParOf" srcId="{DE69723F-4864-45DA-BD14-8A46D4ADFF65}" destId="{38B0401E-2CC4-4247-80A8-5FFE5431219B}" srcOrd="0" destOrd="0" presId="urn:microsoft.com/office/officeart/2005/8/layout/orgChart1"/>
    <dgm:cxn modelId="{13D355E5-2088-F84E-969E-B672DCEEADC4}" type="presParOf" srcId="{DE69723F-4864-45DA-BD14-8A46D4ADFF65}" destId="{FDA0E1A1-DB9B-4FA8-BAEC-F385BA3AEDFD}" srcOrd="1" destOrd="0" presId="urn:microsoft.com/office/officeart/2005/8/layout/orgChart1"/>
    <dgm:cxn modelId="{80141E85-2B96-C041-BCE1-168E26C488BD}" type="presParOf" srcId="{FDA0E1A1-DB9B-4FA8-BAEC-F385BA3AEDFD}" destId="{51725442-00E4-4010-B531-C474784874A0}" srcOrd="0" destOrd="0" presId="urn:microsoft.com/office/officeart/2005/8/layout/orgChart1"/>
    <dgm:cxn modelId="{5FFE6139-C049-C044-9EE9-4D7BDA1C6232}" type="presParOf" srcId="{51725442-00E4-4010-B531-C474784874A0}" destId="{AD44C9C4-A8B9-4479-9DB3-116FF76456B7}" srcOrd="0" destOrd="0" presId="urn:microsoft.com/office/officeart/2005/8/layout/orgChart1"/>
    <dgm:cxn modelId="{147F3176-3DBA-8644-836E-CB68A04EBBC0}" type="presParOf" srcId="{51725442-00E4-4010-B531-C474784874A0}" destId="{1E7334BB-0422-483E-9FDD-198C9F90F460}" srcOrd="1" destOrd="0" presId="urn:microsoft.com/office/officeart/2005/8/layout/orgChart1"/>
    <dgm:cxn modelId="{E93C9131-3BB6-1D4D-9C33-B4ABDE5AEC95}" type="presParOf" srcId="{FDA0E1A1-DB9B-4FA8-BAEC-F385BA3AEDFD}" destId="{4F72A3D0-F40D-4A1C-BE97-8F4F4EA3D43A}" srcOrd="1" destOrd="0" presId="urn:microsoft.com/office/officeart/2005/8/layout/orgChart1"/>
    <dgm:cxn modelId="{016858F6-DACF-024A-919F-9F99E968AD59}" type="presParOf" srcId="{FDA0E1A1-DB9B-4FA8-BAEC-F385BA3AEDFD}" destId="{3E67AA9A-9596-482B-846A-68EF44C76DFC}" srcOrd="2" destOrd="0" presId="urn:microsoft.com/office/officeart/2005/8/layout/orgChart1"/>
    <dgm:cxn modelId="{75F492E5-A9F1-EF4B-ABC2-299EC553B4AE}" type="presParOf" srcId="{DE69723F-4864-45DA-BD14-8A46D4ADFF65}" destId="{10938E86-F47B-4A45-A17C-E37CBE44B544}" srcOrd="2" destOrd="0" presId="urn:microsoft.com/office/officeart/2005/8/layout/orgChart1"/>
    <dgm:cxn modelId="{1D034135-B27A-1E48-8830-389DAAE6B511}" type="presParOf" srcId="{DE69723F-4864-45DA-BD14-8A46D4ADFF65}" destId="{3CE269BC-AC13-4E87-92B1-44F2A18A2E73}" srcOrd="3" destOrd="0" presId="urn:microsoft.com/office/officeart/2005/8/layout/orgChart1"/>
    <dgm:cxn modelId="{60E6A45E-491B-3547-814C-3ED33795533A}" type="presParOf" srcId="{3CE269BC-AC13-4E87-92B1-44F2A18A2E73}" destId="{AE68CF79-8256-4E10-8884-8A97294DB5BE}" srcOrd="0" destOrd="0" presId="urn:microsoft.com/office/officeart/2005/8/layout/orgChart1"/>
    <dgm:cxn modelId="{949B6B13-40B7-ED4B-A930-175BDD3EF429}" type="presParOf" srcId="{AE68CF79-8256-4E10-8884-8A97294DB5BE}" destId="{4E1DDF03-6F60-47FF-A0A7-A0487995D6F8}" srcOrd="0" destOrd="0" presId="urn:microsoft.com/office/officeart/2005/8/layout/orgChart1"/>
    <dgm:cxn modelId="{07D9B61D-7017-3B44-8047-1F622441867C}" type="presParOf" srcId="{AE68CF79-8256-4E10-8884-8A97294DB5BE}" destId="{F22ACCFC-F50B-4618-8B3B-08993AF30B5F}" srcOrd="1" destOrd="0" presId="urn:microsoft.com/office/officeart/2005/8/layout/orgChart1"/>
    <dgm:cxn modelId="{2F00D3C2-1E22-4D4B-A0EF-12A67F59A64F}" type="presParOf" srcId="{3CE269BC-AC13-4E87-92B1-44F2A18A2E73}" destId="{1F0FF154-AE01-4B3E-9C4C-8DA01B518BA7}" srcOrd="1" destOrd="0" presId="urn:microsoft.com/office/officeart/2005/8/layout/orgChart1"/>
    <dgm:cxn modelId="{42BE3884-4FF5-314C-BE87-520F132556E4}" type="presParOf" srcId="{3CE269BC-AC13-4E87-92B1-44F2A18A2E73}" destId="{4A9A4DBB-48AC-4531-87FD-35A291F4BD46}" srcOrd="2" destOrd="0" presId="urn:microsoft.com/office/officeart/2005/8/layout/orgChart1"/>
    <dgm:cxn modelId="{BD8A1151-C89D-F640-B4F9-6B4AE53637D2}" type="presParOf" srcId="{DE69723F-4864-45DA-BD14-8A46D4ADFF65}" destId="{7ED81DA3-5087-47FC-BE8A-B7D0899CCD91}" srcOrd="4" destOrd="0" presId="urn:microsoft.com/office/officeart/2005/8/layout/orgChart1"/>
    <dgm:cxn modelId="{ABB833D1-F012-B549-AE5F-F6A82715D76B}" type="presParOf" srcId="{DE69723F-4864-45DA-BD14-8A46D4ADFF65}" destId="{B3F8464D-817D-4752-975F-ED9D9F6657C6}" srcOrd="5" destOrd="0" presId="urn:microsoft.com/office/officeart/2005/8/layout/orgChart1"/>
    <dgm:cxn modelId="{C0D4FBCE-6344-F745-8CBD-C79FDB19F67E}" type="presParOf" srcId="{B3F8464D-817D-4752-975F-ED9D9F6657C6}" destId="{B7CFAFE4-7267-4C51-9922-C1352F3C2241}" srcOrd="0" destOrd="0" presId="urn:microsoft.com/office/officeart/2005/8/layout/orgChart1"/>
    <dgm:cxn modelId="{5E56DD3D-BCD7-0448-844C-81C5793C1699}" type="presParOf" srcId="{B7CFAFE4-7267-4C51-9922-C1352F3C2241}" destId="{D63929F9-E62C-4C7D-AC67-486B039C5C74}" srcOrd="0" destOrd="0" presId="urn:microsoft.com/office/officeart/2005/8/layout/orgChart1"/>
    <dgm:cxn modelId="{CBF515EF-9F1A-FB45-ABD3-E6118425BC85}" type="presParOf" srcId="{B7CFAFE4-7267-4C51-9922-C1352F3C2241}" destId="{DAB2D230-8347-48C7-80FF-2EF6EF998457}" srcOrd="1" destOrd="0" presId="urn:microsoft.com/office/officeart/2005/8/layout/orgChart1"/>
    <dgm:cxn modelId="{83F2C1CE-5898-1240-B4D6-5A15CE27729F}" type="presParOf" srcId="{B3F8464D-817D-4752-975F-ED9D9F6657C6}" destId="{EC21DB6C-FFA3-479C-94F0-BEC49D20E304}" srcOrd="1" destOrd="0" presId="urn:microsoft.com/office/officeart/2005/8/layout/orgChart1"/>
    <dgm:cxn modelId="{A119AA77-310D-794D-AFA7-B561A1AF00CA}" type="presParOf" srcId="{B3F8464D-817D-4752-975F-ED9D9F6657C6}" destId="{4C5B20EE-7BE9-4472-8D76-D82AE154F8F0}" srcOrd="2" destOrd="0" presId="urn:microsoft.com/office/officeart/2005/8/layout/orgChart1"/>
    <dgm:cxn modelId="{5A50091F-AE68-5745-BE38-0253AC19A06C}" type="presParOf" srcId="{76A33284-A93D-43B1-BD24-8270583A7234}" destId="{55F2D974-CAA4-4F55-AAF4-444DA2C62420}"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3FC2FD-2BDB-0D49-926F-8425B2A0342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GB"/>
        </a:p>
      </dgm:t>
    </dgm:pt>
    <dgm:pt modelId="{F6E4047D-7ACC-7A49-9824-BF097F207279}">
      <dgm:prSet phldrT="[Text]" custT="1"/>
      <dgm:spPr/>
      <dgm:t>
        <a:bodyPr/>
        <a:lstStyle/>
        <a:p>
          <a:r>
            <a:rPr lang="en-GB" sz="700"/>
            <a:t>E Ltd.</a:t>
          </a:r>
        </a:p>
      </dgm:t>
    </dgm:pt>
    <dgm:pt modelId="{B391C76F-7030-E84B-AF16-9760025F7175}" type="parTrans" cxnId="{B08CA8E6-F491-494C-9A86-3B2C15860EBC}">
      <dgm:prSet/>
      <dgm:spPr/>
      <dgm:t>
        <a:bodyPr/>
        <a:lstStyle/>
        <a:p>
          <a:endParaRPr lang="en-GB" sz="500"/>
        </a:p>
      </dgm:t>
    </dgm:pt>
    <dgm:pt modelId="{F51E0D4F-61FA-4D41-8363-CE9274B46823}" type="sibTrans" cxnId="{B08CA8E6-F491-494C-9A86-3B2C15860EBC}">
      <dgm:prSet/>
      <dgm:spPr/>
      <dgm:t>
        <a:bodyPr/>
        <a:lstStyle/>
        <a:p>
          <a:endParaRPr lang="en-GB" sz="500"/>
        </a:p>
      </dgm:t>
    </dgm:pt>
    <dgm:pt modelId="{DE94625E-0E7E-2143-88A9-481633924076}">
      <dgm:prSet phldrT="[Text]" custT="1"/>
      <dgm:spPr/>
      <dgm:t>
        <a:bodyPr/>
        <a:lstStyle/>
        <a:p>
          <a:r>
            <a:rPr lang="en-GB" sz="700"/>
            <a:t>A Ltd.</a:t>
          </a:r>
        </a:p>
      </dgm:t>
    </dgm:pt>
    <dgm:pt modelId="{CCAD4EB1-080A-A84A-B261-37019735199A}" type="parTrans" cxnId="{0A29FB9F-1BAC-5945-9F24-AE3CF37CF9A0}">
      <dgm:prSet/>
      <dgm:spPr/>
      <dgm:t>
        <a:bodyPr/>
        <a:lstStyle/>
        <a:p>
          <a:endParaRPr lang="en-GB" sz="500"/>
        </a:p>
      </dgm:t>
    </dgm:pt>
    <dgm:pt modelId="{28EB6A48-9A93-564C-93B2-1B1315CB9B51}" type="sibTrans" cxnId="{0A29FB9F-1BAC-5945-9F24-AE3CF37CF9A0}">
      <dgm:prSet/>
      <dgm:spPr/>
      <dgm:t>
        <a:bodyPr/>
        <a:lstStyle/>
        <a:p>
          <a:endParaRPr lang="en-GB" sz="500"/>
        </a:p>
      </dgm:t>
    </dgm:pt>
    <dgm:pt modelId="{5F7B8BD5-12C8-F74F-ADCC-12080C9D10D1}">
      <dgm:prSet phldrT="[Text]" custT="1"/>
      <dgm:spPr/>
      <dgm:t>
        <a:bodyPr/>
        <a:lstStyle/>
        <a:p>
          <a:r>
            <a:rPr lang="en-GB" sz="700"/>
            <a:t>B Ltd.</a:t>
          </a:r>
        </a:p>
      </dgm:t>
    </dgm:pt>
    <dgm:pt modelId="{62937B86-A69C-0442-942D-2DCEDC4C98DA}" type="parTrans" cxnId="{0B780B2F-72EB-1246-929E-3B19E37E5D76}">
      <dgm:prSet/>
      <dgm:spPr/>
      <dgm:t>
        <a:bodyPr/>
        <a:lstStyle/>
        <a:p>
          <a:endParaRPr lang="en-GB" sz="500"/>
        </a:p>
      </dgm:t>
    </dgm:pt>
    <dgm:pt modelId="{83CC4018-6D23-6C47-99EF-4C054E1E2CF9}" type="sibTrans" cxnId="{0B780B2F-72EB-1246-929E-3B19E37E5D76}">
      <dgm:prSet/>
      <dgm:spPr/>
      <dgm:t>
        <a:bodyPr/>
        <a:lstStyle/>
        <a:p>
          <a:endParaRPr lang="en-GB" sz="500"/>
        </a:p>
      </dgm:t>
    </dgm:pt>
    <dgm:pt modelId="{7E483D97-C0FA-2148-8553-0F343E8E7FCE}">
      <dgm:prSet phldrT="[Text]" custT="1"/>
      <dgm:spPr/>
      <dgm:t>
        <a:bodyPr/>
        <a:lstStyle/>
        <a:p>
          <a:r>
            <a:rPr lang="en-GB" sz="700"/>
            <a:t>C Ltd.</a:t>
          </a:r>
        </a:p>
      </dgm:t>
    </dgm:pt>
    <dgm:pt modelId="{C0B20E10-3B34-8746-B3D3-98D643DFF28C}" type="parTrans" cxnId="{18F97C4B-C759-384E-82EE-5703D2CA226F}">
      <dgm:prSet/>
      <dgm:spPr/>
      <dgm:t>
        <a:bodyPr/>
        <a:lstStyle/>
        <a:p>
          <a:endParaRPr lang="en-GB" sz="500"/>
        </a:p>
      </dgm:t>
    </dgm:pt>
    <dgm:pt modelId="{8AADA0A9-774C-784D-BF03-DF64FCC2CBC5}" type="sibTrans" cxnId="{18F97C4B-C759-384E-82EE-5703D2CA226F}">
      <dgm:prSet/>
      <dgm:spPr/>
      <dgm:t>
        <a:bodyPr/>
        <a:lstStyle/>
        <a:p>
          <a:endParaRPr lang="en-GB" sz="500"/>
        </a:p>
      </dgm:t>
    </dgm:pt>
    <dgm:pt modelId="{46419455-462B-5C48-ACDE-976312ED8887}">
      <dgm:prSet phldrT="[Text]" custT="1"/>
      <dgm:spPr/>
      <dgm:t>
        <a:bodyPr/>
        <a:lstStyle/>
        <a:p>
          <a:r>
            <a:rPr lang="en-GB" sz="700"/>
            <a:t>D Ltd.</a:t>
          </a:r>
        </a:p>
      </dgm:t>
    </dgm:pt>
    <dgm:pt modelId="{63F0EBE1-C55A-6649-BD53-B82830744A61}" type="parTrans" cxnId="{90B13733-845A-0246-A418-DCD46D5922C5}">
      <dgm:prSet/>
      <dgm:spPr/>
      <dgm:t>
        <a:bodyPr/>
        <a:lstStyle/>
        <a:p>
          <a:endParaRPr lang="en-GB" sz="500"/>
        </a:p>
      </dgm:t>
    </dgm:pt>
    <dgm:pt modelId="{D31A696D-5483-C049-B11C-FA71F8EC8BD4}" type="sibTrans" cxnId="{90B13733-845A-0246-A418-DCD46D5922C5}">
      <dgm:prSet/>
      <dgm:spPr/>
      <dgm:t>
        <a:bodyPr/>
        <a:lstStyle/>
        <a:p>
          <a:endParaRPr lang="en-GB" sz="500"/>
        </a:p>
      </dgm:t>
    </dgm:pt>
    <dgm:pt modelId="{75635D64-D7C9-594A-9F0E-3C3FE67D532D}" type="pres">
      <dgm:prSet presAssocID="{843FC2FD-2BDB-0D49-926F-8425B2A03423}" presName="hierChild1" presStyleCnt="0">
        <dgm:presLayoutVars>
          <dgm:orgChart val="1"/>
          <dgm:chPref val="1"/>
          <dgm:dir/>
          <dgm:animOne val="branch"/>
          <dgm:animLvl val="lvl"/>
          <dgm:resizeHandles/>
        </dgm:presLayoutVars>
      </dgm:prSet>
      <dgm:spPr/>
    </dgm:pt>
    <dgm:pt modelId="{6F425CCD-7359-6A41-8D58-3527BA876E03}" type="pres">
      <dgm:prSet presAssocID="{F6E4047D-7ACC-7A49-9824-BF097F207279}" presName="hierRoot1" presStyleCnt="0">
        <dgm:presLayoutVars>
          <dgm:hierBranch val="init"/>
        </dgm:presLayoutVars>
      </dgm:prSet>
      <dgm:spPr/>
    </dgm:pt>
    <dgm:pt modelId="{80B15E49-A989-CB4D-AA2C-296E1BAECB1B}" type="pres">
      <dgm:prSet presAssocID="{F6E4047D-7ACC-7A49-9824-BF097F207279}" presName="rootComposite1" presStyleCnt="0"/>
      <dgm:spPr/>
    </dgm:pt>
    <dgm:pt modelId="{B8AD243D-BB0B-654E-9CDD-C3122AA3C3B4}" type="pres">
      <dgm:prSet presAssocID="{F6E4047D-7ACC-7A49-9824-BF097F207279}" presName="rootText1" presStyleLbl="node0" presStyleIdx="0" presStyleCnt="1" custScaleX="56420" custScaleY="37503">
        <dgm:presLayoutVars>
          <dgm:chPref val="3"/>
        </dgm:presLayoutVars>
      </dgm:prSet>
      <dgm:spPr/>
    </dgm:pt>
    <dgm:pt modelId="{DD3AF19A-DD79-654F-B963-E9F4102B6541}" type="pres">
      <dgm:prSet presAssocID="{F6E4047D-7ACC-7A49-9824-BF097F207279}" presName="rootConnector1" presStyleLbl="node1" presStyleIdx="0" presStyleCnt="0"/>
      <dgm:spPr/>
    </dgm:pt>
    <dgm:pt modelId="{A7F13581-90C6-9744-88E6-256A9334874B}" type="pres">
      <dgm:prSet presAssocID="{F6E4047D-7ACC-7A49-9824-BF097F207279}" presName="hierChild2" presStyleCnt="0"/>
      <dgm:spPr/>
    </dgm:pt>
    <dgm:pt modelId="{ED040DEC-A5FB-854A-BA80-875E5120D008}" type="pres">
      <dgm:prSet presAssocID="{CCAD4EB1-080A-A84A-B261-37019735199A}" presName="Name37" presStyleLbl="parChTrans1D2" presStyleIdx="0" presStyleCnt="4"/>
      <dgm:spPr/>
    </dgm:pt>
    <dgm:pt modelId="{75CBBFE0-D32A-C840-9BF0-FC49F7CD97D0}" type="pres">
      <dgm:prSet presAssocID="{DE94625E-0E7E-2143-88A9-481633924076}" presName="hierRoot2" presStyleCnt="0">
        <dgm:presLayoutVars>
          <dgm:hierBranch val="init"/>
        </dgm:presLayoutVars>
      </dgm:prSet>
      <dgm:spPr/>
    </dgm:pt>
    <dgm:pt modelId="{2C21DE4C-2650-CF4F-B0B9-9B989B908498}" type="pres">
      <dgm:prSet presAssocID="{DE94625E-0E7E-2143-88A9-481633924076}" presName="rootComposite" presStyleCnt="0"/>
      <dgm:spPr/>
    </dgm:pt>
    <dgm:pt modelId="{E6490502-2DFB-C249-8A9E-2EC1291CB602}" type="pres">
      <dgm:prSet presAssocID="{DE94625E-0E7E-2143-88A9-481633924076}" presName="rootText" presStyleLbl="node2" presStyleIdx="0" presStyleCnt="4" custFlipVert="0" custScaleX="25731" custScaleY="15538">
        <dgm:presLayoutVars>
          <dgm:chPref val="3"/>
        </dgm:presLayoutVars>
      </dgm:prSet>
      <dgm:spPr/>
    </dgm:pt>
    <dgm:pt modelId="{3E2A8FDE-ACDE-6346-B85B-EC325C74F0A2}" type="pres">
      <dgm:prSet presAssocID="{DE94625E-0E7E-2143-88A9-481633924076}" presName="rootConnector" presStyleLbl="node2" presStyleIdx="0" presStyleCnt="4"/>
      <dgm:spPr/>
    </dgm:pt>
    <dgm:pt modelId="{38EE779D-7270-8E49-888C-A54F22355644}" type="pres">
      <dgm:prSet presAssocID="{DE94625E-0E7E-2143-88A9-481633924076}" presName="hierChild4" presStyleCnt="0"/>
      <dgm:spPr/>
    </dgm:pt>
    <dgm:pt modelId="{BAF52022-6CE0-DD4E-A796-4C558693287B}" type="pres">
      <dgm:prSet presAssocID="{DE94625E-0E7E-2143-88A9-481633924076}" presName="hierChild5" presStyleCnt="0"/>
      <dgm:spPr/>
    </dgm:pt>
    <dgm:pt modelId="{A7A6EF63-8CF1-164A-B977-F58AE8CF3F76}" type="pres">
      <dgm:prSet presAssocID="{62937B86-A69C-0442-942D-2DCEDC4C98DA}" presName="Name37" presStyleLbl="parChTrans1D2" presStyleIdx="1" presStyleCnt="4"/>
      <dgm:spPr/>
    </dgm:pt>
    <dgm:pt modelId="{9F2CEB45-05B9-9C43-86BC-1A986C23D52B}" type="pres">
      <dgm:prSet presAssocID="{5F7B8BD5-12C8-F74F-ADCC-12080C9D10D1}" presName="hierRoot2" presStyleCnt="0">
        <dgm:presLayoutVars>
          <dgm:hierBranch val="init"/>
        </dgm:presLayoutVars>
      </dgm:prSet>
      <dgm:spPr/>
    </dgm:pt>
    <dgm:pt modelId="{147F1B35-8300-714C-83E4-93C7A6827FE6}" type="pres">
      <dgm:prSet presAssocID="{5F7B8BD5-12C8-F74F-ADCC-12080C9D10D1}" presName="rootComposite" presStyleCnt="0"/>
      <dgm:spPr/>
    </dgm:pt>
    <dgm:pt modelId="{A34F685D-25BD-004F-9D07-EC9CE0E20A6D}" type="pres">
      <dgm:prSet presAssocID="{5F7B8BD5-12C8-F74F-ADCC-12080C9D10D1}" presName="rootText" presStyleLbl="node2" presStyleIdx="1" presStyleCnt="4" custScaleX="26132" custScaleY="16055">
        <dgm:presLayoutVars>
          <dgm:chPref val="3"/>
        </dgm:presLayoutVars>
      </dgm:prSet>
      <dgm:spPr/>
    </dgm:pt>
    <dgm:pt modelId="{45A156F2-44E9-754B-98CC-44C091ACBA31}" type="pres">
      <dgm:prSet presAssocID="{5F7B8BD5-12C8-F74F-ADCC-12080C9D10D1}" presName="rootConnector" presStyleLbl="node2" presStyleIdx="1" presStyleCnt="4"/>
      <dgm:spPr/>
    </dgm:pt>
    <dgm:pt modelId="{55168441-93B7-DD49-816D-A3A14E6B9B34}" type="pres">
      <dgm:prSet presAssocID="{5F7B8BD5-12C8-F74F-ADCC-12080C9D10D1}" presName="hierChild4" presStyleCnt="0"/>
      <dgm:spPr/>
    </dgm:pt>
    <dgm:pt modelId="{5033820F-A9D5-0040-8C8B-99E6D3A7CC01}" type="pres">
      <dgm:prSet presAssocID="{5F7B8BD5-12C8-F74F-ADCC-12080C9D10D1}" presName="hierChild5" presStyleCnt="0"/>
      <dgm:spPr/>
    </dgm:pt>
    <dgm:pt modelId="{77E86B3D-DADD-7841-A495-B342F57393DC}" type="pres">
      <dgm:prSet presAssocID="{C0B20E10-3B34-8746-B3D3-98D643DFF28C}" presName="Name37" presStyleLbl="parChTrans1D2" presStyleIdx="2" presStyleCnt="4"/>
      <dgm:spPr/>
    </dgm:pt>
    <dgm:pt modelId="{AF8DCF9C-235C-6B40-9185-00B65B224659}" type="pres">
      <dgm:prSet presAssocID="{7E483D97-C0FA-2148-8553-0F343E8E7FCE}" presName="hierRoot2" presStyleCnt="0">
        <dgm:presLayoutVars>
          <dgm:hierBranch val="init"/>
        </dgm:presLayoutVars>
      </dgm:prSet>
      <dgm:spPr/>
    </dgm:pt>
    <dgm:pt modelId="{755C59B2-4A87-0744-83DA-7FE36AC23319}" type="pres">
      <dgm:prSet presAssocID="{7E483D97-C0FA-2148-8553-0F343E8E7FCE}" presName="rootComposite" presStyleCnt="0"/>
      <dgm:spPr/>
    </dgm:pt>
    <dgm:pt modelId="{C1E59191-29E5-6048-99D2-6498FC632FA7}" type="pres">
      <dgm:prSet presAssocID="{7E483D97-C0FA-2148-8553-0F343E8E7FCE}" presName="rootText" presStyleLbl="node2" presStyleIdx="2" presStyleCnt="4" custScaleX="26580" custScaleY="16514">
        <dgm:presLayoutVars>
          <dgm:chPref val="3"/>
        </dgm:presLayoutVars>
      </dgm:prSet>
      <dgm:spPr/>
    </dgm:pt>
    <dgm:pt modelId="{8EE56CBB-81F3-D24F-A570-7D24864233B4}" type="pres">
      <dgm:prSet presAssocID="{7E483D97-C0FA-2148-8553-0F343E8E7FCE}" presName="rootConnector" presStyleLbl="node2" presStyleIdx="2" presStyleCnt="4"/>
      <dgm:spPr/>
    </dgm:pt>
    <dgm:pt modelId="{F55B9F8D-9A7F-CF4B-920F-8E26B4C36293}" type="pres">
      <dgm:prSet presAssocID="{7E483D97-C0FA-2148-8553-0F343E8E7FCE}" presName="hierChild4" presStyleCnt="0"/>
      <dgm:spPr/>
    </dgm:pt>
    <dgm:pt modelId="{3D027B30-30E2-8F45-ABDC-6F3E745F094C}" type="pres">
      <dgm:prSet presAssocID="{7E483D97-C0FA-2148-8553-0F343E8E7FCE}" presName="hierChild5" presStyleCnt="0"/>
      <dgm:spPr/>
    </dgm:pt>
    <dgm:pt modelId="{727B0ECA-B2D7-C943-A382-D4E94CF5E9FE}" type="pres">
      <dgm:prSet presAssocID="{63F0EBE1-C55A-6649-BD53-B82830744A61}" presName="Name37" presStyleLbl="parChTrans1D2" presStyleIdx="3" presStyleCnt="4"/>
      <dgm:spPr/>
    </dgm:pt>
    <dgm:pt modelId="{C2A730AB-5F8E-E04D-A985-01C498C62329}" type="pres">
      <dgm:prSet presAssocID="{46419455-462B-5C48-ACDE-976312ED8887}" presName="hierRoot2" presStyleCnt="0">
        <dgm:presLayoutVars>
          <dgm:hierBranch val="init"/>
        </dgm:presLayoutVars>
      </dgm:prSet>
      <dgm:spPr/>
    </dgm:pt>
    <dgm:pt modelId="{B42CE3AB-F108-4347-9B12-D3AD4AE6F2F6}" type="pres">
      <dgm:prSet presAssocID="{46419455-462B-5C48-ACDE-976312ED8887}" presName="rootComposite" presStyleCnt="0"/>
      <dgm:spPr/>
    </dgm:pt>
    <dgm:pt modelId="{B1335ADF-FED7-924C-804C-100B20C0CB20}" type="pres">
      <dgm:prSet presAssocID="{46419455-462B-5C48-ACDE-976312ED8887}" presName="rootText" presStyleLbl="node2" presStyleIdx="3" presStyleCnt="4" custScaleX="26273" custScaleY="15359">
        <dgm:presLayoutVars>
          <dgm:chPref val="3"/>
        </dgm:presLayoutVars>
      </dgm:prSet>
      <dgm:spPr/>
    </dgm:pt>
    <dgm:pt modelId="{3419F9B1-54D2-7D40-BD12-928DC4F9B8BF}" type="pres">
      <dgm:prSet presAssocID="{46419455-462B-5C48-ACDE-976312ED8887}" presName="rootConnector" presStyleLbl="node2" presStyleIdx="3" presStyleCnt="4"/>
      <dgm:spPr/>
    </dgm:pt>
    <dgm:pt modelId="{355E5542-4FEC-1C4D-8EBC-BF5430B5ECF0}" type="pres">
      <dgm:prSet presAssocID="{46419455-462B-5C48-ACDE-976312ED8887}" presName="hierChild4" presStyleCnt="0"/>
      <dgm:spPr/>
    </dgm:pt>
    <dgm:pt modelId="{DF139C95-087F-6F45-8BE5-C3443459F7F5}" type="pres">
      <dgm:prSet presAssocID="{46419455-462B-5C48-ACDE-976312ED8887}" presName="hierChild5" presStyleCnt="0"/>
      <dgm:spPr/>
    </dgm:pt>
    <dgm:pt modelId="{AFFC99F0-6523-4C4C-9453-D1F9910954A9}" type="pres">
      <dgm:prSet presAssocID="{F6E4047D-7ACC-7A49-9824-BF097F207279}" presName="hierChild3" presStyleCnt="0"/>
      <dgm:spPr/>
    </dgm:pt>
  </dgm:ptLst>
  <dgm:cxnLst>
    <dgm:cxn modelId="{1F49D508-66DB-744D-91A6-B2C45373AE8D}" type="presOf" srcId="{46419455-462B-5C48-ACDE-976312ED8887}" destId="{B1335ADF-FED7-924C-804C-100B20C0CB20}" srcOrd="0" destOrd="0" presId="urn:microsoft.com/office/officeart/2005/8/layout/orgChart1"/>
    <dgm:cxn modelId="{E2E3C51D-89C4-0A4C-95AD-4D486F6E1B6F}" type="presOf" srcId="{F6E4047D-7ACC-7A49-9824-BF097F207279}" destId="{B8AD243D-BB0B-654E-9CDD-C3122AA3C3B4}" srcOrd="0" destOrd="0" presId="urn:microsoft.com/office/officeart/2005/8/layout/orgChart1"/>
    <dgm:cxn modelId="{741FD11E-4E68-974B-A077-3FAAD669E931}" type="presOf" srcId="{62937B86-A69C-0442-942D-2DCEDC4C98DA}" destId="{A7A6EF63-8CF1-164A-B977-F58AE8CF3F76}" srcOrd="0" destOrd="0" presId="urn:microsoft.com/office/officeart/2005/8/layout/orgChart1"/>
    <dgm:cxn modelId="{0B780B2F-72EB-1246-929E-3B19E37E5D76}" srcId="{F6E4047D-7ACC-7A49-9824-BF097F207279}" destId="{5F7B8BD5-12C8-F74F-ADCC-12080C9D10D1}" srcOrd="1" destOrd="0" parTransId="{62937B86-A69C-0442-942D-2DCEDC4C98DA}" sibTransId="{83CC4018-6D23-6C47-99EF-4C054E1E2CF9}"/>
    <dgm:cxn modelId="{90B13733-845A-0246-A418-DCD46D5922C5}" srcId="{F6E4047D-7ACC-7A49-9824-BF097F207279}" destId="{46419455-462B-5C48-ACDE-976312ED8887}" srcOrd="3" destOrd="0" parTransId="{63F0EBE1-C55A-6649-BD53-B82830744A61}" sibTransId="{D31A696D-5483-C049-B11C-FA71F8EC8BD4}"/>
    <dgm:cxn modelId="{FA026648-AC88-9E43-9B65-66CFB7F53640}" type="presOf" srcId="{7E483D97-C0FA-2148-8553-0F343E8E7FCE}" destId="{C1E59191-29E5-6048-99D2-6498FC632FA7}" srcOrd="0" destOrd="0" presId="urn:microsoft.com/office/officeart/2005/8/layout/orgChart1"/>
    <dgm:cxn modelId="{18F97C4B-C759-384E-82EE-5703D2CA226F}" srcId="{F6E4047D-7ACC-7A49-9824-BF097F207279}" destId="{7E483D97-C0FA-2148-8553-0F343E8E7FCE}" srcOrd="2" destOrd="0" parTransId="{C0B20E10-3B34-8746-B3D3-98D643DFF28C}" sibTransId="{8AADA0A9-774C-784D-BF03-DF64FCC2CBC5}"/>
    <dgm:cxn modelId="{7E0ADF54-F0E4-4846-9841-F0D9607E4A97}" type="presOf" srcId="{DE94625E-0E7E-2143-88A9-481633924076}" destId="{E6490502-2DFB-C249-8A9E-2EC1291CB602}" srcOrd="0" destOrd="0" presId="urn:microsoft.com/office/officeart/2005/8/layout/orgChart1"/>
    <dgm:cxn modelId="{6AB1D657-BB5A-A743-86B9-68AC89036515}" type="presOf" srcId="{DE94625E-0E7E-2143-88A9-481633924076}" destId="{3E2A8FDE-ACDE-6346-B85B-EC325C74F0A2}" srcOrd="1" destOrd="0" presId="urn:microsoft.com/office/officeart/2005/8/layout/orgChart1"/>
    <dgm:cxn modelId="{68D2515A-F40D-B14C-A306-5D5DA2549658}" type="presOf" srcId="{843FC2FD-2BDB-0D49-926F-8425B2A03423}" destId="{75635D64-D7C9-594A-9F0E-3C3FE67D532D}" srcOrd="0" destOrd="0" presId="urn:microsoft.com/office/officeart/2005/8/layout/orgChart1"/>
    <dgm:cxn modelId="{5FB0CB7C-0A74-F04B-9CC8-6194F7BE62DB}" type="presOf" srcId="{46419455-462B-5C48-ACDE-976312ED8887}" destId="{3419F9B1-54D2-7D40-BD12-928DC4F9B8BF}" srcOrd="1" destOrd="0" presId="urn:microsoft.com/office/officeart/2005/8/layout/orgChart1"/>
    <dgm:cxn modelId="{C49F5C82-321C-8F45-9503-AC0B3BDC3B28}" type="presOf" srcId="{C0B20E10-3B34-8746-B3D3-98D643DFF28C}" destId="{77E86B3D-DADD-7841-A495-B342F57393DC}" srcOrd="0" destOrd="0" presId="urn:microsoft.com/office/officeart/2005/8/layout/orgChart1"/>
    <dgm:cxn modelId="{0A29FB9F-1BAC-5945-9F24-AE3CF37CF9A0}" srcId="{F6E4047D-7ACC-7A49-9824-BF097F207279}" destId="{DE94625E-0E7E-2143-88A9-481633924076}" srcOrd="0" destOrd="0" parTransId="{CCAD4EB1-080A-A84A-B261-37019735199A}" sibTransId="{28EB6A48-9A93-564C-93B2-1B1315CB9B51}"/>
    <dgm:cxn modelId="{6994E0AB-E60B-9240-BD05-BF1BA0C70DC5}" type="presOf" srcId="{7E483D97-C0FA-2148-8553-0F343E8E7FCE}" destId="{8EE56CBB-81F3-D24F-A570-7D24864233B4}" srcOrd="1" destOrd="0" presId="urn:microsoft.com/office/officeart/2005/8/layout/orgChart1"/>
    <dgm:cxn modelId="{40C611C3-F8FD-FF4D-A749-D79013F8B1FC}" type="presOf" srcId="{CCAD4EB1-080A-A84A-B261-37019735199A}" destId="{ED040DEC-A5FB-854A-BA80-875E5120D008}" srcOrd="0" destOrd="0" presId="urn:microsoft.com/office/officeart/2005/8/layout/orgChart1"/>
    <dgm:cxn modelId="{59A02DD3-3BD3-AB4B-BFA5-4FD7B7962AE5}" type="presOf" srcId="{63F0EBE1-C55A-6649-BD53-B82830744A61}" destId="{727B0ECA-B2D7-C943-A382-D4E94CF5E9FE}" srcOrd="0" destOrd="0" presId="urn:microsoft.com/office/officeart/2005/8/layout/orgChart1"/>
    <dgm:cxn modelId="{4E43FFDF-9E1F-4E4E-A22E-924ED42FA290}" type="presOf" srcId="{F6E4047D-7ACC-7A49-9824-BF097F207279}" destId="{DD3AF19A-DD79-654F-B963-E9F4102B6541}" srcOrd="1" destOrd="0" presId="urn:microsoft.com/office/officeart/2005/8/layout/orgChart1"/>
    <dgm:cxn modelId="{425BA2E2-7D36-444A-B140-270A5EE214FB}" type="presOf" srcId="{5F7B8BD5-12C8-F74F-ADCC-12080C9D10D1}" destId="{45A156F2-44E9-754B-98CC-44C091ACBA31}" srcOrd="1" destOrd="0" presId="urn:microsoft.com/office/officeart/2005/8/layout/orgChart1"/>
    <dgm:cxn modelId="{62B8EBE4-22FA-B24D-A871-D8DA13EE85DF}" type="presOf" srcId="{5F7B8BD5-12C8-F74F-ADCC-12080C9D10D1}" destId="{A34F685D-25BD-004F-9D07-EC9CE0E20A6D}" srcOrd="0" destOrd="0" presId="urn:microsoft.com/office/officeart/2005/8/layout/orgChart1"/>
    <dgm:cxn modelId="{B08CA8E6-F491-494C-9A86-3B2C15860EBC}" srcId="{843FC2FD-2BDB-0D49-926F-8425B2A03423}" destId="{F6E4047D-7ACC-7A49-9824-BF097F207279}" srcOrd="0" destOrd="0" parTransId="{B391C76F-7030-E84B-AF16-9760025F7175}" sibTransId="{F51E0D4F-61FA-4D41-8363-CE9274B46823}"/>
    <dgm:cxn modelId="{AAF6E31E-A577-F146-BA29-E763D4FB8393}" type="presParOf" srcId="{75635D64-D7C9-594A-9F0E-3C3FE67D532D}" destId="{6F425CCD-7359-6A41-8D58-3527BA876E03}" srcOrd="0" destOrd="0" presId="urn:microsoft.com/office/officeart/2005/8/layout/orgChart1"/>
    <dgm:cxn modelId="{BAFDE831-8FF3-984B-94FD-E67BDEB08B54}" type="presParOf" srcId="{6F425CCD-7359-6A41-8D58-3527BA876E03}" destId="{80B15E49-A989-CB4D-AA2C-296E1BAECB1B}" srcOrd="0" destOrd="0" presId="urn:microsoft.com/office/officeart/2005/8/layout/orgChart1"/>
    <dgm:cxn modelId="{E3DEEEDE-C862-F542-B694-EAAD44AD1FDF}" type="presParOf" srcId="{80B15E49-A989-CB4D-AA2C-296E1BAECB1B}" destId="{B8AD243D-BB0B-654E-9CDD-C3122AA3C3B4}" srcOrd="0" destOrd="0" presId="urn:microsoft.com/office/officeart/2005/8/layout/orgChart1"/>
    <dgm:cxn modelId="{27E0092D-31FD-8948-AC9D-7B0D4EB7219D}" type="presParOf" srcId="{80B15E49-A989-CB4D-AA2C-296E1BAECB1B}" destId="{DD3AF19A-DD79-654F-B963-E9F4102B6541}" srcOrd="1" destOrd="0" presId="urn:microsoft.com/office/officeart/2005/8/layout/orgChart1"/>
    <dgm:cxn modelId="{CFC9156D-5D1D-BC4D-BFCF-9C133510EC02}" type="presParOf" srcId="{6F425CCD-7359-6A41-8D58-3527BA876E03}" destId="{A7F13581-90C6-9744-88E6-256A9334874B}" srcOrd="1" destOrd="0" presId="urn:microsoft.com/office/officeart/2005/8/layout/orgChart1"/>
    <dgm:cxn modelId="{6B5EF3D6-2820-7C4C-B1DB-A3DCD4DBFAC9}" type="presParOf" srcId="{A7F13581-90C6-9744-88E6-256A9334874B}" destId="{ED040DEC-A5FB-854A-BA80-875E5120D008}" srcOrd="0" destOrd="0" presId="urn:microsoft.com/office/officeart/2005/8/layout/orgChart1"/>
    <dgm:cxn modelId="{0132BDDA-57EF-8E44-9C9F-040C835822A1}" type="presParOf" srcId="{A7F13581-90C6-9744-88E6-256A9334874B}" destId="{75CBBFE0-D32A-C840-9BF0-FC49F7CD97D0}" srcOrd="1" destOrd="0" presId="urn:microsoft.com/office/officeart/2005/8/layout/orgChart1"/>
    <dgm:cxn modelId="{5B42919E-6CD9-1B41-BA9F-25B282A3124E}" type="presParOf" srcId="{75CBBFE0-D32A-C840-9BF0-FC49F7CD97D0}" destId="{2C21DE4C-2650-CF4F-B0B9-9B989B908498}" srcOrd="0" destOrd="0" presId="urn:microsoft.com/office/officeart/2005/8/layout/orgChart1"/>
    <dgm:cxn modelId="{E1192B08-D046-0A4B-BCFE-305C25AB0274}" type="presParOf" srcId="{2C21DE4C-2650-CF4F-B0B9-9B989B908498}" destId="{E6490502-2DFB-C249-8A9E-2EC1291CB602}" srcOrd="0" destOrd="0" presId="urn:microsoft.com/office/officeart/2005/8/layout/orgChart1"/>
    <dgm:cxn modelId="{54F44449-5636-E543-84A1-C8D62BDE6CAD}" type="presParOf" srcId="{2C21DE4C-2650-CF4F-B0B9-9B989B908498}" destId="{3E2A8FDE-ACDE-6346-B85B-EC325C74F0A2}" srcOrd="1" destOrd="0" presId="urn:microsoft.com/office/officeart/2005/8/layout/orgChart1"/>
    <dgm:cxn modelId="{DFAE4EFB-E4B7-834A-92B6-22E68575D5B8}" type="presParOf" srcId="{75CBBFE0-D32A-C840-9BF0-FC49F7CD97D0}" destId="{38EE779D-7270-8E49-888C-A54F22355644}" srcOrd="1" destOrd="0" presId="urn:microsoft.com/office/officeart/2005/8/layout/orgChart1"/>
    <dgm:cxn modelId="{EA863137-62B3-CF41-8FAC-B36ACDD9447F}" type="presParOf" srcId="{75CBBFE0-D32A-C840-9BF0-FC49F7CD97D0}" destId="{BAF52022-6CE0-DD4E-A796-4C558693287B}" srcOrd="2" destOrd="0" presId="urn:microsoft.com/office/officeart/2005/8/layout/orgChart1"/>
    <dgm:cxn modelId="{2985076E-F0C7-9945-9C06-B8C284138D6D}" type="presParOf" srcId="{A7F13581-90C6-9744-88E6-256A9334874B}" destId="{A7A6EF63-8CF1-164A-B977-F58AE8CF3F76}" srcOrd="2" destOrd="0" presId="urn:microsoft.com/office/officeart/2005/8/layout/orgChart1"/>
    <dgm:cxn modelId="{B7DD1F95-F316-D543-BDAA-76F75FF80DA6}" type="presParOf" srcId="{A7F13581-90C6-9744-88E6-256A9334874B}" destId="{9F2CEB45-05B9-9C43-86BC-1A986C23D52B}" srcOrd="3" destOrd="0" presId="urn:microsoft.com/office/officeart/2005/8/layout/orgChart1"/>
    <dgm:cxn modelId="{C98E3115-B0F9-A549-B55C-B9BA6F451C86}" type="presParOf" srcId="{9F2CEB45-05B9-9C43-86BC-1A986C23D52B}" destId="{147F1B35-8300-714C-83E4-93C7A6827FE6}" srcOrd="0" destOrd="0" presId="urn:microsoft.com/office/officeart/2005/8/layout/orgChart1"/>
    <dgm:cxn modelId="{36D14624-DC71-5B4D-9739-414CA26A907D}" type="presParOf" srcId="{147F1B35-8300-714C-83E4-93C7A6827FE6}" destId="{A34F685D-25BD-004F-9D07-EC9CE0E20A6D}" srcOrd="0" destOrd="0" presId="urn:microsoft.com/office/officeart/2005/8/layout/orgChart1"/>
    <dgm:cxn modelId="{58FC7056-2FB9-8242-AF75-61579C5963CC}" type="presParOf" srcId="{147F1B35-8300-714C-83E4-93C7A6827FE6}" destId="{45A156F2-44E9-754B-98CC-44C091ACBA31}" srcOrd="1" destOrd="0" presId="urn:microsoft.com/office/officeart/2005/8/layout/orgChart1"/>
    <dgm:cxn modelId="{8250AD8B-A76E-7D49-85FB-E124A1A433C5}" type="presParOf" srcId="{9F2CEB45-05B9-9C43-86BC-1A986C23D52B}" destId="{55168441-93B7-DD49-816D-A3A14E6B9B34}" srcOrd="1" destOrd="0" presId="urn:microsoft.com/office/officeart/2005/8/layout/orgChart1"/>
    <dgm:cxn modelId="{B78EA801-270E-6245-8527-B4486D0B0449}" type="presParOf" srcId="{9F2CEB45-05B9-9C43-86BC-1A986C23D52B}" destId="{5033820F-A9D5-0040-8C8B-99E6D3A7CC01}" srcOrd="2" destOrd="0" presId="urn:microsoft.com/office/officeart/2005/8/layout/orgChart1"/>
    <dgm:cxn modelId="{BEF50D42-061B-4443-9290-F2F0E64AD815}" type="presParOf" srcId="{A7F13581-90C6-9744-88E6-256A9334874B}" destId="{77E86B3D-DADD-7841-A495-B342F57393DC}" srcOrd="4" destOrd="0" presId="urn:microsoft.com/office/officeart/2005/8/layout/orgChart1"/>
    <dgm:cxn modelId="{A92B928B-DB44-5443-A2EB-0F60F20BB8F1}" type="presParOf" srcId="{A7F13581-90C6-9744-88E6-256A9334874B}" destId="{AF8DCF9C-235C-6B40-9185-00B65B224659}" srcOrd="5" destOrd="0" presId="urn:microsoft.com/office/officeart/2005/8/layout/orgChart1"/>
    <dgm:cxn modelId="{24FA6A29-798A-3349-B999-CAA84E6D3A26}" type="presParOf" srcId="{AF8DCF9C-235C-6B40-9185-00B65B224659}" destId="{755C59B2-4A87-0744-83DA-7FE36AC23319}" srcOrd="0" destOrd="0" presId="urn:microsoft.com/office/officeart/2005/8/layout/orgChart1"/>
    <dgm:cxn modelId="{32A41C71-9F70-2C47-A210-D8CCA939FEC1}" type="presParOf" srcId="{755C59B2-4A87-0744-83DA-7FE36AC23319}" destId="{C1E59191-29E5-6048-99D2-6498FC632FA7}" srcOrd="0" destOrd="0" presId="urn:microsoft.com/office/officeart/2005/8/layout/orgChart1"/>
    <dgm:cxn modelId="{2BDB2E82-BC6A-2E4E-83F1-7F7B8FBD614A}" type="presParOf" srcId="{755C59B2-4A87-0744-83DA-7FE36AC23319}" destId="{8EE56CBB-81F3-D24F-A570-7D24864233B4}" srcOrd="1" destOrd="0" presId="urn:microsoft.com/office/officeart/2005/8/layout/orgChart1"/>
    <dgm:cxn modelId="{0DD2D369-9E2A-C541-99C0-18E25D2DC431}" type="presParOf" srcId="{AF8DCF9C-235C-6B40-9185-00B65B224659}" destId="{F55B9F8D-9A7F-CF4B-920F-8E26B4C36293}" srcOrd="1" destOrd="0" presId="urn:microsoft.com/office/officeart/2005/8/layout/orgChart1"/>
    <dgm:cxn modelId="{B25AB12D-5AD6-5748-A6FB-4BC3DB53570E}" type="presParOf" srcId="{AF8DCF9C-235C-6B40-9185-00B65B224659}" destId="{3D027B30-30E2-8F45-ABDC-6F3E745F094C}" srcOrd="2" destOrd="0" presId="urn:microsoft.com/office/officeart/2005/8/layout/orgChart1"/>
    <dgm:cxn modelId="{C9AA12BD-31A4-7D4C-9C3E-FA1063520233}" type="presParOf" srcId="{A7F13581-90C6-9744-88E6-256A9334874B}" destId="{727B0ECA-B2D7-C943-A382-D4E94CF5E9FE}" srcOrd="6" destOrd="0" presId="urn:microsoft.com/office/officeart/2005/8/layout/orgChart1"/>
    <dgm:cxn modelId="{06A761C1-08EF-A64C-97C3-6A64381B379D}" type="presParOf" srcId="{A7F13581-90C6-9744-88E6-256A9334874B}" destId="{C2A730AB-5F8E-E04D-A985-01C498C62329}" srcOrd="7" destOrd="0" presId="urn:microsoft.com/office/officeart/2005/8/layout/orgChart1"/>
    <dgm:cxn modelId="{4444740C-4FF5-0A4F-9726-6B4B820C0C18}" type="presParOf" srcId="{C2A730AB-5F8E-E04D-A985-01C498C62329}" destId="{B42CE3AB-F108-4347-9B12-D3AD4AE6F2F6}" srcOrd="0" destOrd="0" presId="urn:microsoft.com/office/officeart/2005/8/layout/orgChart1"/>
    <dgm:cxn modelId="{376C6563-B7CF-7348-B27E-52E2FC855DC2}" type="presParOf" srcId="{B42CE3AB-F108-4347-9B12-D3AD4AE6F2F6}" destId="{B1335ADF-FED7-924C-804C-100B20C0CB20}" srcOrd="0" destOrd="0" presId="urn:microsoft.com/office/officeart/2005/8/layout/orgChart1"/>
    <dgm:cxn modelId="{6FE0F6B6-5309-2C4F-AAA8-300B72111DEB}" type="presParOf" srcId="{B42CE3AB-F108-4347-9B12-D3AD4AE6F2F6}" destId="{3419F9B1-54D2-7D40-BD12-928DC4F9B8BF}" srcOrd="1" destOrd="0" presId="urn:microsoft.com/office/officeart/2005/8/layout/orgChart1"/>
    <dgm:cxn modelId="{F2E7621B-69F9-D14C-A872-F816651BC50C}" type="presParOf" srcId="{C2A730AB-5F8E-E04D-A985-01C498C62329}" destId="{355E5542-4FEC-1C4D-8EBC-BF5430B5ECF0}" srcOrd="1" destOrd="0" presId="urn:microsoft.com/office/officeart/2005/8/layout/orgChart1"/>
    <dgm:cxn modelId="{EE2B7059-64B2-CD48-96F2-4EAC5C546807}" type="presParOf" srcId="{C2A730AB-5F8E-E04D-A985-01C498C62329}" destId="{DF139C95-087F-6F45-8BE5-C3443459F7F5}" srcOrd="2" destOrd="0" presId="urn:microsoft.com/office/officeart/2005/8/layout/orgChart1"/>
    <dgm:cxn modelId="{3C5ACC79-C502-BC41-B237-8BF38E7B523E}" type="presParOf" srcId="{6F425CCD-7359-6A41-8D58-3527BA876E03}" destId="{AFFC99F0-6523-4C4C-9453-D1F9910954A9}"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8CE34-F336-4FFC-AF6D-4DF98DD178A7}">
      <dsp:nvSpPr>
        <dsp:cNvPr id="0" name=""/>
        <dsp:cNvSpPr/>
      </dsp:nvSpPr>
      <dsp:spPr>
        <a:xfrm>
          <a:off x="1297" y="0"/>
          <a:ext cx="1134674" cy="41910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6002" rIns="8001" bIns="16002" numCol="1" spcCol="1270" anchor="ctr" anchorCtr="0">
          <a:noAutofit/>
        </a:bodyPr>
        <a:lstStyle/>
        <a:p>
          <a:pPr marL="0" lvl="0" indent="0" algn="ctr" defTabSz="266700">
            <a:lnSpc>
              <a:spcPct val="90000"/>
            </a:lnSpc>
            <a:spcBef>
              <a:spcPct val="0"/>
            </a:spcBef>
            <a:spcAft>
              <a:spcPct val="35000"/>
            </a:spcAft>
            <a:buNone/>
          </a:pPr>
          <a:r>
            <a:rPr lang="en-GB" sz="600" b="1" kern="1200"/>
            <a:t>Grant</a:t>
          </a:r>
        </a:p>
        <a:p>
          <a:pPr marL="0" lvl="0" indent="0" algn="ctr" defTabSz="266700">
            <a:lnSpc>
              <a:spcPct val="90000"/>
            </a:lnSpc>
            <a:spcBef>
              <a:spcPct val="0"/>
            </a:spcBef>
            <a:spcAft>
              <a:spcPct val="35000"/>
            </a:spcAft>
            <a:buNone/>
          </a:pPr>
          <a:r>
            <a:rPr lang="en-GB" sz="600" kern="1200"/>
            <a:t>Employee granted the option to buy shares in future at pre-determined price</a:t>
          </a:r>
        </a:p>
      </dsp:txBody>
      <dsp:txXfrm>
        <a:off x="1297" y="0"/>
        <a:ext cx="1029899" cy="419100"/>
      </dsp:txXfrm>
    </dsp:sp>
    <dsp:sp modelId="{F4F995B7-91AB-4AB4-9663-1340B376675F}">
      <dsp:nvSpPr>
        <dsp:cNvPr id="0" name=""/>
        <dsp:cNvSpPr/>
      </dsp:nvSpPr>
      <dsp:spPr>
        <a:xfrm>
          <a:off x="909037" y="0"/>
          <a:ext cx="1134674"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GB" sz="600" b="1" kern="1200"/>
            <a:t>Exercise</a:t>
          </a:r>
        </a:p>
        <a:p>
          <a:pPr marL="0" lvl="0" indent="0" algn="ctr" defTabSz="266700">
            <a:lnSpc>
              <a:spcPct val="90000"/>
            </a:lnSpc>
            <a:spcBef>
              <a:spcPct val="0"/>
            </a:spcBef>
            <a:spcAft>
              <a:spcPct val="35000"/>
            </a:spcAft>
            <a:buNone/>
          </a:pPr>
          <a:r>
            <a:rPr lang="en-GB" sz="600" kern="1200"/>
            <a:t>Employee exerices the options and buy the shares</a:t>
          </a:r>
        </a:p>
      </dsp:txBody>
      <dsp:txXfrm>
        <a:off x="1118587" y="0"/>
        <a:ext cx="715574" cy="419100"/>
      </dsp:txXfrm>
    </dsp:sp>
    <dsp:sp modelId="{12DCD202-1453-4880-A82C-812776B1EB40}">
      <dsp:nvSpPr>
        <dsp:cNvPr id="0" name=""/>
        <dsp:cNvSpPr/>
      </dsp:nvSpPr>
      <dsp:spPr>
        <a:xfrm>
          <a:off x="1816777" y="0"/>
          <a:ext cx="1134674"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GB" sz="600" b="1" kern="1200"/>
            <a:t>Sale</a:t>
          </a:r>
        </a:p>
        <a:p>
          <a:pPr marL="0" lvl="0" indent="0" algn="ctr" defTabSz="266700">
            <a:lnSpc>
              <a:spcPct val="90000"/>
            </a:lnSpc>
            <a:spcBef>
              <a:spcPct val="0"/>
            </a:spcBef>
            <a:spcAft>
              <a:spcPct val="35000"/>
            </a:spcAft>
            <a:buNone/>
          </a:pPr>
          <a:r>
            <a:rPr lang="en-GB" sz="600" kern="1200"/>
            <a:t>Employee sells the shares (subject to CGT)</a:t>
          </a:r>
        </a:p>
      </dsp:txBody>
      <dsp:txXfrm>
        <a:off x="2026327" y="0"/>
        <a:ext cx="715574" cy="419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81DA3-5087-47FC-BE8A-B7D0899CCD91}">
      <dsp:nvSpPr>
        <dsp:cNvPr id="0" name=""/>
        <dsp:cNvSpPr/>
      </dsp:nvSpPr>
      <dsp:spPr>
        <a:xfrm>
          <a:off x="1669097" y="161147"/>
          <a:ext cx="1020794" cy="154032"/>
        </a:xfrm>
        <a:custGeom>
          <a:avLst/>
          <a:gdLst/>
          <a:ahLst/>
          <a:cxnLst/>
          <a:rect l="0" t="0" r="0" b="0"/>
          <a:pathLst>
            <a:path>
              <a:moveTo>
                <a:pt x="0" y="0"/>
              </a:moveTo>
              <a:lnTo>
                <a:pt x="0" y="77016"/>
              </a:lnTo>
              <a:lnTo>
                <a:pt x="1020794" y="77016"/>
              </a:lnTo>
              <a:lnTo>
                <a:pt x="1020794" y="154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938E86-F47B-4A45-A17C-E37CBE44B544}">
      <dsp:nvSpPr>
        <dsp:cNvPr id="0" name=""/>
        <dsp:cNvSpPr/>
      </dsp:nvSpPr>
      <dsp:spPr>
        <a:xfrm>
          <a:off x="760824" y="161147"/>
          <a:ext cx="908273" cy="154637"/>
        </a:xfrm>
        <a:custGeom>
          <a:avLst/>
          <a:gdLst/>
          <a:ahLst/>
          <a:cxnLst/>
          <a:rect l="0" t="0" r="0" b="0"/>
          <a:pathLst>
            <a:path>
              <a:moveTo>
                <a:pt x="908273" y="0"/>
              </a:moveTo>
              <a:lnTo>
                <a:pt x="908273" y="77621"/>
              </a:lnTo>
              <a:lnTo>
                <a:pt x="0" y="77621"/>
              </a:lnTo>
              <a:lnTo>
                <a:pt x="0" y="1546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0401E-2CC4-4247-80A8-5FFE5431219B}">
      <dsp:nvSpPr>
        <dsp:cNvPr id="0" name=""/>
        <dsp:cNvSpPr/>
      </dsp:nvSpPr>
      <dsp:spPr>
        <a:xfrm>
          <a:off x="1621518" y="161147"/>
          <a:ext cx="91440" cy="187293"/>
        </a:xfrm>
        <a:custGeom>
          <a:avLst/>
          <a:gdLst/>
          <a:ahLst/>
          <a:cxnLst/>
          <a:rect l="0" t="0" r="0" b="0"/>
          <a:pathLst>
            <a:path>
              <a:moveTo>
                <a:pt x="47579" y="0"/>
              </a:moveTo>
              <a:lnTo>
                <a:pt x="47579" y="110276"/>
              </a:lnTo>
              <a:lnTo>
                <a:pt x="45720" y="110276"/>
              </a:lnTo>
              <a:lnTo>
                <a:pt x="45720" y="187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D7D2F8-95ED-472A-A7FE-2010290CBA73}">
      <dsp:nvSpPr>
        <dsp:cNvPr id="0" name=""/>
        <dsp:cNvSpPr/>
      </dsp:nvSpPr>
      <dsp:spPr>
        <a:xfrm>
          <a:off x="1302352" y="604"/>
          <a:ext cx="733490" cy="1605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3 Scenarios </a:t>
          </a:r>
        </a:p>
      </dsp:txBody>
      <dsp:txXfrm>
        <a:off x="1302352" y="604"/>
        <a:ext cx="733490" cy="160542"/>
      </dsp:txXfrm>
    </dsp:sp>
    <dsp:sp modelId="{AD44C9C4-A8B9-4479-9DB3-116FF76456B7}">
      <dsp:nvSpPr>
        <dsp:cNvPr id="0" name=""/>
        <dsp:cNvSpPr/>
      </dsp:nvSpPr>
      <dsp:spPr>
        <a:xfrm>
          <a:off x="1249453" y="348440"/>
          <a:ext cx="835569" cy="510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Commencement of Trade</a:t>
          </a:r>
        </a:p>
        <a:p>
          <a:pPr marL="0" lvl="0" indent="0" algn="ctr" defTabSz="311150">
            <a:lnSpc>
              <a:spcPct val="90000"/>
            </a:lnSpc>
            <a:spcBef>
              <a:spcPct val="0"/>
            </a:spcBef>
            <a:spcAft>
              <a:spcPct val="35000"/>
            </a:spcAft>
            <a:buNone/>
          </a:pPr>
          <a:r>
            <a:rPr lang="en-GB" sz="700" kern="1200"/>
            <a:t>- Assessed using "Opening Year Rules"</a:t>
          </a:r>
        </a:p>
      </dsp:txBody>
      <dsp:txXfrm>
        <a:off x="1249453" y="348440"/>
        <a:ext cx="835569" cy="510560"/>
      </dsp:txXfrm>
    </dsp:sp>
    <dsp:sp modelId="{4E1DDF03-6F60-47FF-A0A7-A0487995D6F8}">
      <dsp:nvSpPr>
        <dsp:cNvPr id="0" name=""/>
        <dsp:cNvSpPr/>
      </dsp:nvSpPr>
      <dsp:spPr>
        <a:xfrm>
          <a:off x="311847" y="315785"/>
          <a:ext cx="897953" cy="5627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Ongoing Buisness</a:t>
          </a:r>
        </a:p>
        <a:p>
          <a:pPr marL="0" lvl="0" indent="0" algn="ctr" defTabSz="311150">
            <a:lnSpc>
              <a:spcPct val="90000"/>
            </a:lnSpc>
            <a:spcBef>
              <a:spcPct val="0"/>
            </a:spcBef>
            <a:spcAft>
              <a:spcPct val="35000"/>
            </a:spcAft>
            <a:buNone/>
          </a:pPr>
          <a:r>
            <a:rPr lang="en-GB" sz="700" kern="1200"/>
            <a:t>Assess on Accounting Period Ending in Tax Yr "Current Year Basis" (12 mth set of accounts)</a:t>
          </a:r>
        </a:p>
      </dsp:txBody>
      <dsp:txXfrm>
        <a:off x="311847" y="315785"/>
        <a:ext cx="897953" cy="562755"/>
      </dsp:txXfrm>
    </dsp:sp>
    <dsp:sp modelId="{D63929F9-E62C-4C7D-AC67-486B039C5C74}">
      <dsp:nvSpPr>
        <dsp:cNvPr id="0" name=""/>
        <dsp:cNvSpPr/>
      </dsp:nvSpPr>
      <dsp:spPr>
        <a:xfrm>
          <a:off x="2296062" y="315180"/>
          <a:ext cx="787658" cy="476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Cessation of Trade</a:t>
          </a:r>
        </a:p>
        <a:p>
          <a:pPr marL="0" lvl="0" indent="0" algn="ctr" defTabSz="311150">
            <a:lnSpc>
              <a:spcPct val="90000"/>
            </a:lnSpc>
            <a:spcBef>
              <a:spcPct val="0"/>
            </a:spcBef>
            <a:spcAft>
              <a:spcPct val="35000"/>
            </a:spcAft>
            <a:buNone/>
          </a:pPr>
          <a:r>
            <a:rPr lang="en-GB" sz="700" kern="1200"/>
            <a:t>- Assessed using Specila "Closing Year Rules"</a:t>
          </a:r>
        </a:p>
      </dsp:txBody>
      <dsp:txXfrm>
        <a:off x="2296062" y="315180"/>
        <a:ext cx="787658" cy="4760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7B0ECA-B2D7-C943-A382-D4E94CF5E9FE}">
      <dsp:nvSpPr>
        <dsp:cNvPr id="0" name=""/>
        <dsp:cNvSpPr/>
      </dsp:nvSpPr>
      <dsp:spPr>
        <a:xfrm>
          <a:off x="849659" y="214212"/>
          <a:ext cx="715905" cy="212580"/>
        </a:xfrm>
        <a:custGeom>
          <a:avLst/>
          <a:gdLst/>
          <a:ahLst/>
          <a:cxnLst/>
          <a:rect l="0" t="0" r="0" b="0"/>
          <a:pathLst>
            <a:path>
              <a:moveTo>
                <a:pt x="0" y="0"/>
              </a:moveTo>
              <a:lnTo>
                <a:pt x="0" y="106290"/>
              </a:lnTo>
              <a:lnTo>
                <a:pt x="715905" y="106290"/>
              </a:lnTo>
              <a:lnTo>
                <a:pt x="715905" y="21258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86B3D-DADD-7841-A495-B342F57393DC}">
      <dsp:nvSpPr>
        <dsp:cNvPr id="0" name=""/>
        <dsp:cNvSpPr/>
      </dsp:nvSpPr>
      <dsp:spPr>
        <a:xfrm>
          <a:off x="849659" y="214212"/>
          <a:ext cx="235812" cy="212580"/>
        </a:xfrm>
        <a:custGeom>
          <a:avLst/>
          <a:gdLst/>
          <a:ahLst/>
          <a:cxnLst/>
          <a:rect l="0" t="0" r="0" b="0"/>
          <a:pathLst>
            <a:path>
              <a:moveTo>
                <a:pt x="0" y="0"/>
              </a:moveTo>
              <a:lnTo>
                <a:pt x="0" y="106290"/>
              </a:lnTo>
              <a:lnTo>
                <a:pt x="235812" y="106290"/>
              </a:lnTo>
              <a:lnTo>
                <a:pt x="235812" y="21258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7A6EF63-8CF1-164A-B977-F58AE8CF3F76}">
      <dsp:nvSpPr>
        <dsp:cNvPr id="0" name=""/>
        <dsp:cNvSpPr/>
      </dsp:nvSpPr>
      <dsp:spPr>
        <a:xfrm>
          <a:off x="606092" y="214212"/>
          <a:ext cx="243566" cy="212580"/>
        </a:xfrm>
        <a:custGeom>
          <a:avLst/>
          <a:gdLst/>
          <a:ahLst/>
          <a:cxnLst/>
          <a:rect l="0" t="0" r="0" b="0"/>
          <a:pathLst>
            <a:path>
              <a:moveTo>
                <a:pt x="243566" y="0"/>
              </a:moveTo>
              <a:lnTo>
                <a:pt x="243566" y="106290"/>
              </a:lnTo>
              <a:lnTo>
                <a:pt x="0" y="106290"/>
              </a:lnTo>
              <a:lnTo>
                <a:pt x="0" y="21258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040DEC-A5FB-854A-BA80-875E5120D008}">
      <dsp:nvSpPr>
        <dsp:cNvPr id="0" name=""/>
        <dsp:cNvSpPr/>
      </dsp:nvSpPr>
      <dsp:spPr>
        <a:xfrm>
          <a:off x="131009" y="214212"/>
          <a:ext cx="718649" cy="212580"/>
        </a:xfrm>
        <a:custGeom>
          <a:avLst/>
          <a:gdLst/>
          <a:ahLst/>
          <a:cxnLst/>
          <a:rect l="0" t="0" r="0" b="0"/>
          <a:pathLst>
            <a:path>
              <a:moveTo>
                <a:pt x="718649" y="0"/>
              </a:moveTo>
              <a:lnTo>
                <a:pt x="718649" y="106290"/>
              </a:lnTo>
              <a:lnTo>
                <a:pt x="0" y="106290"/>
              </a:lnTo>
              <a:lnTo>
                <a:pt x="0" y="21258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8AD243D-BB0B-654E-9CDD-C3122AA3C3B4}">
      <dsp:nvSpPr>
        <dsp:cNvPr id="0" name=""/>
        <dsp:cNvSpPr/>
      </dsp:nvSpPr>
      <dsp:spPr>
        <a:xfrm>
          <a:off x="564092" y="24393"/>
          <a:ext cx="571133" cy="18981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 Ltd.</a:t>
          </a:r>
        </a:p>
      </dsp:txBody>
      <dsp:txXfrm>
        <a:off x="564092" y="24393"/>
        <a:ext cx="571133" cy="189819"/>
      </dsp:txXfrm>
    </dsp:sp>
    <dsp:sp modelId="{E6490502-2DFB-C249-8A9E-2EC1291CB602}">
      <dsp:nvSpPr>
        <dsp:cNvPr id="0" name=""/>
        <dsp:cNvSpPr/>
      </dsp:nvSpPr>
      <dsp:spPr>
        <a:xfrm>
          <a:off x="773" y="426793"/>
          <a:ext cx="260472" cy="7864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 Ltd.</a:t>
          </a:r>
        </a:p>
      </dsp:txBody>
      <dsp:txXfrm>
        <a:off x="773" y="426793"/>
        <a:ext cx="260472" cy="78644"/>
      </dsp:txXfrm>
    </dsp:sp>
    <dsp:sp modelId="{A34F685D-25BD-004F-9D07-EC9CE0E20A6D}">
      <dsp:nvSpPr>
        <dsp:cNvPr id="0" name=""/>
        <dsp:cNvSpPr/>
      </dsp:nvSpPr>
      <dsp:spPr>
        <a:xfrm>
          <a:off x="473826" y="426793"/>
          <a:ext cx="264531" cy="812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B Ltd.</a:t>
          </a:r>
        </a:p>
      </dsp:txBody>
      <dsp:txXfrm>
        <a:off x="473826" y="426793"/>
        <a:ext cx="264531" cy="81261"/>
      </dsp:txXfrm>
    </dsp:sp>
    <dsp:sp modelId="{C1E59191-29E5-6048-99D2-6498FC632FA7}">
      <dsp:nvSpPr>
        <dsp:cNvPr id="0" name=""/>
        <dsp:cNvSpPr/>
      </dsp:nvSpPr>
      <dsp:spPr>
        <a:xfrm>
          <a:off x="950938" y="426793"/>
          <a:ext cx="269066" cy="8358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 Ltd.</a:t>
          </a:r>
        </a:p>
      </dsp:txBody>
      <dsp:txXfrm>
        <a:off x="950938" y="426793"/>
        <a:ext cx="269066" cy="83584"/>
      </dsp:txXfrm>
    </dsp:sp>
    <dsp:sp modelId="{B1335ADF-FED7-924C-804C-100B20C0CB20}">
      <dsp:nvSpPr>
        <dsp:cNvPr id="0" name=""/>
        <dsp:cNvSpPr/>
      </dsp:nvSpPr>
      <dsp:spPr>
        <a:xfrm>
          <a:off x="1432585" y="426793"/>
          <a:ext cx="265958" cy="7773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 Ltd.</a:t>
          </a:r>
        </a:p>
      </dsp:txBody>
      <dsp:txXfrm>
        <a:off x="1432585" y="426793"/>
        <a:ext cx="265958" cy="7773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E06F83FFB954DB0BF8D0B85760CEF" ma:contentTypeVersion="2" ma:contentTypeDescription="Create a new document." ma:contentTypeScope="" ma:versionID="1f23eab2da5672c97bbfc38253bf7553">
  <xsd:schema xmlns:xsd="http://www.w3.org/2001/XMLSchema" xmlns:xs="http://www.w3.org/2001/XMLSchema" xmlns:p="http://schemas.microsoft.com/office/2006/metadata/properties" xmlns:ns3="d97e3e0d-b6d9-4792-8a84-d6d3430fe471" targetNamespace="http://schemas.microsoft.com/office/2006/metadata/properties" ma:root="true" ma:fieldsID="4030f10d4b127633f026a58ffc428823" ns3:_="">
    <xsd:import namespace="d97e3e0d-b6d9-4792-8a84-d6d3430fe47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e3e0d-b6d9-4792-8a84-d6d3430f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306C7-48BB-4BB3-A112-C324004EE3A9}">
  <ds:schemaRefs>
    <ds:schemaRef ds:uri="http://schemas.microsoft.com/sharepoint/v3/contenttype/forms"/>
  </ds:schemaRefs>
</ds:datastoreItem>
</file>

<file path=customXml/itemProps2.xml><?xml version="1.0" encoding="utf-8"?>
<ds:datastoreItem xmlns:ds="http://schemas.openxmlformats.org/officeDocument/2006/customXml" ds:itemID="{01348823-8DF4-4A12-A2A6-1739264C95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05B797-A35D-4976-89C3-19AA40F14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e3e0d-b6d9-4792-8a84-d6d3430fe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F0323-E53A-7F49-B2ED-67071AFA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48</Pages>
  <Words>36953</Words>
  <Characters>210637</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yaoyang</dc:creator>
  <cp:keywords/>
  <dc:description/>
  <cp:lastModifiedBy>Amy Nicholls</cp:lastModifiedBy>
  <cp:revision>18</cp:revision>
  <cp:lastPrinted>2021-08-27T12:04:00Z</cp:lastPrinted>
  <dcterms:created xsi:type="dcterms:W3CDTF">2021-08-27T11:59:00Z</dcterms:created>
  <dcterms:modified xsi:type="dcterms:W3CDTF">2021-09-05T09:32:00Z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ContentTypeId">
    <vt:lpwstr>0x0101004B1E06F83FFB954DB0BF8D0B85760CEF</vt:lpwstr>
  </property>
  <property fmtid="{D5CDD505-2E9C-101B-9397-08002B2CF9AE}" pid="4" name="MSIP_Label_d36f4556-d8fb-45dd-8bc0-39d3d05d8ac1_Enabled">
    <vt:lpwstr>True</vt:lpwstr>
  </property>
  <property fmtid="{D5CDD505-2E9C-101B-9397-08002B2CF9AE}" pid="5" name="MSIP_Label_d36f4556-d8fb-45dd-8bc0-39d3d05d8ac1_SiteId">
    <vt:lpwstr>b723253f-7281-4adc-bc1c-fc9ef3674d78</vt:lpwstr>
  </property>
  <property fmtid="{D5CDD505-2E9C-101B-9397-08002B2CF9AE}" pid="6" name="MSIP_Label_d36f4556-d8fb-45dd-8bc0-39d3d05d8ac1_Owner">
    <vt:lpwstr>James.C.Law@uk.gt.com</vt:lpwstr>
  </property>
  <property fmtid="{D5CDD505-2E9C-101B-9397-08002B2CF9AE}" pid="7" name="MSIP_Label_d36f4556-d8fb-45dd-8bc0-39d3d05d8ac1_SetDate">
    <vt:lpwstr>2019-11-02T16:44:58.6392828Z</vt:lpwstr>
  </property>
  <property fmtid="{D5CDD505-2E9C-101B-9397-08002B2CF9AE}" pid="8" name="MSIP_Label_d36f4556-d8fb-45dd-8bc0-39d3d05d8ac1_Name">
    <vt:lpwstr>Internal</vt:lpwstr>
  </property>
  <property fmtid="{D5CDD505-2E9C-101B-9397-08002B2CF9AE}" pid="9" name="MSIP_Label_d36f4556-d8fb-45dd-8bc0-39d3d05d8ac1_Application">
    <vt:lpwstr>Microsoft Azure Information Protection</vt:lpwstr>
  </property>
  <property fmtid="{D5CDD505-2E9C-101B-9397-08002B2CF9AE}" pid="10" name="MSIP_Label_d36f4556-d8fb-45dd-8bc0-39d3d05d8ac1_ActionId">
    <vt:lpwstr>056147b8-38d0-40e7-a6f5-330a02e41448</vt:lpwstr>
  </property>
  <property fmtid="{D5CDD505-2E9C-101B-9397-08002B2CF9AE}" pid="11" name="MSIP_Label_d36f4556-d8fb-45dd-8bc0-39d3d05d8ac1_Extended_MSFT_Method">
    <vt:lpwstr>Automatic</vt:lpwstr>
  </property>
  <property fmtid="{D5CDD505-2E9C-101B-9397-08002B2CF9AE}" pid="12" name="Sensitivity">
    <vt:lpwstr>Internal</vt:lpwstr>
  </property>
</Properties>
</file>