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B0FB" w14:textId="77777777" w:rsidR="00D45CE5" w:rsidRPr="00D45CE5" w:rsidRDefault="00D45CE5" w:rsidP="00D45CE5">
      <w:pPr>
        <w:shd w:val="clear" w:color="auto" w:fill="FFFFFF"/>
        <w:spacing w:before="100" w:beforeAutospacing="1" w:after="100" w:afterAutospacing="1" w:line="240" w:lineRule="auto"/>
        <w:outlineLvl w:val="0"/>
        <w:rPr>
          <w:rFonts w:ascii="BentonSansRegular" w:eastAsia="Times New Roman" w:hAnsi="BentonSansRegular" w:cs="Times New Roman"/>
          <w:color w:val="000000"/>
          <w:kern w:val="36"/>
          <w:sz w:val="48"/>
          <w:szCs w:val="48"/>
          <w:lang w:bidi="bn-BD"/>
        </w:rPr>
      </w:pPr>
      <w:r w:rsidRPr="00D45CE5">
        <w:rPr>
          <w:rFonts w:ascii="BentonSansRegular" w:eastAsia="Times New Roman" w:hAnsi="BentonSansRegular" w:cs="Times New Roman"/>
          <w:color w:val="000000"/>
          <w:kern w:val="36"/>
          <w:sz w:val="48"/>
          <w:szCs w:val="48"/>
          <w:lang w:bidi="bn-BD"/>
        </w:rPr>
        <w:t>SAP Product Costing Overview</w:t>
      </w:r>
    </w:p>
    <w:p w14:paraId="34E995C7" w14:textId="77777777" w:rsidR="00D45CE5" w:rsidRPr="00D45CE5" w:rsidRDefault="00D45CE5" w:rsidP="00D45CE5">
      <w:pPr>
        <w:shd w:val="clear" w:color="auto" w:fill="FFFFFF"/>
        <w:spacing w:after="0" w:line="240" w:lineRule="auto"/>
        <w:rPr>
          <w:rFonts w:ascii="BentonSansRegular" w:eastAsia="Times New Roman" w:hAnsi="BentonSansRegular" w:cs="Times New Roman"/>
          <w:color w:val="545454"/>
          <w:sz w:val="23"/>
          <w:szCs w:val="23"/>
          <w:lang w:bidi="bn-BD"/>
        </w:rPr>
      </w:pPr>
      <w:r w:rsidRPr="00D45CE5">
        <w:rPr>
          <w:rFonts w:ascii="BentonSansRegular" w:eastAsia="Times New Roman" w:hAnsi="BentonSansRegular" w:cs="Times New Roman"/>
          <w:color w:val="727272"/>
          <w:sz w:val="23"/>
          <w:szCs w:val="23"/>
          <w:bdr w:val="none" w:sz="0" w:space="0" w:color="auto" w:frame="1"/>
          <w:lang w:bidi="bn-BD"/>
        </w:rPr>
        <w:t>421100,263</w:t>
      </w:r>
    </w:p>
    <w:p w14:paraId="0023D23B"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color w:val="002D78"/>
          <w:sz w:val="44"/>
          <w:szCs w:val="44"/>
          <w:bdr w:val="none" w:sz="0" w:space="0" w:color="auto" w:frame="1"/>
          <w:lang w:bidi="bn-BD"/>
        </w:rPr>
        <w:t>Overview</w:t>
      </w:r>
    </w:p>
    <w:p w14:paraId="7944DA3A"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Product Costing is the tool used in SAP for planning costs and establishing material prices. It helps in estimating the Cost of goods sold manufactured and COGS of each for each product unit.</w:t>
      </w:r>
    </w:p>
    <w:p w14:paraId="6174D722"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SAP provides two different types of material costing process viz Material cost estimate with quantity structure and Material cost estimate without quantity structure.</w:t>
      </w:r>
    </w:p>
    <w:p w14:paraId="5A6E2983"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36"/>
          <w:szCs w:val="36"/>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Material cost estimate with quantity structure works in combination of BOM (Bill of Material) and Routing assigned to it.</w:t>
      </w:r>
    </w:p>
    <w:p w14:paraId="4F3B7196"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color w:val="002D78"/>
          <w:sz w:val="44"/>
          <w:szCs w:val="44"/>
          <w:bdr w:val="none" w:sz="0" w:space="0" w:color="auto" w:frame="1"/>
          <w:lang w:bidi="bn-BD"/>
        </w:rPr>
        <w:t>Integration</w:t>
      </w:r>
    </w:p>
    <w:p w14:paraId="36817005"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 xml:space="preserve">Product Costing is integrated closely to various SAP modules as origin of data comes from below SAP </w:t>
      </w:r>
      <w:proofErr w:type="gramStart"/>
      <w:r w:rsidRPr="00D45CE5">
        <w:rPr>
          <w:rFonts w:ascii="Gill Sans MT" w:eastAsia="Times New Roman" w:hAnsi="Gill Sans MT" w:cs="Times New Roman"/>
          <w:color w:val="6D6E71"/>
          <w:sz w:val="36"/>
          <w:szCs w:val="36"/>
          <w:bdr w:val="none" w:sz="0" w:space="0" w:color="auto" w:frame="1"/>
          <w:lang w:bidi="bn-BD"/>
        </w:rPr>
        <w:t>module:-</w:t>
      </w:r>
      <w:proofErr w:type="gramEnd"/>
    </w:p>
    <w:p w14:paraId="1EB33235" w14:textId="77777777" w:rsidR="00D45CE5" w:rsidRPr="00D45CE5" w:rsidRDefault="00D45CE5" w:rsidP="00D45CE5">
      <w:pPr>
        <w:numPr>
          <w:ilvl w:val="0"/>
          <w:numId w:val="1"/>
        </w:numPr>
        <w:shd w:val="clear" w:color="auto" w:fill="FFFFFF"/>
        <w:spacing w:after="0" w:line="240" w:lineRule="auto"/>
        <w:rPr>
          <w:rFonts w:ascii="BentonSansRegular" w:eastAsia="Times New Roman" w:hAnsi="BentonSansRegular" w:cs="Times New Roman"/>
          <w:color w:val="3C3C3C"/>
          <w:sz w:val="21"/>
          <w:szCs w:val="21"/>
          <w:lang w:bidi="bn-BD"/>
        </w:rPr>
      </w:pPr>
      <w:r w:rsidRPr="00D45CE5">
        <w:rPr>
          <w:rFonts w:ascii="Gill Sans MT" w:eastAsia="Times New Roman" w:hAnsi="Gill Sans MT" w:cs="Times New Roman"/>
          <w:color w:val="6D6E71"/>
          <w:sz w:val="36"/>
          <w:szCs w:val="36"/>
          <w:bdr w:val="none" w:sz="0" w:space="0" w:color="auto" w:frame="1"/>
          <w:lang w:bidi="bn-BD"/>
        </w:rPr>
        <w:t>Material Management (MM) module for material master record / purchase info record.</w:t>
      </w:r>
    </w:p>
    <w:p w14:paraId="5B99CC2E" w14:textId="77777777" w:rsidR="00D45CE5" w:rsidRPr="00D45CE5" w:rsidRDefault="00D45CE5" w:rsidP="00D45CE5">
      <w:pPr>
        <w:numPr>
          <w:ilvl w:val="0"/>
          <w:numId w:val="1"/>
        </w:numPr>
        <w:shd w:val="clear" w:color="auto" w:fill="FFFFFF"/>
        <w:spacing w:after="0" w:line="240" w:lineRule="auto"/>
        <w:rPr>
          <w:rFonts w:ascii="BentonSansRegular" w:eastAsia="Times New Roman" w:hAnsi="BentonSansRegular" w:cs="Times New Roman"/>
          <w:color w:val="3C3C3C"/>
          <w:sz w:val="21"/>
          <w:szCs w:val="21"/>
          <w:lang w:bidi="bn-BD"/>
        </w:rPr>
      </w:pPr>
      <w:r w:rsidRPr="00D45CE5">
        <w:rPr>
          <w:rFonts w:ascii="Gill Sans MT" w:eastAsia="Times New Roman" w:hAnsi="Gill Sans MT" w:cs="Times New Roman"/>
          <w:color w:val="6D6E71"/>
          <w:sz w:val="36"/>
          <w:szCs w:val="36"/>
          <w:bdr w:val="none" w:sz="0" w:space="0" w:color="auto" w:frame="1"/>
          <w:lang w:bidi="bn-BD"/>
        </w:rPr>
        <w:t>Production Planning (PP) module for Bill of material (BOM), routing and work center.</w:t>
      </w:r>
    </w:p>
    <w:p w14:paraId="363AF201" w14:textId="77777777" w:rsidR="00D45CE5" w:rsidRPr="00D45CE5" w:rsidRDefault="00D45CE5" w:rsidP="00D45CE5">
      <w:pPr>
        <w:numPr>
          <w:ilvl w:val="0"/>
          <w:numId w:val="1"/>
        </w:numPr>
        <w:shd w:val="clear" w:color="auto" w:fill="FFFFFF"/>
        <w:spacing w:after="0" w:line="240" w:lineRule="auto"/>
        <w:rPr>
          <w:rFonts w:ascii="BentonSansRegular" w:eastAsia="Times New Roman" w:hAnsi="BentonSansRegular" w:cs="Times New Roman"/>
          <w:color w:val="3C3C3C"/>
          <w:sz w:val="21"/>
          <w:szCs w:val="21"/>
          <w:lang w:bidi="bn-BD"/>
        </w:rPr>
      </w:pPr>
      <w:r w:rsidRPr="00D45CE5">
        <w:rPr>
          <w:rFonts w:ascii="Gill Sans MT" w:eastAsia="Times New Roman" w:hAnsi="Gill Sans MT" w:cs="Times New Roman"/>
          <w:color w:val="6D6E71"/>
          <w:sz w:val="36"/>
          <w:szCs w:val="36"/>
          <w:bdr w:val="none" w:sz="0" w:space="0" w:color="auto" w:frame="1"/>
          <w:lang w:bidi="bn-BD"/>
        </w:rPr>
        <w:t>Cost Center Accounting (CO) module as information of cost centers, its linkage of work center, activity types and activity wise cost centers help in determining conversion costs associated with manufacturing process.</w:t>
      </w:r>
    </w:p>
    <w:p w14:paraId="0E62DC6B"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 xml:space="preserve">Results from Product Costing can also provide useful information for various SAP </w:t>
      </w:r>
      <w:proofErr w:type="gramStart"/>
      <w:r w:rsidRPr="00D45CE5">
        <w:rPr>
          <w:rFonts w:ascii="Gill Sans MT" w:eastAsia="Times New Roman" w:hAnsi="Gill Sans MT" w:cs="Times New Roman"/>
          <w:color w:val="6D6E71"/>
          <w:sz w:val="36"/>
          <w:szCs w:val="36"/>
          <w:bdr w:val="none" w:sz="0" w:space="0" w:color="auto" w:frame="1"/>
          <w:lang w:bidi="bn-BD"/>
        </w:rPr>
        <w:t>modules :</w:t>
      </w:r>
      <w:proofErr w:type="gramEnd"/>
      <w:r w:rsidRPr="00D45CE5">
        <w:rPr>
          <w:rFonts w:ascii="Gill Sans MT" w:eastAsia="Times New Roman" w:hAnsi="Gill Sans MT" w:cs="Times New Roman"/>
          <w:color w:val="6D6E71"/>
          <w:sz w:val="36"/>
          <w:szCs w:val="36"/>
          <w:bdr w:val="none" w:sz="0" w:space="0" w:color="auto" w:frame="1"/>
          <w:lang w:bidi="bn-BD"/>
        </w:rPr>
        <w:t>-</w:t>
      </w:r>
    </w:p>
    <w:p w14:paraId="01AEB65D" w14:textId="77777777" w:rsidR="00D45CE5" w:rsidRPr="00D45CE5" w:rsidRDefault="00D45CE5" w:rsidP="00D45CE5">
      <w:pPr>
        <w:numPr>
          <w:ilvl w:val="0"/>
          <w:numId w:val="2"/>
        </w:numPr>
        <w:shd w:val="clear" w:color="auto" w:fill="FFFFFF"/>
        <w:spacing w:after="0" w:line="240" w:lineRule="auto"/>
        <w:rPr>
          <w:rFonts w:ascii="BentonSansRegular" w:eastAsia="Times New Roman" w:hAnsi="BentonSansRegular" w:cs="Times New Roman"/>
          <w:color w:val="3C3C3C"/>
          <w:sz w:val="21"/>
          <w:szCs w:val="21"/>
          <w:lang w:bidi="bn-BD"/>
        </w:rPr>
      </w:pPr>
      <w:r w:rsidRPr="00D45CE5">
        <w:rPr>
          <w:rFonts w:ascii="Gill Sans MT" w:eastAsia="Times New Roman" w:hAnsi="Gill Sans MT" w:cs="Times New Roman"/>
          <w:color w:val="6D6E71"/>
          <w:sz w:val="36"/>
          <w:szCs w:val="36"/>
          <w:bdr w:val="none" w:sz="0" w:space="0" w:color="auto" w:frame="1"/>
          <w:lang w:bidi="bn-BD"/>
        </w:rPr>
        <w:lastRenderedPageBreak/>
        <w:t>Material Management (MM) module for material and stock valuation.</w:t>
      </w:r>
    </w:p>
    <w:p w14:paraId="2696B7D2" w14:textId="77777777" w:rsidR="00D45CE5" w:rsidRPr="00D45CE5" w:rsidRDefault="00D45CE5" w:rsidP="00D45CE5">
      <w:pPr>
        <w:numPr>
          <w:ilvl w:val="0"/>
          <w:numId w:val="2"/>
        </w:numPr>
        <w:shd w:val="clear" w:color="auto" w:fill="FFFFFF"/>
        <w:spacing w:after="0" w:line="240" w:lineRule="auto"/>
        <w:rPr>
          <w:rFonts w:ascii="BentonSansRegular" w:eastAsia="Times New Roman" w:hAnsi="BentonSansRegular" w:cs="Times New Roman"/>
          <w:color w:val="3C3C3C"/>
          <w:sz w:val="21"/>
          <w:szCs w:val="21"/>
          <w:lang w:bidi="bn-BD"/>
        </w:rPr>
      </w:pPr>
      <w:r w:rsidRPr="00D45CE5">
        <w:rPr>
          <w:rFonts w:ascii="Gill Sans MT" w:eastAsia="Times New Roman" w:hAnsi="Gill Sans MT" w:cs="Times New Roman"/>
          <w:color w:val="6D6E71"/>
          <w:sz w:val="36"/>
          <w:szCs w:val="36"/>
          <w:bdr w:val="none" w:sz="0" w:space="0" w:color="auto" w:frame="1"/>
          <w:lang w:bidi="bn-BD"/>
        </w:rPr>
        <w:t>Sales and Distribution (SD) module</w:t>
      </w:r>
    </w:p>
    <w:p w14:paraId="7F16C94E" w14:textId="77777777" w:rsidR="00D45CE5" w:rsidRPr="00D45CE5" w:rsidRDefault="00D45CE5" w:rsidP="00D45CE5">
      <w:pPr>
        <w:numPr>
          <w:ilvl w:val="0"/>
          <w:numId w:val="2"/>
        </w:numPr>
        <w:shd w:val="clear" w:color="auto" w:fill="FFFFFF"/>
        <w:spacing w:after="0" w:line="240" w:lineRule="auto"/>
        <w:rPr>
          <w:rFonts w:ascii="BentonSansRegular" w:eastAsia="Times New Roman" w:hAnsi="BentonSansRegular" w:cs="Times New Roman"/>
          <w:color w:val="3C3C3C"/>
          <w:sz w:val="21"/>
          <w:szCs w:val="21"/>
          <w:lang w:bidi="bn-BD"/>
        </w:rPr>
      </w:pPr>
      <w:r w:rsidRPr="00D45CE5">
        <w:rPr>
          <w:rFonts w:ascii="Gill Sans MT" w:eastAsia="Times New Roman" w:hAnsi="Gill Sans MT" w:cs="Times New Roman"/>
          <w:color w:val="6D6E71"/>
          <w:sz w:val="36"/>
          <w:szCs w:val="36"/>
          <w:bdr w:val="none" w:sz="0" w:space="0" w:color="auto" w:frame="1"/>
          <w:lang w:bidi="bn-BD"/>
        </w:rPr>
        <w:t>Cost object controlling for calculating variances and WIP</w:t>
      </w:r>
    </w:p>
    <w:p w14:paraId="2835BA43"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color w:val="002D78"/>
          <w:sz w:val="44"/>
          <w:szCs w:val="44"/>
          <w:bdr w:val="none" w:sz="0" w:space="0" w:color="auto" w:frame="1"/>
          <w:lang w:bidi="bn-BD"/>
        </w:rPr>
        <w:t>Master Data</w:t>
      </w:r>
    </w:p>
    <w:p w14:paraId="303758CF" w14:textId="7222C25A"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BentonSansRegular" w:eastAsia="Times New Roman" w:hAnsi="BentonSansRegular" w:cs="Times New Roman"/>
          <w:noProof/>
          <w:color w:val="007DB8"/>
          <w:sz w:val="21"/>
          <w:szCs w:val="21"/>
          <w:bdr w:val="none" w:sz="0" w:space="0" w:color="auto" w:frame="1"/>
          <w:lang w:bidi="bn-BD"/>
        </w:rPr>
        <w:drawing>
          <wp:inline distT="0" distB="0" distL="0" distR="0" wp14:anchorId="216499BC" wp14:editId="41082FE9">
            <wp:extent cx="5908040" cy="2801620"/>
            <wp:effectExtent l="0" t="0" r="0" b="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2801620"/>
                    </a:xfrm>
                    <a:prstGeom prst="rect">
                      <a:avLst/>
                    </a:prstGeom>
                    <a:noFill/>
                    <a:ln>
                      <a:noFill/>
                    </a:ln>
                  </pic:spPr>
                </pic:pic>
              </a:graphicData>
            </a:graphic>
          </wp:inline>
        </w:drawing>
      </w:r>
    </w:p>
    <w:p w14:paraId="5656C714"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color w:val="002D78"/>
          <w:sz w:val="44"/>
          <w:szCs w:val="44"/>
          <w:bdr w:val="none" w:sz="0" w:space="0" w:color="auto" w:frame="1"/>
          <w:lang w:bidi="bn-BD"/>
        </w:rPr>
        <w:t>Configuration</w:t>
      </w:r>
    </w:p>
    <w:p w14:paraId="5A2027DA"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44"/>
          <w:szCs w:val="44"/>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Define Cost Component Structure (OKTZ)</w:t>
      </w:r>
    </w:p>
    <w:p w14:paraId="1EA5AB04" w14:textId="69A11073"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BentonSansRegular" w:eastAsia="Times New Roman" w:hAnsi="BentonSansRegular" w:cs="Times New Roman"/>
          <w:noProof/>
          <w:color w:val="007DB8"/>
          <w:sz w:val="21"/>
          <w:szCs w:val="21"/>
          <w:bdr w:val="none" w:sz="0" w:space="0" w:color="auto" w:frame="1"/>
          <w:lang w:bidi="bn-BD"/>
        </w:rPr>
        <w:drawing>
          <wp:inline distT="0" distB="0" distL="0" distR="0" wp14:anchorId="2B6A8D33" wp14:editId="4D2A44DF">
            <wp:extent cx="5908040" cy="190500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040" cy="1905000"/>
                    </a:xfrm>
                    <a:prstGeom prst="rect">
                      <a:avLst/>
                    </a:prstGeom>
                    <a:noFill/>
                    <a:ln>
                      <a:noFill/>
                    </a:ln>
                  </pic:spPr>
                </pic:pic>
              </a:graphicData>
            </a:graphic>
          </wp:inline>
        </w:drawing>
      </w:r>
    </w:p>
    <w:p w14:paraId="549E839B" w14:textId="415947B6"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BentonSansRegular" w:eastAsia="Times New Roman" w:hAnsi="BentonSansRegular" w:cs="Times New Roman"/>
          <w:noProof/>
          <w:color w:val="007DB8"/>
          <w:sz w:val="21"/>
          <w:szCs w:val="21"/>
          <w:bdr w:val="none" w:sz="0" w:space="0" w:color="auto" w:frame="1"/>
          <w:lang w:bidi="bn-BD"/>
        </w:rPr>
        <w:lastRenderedPageBreak/>
        <w:drawing>
          <wp:inline distT="0" distB="0" distL="0" distR="0" wp14:anchorId="31B7B771" wp14:editId="0F8A2279">
            <wp:extent cx="5284470" cy="2335530"/>
            <wp:effectExtent l="0" t="0" r="0" b="762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470" cy="2335530"/>
                    </a:xfrm>
                    <a:prstGeom prst="rect">
                      <a:avLst/>
                    </a:prstGeom>
                    <a:noFill/>
                    <a:ln>
                      <a:noFill/>
                    </a:ln>
                  </pic:spPr>
                </pic:pic>
              </a:graphicData>
            </a:graphic>
          </wp:inline>
        </w:drawing>
      </w:r>
    </w:p>
    <w:p w14:paraId="602BB244"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 xml:space="preserve">For each of cost component we assign a CE or a group of </w:t>
      </w:r>
      <w:proofErr w:type="gramStart"/>
      <w:r w:rsidRPr="00D45CE5">
        <w:rPr>
          <w:rFonts w:ascii="Gill Sans MT" w:eastAsia="Times New Roman" w:hAnsi="Gill Sans MT" w:cs="Times New Roman"/>
          <w:color w:val="6D6E71"/>
          <w:sz w:val="36"/>
          <w:szCs w:val="36"/>
          <w:bdr w:val="none" w:sz="0" w:space="0" w:color="auto" w:frame="1"/>
          <w:lang w:bidi="bn-BD"/>
        </w:rPr>
        <w:t>CE</w:t>
      </w:r>
      <w:proofErr w:type="gramEnd"/>
      <w:r w:rsidRPr="00D45CE5">
        <w:rPr>
          <w:rFonts w:ascii="Gill Sans MT" w:eastAsia="Times New Roman" w:hAnsi="Gill Sans MT" w:cs="Times New Roman"/>
          <w:color w:val="6D6E71"/>
          <w:sz w:val="36"/>
          <w:szCs w:val="36"/>
          <w:bdr w:val="none" w:sz="0" w:space="0" w:color="auto" w:frame="1"/>
          <w:lang w:bidi="bn-BD"/>
        </w:rPr>
        <w:t xml:space="preserve"> so that costs can be posted and rolled up to get the product cost.</w:t>
      </w:r>
    </w:p>
    <w:p w14:paraId="0762B632" w14:textId="4D1FA9EC"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noProof/>
          <w:color w:val="007DB8"/>
          <w:sz w:val="36"/>
          <w:szCs w:val="36"/>
          <w:bdr w:val="none" w:sz="0" w:space="0" w:color="auto" w:frame="1"/>
          <w:lang w:bidi="bn-BD"/>
        </w:rPr>
        <w:drawing>
          <wp:inline distT="0" distB="0" distL="0" distR="0" wp14:anchorId="700542B0" wp14:editId="53F3DAD9">
            <wp:extent cx="5908040" cy="3039110"/>
            <wp:effectExtent l="0" t="0" r="0" b="889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040" cy="3039110"/>
                    </a:xfrm>
                    <a:prstGeom prst="rect">
                      <a:avLst/>
                    </a:prstGeom>
                    <a:noFill/>
                    <a:ln>
                      <a:noFill/>
                    </a:ln>
                  </pic:spPr>
                </pic:pic>
              </a:graphicData>
            </a:graphic>
          </wp:inline>
        </w:drawing>
      </w:r>
    </w:p>
    <w:p w14:paraId="70F44752"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36"/>
          <w:szCs w:val="36"/>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Costing Variant configuration (OKKN) – costing type defines the purpose of costing and </w:t>
      </w:r>
      <w:proofErr w:type="spellStart"/>
      <w:r w:rsidRPr="00D45CE5">
        <w:rPr>
          <w:rFonts w:ascii="Gill Sans MT" w:eastAsia="Times New Roman" w:hAnsi="Gill Sans MT" w:cs="Times New Roman"/>
          <w:color w:val="6D6E71"/>
          <w:sz w:val="36"/>
          <w:szCs w:val="36"/>
          <w:bdr w:val="none" w:sz="0" w:space="0" w:color="auto" w:frame="1"/>
          <w:lang w:bidi="bn-BD"/>
        </w:rPr>
        <w:t>updation</w:t>
      </w:r>
      <w:proofErr w:type="spellEnd"/>
      <w:r w:rsidRPr="00D45CE5">
        <w:rPr>
          <w:rFonts w:ascii="Gill Sans MT" w:eastAsia="Times New Roman" w:hAnsi="Gill Sans MT" w:cs="Times New Roman"/>
          <w:color w:val="6D6E71"/>
          <w:sz w:val="36"/>
          <w:szCs w:val="36"/>
          <w:bdr w:val="none" w:sz="0" w:space="0" w:color="auto" w:frame="1"/>
          <w:lang w:bidi="bn-BD"/>
        </w:rPr>
        <w:t xml:space="preserve"> of material prices. Standard cost update will be for legal inventory </w:t>
      </w:r>
      <w:proofErr w:type="gramStart"/>
      <w:r w:rsidRPr="00D45CE5">
        <w:rPr>
          <w:rFonts w:ascii="Gill Sans MT" w:eastAsia="Times New Roman" w:hAnsi="Gill Sans MT" w:cs="Times New Roman"/>
          <w:color w:val="6D6E71"/>
          <w:sz w:val="36"/>
          <w:szCs w:val="36"/>
          <w:bdr w:val="none" w:sz="0" w:space="0" w:color="auto" w:frame="1"/>
          <w:lang w:bidi="bn-BD"/>
        </w:rPr>
        <w:t>valuation</w:t>
      </w:r>
      <w:proofErr w:type="gramEnd"/>
      <w:r w:rsidRPr="00D45CE5">
        <w:rPr>
          <w:rFonts w:ascii="Gill Sans MT" w:eastAsia="Times New Roman" w:hAnsi="Gill Sans MT" w:cs="Times New Roman"/>
          <w:color w:val="6D6E71"/>
          <w:sz w:val="36"/>
          <w:szCs w:val="36"/>
          <w:bdr w:val="none" w:sz="0" w:space="0" w:color="auto" w:frame="1"/>
          <w:lang w:bidi="bn-BD"/>
        </w:rPr>
        <w:t xml:space="preserve"> and it will update standard price in material master.</w:t>
      </w:r>
    </w:p>
    <w:p w14:paraId="6661069A" w14:textId="655C3B0C"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noProof/>
          <w:color w:val="007DB8"/>
          <w:sz w:val="36"/>
          <w:szCs w:val="36"/>
          <w:bdr w:val="none" w:sz="0" w:space="0" w:color="auto" w:frame="1"/>
          <w:lang w:bidi="bn-BD"/>
        </w:rPr>
        <w:lastRenderedPageBreak/>
        <w:drawing>
          <wp:inline distT="0" distB="0" distL="0" distR="0" wp14:anchorId="14DC5592" wp14:editId="11BEF225">
            <wp:extent cx="4159885" cy="3429000"/>
            <wp:effectExtent l="0" t="0" r="0" b="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9885" cy="3429000"/>
                    </a:xfrm>
                    <a:prstGeom prst="rect">
                      <a:avLst/>
                    </a:prstGeom>
                    <a:noFill/>
                    <a:ln>
                      <a:noFill/>
                    </a:ln>
                  </pic:spPr>
                </pic:pic>
              </a:graphicData>
            </a:graphic>
          </wp:inline>
        </w:drawing>
      </w:r>
    </w:p>
    <w:p w14:paraId="33473EDA"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36"/>
          <w:szCs w:val="36"/>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Costing Variant configuration (OKKN) – Valuation variant determines the strategy sequence to valuate materials.</w:t>
      </w:r>
    </w:p>
    <w:p w14:paraId="4F43032B" w14:textId="48CB4DD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noProof/>
          <w:color w:val="007DB8"/>
          <w:sz w:val="36"/>
          <w:szCs w:val="36"/>
          <w:bdr w:val="none" w:sz="0" w:space="0" w:color="auto" w:frame="1"/>
          <w:lang w:bidi="bn-BD"/>
        </w:rPr>
        <w:drawing>
          <wp:inline distT="0" distB="0" distL="0" distR="0" wp14:anchorId="63CB90C9" wp14:editId="550C0291">
            <wp:extent cx="5908040" cy="3411220"/>
            <wp:effectExtent l="0" t="0" r="0"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8040" cy="3411220"/>
                    </a:xfrm>
                    <a:prstGeom prst="rect">
                      <a:avLst/>
                    </a:prstGeom>
                    <a:noFill/>
                    <a:ln>
                      <a:noFill/>
                    </a:ln>
                  </pic:spPr>
                </pic:pic>
              </a:graphicData>
            </a:graphic>
          </wp:inline>
        </w:drawing>
      </w:r>
    </w:p>
    <w:p w14:paraId="58DD5785"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36"/>
          <w:szCs w:val="36"/>
          <w:bdr w:val="none" w:sz="0" w:space="0" w:color="auto" w:frame="1"/>
          <w:lang w:bidi="bn-BD"/>
        </w:rPr>
        <w:lastRenderedPageBreak/>
        <w:t>•</w:t>
      </w:r>
      <w:r w:rsidRPr="00D45CE5">
        <w:rPr>
          <w:rFonts w:ascii="Gill Sans MT" w:eastAsia="Times New Roman" w:hAnsi="Gill Sans MT" w:cs="Times New Roman"/>
          <w:color w:val="6D6E71"/>
          <w:sz w:val="36"/>
          <w:szCs w:val="36"/>
          <w:bdr w:val="none" w:sz="0" w:space="0" w:color="auto" w:frame="1"/>
          <w:lang w:bidi="bn-BD"/>
        </w:rPr>
        <w:t>Costing Variant configuration (OKKN) – using date control we can set default values for the validity of the cost estimate, the qty structure and valuation date</w:t>
      </w:r>
    </w:p>
    <w:p w14:paraId="3E736D6C" w14:textId="4D298DA2"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noProof/>
          <w:color w:val="007DB8"/>
          <w:sz w:val="36"/>
          <w:szCs w:val="36"/>
          <w:bdr w:val="none" w:sz="0" w:space="0" w:color="auto" w:frame="1"/>
          <w:lang w:bidi="bn-BD"/>
        </w:rPr>
        <w:drawing>
          <wp:inline distT="0" distB="0" distL="0" distR="0" wp14:anchorId="137E6B8E" wp14:editId="18B404D1">
            <wp:extent cx="5513070" cy="3411220"/>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3070" cy="3411220"/>
                    </a:xfrm>
                    <a:prstGeom prst="rect">
                      <a:avLst/>
                    </a:prstGeom>
                    <a:noFill/>
                    <a:ln>
                      <a:noFill/>
                    </a:ln>
                  </pic:spPr>
                </pic:pic>
              </a:graphicData>
            </a:graphic>
          </wp:inline>
        </w:drawing>
      </w:r>
    </w:p>
    <w:p w14:paraId="6D39957C"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36"/>
          <w:szCs w:val="36"/>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 xml:space="preserve">Costing Variant configuration (OKKN) – transfer control is used in transferring the existing cost estimate while costing a finished good, generally when </w:t>
      </w:r>
      <w:proofErr w:type="spellStart"/>
      <w:r w:rsidRPr="00D45CE5">
        <w:rPr>
          <w:rFonts w:ascii="Gill Sans MT" w:eastAsia="Times New Roman" w:hAnsi="Gill Sans MT" w:cs="Times New Roman"/>
          <w:color w:val="6D6E71"/>
          <w:sz w:val="36"/>
          <w:szCs w:val="36"/>
          <w:bdr w:val="none" w:sz="0" w:space="0" w:color="auto" w:frame="1"/>
          <w:lang w:bidi="bn-BD"/>
        </w:rPr>
        <w:t>multi level</w:t>
      </w:r>
      <w:proofErr w:type="spellEnd"/>
      <w:r w:rsidRPr="00D45CE5">
        <w:rPr>
          <w:rFonts w:ascii="Gill Sans MT" w:eastAsia="Times New Roman" w:hAnsi="Gill Sans MT" w:cs="Times New Roman"/>
          <w:color w:val="6D6E71"/>
          <w:sz w:val="36"/>
          <w:szCs w:val="36"/>
          <w:bdr w:val="none" w:sz="0" w:space="0" w:color="auto" w:frame="1"/>
          <w:lang w:bidi="bn-BD"/>
        </w:rPr>
        <w:t xml:space="preserve"> cost structure </w:t>
      </w:r>
      <w:proofErr w:type="gramStart"/>
      <w:r w:rsidRPr="00D45CE5">
        <w:rPr>
          <w:rFonts w:ascii="Gill Sans MT" w:eastAsia="Times New Roman" w:hAnsi="Gill Sans MT" w:cs="Times New Roman"/>
          <w:color w:val="6D6E71"/>
          <w:sz w:val="36"/>
          <w:szCs w:val="36"/>
          <w:bdr w:val="none" w:sz="0" w:space="0" w:color="auto" w:frame="1"/>
          <w:lang w:bidi="bn-BD"/>
        </w:rPr>
        <w:t>exists</w:t>
      </w:r>
      <w:proofErr w:type="gramEnd"/>
      <w:r w:rsidRPr="00D45CE5">
        <w:rPr>
          <w:rFonts w:ascii="Gill Sans MT" w:eastAsia="Times New Roman" w:hAnsi="Gill Sans MT" w:cs="Times New Roman"/>
          <w:color w:val="6D6E71"/>
          <w:sz w:val="36"/>
          <w:szCs w:val="36"/>
          <w:bdr w:val="none" w:sz="0" w:space="0" w:color="auto" w:frame="1"/>
          <w:lang w:bidi="bn-BD"/>
        </w:rPr>
        <w:t xml:space="preserve"> and costing is already done for one level.</w:t>
      </w:r>
    </w:p>
    <w:p w14:paraId="55289A4D" w14:textId="3F0010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noProof/>
          <w:color w:val="007DB8"/>
          <w:sz w:val="36"/>
          <w:szCs w:val="36"/>
          <w:bdr w:val="none" w:sz="0" w:space="0" w:color="auto" w:frame="1"/>
          <w:lang w:bidi="bn-BD"/>
        </w:rPr>
        <w:lastRenderedPageBreak/>
        <w:drawing>
          <wp:inline distT="0" distB="0" distL="0" distR="0" wp14:anchorId="73F0D5B7" wp14:editId="72FBBFF5">
            <wp:extent cx="5908040" cy="3258820"/>
            <wp:effectExtent l="0" t="0" r="0" b="0"/>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8040" cy="3258820"/>
                    </a:xfrm>
                    <a:prstGeom prst="rect">
                      <a:avLst/>
                    </a:prstGeom>
                    <a:noFill/>
                    <a:ln>
                      <a:noFill/>
                    </a:ln>
                  </pic:spPr>
                </pic:pic>
              </a:graphicData>
            </a:graphic>
          </wp:inline>
        </w:drawing>
      </w:r>
    </w:p>
    <w:p w14:paraId="11B45750" w14:textId="77777777" w:rsidR="00D45CE5" w:rsidRPr="00D45CE5" w:rsidRDefault="00D45CE5" w:rsidP="00D45CE5">
      <w:pPr>
        <w:shd w:val="clear" w:color="auto" w:fill="FFFFFF"/>
        <w:spacing w:beforeAutospacing="1" w:after="0" w:afterAutospacing="1" w:line="240" w:lineRule="auto"/>
        <w:rPr>
          <w:rFonts w:ascii="BentonSansRegular" w:eastAsia="Times New Roman" w:hAnsi="BentonSansRegular" w:cs="Times New Roman"/>
          <w:color w:val="444444"/>
          <w:sz w:val="21"/>
          <w:szCs w:val="21"/>
          <w:lang w:bidi="bn-BD"/>
        </w:rPr>
      </w:pPr>
      <w:r w:rsidRPr="00D45CE5">
        <w:rPr>
          <w:rFonts w:ascii="Gill Sans MT" w:eastAsia="Times New Roman" w:hAnsi="Gill Sans MT" w:cs="Times New Roman"/>
          <w:color w:val="002D78"/>
          <w:sz w:val="44"/>
          <w:szCs w:val="44"/>
          <w:bdr w:val="none" w:sz="0" w:space="0" w:color="auto" w:frame="1"/>
          <w:lang w:bidi="bn-BD"/>
        </w:rPr>
        <w:t>Costing Run (CK40n)</w:t>
      </w:r>
    </w:p>
    <w:p w14:paraId="4E865BA6"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Material selection– here we define the materials that need to be costed in a plant.</w:t>
      </w:r>
    </w:p>
    <w:p w14:paraId="1376C301"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BOM explosion – this step involves exploding of material BOM after you have selected the material.</w:t>
      </w:r>
    </w:p>
    <w:p w14:paraId="4E23ACB8"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Costing – in this step the actual costing of materials happen, system creates the qty structure automatically (BOM/routings) as per the quantity structure control defined in the costing variant.</w:t>
      </w:r>
    </w:p>
    <w:p w14:paraId="49A5E0E4"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 xml:space="preserve">Analysis – in this step, results of costing run </w:t>
      </w:r>
      <w:proofErr w:type="gramStart"/>
      <w:r w:rsidRPr="00D45CE5">
        <w:rPr>
          <w:rFonts w:ascii="Gill Sans MT" w:eastAsia="Times New Roman" w:hAnsi="Gill Sans MT" w:cs="Times New Roman"/>
          <w:color w:val="6D6E71"/>
          <w:sz w:val="36"/>
          <w:szCs w:val="36"/>
          <w:bdr w:val="none" w:sz="0" w:space="0" w:color="auto" w:frame="1"/>
          <w:lang w:bidi="bn-BD"/>
        </w:rPr>
        <w:t>is</w:t>
      </w:r>
      <w:proofErr w:type="gramEnd"/>
      <w:r w:rsidRPr="00D45CE5">
        <w:rPr>
          <w:rFonts w:ascii="Gill Sans MT" w:eastAsia="Times New Roman" w:hAnsi="Gill Sans MT" w:cs="Times New Roman"/>
          <w:color w:val="6D6E71"/>
          <w:sz w:val="36"/>
          <w:szCs w:val="36"/>
          <w:bdr w:val="none" w:sz="0" w:space="0" w:color="auto" w:frame="1"/>
          <w:lang w:bidi="bn-BD"/>
        </w:rPr>
        <w:t xml:space="preserve"> analyzed and cost estimate is saved.</w:t>
      </w:r>
    </w:p>
    <w:p w14:paraId="7BB160B1" w14:textId="77777777" w:rsidR="00D45CE5" w:rsidRPr="00D45CE5" w:rsidRDefault="00D45CE5" w:rsidP="00D45CE5">
      <w:pPr>
        <w:shd w:val="clear" w:color="auto" w:fill="FFFFFF"/>
        <w:spacing w:after="0" w:line="240" w:lineRule="auto"/>
        <w:ind w:hanging="274"/>
        <w:rPr>
          <w:rFonts w:ascii="BentonSansRegular" w:eastAsia="Times New Roman" w:hAnsi="BentonSansRegular" w:cs="Times New Roman"/>
          <w:color w:val="444444"/>
          <w:sz w:val="21"/>
          <w:szCs w:val="21"/>
          <w:lang w:bidi="bn-BD"/>
        </w:rPr>
      </w:pPr>
      <w:r w:rsidRPr="00D45CE5">
        <w:rPr>
          <w:rFonts w:ascii="Arial" w:eastAsia="Times New Roman" w:hAnsi="Arial" w:cs="Arial"/>
          <w:color w:val="F1592A"/>
          <w:sz w:val="21"/>
          <w:szCs w:val="21"/>
          <w:bdr w:val="none" w:sz="0" w:space="0" w:color="auto" w:frame="1"/>
          <w:lang w:bidi="bn-BD"/>
        </w:rPr>
        <w:t>•</w:t>
      </w:r>
      <w:r w:rsidRPr="00D45CE5">
        <w:rPr>
          <w:rFonts w:ascii="Gill Sans MT" w:eastAsia="Times New Roman" w:hAnsi="Gill Sans MT" w:cs="Times New Roman"/>
          <w:color w:val="6D6E71"/>
          <w:sz w:val="36"/>
          <w:szCs w:val="36"/>
          <w:bdr w:val="none" w:sz="0" w:space="0" w:color="auto" w:frame="1"/>
          <w:lang w:bidi="bn-BD"/>
        </w:rPr>
        <w:t>Marking – after costing analysis, this step updates the result in the material master as future standard price.</w:t>
      </w:r>
    </w:p>
    <w:p w14:paraId="5ED76CA5" w14:textId="77777777" w:rsidR="00D45CE5" w:rsidRPr="00D45CE5" w:rsidRDefault="00D45CE5" w:rsidP="00D45CE5">
      <w:pPr>
        <w:shd w:val="clear" w:color="auto" w:fill="FFFFFF"/>
        <w:spacing w:after="0" w:line="240" w:lineRule="auto"/>
        <w:rPr>
          <w:rFonts w:ascii="BentonSansRegular" w:eastAsia="Times New Roman" w:hAnsi="BentonSansRegular" w:cs="Times New Roman"/>
          <w:color w:val="444444"/>
          <w:sz w:val="21"/>
          <w:szCs w:val="21"/>
          <w:lang w:bidi="bn-BD"/>
        </w:rPr>
      </w:pPr>
      <w:r w:rsidRPr="00D45CE5">
        <w:rPr>
          <w:rFonts w:ascii="BentonSansRegular" w:eastAsia="Times New Roman" w:hAnsi="BentonSansRegular" w:cs="Times New Roman"/>
          <w:color w:val="444444"/>
          <w:sz w:val="21"/>
          <w:szCs w:val="21"/>
          <w:lang w:bidi="bn-BD"/>
        </w:rPr>
        <w:t>  </w:t>
      </w:r>
      <w:r w:rsidRPr="00D45CE5">
        <w:rPr>
          <w:rFonts w:ascii="Gill Sans MT" w:eastAsia="Times New Roman" w:hAnsi="Gill Sans MT" w:cs="Times New Roman"/>
          <w:color w:val="6D6E71"/>
          <w:sz w:val="36"/>
          <w:szCs w:val="36"/>
          <w:bdr w:val="none" w:sz="0" w:space="0" w:color="auto" w:frame="1"/>
          <w:lang w:bidi="bn-BD"/>
        </w:rPr>
        <w:t>Release – updates the cost estimate in material master as current standard price, the stock value of material is changed and the new standard price for valuating material movements is active</w:t>
      </w:r>
    </w:p>
    <w:p w14:paraId="630F2532" w14:textId="77777777" w:rsidR="0050512A" w:rsidRDefault="0050512A"/>
    <w:sectPr w:rsidR="00505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E43A" w14:textId="77777777" w:rsidR="00D45CE5" w:rsidRDefault="00D45CE5" w:rsidP="00D45CE5">
      <w:pPr>
        <w:spacing w:after="0" w:line="240" w:lineRule="auto"/>
      </w:pPr>
      <w:r>
        <w:separator/>
      </w:r>
    </w:p>
  </w:endnote>
  <w:endnote w:type="continuationSeparator" w:id="0">
    <w:p w14:paraId="5553FE42" w14:textId="77777777" w:rsidR="00D45CE5" w:rsidRDefault="00D45CE5" w:rsidP="00D4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BentonSansRegular">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618B" w14:textId="77777777" w:rsidR="00D45CE5" w:rsidRDefault="00D45CE5" w:rsidP="00D45CE5">
      <w:pPr>
        <w:spacing w:after="0" w:line="240" w:lineRule="auto"/>
      </w:pPr>
      <w:r>
        <w:separator/>
      </w:r>
    </w:p>
  </w:footnote>
  <w:footnote w:type="continuationSeparator" w:id="0">
    <w:p w14:paraId="3A4A029F" w14:textId="77777777" w:rsidR="00D45CE5" w:rsidRDefault="00D45CE5" w:rsidP="00D4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968B8"/>
    <w:multiLevelType w:val="multilevel"/>
    <w:tmpl w:val="641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92058"/>
    <w:multiLevelType w:val="multilevel"/>
    <w:tmpl w:val="348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279024">
    <w:abstractNumId w:val="0"/>
  </w:num>
  <w:num w:numId="2" w16cid:durableId="2105607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E5"/>
    <w:rsid w:val="0050512A"/>
    <w:rsid w:val="00D45CE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BED9"/>
  <w15:chartTrackingRefBased/>
  <w15:docId w15:val="{B90EC8D2-3AAD-40EB-8546-D8100B80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5CE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E5"/>
    <w:rPr>
      <w:rFonts w:ascii="Times New Roman" w:eastAsia="Times New Roman" w:hAnsi="Times New Roman" w:cs="Times New Roman"/>
      <w:b/>
      <w:bCs/>
      <w:kern w:val="36"/>
      <w:sz w:val="48"/>
      <w:szCs w:val="48"/>
      <w:lang w:bidi="bn-BD"/>
    </w:rPr>
  </w:style>
  <w:style w:type="character" w:customStyle="1" w:styleId="ds-social-statsstat">
    <w:name w:val="ds-social-stats__stat"/>
    <w:basedOn w:val="DefaultParagraphFont"/>
    <w:rsid w:val="00D45CE5"/>
  </w:style>
  <w:style w:type="paragraph" w:styleId="NormalWeb">
    <w:name w:val="Normal (Web)"/>
    <w:basedOn w:val="Normal"/>
    <w:uiPriority w:val="99"/>
    <w:semiHidden/>
    <w:unhideWhenUsed/>
    <w:rsid w:val="00D45CE5"/>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232558">
      <w:bodyDiv w:val="1"/>
      <w:marLeft w:val="0"/>
      <w:marRight w:val="0"/>
      <w:marTop w:val="0"/>
      <w:marBottom w:val="0"/>
      <w:divBdr>
        <w:top w:val="none" w:sz="0" w:space="0" w:color="auto"/>
        <w:left w:val="none" w:sz="0" w:space="0" w:color="auto"/>
        <w:bottom w:val="none" w:sz="0" w:space="0" w:color="auto"/>
        <w:right w:val="none" w:sz="0" w:space="0" w:color="auto"/>
      </w:divBdr>
      <w:divsChild>
        <w:div w:id="901251183">
          <w:marLeft w:val="0"/>
          <w:marRight w:val="0"/>
          <w:marTop w:val="0"/>
          <w:marBottom w:val="0"/>
          <w:divBdr>
            <w:top w:val="none" w:sz="0" w:space="0" w:color="auto"/>
            <w:left w:val="none" w:sz="0" w:space="0" w:color="auto"/>
            <w:bottom w:val="none" w:sz="0" w:space="0" w:color="auto"/>
            <w:right w:val="none" w:sz="0" w:space="0" w:color="auto"/>
          </w:divBdr>
          <w:divsChild>
            <w:div w:id="1851480358">
              <w:marLeft w:val="0"/>
              <w:marRight w:val="0"/>
              <w:marTop w:val="0"/>
              <w:marBottom w:val="0"/>
              <w:divBdr>
                <w:top w:val="none" w:sz="0" w:space="0" w:color="auto"/>
                <w:left w:val="none" w:sz="0" w:space="0" w:color="auto"/>
                <w:bottom w:val="none" w:sz="0" w:space="0" w:color="auto"/>
                <w:right w:val="none" w:sz="0" w:space="0" w:color="auto"/>
              </w:divBdr>
            </w:div>
          </w:divsChild>
        </w:div>
        <w:div w:id="762143324">
          <w:marLeft w:val="0"/>
          <w:marRight w:val="0"/>
          <w:marTop w:val="0"/>
          <w:marBottom w:val="0"/>
          <w:divBdr>
            <w:top w:val="none" w:sz="0" w:space="0" w:color="auto"/>
            <w:left w:val="none" w:sz="0" w:space="0" w:color="auto"/>
            <w:bottom w:val="none" w:sz="0" w:space="0" w:color="auto"/>
            <w:right w:val="none" w:sz="0" w:space="0" w:color="auto"/>
          </w:divBdr>
          <w:divsChild>
            <w:div w:id="12042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sap.com/wp-content/uploads/2014/01/picture6_366096.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blogs.sap.com/wp-content/uploads/2014/01/picture10_366103.png" TargetMode="External"/><Relationship Id="rId7" Type="http://schemas.openxmlformats.org/officeDocument/2006/relationships/hyperlink" Target="https://blogs.sap.com/wp-content/uploads/2014/01/picture1_366092.png" TargetMode="External"/><Relationship Id="rId12" Type="http://schemas.openxmlformats.org/officeDocument/2006/relationships/image" Target="media/image3.png"/><Relationship Id="rId17" Type="http://schemas.openxmlformats.org/officeDocument/2006/relationships/hyperlink" Target="https://blogs.sap.com/wp-content/uploads/2014/01/picture8_366101.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sap.com/wp-content/uploads/2014/01/picture5_366095.p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s.sap.com/wp-content/uploads/2014/01/picture7_366097.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s.sap.com/wp-content/uploads/2014/01/picture9_366102.png" TargetMode="External"/><Relationship Id="rId4" Type="http://schemas.openxmlformats.org/officeDocument/2006/relationships/webSettings" Target="webSettings.xml"/><Relationship Id="rId9" Type="http://schemas.openxmlformats.org/officeDocument/2006/relationships/hyperlink" Target="https://blogs.sap.com/wp-content/uploads/2014/01/picture3_366094.png"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457</Words>
  <Characters>2554</Characters>
  <Application>Microsoft Office Word</Application>
  <DocSecurity>0</DocSecurity>
  <Lines>74</Lines>
  <Paragraphs>30</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2024-01-11T09:37:00Z</dcterms:created>
  <dcterms:modified xsi:type="dcterms:W3CDTF">2024-01-11T09:38:00Z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2024-01-11T09:38:01Z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3a63c18b-154a-402c-b888-96a623021e07</vt:lpwstr>
  </property>
  <property fmtid="{D5CDD505-2E9C-101B-9397-08002B2CF9AE}" pid="8" name="MSIP_Label_ea60d57e-af5b-4752-ac57-3e4f28ca11dc_ContentBits">
    <vt:lpwstr>0</vt:lpwstr>
  </property>
  <property fmtid="{D5CDD505-2E9C-101B-9397-08002B2CF9AE}" pid="9" name="GrammarlyDocumentId">
    <vt:lpwstr>2c039735-eb6e-4767-a6b8-77b610d7ce6a</vt:lpwstr>
  </property>
</Properties>
</file>