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94E13" w14:textId="317EF03D" w:rsidR="009A4384" w:rsidRPr="008C5363" w:rsidRDefault="0074794A" w:rsidP="008C5363">
      <w:pPr>
        <w:spacing w:line="240" w:lineRule="auto"/>
        <w:jc w:val="center"/>
        <w:rPr>
          <w:lang w:val="en-US"/>
        </w:rPr>
      </w:pPr>
      <w:proofErr w:type="gramStart"/>
      <w:r w:rsidRPr="008C5363">
        <w:rPr>
          <w:lang w:val="en-US"/>
        </w:rPr>
        <w:t>Part</w:t>
      </w:r>
      <w:r w:rsidR="00FE77F1" w:rsidRPr="008C5363">
        <w:rPr>
          <w:lang w:val="en-US"/>
        </w:rPr>
        <w:t xml:space="preserve">  1</w:t>
      </w:r>
      <w:proofErr w:type="gramEnd"/>
    </w:p>
    <w:p w14:paraId="1BA7059C" w14:textId="2DF6306F" w:rsidR="001B2B9C" w:rsidRPr="008C5363" w:rsidRDefault="001B2B9C" w:rsidP="008C5363">
      <w:pPr>
        <w:spacing w:line="240" w:lineRule="auto"/>
        <w:rPr>
          <w:lang w:val="en-US"/>
        </w:rPr>
      </w:pPr>
      <w:r w:rsidRPr="008C5363">
        <w:rPr>
          <w:lang w:val="en-US"/>
        </w:rPr>
        <w:t>_________________________________________________________________________________________</w:t>
      </w:r>
    </w:p>
    <w:p w14:paraId="241EAC02" w14:textId="71F51BC8" w:rsidR="007C2421" w:rsidRPr="008C5363" w:rsidRDefault="00177266" w:rsidP="008C5363">
      <w:pPr>
        <w:spacing w:line="240" w:lineRule="auto"/>
        <w:rPr>
          <w:b/>
          <w:bCs/>
        </w:rPr>
      </w:pPr>
      <w:r w:rsidRPr="008C5363">
        <w:rPr>
          <w:b/>
          <w:bCs/>
        </w:rPr>
        <w:t xml:space="preserve">1. </w:t>
      </w:r>
      <w:r w:rsidRPr="008C5363">
        <w:rPr>
          <w:b/>
          <w:bCs/>
        </w:rPr>
        <w:t>Pipeline Execution</w:t>
      </w:r>
    </w:p>
    <w:p w14:paraId="13B96DA1" w14:textId="750109B3" w:rsidR="00177266" w:rsidRPr="008C5363" w:rsidRDefault="00177266" w:rsidP="008C5363">
      <w:pPr>
        <w:spacing w:line="240" w:lineRule="auto"/>
      </w:pPr>
      <w:r w:rsidRPr="008C5363">
        <w:t>The predictive pipeline implements a robust, multi-stage workflow designed to handle high-dimensional data with a bimodal target distribution. The execution flow is summarized below:</w:t>
      </w:r>
    </w:p>
    <w:p w14:paraId="2524C3B2" w14:textId="634E9148" w:rsidR="00177266" w:rsidRPr="008C5363" w:rsidRDefault="00177266" w:rsidP="008C5363">
      <w:pPr>
        <w:pStyle w:val="ListParagraph"/>
        <w:numPr>
          <w:ilvl w:val="0"/>
          <w:numId w:val="18"/>
        </w:numPr>
        <w:spacing w:line="240" w:lineRule="auto"/>
      </w:pPr>
      <w:r w:rsidRPr="008C5363">
        <w:rPr>
          <w:b/>
          <w:bCs/>
        </w:rPr>
        <w:t>Data Preparation &amp; Feature Engineering:</w:t>
      </w:r>
      <w:r w:rsidRPr="008C5363">
        <w:t xml:space="preserve"> The script initializes by loading raw datasets and applying a custom engineering function that generates multiplicative interaction terms from the top six Mutual Information (MI) features.</w:t>
      </w:r>
    </w:p>
    <w:p w14:paraId="1EE989EC" w14:textId="6DA6348D" w:rsidR="00177266" w:rsidRPr="008C5363" w:rsidRDefault="00177266" w:rsidP="008C5363">
      <w:pPr>
        <w:pStyle w:val="ListParagraph"/>
        <w:numPr>
          <w:ilvl w:val="0"/>
          <w:numId w:val="18"/>
        </w:numPr>
        <w:spacing w:line="240" w:lineRule="auto"/>
      </w:pPr>
      <w:r w:rsidRPr="008C5363">
        <w:rPr>
          <w:b/>
          <w:bCs/>
        </w:rPr>
        <w:t>5-Fold Cross-Validation (CV) Loop</w:t>
      </w:r>
      <w:r w:rsidRPr="008C5363">
        <w:t>: To ensure statistical stability, the data is partitioned into five folds. Within each fold, the following sub-processes occur:</w:t>
      </w:r>
    </w:p>
    <w:p w14:paraId="005CD278" w14:textId="014DFB88" w:rsidR="00177266" w:rsidRPr="008C5363" w:rsidRDefault="00177266" w:rsidP="008C5363">
      <w:pPr>
        <w:pStyle w:val="ListParagraph"/>
        <w:numPr>
          <w:ilvl w:val="1"/>
          <w:numId w:val="18"/>
        </w:numPr>
        <w:spacing w:line="240" w:lineRule="auto"/>
      </w:pPr>
      <w:r w:rsidRPr="008C5363">
        <w:rPr>
          <w:b/>
          <w:bCs/>
        </w:rPr>
        <w:t>Leakage-Proof Scaling &amp; PCA</w:t>
      </w:r>
      <w:r w:rsidRPr="008C5363">
        <w:t xml:space="preserve">: A </w:t>
      </w:r>
      <w:proofErr w:type="spellStart"/>
      <w:r w:rsidRPr="008C5363">
        <w:t>StandardScaler</w:t>
      </w:r>
      <w:proofErr w:type="spellEnd"/>
      <w:r w:rsidRPr="008C5363">
        <w:t xml:space="preserve"> and PCA (26 components) are fitted strictly on the training fold and subsequently applied to the validation fold to prevent data leakage.</w:t>
      </w:r>
    </w:p>
    <w:p w14:paraId="7F67ECBD" w14:textId="4A823C3E" w:rsidR="00177266" w:rsidRPr="008C5363" w:rsidRDefault="00177266" w:rsidP="008C5363">
      <w:pPr>
        <w:pStyle w:val="ListParagraph"/>
        <w:numPr>
          <w:ilvl w:val="1"/>
          <w:numId w:val="18"/>
        </w:numPr>
        <w:spacing w:line="240" w:lineRule="auto"/>
      </w:pPr>
      <w:r w:rsidRPr="008C5363">
        <w:rPr>
          <w:b/>
          <w:bCs/>
        </w:rPr>
        <w:t>Feature Selection "Pilot":</w:t>
      </w:r>
      <w:r w:rsidRPr="008C5363">
        <w:t xml:space="preserve"> A preliminary </w:t>
      </w:r>
      <w:proofErr w:type="spellStart"/>
      <w:r w:rsidRPr="008C5363">
        <w:t>CatBoost</w:t>
      </w:r>
      <w:proofErr w:type="spellEnd"/>
      <w:r w:rsidRPr="008C5363">
        <w:t xml:space="preserve"> model identifies the most impactful features based on a 95.7th percentile importance threshold.</w:t>
      </w:r>
    </w:p>
    <w:p w14:paraId="6ECC37A2" w14:textId="09247E27" w:rsidR="00177266" w:rsidRPr="008C5363" w:rsidRDefault="00177266" w:rsidP="008C5363">
      <w:pPr>
        <w:pStyle w:val="ListParagraph"/>
        <w:numPr>
          <w:ilvl w:val="1"/>
          <w:numId w:val="18"/>
        </w:numPr>
        <w:spacing w:line="240" w:lineRule="auto"/>
      </w:pPr>
      <w:r w:rsidRPr="008C5363">
        <w:rPr>
          <w:b/>
          <w:bCs/>
        </w:rPr>
        <w:t>Final Model Training</w:t>
      </w:r>
      <w:r w:rsidRPr="008C5363">
        <w:t xml:space="preserve">: A tuned </w:t>
      </w:r>
      <w:proofErr w:type="spellStart"/>
      <w:r w:rsidRPr="008C5363">
        <w:t>CatBoost</w:t>
      </w:r>
      <w:proofErr w:type="spellEnd"/>
      <w:r w:rsidRPr="008C5363">
        <w:t xml:space="preserve"> Regressor is trained using optimized hyperparameters </w:t>
      </w:r>
      <w:r w:rsidR="00D97C0F" w:rsidRPr="008C5363">
        <w:t xml:space="preserve">based from </w:t>
      </w:r>
      <w:proofErr w:type="spellStart"/>
      <w:r w:rsidR="00D97C0F" w:rsidRPr="008C5363">
        <w:t>Optuna</w:t>
      </w:r>
      <w:proofErr w:type="spellEnd"/>
      <w:r w:rsidR="00D97C0F" w:rsidRPr="008C5363">
        <w:t xml:space="preserve"> runs </w:t>
      </w:r>
      <w:r w:rsidRPr="008C5363">
        <w:t>(e.g., Depth: 8, Learning Rate: 0.04).</w:t>
      </w:r>
    </w:p>
    <w:p w14:paraId="4A135BE8" w14:textId="219CA63B" w:rsidR="00177266" w:rsidRPr="008C5363" w:rsidRDefault="00177266" w:rsidP="008C5363">
      <w:pPr>
        <w:pStyle w:val="ListParagraph"/>
        <w:numPr>
          <w:ilvl w:val="0"/>
          <w:numId w:val="18"/>
        </w:numPr>
        <w:spacing w:line="240" w:lineRule="auto"/>
      </w:pPr>
      <w:r w:rsidRPr="008C5363">
        <w:rPr>
          <w:b/>
          <w:bCs/>
        </w:rPr>
        <w:t>Performance Aggregation</w:t>
      </w:r>
      <w:r w:rsidRPr="008C5363">
        <w:t>: Fold-specific metrics (R2, RMSE, MAE) are calculated and averaged to provide a reliable estimate of generalization performance.</w:t>
      </w:r>
    </w:p>
    <w:p w14:paraId="63B9B56F" w14:textId="6B2B88BE" w:rsidR="00177266" w:rsidRPr="008C5363" w:rsidRDefault="00177266" w:rsidP="008C5363">
      <w:pPr>
        <w:pStyle w:val="ListParagraph"/>
        <w:numPr>
          <w:ilvl w:val="0"/>
          <w:numId w:val="18"/>
        </w:numPr>
        <w:spacing w:line="240" w:lineRule="auto"/>
      </w:pPr>
      <w:r w:rsidRPr="008C5363">
        <w:rPr>
          <w:b/>
          <w:bCs/>
        </w:rPr>
        <w:t>Ensemble Inference</w:t>
      </w:r>
      <w:r w:rsidRPr="008C5363">
        <w:t xml:space="preserve">: For the final evaluation, the script employs an ensemble approach, averaging predictions from all </w:t>
      </w:r>
      <w:proofErr w:type="gramStart"/>
      <w:r w:rsidRPr="008C5363">
        <w:t>five fold</w:t>
      </w:r>
      <w:proofErr w:type="gramEnd"/>
      <w:r w:rsidRPr="008C5363">
        <w:t>-specific models to generate the final output.</w:t>
      </w:r>
    </w:p>
    <w:p w14:paraId="2CF2FF0E" w14:textId="366E8FEC" w:rsidR="00632317" w:rsidRPr="008C5363" w:rsidRDefault="00632317" w:rsidP="008C5363">
      <w:pPr>
        <w:spacing w:line="240" w:lineRule="auto"/>
      </w:pPr>
      <w:r w:rsidRPr="008C5363">
        <w:rPr>
          <w:noProof/>
        </w:rPr>
        <w:drawing>
          <wp:inline distT="0" distB="0" distL="0" distR="0" wp14:anchorId="018AAAC6" wp14:editId="009017E4">
            <wp:extent cx="2026960" cy="3821452"/>
            <wp:effectExtent l="0" t="0" r="0" b="7620"/>
            <wp:docPr id="1867360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4571" cy="3835801"/>
                    </a:xfrm>
                    <a:prstGeom prst="rect">
                      <a:avLst/>
                    </a:prstGeom>
                    <a:noFill/>
                    <a:ln>
                      <a:noFill/>
                    </a:ln>
                  </pic:spPr>
                </pic:pic>
              </a:graphicData>
            </a:graphic>
          </wp:inline>
        </w:drawing>
      </w:r>
    </w:p>
    <w:p w14:paraId="06675851" w14:textId="77777777" w:rsidR="00177266" w:rsidRPr="008C5363" w:rsidRDefault="00177266" w:rsidP="008C5363">
      <w:pPr>
        <w:spacing w:line="240" w:lineRule="auto"/>
        <w:rPr>
          <w:b/>
          <w:bCs/>
        </w:rPr>
      </w:pPr>
    </w:p>
    <w:p w14:paraId="73631141" w14:textId="77777777" w:rsidR="00177266" w:rsidRPr="008C5363" w:rsidRDefault="00177266" w:rsidP="008C5363">
      <w:pPr>
        <w:spacing w:line="240" w:lineRule="auto"/>
        <w:rPr>
          <w:b/>
          <w:bCs/>
        </w:rPr>
      </w:pPr>
    </w:p>
    <w:p w14:paraId="2C3ECFD8" w14:textId="3B8F5D6B" w:rsidR="007C2421" w:rsidRPr="008C5363" w:rsidRDefault="007C2421" w:rsidP="008C5363">
      <w:pPr>
        <w:spacing w:line="240" w:lineRule="auto"/>
        <w:rPr>
          <w:b/>
          <w:bCs/>
        </w:rPr>
      </w:pPr>
      <w:r w:rsidRPr="007C2421">
        <w:rPr>
          <w:b/>
          <w:bCs/>
        </w:rPr>
        <w:t xml:space="preserve">2. </w:t>
      </w:r>
      <w:r w:rsidR="00A95D64" w:rsidRPr="008C5363">
        <w:rPr>
          <w:b/>
          <w:bCs/>
        </w:rPr>
        <w:t xml:space="preserve"> Key Observations</w:t>
      </w:r>
    </w:p>
    <w:p w14:paraId="3D11EF4A" w14:textId="6A6E8A01" w:rsidR="00A95D64" w:rsidRPr="007C2421" w:rsidRDefault="00A95D64" w:rsidP="008C5363">
      <w:pPr>
        <w:numPr>
          <w:ilvl w:val="0"/>
          <w:numId w:val="1"/>
        </w:numPr>
        <w:spacing w:line="240" w:lineRule="auto"/>
      </w:pPr>
      <w:r w:rsidRPr="008C5363">
        <w:rPr>
          <w:b/>
          <w:bCs/>
        </w:rPr>
        <w:t>Data Characteristics</w:t>
      </w:r>
      <w:r w:rsidRPr="008C5363">
        <w:t>: The dataset consists of 273 numeric features in varying ranges, showing very weak linear correlations (maximum ~0.17) with the target and low individual Mutual Information scores.</w:t>
      </w:r>
    </w:p>
    <w:p w14:paraId="00B856EE" w14:textId="77777777" w:rsidR="007C2421" w:rsidRPr="007C2421" w:rsidRDefault="007C2421" w:rsidP="008C5363">
      <w:pPr>
        <w:spacing w:line="240" w:lineRule="auto"/>
        <w:rPr>
          <w:b/>
          <w:bCs/>
        </w:rPr>
      </w:pPr>
      <w:proofErr w:type="spellStart"/>
      <w:r w:rsidRPr="007C2421">
        <w:rPr>
          <w:b/>
          <w:bCs/>
        </w:rPr>
        <w:t>The</w:t>
      </w:r>
      <w:proofErr w:type="spellEnd"/>
      <w:r w:rsidRPr="007C2421">
        <w:rPr>
          <w:b/>
          <w:bCs/>
        </w:rPr>
        <w:t xml:space="preserve"> Bimodal Target</w:t>
      </w:r>
    </w:p>
    <w:p w14:paraId="3AEBAA8C" w14:textId="77777777" w:rsidR="007C2421" w:rsidRPr="007C2421" w:rsidRDefault="007C2421" w:rsidP="008C5363">
      <w:pPr>
        <w:numPr>
          <w:ilvl w:val="0"/>
          <w:numId w:val="2"/>
        </w:numPr>
        <w:spacing w:line="240" w:lineRule="auto"/>
      </w:pPr>
      <w:r w:rsidRPr="007C2421">
        <w:rPr>
          <w:b/>
          <w:bCs/>
        </w:rPr>
        <w:t>Observation:</w:t>
      </w:r>
      <w:r w:rsidRPr="007C2421">
        <w:t xml:space="preserve"> target01 exhibits two distinct peaks (one sharp peak near </w:t>
      </w:r>
      <w:r w:rsidRPr="007C2421">
        <w:rPr>
          <w:b/>
          <w:bCs/>
        </w:rPr>
        <w:t>0.0</w:t>
      </w:r>
      <w:r w:rsidRPr="007C2421">
        <w:t xml:space="preserve"> and a broader one near </w:t>
      </w:r>
      <w:r w:rsidRPr="007C2421">
        <w:rPr>
          <w:b/>
          <w:bCs/>
        </w:rPr>
        <w:t>0.45</w:t>
      </w:r>
      <w:r w:rsidRPr="007C2421">
        <w:t>).</w:t>
      </w:r>
    </w:p>
    <w:p w14:paraId="7DFA9EA3" w14:textId="4ECD0697" w:rsidR="007C2421" w:rsidRPr="007C2421" w:rsidRDefault="007C2421" w:rsidP="008C5363">
      <w:pPr>
        <w:numPr>
          <w:ilvl w:val="0"/>
          <w:numId w:val="2"/>
        </w:numPr>
        <w:spacing w:line="240" w:lineRule="auto"/>
      </w:pPr>
      <w:r w:rsidRPr="007C2421">
        <w:rPr>
          <w:b/>
          <w:bCs/>
        </w:rPr>
        <w:lastRenderedPageBreak/>
        <w:t>Analysis:</w:t>
      </w:r>
      <w:r w:rsidRPr="007C2421">
        <w:t xml:space="preserve"> This suggested the data operates under two different "regimes." Standard regression (which targets the mean) </w:t>
      </w:r>
      <w:r w:rsidR="00177266" w:rsidRPr="008C5363">
        <w:t>might</w:t>
      </w:r>
      <w:r w:rsidRPr="007C2421">
        <w:t xml:space="preserve"> fail here without specific engineering.</w:t>
      </w:r>
    </w:p>
    <w:p w14:paraId="2FCA499C" w14:textId="77777777" w:rsidR="007C2421" w:rsidRPr="008C5363" w:rsidRDefault="007C2421" w:rsidP="008C5363">
      <w:pPr>
        <w:spacing w:line="240" w:lineRule="auto"/>
      </w:pPr>
    </w:p>
    <w:p w14:paraId="7BF581DB" w14:textId="3957E818" w:rsidR="007C2421" w:rsidRPr="007C2421" w:rsidRDefault="007C2421" w:rsidP="008C5363">
      <w:pPr>
        <w:spacing w:line="240" w:lineRule="auto"/>
        <w:rPr>
          <w:b/>
          <w:bCs/>
        </w:rPr>
      </w:pPr>
      <w:r w:rsidRPr="007C2421">
        <w:rPr>
          <w:b/>
          <w:bCs/>
        </w:rPr>
        <w:t xml:space="preserve">3. Feature </w:t>
      </w:r>
      <w:proofErr w:type="gramStart"/>
      <w:r w:rsidRPr="007C2421">
        <w:rPr>
          <w:b/>
          <w:bCs/>
        </w:rPr>
        <w:t xml:space="preserve">Engineering </w:t>
      </w:r>
      <w:r w:rsidR="001B2B9C" w:rsidRPr="008C5363">
        <w:rPr>
          <w:b/>
          <w:bCs/>
        </w:rPr>
        <w:t xml:space="preserve"> and</w:t>
      </w:r>
      <w:proofErr w:type="gramEnd"/>
      <w:r w:rsidR="001B2B9C" w:rsidRPr="008C5363">
        <w:rPr>
          <w:b/>
          <w:bCs/>
        </w:rPr>
        <w:t xml:space="preserve"> Selection </w:t>
      </w:r>
      <w:r w:rsidRPr="007C2421">
        <w:rPr>
          <w:b/>
          <w:bCs/>
        </w:rPr>
        <w:t>Strategy</w:t>
      </w:r>
    </w:p>
    <w:p w14:paraId="5D2BAEE2" w14:textId="213E9CC7" w:rsidR="00177266" w:rsidRPr="007C2421" w:rsidRDefault="00177266" w:rsidP="008C5363">
      <w:pPr>
        <w:numPr>
          <w:ilvl w:val="0"/>
          <w:numId w:val="3"/>
        </w:numPr>
        <w:spacing w:line="240" w:lineRule="auto"/>
      </w:pPr>
      <w:r w:rsidRPr="007C2421">
        <w:rPr>
          <w:b/>
          <w:bCs/>
        </w:rPr>
        <w:t>Mutual Information (MI):</w:t>
      </w:r>
      <w:r w:rsidRPr="007C2421">
        <w:t xml:space="preserve"> MI was used to identify non-linear relationships</w:t>
      </w:r>
      <w:r w:rsidRPr="008C5363">
        <w:t xml:space="preserve"> between the target01 and the features and top features were selected for the feature engineering.</w:t>
      </w:r>
    </w:p>
    <w:p w14:paraId="05097E1C" w14:textId="5837A281" w:rsidR="00A95D64" w:rsidRPr="008C5363" w:rsidRDefault="007C2421" w:rsidP="008C5363">
      <w:pPr>
        <w:numPr>
          <w:ilvl w:val="0"/>
          <w:numId w:val="4"/>
        </w:numPr>
        <w:spacing w:line="240" w:lineRule="auto"/>
      </w:pPr>
      <w:r w:rsidRPr="007C2421">
        <w:rPr>
          <w:b/>
          <w:bCs/>
        </w:rPr>
        <w:t>Interaction Terms:</w:t>
      </w:r>
      <w:r w:rsidRPr="007C2421">
        <w:t xml:space="preserve"> Created multiplicative features (e.g., f1 </w:t>
      </w:r>
      <w:r w:rsidRPr="008C5363">
        <w:t xml:space="preserve">X </w:t>
      </w:r>
      <w:r w:rsidRPr="007C2421">
        <w:t xml:space="preserve">f2) for the top 6 MI features. </w:t>
      </w:r>
      <w:r w:rsidR="00A95D64" w:rsidRPr="008C5363">
        <w:t>Multiplicative interactions capture complex non-linear dependencies and feature synergies that individual raw variables cannot represent in isolation</w:t>
      </w:r>
      <w:r w:rsidR="00A95D64" w:rsidRPr="008C5363">
        <w:t>.</w:t>
      </w:r>
    </w:p>
    <w:p w14:paraId="6F54A88C" w14:textId="4D2A30C7" w:rsidR="008250BD" w:rsidRPr="008C5363" w:rsidRDefault="008250BD" w:rsidP="008C5363">
      <w:pPr>
        <w:numPr>
          <w:ilvl w:val="0"/>
          <w:numId w:val="4"/>
        </w:numPr>
        <w:spacing w:line="240" w:lineRule="auto"/>
      </w:pPr>
      <w:r w:rsidRPr="008C5363">
        <w:rPr>
          <w:b/>
          <w:bCs/>
        </w:rPr>
        <w:t xml:space="preserve">Different Interaction </w:t>
      </w:r>
      <w:r w:rsidR="00A95D64" w:rsidRPr="008C5363">
        <w:rPr>
          <w:b/>
          <w:bCs/>
        </w:rPr>
        <w:t>Tried:</w:t>
      </w:r>
      <w:r w:rsidR="00A95D64" w:rsidRPr="008C5363">
        <w:t xml:space="preserve"> -</w:t>
      </w:r>
      <w:r w:rsidRPr="008C5363">
        <w:t xml:space="preserve"> The </w:t>
      </w:r>
      <w:r w:rsidR="00A95D64" w:rsidRPr="008C5363">
        <w:t>current</w:t>
      </w:r>
      <w:r w:rsidRPr="008C5363">
        <w:t xml:space="preserve"> Pipeline only use the </w:t>
      </w:r>
      <w:r w:rsidR="00A95D64" w:rsidRPr="007C2421">
        <w:t>multiplicative features</w:t>
      </w:r>
      <w:r w:rsidR="00A95D64" w:rsidRPr="008C5363">
        <w:t>,</w:t>
      </w:r>
      <w:r w:rsidRPr="008C5363">
        <w:t xml:space="preserve"> but multiple combination</w:t>
      </w:r>
      <w:r w:rsidR="00A95D64" w:rsidRPr="008C5363">
        <w:t>s</w:t>
      </w:r>
      <w:r w:rsidRPr="008C5363">
        <w:t xml:space="preserve"> were </w:t>
      </w:r>
      <w:proofErr w:type="gramStart"/>
      <w:r w:rsidRPr="008C5363">
        <w:t>tried .</w:t>
      </w:r>
      <w:proofErr w:type="gramEnd"/>
      <w:r w:rsidRPr="008C5363">
        <w:t xml:space="preserve"> like </w:t>
      </w:r>
    </w:p>
    <w:p w14:paraId="2AAA1F41" w14:textId="3DD5EE57" w:rsidR="008250BD" w:rsidRPr="008C5363" w:rsidRDefault="008250BD" w:rsidP="008C5363">
      <w:pPr>
        <w:pStyle w:val="ListParagraph"/>
        <w:numPr>
          <w:ilvl w:val="1"/>
          <w:numId w:val="4"/>
        </w:numPr>
        <w:spacing w:line="240" w:lineRule="auto"/>
      </w:pPr>
      <w:r w:rsidRPr="008C5363">
        <w:t>Ratio features</w:t>
      </w:r>
      <w:r w:rsidRPr="008C5363">
        <w:t xml:space="preserve"> – (</w:t>
      </w:r>
      <w:r w:rsidRPr="008C5363">
        <w:t>f1 / f2 + 1e-6)</w:t>
      </w:r>
    </w:p>
    <w:p w14:paraId="676D9F56" w14:textId="7ADED693" w:rsidR="008250BD" w:rsidRPr="008C5363" w:rsidRDefault="008250BD" w:rsidP="008C5363">
      <w:pPr>
        <w:pStyle w:val="ListParagraph"/>
        <w:numPr>
          <w:ilvl w:val="1"/>
          <w:numId w:val="4"/>
        </w:numPr>
        <w:spacing w:line="240" w:lineRule="auto"/>
      </w:pPr>
      <w:r w:rsidRPr="008C5363">
        <w:t>Difference &amp; absolute difference</w:t>
      </w:r>
      <w:r w:rsidRPr="008C5363">
        <w:t>- (</w:t>
      </w:r>
      <w:r w:rsidRPr="008C5363">
        <w:t>f1 - f2</w:t>
      </w:r>
      <w:r w:rsidRPr="008C5363">
        <w:t xml:space="preserve">, </w:t>
      </w:r>
      <w:r w:rsidR="00A95D64" w:rsidRPr="008C5363">
        <w:t>abs (</w:t>
      </w:r>
      <w:r w:rsidRPr="008C5363">
        <w:t>f1 - f2)</w:t>
      </w:r>
      <w:r w:rsidRPr="008C5363">
        <w:t>)</w:t>
      </w:r>
    </w:p>
    <w:p w14:paraId="0F40E8AE" w14:textId="0113EFA3" w:rsidR="008250BD" w:rsidRPr="008C5363" w:rsidRDefault="008250BD" w:rsidP="008C5363">
      <w:pPr>
        <w:pStyle w:val="ListParagraph"/>
        <w:numPr>
          <w:ilvl w:val="1"/>
          <w:numId w:val="4"/>
        </w:numPr>
        <w:spacing w:line="240" w:lineRule="auto"/>
      </w:pPr>
      <w:r w:rsidRPr="008C5363">
        <w:t>Sum &amp; mean</w:t>
      </w:r>
      <w:r w:rsidRPr="008C5363">
        <w:t xml:space="preserve"> (</w:t>
      </w:r>
      <w:r w:rsidRPr="008C5363">
        <w:t xml:space="preserve">f1 + </w:t>
      </w:r>
      <w:r w:rsidRPr="008C5363">
        <w:t>f</w:t>
      </w:r>
      <w:r w:rsidR="00A95D64" w:rsidRPr="008C5363">
        <w:t>2, (</w:t>
      </w:r>
      <w:r w:rsidRPr="008C5363">
        <w:t>f1 + f2) / 2</w:t>
      </w:r>
      <w:r w:rsidRPr="008C5363">
        <w:t>)</w:t>
      </w:r>
    </w:p>
    <w:p w14:paraId="10DB4ED2" w14:textId="3A79E1F6" w:rsidR="008250BD" w:rsidRPr="008C5363" w:rsidRDefault="008250BD" w:rsidP="008C5363">
      <w:pPr>
        <w:pStyle w:val="ListParagraph"/>
        <w:numPr>
          <w:ilvl w:val="1"/>
          <w:numId w:val="4"/>
        </w:numPr>
        <w:spacing w:line="240" w:lineRule="auto"/>
      </w:pPr>
      <w:r w:rsidRPr="008C5363">
        <w:t xml:space="preserve">Nonlinear </w:t>
      </w:r>
      <w:r w:rsidR="00A95D64" w:rsidRPr="008C5363">
        <w:t>transforms,</w:t>
      </w:r>
      <w:r w:rsidRPr="008C5363">
        <w:t xml:space="preserve"> </w:t>
      </w:r>
      <w:r w:rsidRPr="008C5363">
        <w:t>Log transform</w:t>
      </w:r>
      <w:r w:rsidRPr="008C5363">
        <w:t xml:space="preserve">/ </w:t>
      </w:r>
      <w:r w:rsidRPr="008C5363">
        <w:t xml:space="preserve">Square / </w:t>
      </w:r>
      <w:r w:rsidR="00A95D64" w:rsidRPr="008C5363">
        <w:t>sqrt Etc</w:t>
      </w:r>
    </w:p>
    <w:p w14:paraId="24FAB1A1" w14:textId="28921FFF" w:rsidR="008250BD" w:rsidRPr="008C5363" w:rsidRDefault="008250BD" w:rsidP="008C5363">
      <w:pPr>
        <w:pStyle w:val="ListParagraph"/>
        <w:numPr>
          <w:ilvl w:val="0"/>
          <w:numId w:val="4"/>
        </w:numPr>
        <w:spacing w:line="240" w:lineRule="auto"/>
      </w:pPr>
      <w:r w:rsidRPr="008C5363">
        <w:t xml:space="preserve">It was found that </w:t>
      </w:r>
      <w:r w:rsidR="00A95D64" w:rsidRPr="008C5363">
        <w:t>o</w:t>
      </w:r>
      <w:r w:rsidRPr="008C5363">
        <w:t xml:space="preserve">nly </w:t>
      </w:r>
      <w:r w:rsidRPr="007C2421">
        <w:t>multiplicative features</w:t>
      </w:r>
      <w:r w:rsidRPr="008C5363">
        <w:t xml:space="preserve"> Contributed significantly to the </w:t>
      </w:r>
      <w:proofErr w:type="spellStart"/>
      <w:r w:rsidRPr="008C5363">
        <w:t>pipline</w:t>
      </w:r>
      <w:proofErr w:type="spellEnd"/>
      <w:r w:rsidRPr="008C5363">
        <w:t>.</w:t>
      </w:r>
    </w:p>
    <w:p w14:paraId="15FB0F35" w14:textId="426676A9" w:rsidR="008250BD" w:rsidRPr="008C5363" w:rsidRDefault="008250BD" w:rsidP="008C5363">
      <w:pPr>
        <w:pStyle w:val="ListParagraph"/>
        <w:numPr>
          <w:ilvl w:val="0"/>
          <w:numId w:val="4"/>
        </w:numPr>
        <w:spacing w:line="240" w:lineRule="auto"/>
      </w:pPr>
      <w:r w:rsidRPr="008C5363">
        <w:t>Stats without Feature Engineering.</w:t>
      </w:r>
    </w:p>
    <w:p w14:paraId="3AF351AF" w14:textId="77777777" w:rsidR="008250BD" w:rsidRPr="008C5363" w:rsidRDefault="008250BD" w:rsidP="008C5363">
      <w:pPr>
        <w:pStyle w:val="ListParagraph"/>
        <w:numPr>
          <w:ilvl w:val="1"/>
          <w:numId w:val="4"/>
        </w:numPr>
        <w:spacing w:line="240" w:lineRule="auto"/>
      </w:pPr>
      <w:r w:rsidRPr="008C5363">
        <w:t>--- FINAL CV METRICS ---</w:t>
      </w:r>
    </w:p>
    <w:p w14:paraId="23918390" w14:textId="77777777" w:rsidR="008250BD" w:rsidRPr="008C5363" w:rsidRDefault="008250BD" w:rsidP="008C5363">
      <w:pPr>
        <w:pStyle w:val="ListParagraph"/>
        <w:numPr>
          <w:ilvl w:val="1"/>
          <w:numId w:val="4"/>
        </w:numPr>
        <w:spacing w:line="240" w:lineRule="auto"/>
      </w:pPr>
      <w:r w:rsidRPr="008C5363">
        <w:t>TRAIN -&gt; R2: 0.9594 | RMSE: 0.0365 | MAE: 0.0302</w:t>
      </w:r>
    </w:p>
    <w:p w14:paraId="7236055B" w14:textId="4D1E6832" w:rsidR="008250BD" w:rsidRPr="008C5363" w:rsidRDefault="00A95D64" w:rsidP="008C5363">
      <w:pPr>
        <w:pStyle w:val="ListParagraph"/>
        <w:numPr>
          <w:ilvl w:val="1"/>
          <w:numId w:val="4"/>
        </w:numPr>
        <w:spacing w:line="240" w:lineRule="auto"/>
      </w:pPr>
      <w:r w:rsidRPr="008C5363">
        <w:t>TEST -</w:t>
      </w:r>
      <w:r w:rsidR="008250BD" w:rsidRPr="008C5363">
        <w:t>&gt; R2: 0.7810 | RMSE: 0.0896 | MAE: 0.0749</w:t>
      </w:r>
    </w:p>
    <w:p w14:paraId="240A796E" w14:textId="77777777" w:rsidR="00F90BB0" w:rsidRPr="008C5363" w:rsidRDefault="004700D6" w:rsidP="008C5363">
      <w:pPr>
        <w:pStyle w:val="ListParagraph"/>
        <w:numPr>
          <w:ilvl w:val="1"/>
          <w:numId w:val="4"/>
        </w:numPr>
        <w:spacing w:line="240" w:lineRule="auto"/>
      </w:pPr>
      <w:r w:rsidRPr="008C5363">
        <w:rPr>
          <w:noProof/>
        </w:rPr>
        <w:drawing>
          <wp:inline distT="0" distB="0" distL="0" distR="0" wp14:anchorId="2F746D68" wp14:editId="0DABAC70">
            <wp:extent cx="2899906" cy="2176040"/>
            <wp:effectExtent l="0" t="0" r="0" b="0"/>
            <wp:docPr id="1819174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7293" cy="2196591"/>
                    </a:xfrm>
                    <a:prstGeom prst="rect">
                      <a:avLst/>
                    </a:prstGeom>
                    <a:noFill/>
                    <a:ln>
                      <a:noFill/>
                    </a:ln>
                  </pic:spPr>
                </pic:pic>
              </a:graphicData>
            </a:graphic>
          </wp:inline>
        </w:drawing>
      </w:r>
    </w:p>
    <w:p w14:paraId="66F8EEC3" w14:textId="3DCE07B5" w:rsidR="00F90BB0" w:rsidRPr="008C5363" w:rsidRDefault="00F90BB0" w:rsidP="008C5363">
      <w:pPr>
        <w:pStyle w:val="ListParagraph"/>
        <w:numPr>
          <w:ilvl w:val="1"/>
          <w:numId w:val="4"/>
        </w:numPr>
        <w:spacing w:line="240" w:lineRule="auto"/>
      </w:pPr>
      <w:r w:rsidRPr="008C5363">
        <w:t>The significant drop in R2 (from 0.9594 on training to 0.7810 on testing) reveals substantial overfitting. Without the interaction terms and latent components provided by PCA, the model lacks the structural information needed to distinguish between the two target regimes.</w:t>
      </w:r>
    </w:p>
    <w:p w14:paraId="1C673E83" w14:textId="4AADA3C5" w:rsidR="00F90BB0" w:rsidRPr="008C5363" w:rsidRDefault="00E7369E" w:rsidP="008C5363">
      <w:pPr>
        <w:pStyle w:val="ListParagraph"/>
        <w:numPr>
          <w:ilvl w:val="1"/>
          <w:numId w:val="4"/>
        </w:numPr>
        <w:spacing w:line="240" w:lineRule="auto"/>
      </w:pPr>
      <w:r w:rsidRPr="00E7369E">
        <w:t xml:space="preserve">It exhibits </w:t>
      </w:r>
      <w:r w:rsidRPr="00E7369E">
        <w:rPr>
          <w:b/>
          <w:bCs/>
        </w:rPr>
        <w:t>mode collapse</w:t>
      </w:r>
      <w:r w:rsidRPr="00E7369E">
        <w:t>, with predictions gravitating toward the mean of the bimodal distribution</w:t>
      </w:r>
      <w:r w:rsidR="00F90BB0" w:rsidRPr="008C5363">
        <w:t>.</w:t>
      </w:r>
    </w:p>
    <w:p w14:paraId="6EC499CA" w14:textId="473BBFF3" w:rsidR="00F90BB0" w:rsidRPr="008C5363" w:rsidRDefault="00A95D64" w:rsidP="008C5363">
      <w:pPr>
        <w:pStyle w:val="ListParagraph"/>
        <w:numPr>
          <w:ilvl w:val="1"/>
          <w:numId w:val="4"/>
        </w:numPr>
        <w:spacing w:line="240" w:lineRule="auto"/>
      </w:pPr>
      <w:r w:rsidRPr="008C5363">
        <w:t xml:space="preserve"> </w:t>
      </w:r>
      <w:r w:rsidR="00F90BB0" w:rsidRPr="008C5363">
        <w:t xml:space="preserve">The narrow, high-density peak at </w:t>
      </w:r>
      <w:r w:rsidR="00F90BB0" w:rsidRPr="008C5363">
        <w:rPr>
          <w:b/>
          <w:bCs/>
        </w:rPr>
        <w:t>0.0</w:t>
      </w:r>
      <w:r w:rsidR="00F90BB0" w:rsidRPr="008C5363">
        <w:t xml:space="preserve"> is significantly under-predicted, while </w:t>
      </w:r>
      <w:r w:rsidR="00E7369E" w:rsidRPr="00E7369E">
        <w:t xml:space="preserve">the broader peak at 0.45 exhibits </w:t>
      </w:r>
      <w:r w:rsidR="00E7369E" w:rsidRPr="00E7369E">
        <w:rPr>
          <w:b/>
          <w:bCs/>
        </w:rPr>
        <w:t>high variance and weak density separation</w:t>
      </w:r>
      <w:r w:rsidR="00F90BB0" w:rsidRPr="008C5363">
        <w:t>.</w:t>
      </w:r>
    </w:p>
    <w:p w14:paraId="6551F1C0" w14:textId="10671985" w:rsidR="001B2B9C" w:rsidRPr="008C5363" w:rsidRDefault="001B2B9C" w:rsidP="008C5363">
      <w:pPr>
        <w:pStyle w:val="ListParagraph"/>
        <w:numPr>
          <w:ilvl w:val="0"/>
          <w:numId w:val="4"/>
        </w:numPr>
        <w:spacing w:line="240" w:lineRule="auto"/>
      </w:pPr>
      <w:r w:rsidRPr="008C5363">
        <w:rPr>
          <w:b/>
          <w:bCs/>
        </w:rPr>
        <w:t>Recursive Feature Selection Pilot:</w:t>
      </w:r>
      <w:r w:rsidRPr="008C5363">
        <w:t xml:space="preserve"> To maintain model efficiency, a "Pilot" </w:t>
      </w:r>
      <w:proofErr w:type="spellStart"/>
      <w:r w:rsidRPr="008C5363">
        <w:t>CatBoost</w:t>
      </w:r>
      <w:proofErr w:type="spellEnd"/>
      <w:r w:rsidRPr="008C5363">
        <w:t xml:space="preserve"> model was used within each fold to calculate feature importance. Only features above the </w:t>
      </w:r>
      <w:r w:rsidRPr="008C5363">
        <w:rPr>
          <w:b/>
          <w:bCs/>
        </w:rPr>
        <w:t>95.7th percentile</w:t>
      </w:r>
      <w:r w:rsidRPr="008C5363">
        <w:t xml:space="preserve"> of importance were retained for the final training phase.</w:t>
      </w:r>
    </w:p>
    <w:p w14:paraId="3F82DF33" w14:textId="49C5EB27" w:rsidR="001B2B9C" w:rsidRPr="008C5363" w:rsidRDefault="001B2B9C" w:rsidP="008C5363">
      <w:pPr>
        <w:pStyle w:val="ListParagraph"/>
        <w:numPr>
          <w:ilvl w:val="0"/>
          <w:numId w:val="4"/>
        </w:numPr>
        <w:spacing w:line="240" w:lineRule="auto"/>
      </w:pPr>
      <w:r w:rsidRPr="008C5363">
        <w:rPr>
          <w:b/>
          <w:bCs/>
        </w:rPr>
        <w:t>Dimensionality Reduction:</w:t>
      </w:r>
      <w:r w:rsidRPr="008C5363">
        <w:t xml:space="preserve"> Before performing PCA, data was standardized using </w:t>
      </w:r>
      <w:proofErr w:type="spellStart"/>
      <w:r w:rsidRPr="008C5363">
        <w:t>StandardScaler</w:t>
      </w:r>
      <w:proofErr w:type="spellEnd"/>
      <w:r w:rsidRPr="008C5363">
        <w:t xml:space="preserve"> to prevent features with larger raw scales from dominating the principal components. PCA successfully compressed the signal into </w:t>
      </w:r>
      <w:r w:rsidRPr="008C5363">
        <w:rPr>
          <w:b/>
          <w:bCs/>
        </w:rPr>
        <w:t>26 latent components</w:t>
      </w:r>
      <w:r w:rsidRPr="008C5363">
        <w:t xml:space="preserve">, which </w:t>
      </w:r>
      <w:r w:rsidR="00D101FE">
        <w:t xml:space="preserve">likely </w:t>
      </w:r>
      <w:r w:rsidRPr="008C5363">
        <w:t>filtered out uninformative noise while retaining the core variance required to model the bimodal target.</w:t>
      </w:r>
    </w:p>
    <w:p w14:paraId="12266683" w14:textId="7909D1FD" w:rsidR="001B2B9C" w:rsidRPr="008C5363" w:rsidRDefault="001B2B9C" w:rsidP="008C5363">
      <w:pPr>
        <w:numPr>
          <w:ilvl w:val="1"/>
          <w:numId w:val="4"/>
        </w:numPr>
        <w:spacing w:line="240" w:lineRule="auto"/>
      </w:pPr>
      <w:r w:rsidRPr="007C2421">
        <w:t xml:space="preserve">Reduced the scaled feature space into </w:t>
      </w:r>
      <w:r w:rsidRPr="007C2421">
        <w:rPr>
          <w:b/>
          <w:bCs/>
        </w:rPr>
        <w:t>26 latent components</w:t>
      </w:r>
      <w:r w:rsidRPr="007C2421">
        <w:t>.</w:t>
      </w:r>
      <w:r w:rsidRPr="008C5363">
        <w:t xml:space="preserve"> </w:t>
      </w:r>
      <w:r w:rsidRPr="008C5363">
        <w:t xml:space="preserve">PCA captures the maximum variance in the data, </w:t>
      </w:r>
      <w:r w:rsidR="00D101FE">
        <w:t xml:space="preserve">likely </w:t>
      </w:r>
      <w:r w:rsidRPr="008C5363">
        <w:t>filtering out noise while concentrating the signal into fewer dimensions</w:t>
      </w:r>
      <w:r w:rsidRPr="008C5363">
        <w:t xml:space="preserve">. </w:t>
      </w:r>
      <w:r w:rsidRPr="008C5363">
        <w:rPr>
          <w:b/>
          <w:bCs/>
        </w:rPr>
        <w:t>26</w:t>
      </w:r>
      <w:r w:rsidRPr="008C5363">
        <w:t xml:space="preserve"> </w:t>
      </w:r>
      <w:r w:rsidRPr="007C2421">
        <w:rPr>
          <w:b/>
          <w:bCs/>
        </w:rPr>
        <w:t>latent components</w:t>
      </w:r>
      <w:r w:rsidRPr="008C5363">
        <w:rPr>
          <w:b/>
          <w:bCs/>
        </w:rPr>
        <w:t xml:space="preserve"> </w:t>
      </w:r>
      <w:r w:rsidRPr="008C5363">
        <w:t xml:space="preserve">were chosen after </w:t>
      </w:r>
      <w:proofErr w:type="spellStart"/>
      <w:r w:rsidRPr="008C5363">
        <w:t>Optuna</w:t>
      </w:r>
      <w:proofErr w:type="spellEnd"/>
      <w:r w:rsidRPr="008C5363">
        <w:t xml:space="preserve"> tuning.</w:t>
      </w:r>
    </w:p>
    <w:p w14:paraId="25406A29" w14:textId="77777777" w:rsidR="00DA731B" w:rsidRPr="00DA731B" w:rsidRDefault="00DA731B" w:rsidP="008C5363">
      <w:pPr>
        <w:spacing w:line="240" w:lineRule="auto"/>
        <w:rPr>
          <w:b/>
          <w:bCs/>
        </w:rPr>
      </w:pPr>
      <w:r w:rsidRPr="00DA731B">
        <w:rPr>
          <w:b/>
          <w:bCs/>
        </w:rPr>
        <w:t xml:space="preserve">4. </w:t>
      </w:r>
      <w:proofErr w:type="spellStart"/>
      <w:r w:rsidRPr="00DA731B">
        <w:rPr>
          <w:b/>
          <w:bCs/>
        </w:rPr>
        <w:t>Modeling</w:t>
      </w:r>
      <w:proofErr w:type="spellEnd"/>
      <w:r w:rsidRPr="00DA731B">
        <w:rPr>
          <w:b/>
          <w:bCs/>
        </w:rPr>
        <w:t xml:space="preserve"> &amp; Training Methodology</w:t>
      </w:r>
    </w:p>
    <w:p w14:paraId="333571AD" w14:textId="77777777" w:rsidR="00DA731B" w:rsidRPr="008C5363" w:rsidRDefault="00DA731B" w:rsidP="008C5363">
      <w:pPr>
        <w:spacing w:line="240" w:lineRule="auto"/>
      </w:pPr>
      <w:r w:rsidRPr="00DA731B">
        <w:lastRenderedPageBreak/>
        <w:t>The development of the final predictive model followed an iterative, data-driven evolution. The objective was to systematically isolate the strongest learners and optimize their performance through multiple experimental phases.</w:t>
      </w:r>
    </w:p>
    <w:p w14:paraId="1F9B98B6" w14:textId="7BFEFB11" w:rsidR="001B2B9C" w:rsidRPr="00DA731B" w:rsidRDefault="001B2B9C" w:rsidP="008C5363">
      <w:pPr>
        <w:spacing w:line="240" w:lineRule="auto"/>
      </w:pPr>
      <w:r w:rsidRPr="008C5363">
        <w:rPr>
          <w:b/>
          <w:bCs/>
        </w:rPr>
        <w:t xml:space="preserve">a) </w:t>
      </w:r>
      <w:r w:rsidRPr="008C5363">
        <w:rPr>
          <w:b/>
          <w:bCs/>
        </w:rPr>
        <w:t>Final Architecture:</w:t>
      </w:r>
      <w:r w:rsidRPr="008C5363">
        <w:t xml:space="preserve"> The final pipeline utilizes a </w:t>
      </w:r>
      <w:proofErr w:type="spellStart"/>
      <w:r w:rsidRPr="008C5363">
        <w:rPr>
          <w:b/>
          <w:bCs/>
        </w:rPr>
        <w:t>CatBoost</w:t>
      </w:r>
      <w:proofErr w:type="spellEnd"/>
      <w:r w:rsidRPr="008C5363">
        <w:rPr>
          <w:b/>
          <w:bCs/>
        </w:rPr>
        <w:t xml:space="preserve"> Regressor</w:t>
      </w:r>
      <w:r w:rsidRPr="008C5363">
        <w:t xml:space="preserve"> with a Bayesian bootstrap type and a depth of 8. This specific configuration was chosen because </w:t>
      </w:r>
      <w:proofErr w:type="spellStart"/>
      <w:r w:rsidRPr="008C5363">
        <w:t>CatBoost’s</w:t>
      </w:r>
      <w:proofErr w:type="spellEnd"/>
      <w:r w:rsidRPr="008C5363">
        <w:t xml:space="preserve"> internal handling of feature interactions naturally complemented the manually engineered multiplicative terms</w:t>
      </w:r>
    </w:p>
    <w:p w14:paraId="2456B7F7" w14:textId="77777777" w:rsidR="00DA731B" w:rsidRPr="00DA731B" w:rsidRDefault="00DA731B" w:rsidP="008C5363">
      <w:pPr>
        <w:spacing w:line="240" w:lineRule="auto"/>
        <w:rPr>
          <w:b/>
          <w:bCs/>
        </w:rPr>
      </w:pPr>
      <w:r w:rsidRPr="00DA731B">
        <w:rPr>
          <w:b/>
          <w:bCs/>
        </w:rPr>
        <w:t>4.1 Model Selection Evolution</w:t>
      </w:r>
    </w:p>
    <w:p w14:paraId="2DDC4876" w14:textId="77777777" w:rsidR="00DA731B" w:rsidRPr="00DA731B" w:rsidRDefault="00DA731B" w:rsidP="008C5363">
      <w:pPr>
        <w:spacing w:line="240" w:lineRule="auto"/>
      </w:pPr>
      <w:r w:rsidRPr="00DA731B">
        <w:t xml:space="preserve">The selection process began with a standard baseline and moved toward complex </w:t>
      </w:r>
      <w:proofErr w:type="spellStart"/>
      <w:r w:rsidRPr="00DA731B">
        <w:t>ensembling</w:t>
      </w:r>
      <w:proofErr w:type="spellEnd"/>
      <w:r w:rsidRPr="00DA731B">
        <w:t xml:space="preserve"> before settling on a high-precision single-model architecture.</w:t>
      </w:r>
    </w:p>
    <w:p w14:paraId="76D4A683" w14:textId="77777777" w:rsidR="00DA731B" w:rsidRPr="00DA731B" w:rsidRDefault="00DA731B" w:rsidP="008C5363">
      <w:pPr>
        <w:numPr>
          <w:ilvl w:val="0"/>
          <w:numId w:val="6"/>
        </w:numPr>
        <w:spacing w:line="240" w:lineRule="auto"/>
      </w:pPr>
      <w:r w:rsidRPr="00DA731B">
        <w:rPr>
          <w:b/>
          <w:bCs/>
        </w:rPr>
        <w:t>Initial Baseline (</w:t>
      </w:r>
      <w:proofErr w:type="spellStart"/>
      <w:r w:rsidRPr="00DA731B">
        <w:rPr>
          <w:b/>
          <w:bCs/>
        </w:rPr>
        <w:t>XGBoost</w:t>
      </w:r>
      <w:proofErr w:type="spellEnd"/>
      <w:r w:rsidRPr="00DA731B">
        <w:rPr>
          <w:b/>
          <w:bCs/>
        </w:rPr>
        <w:t>):</w:t>
      </w:r>
      <w:r w:rsidRPr="00DA731B">
        <w:t xml:space="preserve"> The project started with a standalone </w:t>
      </w:r>
      <w:proofErr w:type="spellStart"/>
      <w:r w:rsidRPr="00DA731B">
        <w:rPr>
          <w:b/>
          <w:bCs/>
        </w:rPr>
        <w:t>XGBoost</w:t>
      </w:r>
      <w:proofErr w:type="spellEnd"/>
      <w:r w:rsidRPr="00DA731B">
        <w:t xml:space="preserve"> regressor. However, the initial results were suboptimal, as the model struggled to capture the complex bimodal distribution with raw features alone.</w:t>
      </w:r>
    </w:p>
    <w:p w14:paraId="5704F303" w14:textId="757614FD" w:rsidR="00DA731B" w:rsidRPr="00DA731B" w:rsidRDefault="00DA731B" w:rsidP="008C5363">
      <w:pPr>
        <w:numPr>
          <w:ilvl w:val="0"/>
          <w:numId w:val="6"/>
        </w:numPr>
        <w:spacing w:line="240" w:lineRule="auto"/>
      </w:pPr>
      <w:r w:rsidRPr="00DA731B">
        <w:rPr>
          <w:b/>
          <w:bCs/>
        </w:rPr>
        <w:t>Averaged Ensemble (</w:t>
      </w:r>
      <w:proofErr w:type="spellStart"/>
      <w:r w:rsidR="00F90BB0" w:rsidRPr="008C5363">
        <w:rPr>
          <w:b/>
          <w:bCs/>
        </w:rPr>
        <w:t>Optuna</w:t>
      </w:r>
      <w:proofErr w:type="spellEnd"/>
      <w:r w:rsidR="00F90BB0" w:rsidRPr="008C5363">
        <w:rPr>
          <w:b/>
          <w:bCs/>
        </w:rPr>
        <w:t xml:space="preserve"> </w:t>
      </w:r>
      <w:r w:rsidRPr="00DA731B">
        <w:rPr>
          <w:b/>
          <w:bCs/>
        </w:rPr>
        <w:t>Run 1):</w:t>
      </w:r>
      <w:r w:rsidRPr="00DA731B">
        <w:t xml:space="preserve"> To improve performance, a </w:t>
      </w:r>
      <w:r w:rsidRPr="00DA731B">
        <w:rPr>
          <w:b/>
          <w:bCs/>
        </w:rPr>
        <w:t>Stacked Ensemble</w:t>
      </w:r>
      <w:r w:rsidRPr="00DA731B">
        <w:t xml:space="preserve"> was introduced consisting of </w:t>
      </w:r>
      <w:proofErr w:type="spellStart"/>
      <w:r w:rsidRPr="00DA731B">
        <w:rPr>
          <w:b/>
          <w:bCs/>
        </w:rPr>
        <w:t>XGBoost</w:t>
      </w:r>
      <w:proofErr w:type="spellEnd"/>
      <w:r w:rsidRPr="00DA731B">
        <w:rPr>
          <w:b/>
          <w:bCs/>
        </w:rPr>
        <w:t xml:space="preserve">, </w:t>
      </w:r>
      <w:proofErr w:type="spellStart"/>
      <w:r w:rsidRPr="00DA731B">
        <w:rPr>
          <w:b/>
          <w:bCs/>
        </w:rPr>
        <w:t>LightGBM</w:t>
      </w:r>
      <w:proofErr w:type="spellEnd"/>
      <w:r w:rsidRPr="00DA731B">
        <w:rPr>
          <w:b/>
          <w:bCs/>
        </w:rPr>
        <w:t xml:space="preserve"> (LGBM), and </w:t>
      </w:r>
      <w:proofErr w:type="spellStart"/>
      <w:r w:rsidRPr="00DA731B">
        <w:rPr>
          <w:b/>
          <w:bCs/>
        </w:rPr>
        <w:t>CatBoost</w:t>
      </w:r>
      <w:proofErr w:type="spellEnd"/>
      <w:r w:rsidRPr="00DA731B">
        <w:t xml:space="preserve">. By taking the simple mean of these three models, performance immediately improved to an R2 of </w:t>
      </w:r>
      <w:r w:rsidRPr="00DA731B">
        <w:rPr>
          <w:b/>
          <w:bCs/>
        </w:rPr>
        <w:t>0.83</w:t>
      </w:r>
      <w:r w:rsidRPr="00DA731B">
        <w:t>.</w:t>
      </w:r>
    </w:p>
    <w:p w14:paraId="73EBAB01" w14:textId="42A82466" w:rsidR="00DA731B" w:rsidRPr="00DA731B" w:rsidRDefault="00DA731B" w:rsidP="008C5363">
      <w:pPr>
        <w:numPr>
          <w:ilvl w:val="0"/>
          <w:numId w:val="6"/>
        </w:numPr>
        <w:spacing w:line="240" w:lineRule="auto"/>
      </w:pPr>
      <w:r w:rsidRPr="00DA731B">
        <w:rPr>
          <w:b/>
          <w:bCs/>
        </w:rPr>
        <w:t>Weighted Blending (</w:t>
      </w:r>
      <w:proofErr w:type="spellStart"/>
      <w:r w:rsidR="00F90BB0" w:rsidRPr="008C5363">
        <w:rPr>
          <w:b/>
          <w:bCs/>
        </w:rPr>
        <w:t>Optuna</w:t>
      </w:r>
      <w:proofErr w:type="spellEnd"/>
      <w:r w:rsidR="00F90BB0" w:rsidRPr="008C5363">
        <w:rPr>
          <w:b/>
          <w:bCs/>
        </w:rPr>
        <w:t xml:space="preserve"> </w:t>
      </w:r>
      <w:r w:rsidRPr="00DA731B">
        <w:rPr>
          <w:b/>
          <w:bCs/>
        </w:rPr>
        <w:t>Runs 2-3):</w:t>
      </w:r>
      <w:r w:rsidRPr="00DA731B">
        <w:t xml:space="preserve"> To refine the ensemble, model weights were introduced as hyperparameters. This allowed </w:t>
      </w:r>
      <w:proofErr w:type="spellStart"/>
      <w:r w:rsidRPr="00DA731B">
        <w:rPr>
          <w:b/>
          <w:bCs/>
        </w:rPr>
        <w:t>Optuna</w:t>
      </w:r>
      <w:proofErr w:type="spellEnd"/>
      <w:r w:rsidRPr="00DA731B">
        <w:t xml:space="preserve"> to determine the relative contribution of each algorithm. Analysis of these runs revealed that </w:t>
      </w:r>
      <w:proofErr w:type="spellStart"/>
      <w:r w:rsidRPr="00DA731B">
        <w:t>XGBoost's</w:t>
      </w:r>
      <w:proofErr w:type="spellEnd"/>
      <w:r w:rsidRPr="00DA731B">
        <w:t xml:space="preserve"> optimal weight was near zero (e.g., </w:t>
      </w:r>
      <w:r w:rsidRPr="00DA731B">
        <w:rPr>
          <w:b/>
          <w:bCs/>
        </w:rPr>
        <w:t>0.0004</w:t>
      </w:r>
      <w:r w:rsidRPr="00DA731B">
        <w:t xml:space="preserve"> in Run 2), indicating it added noise rather than predictive value.</w:t>
      </w:r>
    </w:p>
    <w:p w14:paraId="330C3B4D" w14:textId="03CBC5C2" w:rsidR="00DA731B" w:rsidRPr="00DA731B" w:rsidRDefault="00DA731B" w:rsidP="008C5363">
      <w:pPr>
        <w:numPr>
          <w:ilvl w:val="0"/>
          <w:numId w:val="6"/>
        </w:numPr>
        <w:spacing w:line="240" w:lineRule="auto"/>
      </w:pPr>
      <w:proofErr w:type="spellStart"/>
      <w:r w:rsidRPr="00DA731B">
        <w:rPr>
          <w:b/>
          <w:bCs/>
        </w:rPr>
        <w:t>CatBoost</w:t>
      </w:r>
      <w:proofErr w:type="spellEnd"/>
      <w:r w:rsidRPr="00DA731B">
        <w:rPr>
          <w:b/>
          <w:bCs/>
        </w:rPr>
        <w:t xml:space="preserve"> Dominance (</w:t>
      </w:r>
      <w:proofErr w:type="spellStart"/>
      <w:r w:rsidR="00F90BB0" w:rsidRPr="008C5363">
        <w:rPr>
          <w:b/>
          <w:bCs/>
        </w:rPr>
        <w:t>Optuna</w:t>
      </w:r>
      <w:proofErr w:type="spellEnd"/>
      <w:r w:rsidR="00F90BB0" w:rsidRPr="008C5363">
        <w:rPr>
          <w:b/>
          <w:bCs/>
        </w:rPr>
        <w:t xml:space="preserve"> </w:t>
      </w:r>
      <w:r w:rsidRPr="00DA731B">
        <w:rPr>
          <w:b/>
          <w:bCs/>
        </w:rPr>
        <w:t>Runs 4-6):</w:t>
      </w:r>
      <w:r w:rsidRPr="00DA731B">
        <w:t xml:space="preserve"> </w:t>
      </w:r>
      <w:proofErr w:type="spellStart"/>
      <w:r w:rsidRPr="00DA731B">
        <w:t>XGBoost</w:t>
      </w:r>
      <w:proofErr w:type="spellEnd"/>
      <w:r w:rsidRPr="00DA731B">
        <w:t xml:space="preserve"> was removed, and the study focused on a </w:t>
      </w:r>
      <w:proofErr w:type="spellStart"/>
      <w:r w:rsidRPr="00DA731B">
        <w:t>CatBoost</w:t>
      </w:r>
      <w:proofErr w:type="spellEnd"/>
      <w:r w:rsidRPr="00DA731B">
        <w:t xml:space="preserve">/LGBM duo. Even in this configuration, the </w:t>
      </w:r>
      <w:proofErr w:type="spellStart"/>
      <w:r w:rsidRPr="00DA731B">
        <w:t>weights</w:t>
      </w:r>
      <w:proofErr w:type="spellEnd"/>
      <w:r w:rsidRPr="00DA731B">
        <w:t xml:space="preserve"> heavily </w:t>
      </w:r>
      <w:proofErr w:type="spellStart"/>
      <w:r w:rsidRPr="00DA731B">
        <w:t>favored</w:t>
      </w:r>
      <w:proofErr w:type="spellEnd"/>
      <w:r w:rsidRPr="00DA731B">
        <w:t xml:space="preserve"> </w:t>
      </w:r>
      <w:proofErr w:type="spellStart"/>
      <w:r w:rsidRPr="00DA731B">
        <w:t>CatBoost</w:t>
      </w:r>
      <w:proofErr w:type="spellEnd"/>
      <w:r w:rsidRPr="00DA731B">
        <w:t xml:space="preserve"> (often &gt; </w:t>
      </w:r>
      <w:r w:rsidRPr="00DA731B">
        <w:rPr>
          <w:b/>
          <w:bCs/>
        </w:rPr>
        <w:t>0.89</w:t>
      </w:r>
      <w:r w:rsidRPr="00DA731B">
        <w:t>), while LGBM’s contribution dwindled.</w:t>
      </w:r>
    </w:p>
    <w:p w14:paraId="774BCF36" w14:textId="77777777" w:rsidR="00DA731B" w:rsidRPr="00DA731B" w:rsidRDefault="00DA731B" w:rsidP="008C5363">
      <w:pPr>
        <w:numPr>
          <w:ilvl w:val="0"/>
          <w:numId w:val="6"/>
        </w:numPr>
        <w:spacing w:line="240" w:lineRule="auto"/>
      </w:pPr>
      <w:r w:rsidRPr="00DA731B">
        <w:rPr>
          <w:b/>
          <w:bCs/>
        </w:rPr>
        <w:t>Final Configuration (Run 7):</w:t>
      </w:r>
      <w:r w:rsidRPr="00DA731B">
        <w:t xml:space="preserve"> Based on the preceding evidence, the final model was streamlined into a high-performance </w:t>
      </w:r>
      <w:proofErr w:type="spellStart"/>
      <w:r w:rsidRPr="00DA731B">
        <w:rPr>
          <w:b/>
          <w:bCs/>
        </w:rPr>
        <w:t>CatBoost</w:t>
      </w:r>
      <w:proofErr w:type="spellEnd"/>
      <w:r w:rsidRPr="00DA731B">
        <w:rPr>
          <w:b/>
          <w:bCs/>
        </w:rPr>
        <w:t xml:space="preserve"> Regressor</w:t>
      </w:r>
      <w:r w:rsidRPr="00DA731B">
        <w:t>. This transition eliminated architectural redundancy while maximizing accuracy.</w:t>
      </w:r>
    </w:p>
    <w:p w14:paraId="32594D71" w14:textId="77777777" w:rsidR="00DA731B" w:rsidRPr="00DA731B" w:rsidRDefault="00DA731B" w:rsidP="008C5363">
      <w:pPr>
        <w:spacing w:line="240" w:lineRule="auto"/>
        <w:rPr>
          <w:b/>
          <w:bCs/>
        </w:rPr>
      </w:pPr>
      <w:r w:rsidRPr="00DA731B">
        <w:rPr>
          <w:b/>
          <w:bCs/>
        </w:rPr>
        <w:t>4.2 Hyperparameter Optimization (</w:t>
      </w:r>
      <w:proofErr w:type="spellStart"/>
      <w:r w:rsidRPr="00DA731B">
        <w:rPr>
          <w:b/>
          <w:bCs/>
        </w:rPr>
        <w:t>Optuna</w:t>
      </w:r>
      <w:proofErr w:type="spellEnd"/>
      <w:r w:rsidRPr="00DA731B">
        <w:rPr>
          <w:b/>
          <w:bCs/>
        </w:rPr>
        <w:t>)</w:t>
      </w:r>
    </w:p>
    <w:p w14:paraId="26FCC796" w14:textId="77777777" w:rsidR="00DA731B" w:rsidRPr="00DA731B" w:rsidRDefault="00DA731B" w:rsidP="008C5363">
      <w:pPr>
        <w:spacing w:line="240" w:lineRule="auto"/>
      </w:pPr>
      <w:r w:rsidRPr="00DA731B">
        <w:t xml:space="preserve">The final model parameters were derived through a series of </w:t>
      </w:r>
      <w:proofErr w:type="spellStart"/>
      <w:r w:rsidRPr="00DA731B">
        <w:rPr>
          <w:b/>
          <w:bCs/>
        </w:rPr>
        <w:t>Optuna</w:t>
      </w:r>
      <w:proofErr w:type="spellEnd"/>
      <w:r w:rsidRPr="00DA731B">
        <w:rPr>
          <w:b/>
          <w:bCs/>
        </w:rPr>
        <w:t xml:space="preserve"> studies</w:t>
      </w:r>
      <w:r w:rsidRPr="00DA731B">
        <w:t>, each consisting of 50 trials.</w:t>
      </w:r>
    </w:p>
    <w:p w14:paraId="4A818FAC" w14:textId="77777777" w:rsidR="00DA731B" w:rsidRPr="00DA731B" w:rsidRDefault="00DA731B" w:rsidP="008C5363">
      <w:pPr>
        <w:numPr>
          <w:ilvl w:val="0"/>
          <w:numId w:val="7"/>
        </w:numPr>
        <w:spacing w:line="240" w:lineRule="auto"/>
      </w:pPr>
      <w:r w:rsidRPr="00DA731B">
        <w:rPr>
          <w:b/>
          <w:bCs/>
        </w:rPr>
        <w:t>Adaptive Range Tuning:</w:t>
      </w:r>
      <w:r w:rsidRPr="00DA731B">
        <w:t xml:space="preserve"> A dynamic approach was taken where the search space for hyperparameters was adjusted between runs. If a parameter's best value hit the "floor" or "ceiling" of its defined range, the range was expanded or shifted in the subsequent run to ensure the true global optimum was captured.</w:t>
      </w:r>
    </w:p>
    <w:p w14:paraId="67718C94" w14:textId="77777777" w:rsidR="00DA731B" w:rsidRPr="00DA731B" w:rsidRDefault="00DA731B" w:rsidP="008C5363">
      <w:pPr>
        <w:numPr>
          <w:ilvl w:val="0"/>
          <w:numId w:val="7"/>
        </w:numPr>
        <w:spacing w:line="240" w:lineRule="auto"/>
      </w:pPr>
      <w:r w:rsidRPr="00DA731B">
        <w:rPr>
          <w:b/>
          <w:bCs/>
        </w:rPr>
        <w:t>Regularization Focus:</w:t>
      </w:r>
      <w:r w:rsidRPr="00DA731B">
        <w:t xml:space="preserve"> As the model became more complex, higher </w:t>
      </w:r>
      <w:r w:rsidRPr="00DA731B">
        <w:rPr>
          <w:b/>
          <w:bCs/>
        </w:rPr>
        <w:t>L2 leaf regularization</w:t>
      </w:r>
      <w:r w:rsidRPr="00DA731B">
        <w:t xml:space="preserve"> and </w:t>
      </w:r>
      <w:r w:rsidRPr="00DA731B">
        <w:rPr>
          <w:b/>
          <w:bCs/>
        </w:rPr>
        <w:t>random strength</w:t>
      </w:r>
      <w:r w:rsidRPr="00DA731B">
        <w:t xml:space="preserve"> parameters were explored to mitigate overfitting.</w:t>
      </w:r>
    </w:p>
    <w:p w14:paraId="0A2AF478" w14:textId="77777777" w:rsidR="00DA731B" w:rsidRPr="00DA731B" w:rsidRDefault="00DA731B" w:rsidP="008C5363">
      <w:pPr>
        <w:spacing w:line="240" w:lineRule="auto"/>
        <w:rPr>
          <w:b/>
          <w:bCs/>
        </w:rPr>
      </w:pPr>
      <w:r w:rsidRPr="00DA731B">
        <w:rPr>
          <w:b/>
          <w:bCs/>
        </w:rPr>
        <w:t>4.3 Iterative Performance Summary</w:t>
      </w:r>
    </w:p>
    <w:p w14:paraId="2CF145E2" w14:textId="77777777" w:rsidR="00DA731B" w:rsidRPr="00DA731B" w:rsidRDefault="00DA731B" w:rsidP="008C5363">
      <w:pPr>
        <w:spacing w:line="240" w:lineRule="auto"/>
      </w:pPr>
      <w:r w:rsidRPr="00DA731B">
        <w:t>The following table tracks the progression of the model's accuracy through the optimization cycles:</w:t>
      </w:r>
    </w:p>
    <w:tbl>
      <w:tblPr>
        <w:tblStyle w:val="TableGrid"/>
        <w:tblW w:w="0" w:type="auto"/>
        <w:tblLook w:val="04A0" w:firstRow="1" w:lastRow="0" w:firstColumn="1" w:lastColumn="0" w:noHBand="0" w:noVBand="1"/>
      </w:tblPr>
      <w:tblGrid>
        <w:gridCol w:w="609"/>
        <w:gridCol w:w="1810"/>
        <w:gridCol w:w="1904"/>
        <w:gridCol w:w="1791"/>
        <w:gridCol w:w="1699"/>
      </w:tblGrid>
      <w:tr w:rsidR="00DA731B" w:rsidRPr="00DA731B" w14:paraId="04F8A9F9" w14:textId="77777777" w:rsidTr="00DA731B">
        <w:tc>
          <w:tcPr>
            <w:tcW w:w="0" w:type="auto"/>
            <w:hideMark/>
          </w:tcPr>
          <w:p w14:paraId="3F12C1F9"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Run</w:t>
            </w:r>
          </w:p>
        </w:tc>
        <w:tc>
          <w:tcPr>
            <w:tcW w:w="0" w:type="auto"/>
            <w:hideMark/>
          </w:tcPr>
          <w:p w14:paraId="4DA84340"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Architecture</w:t>
            </w:r>
          </w:p>
        </w:tc>
        <w:tc>
          <w:tcPr>
            <w:tcW w:w="0" w:type="auto"/>
            <w:hideMark/>
          </w:tcPr>
          <w:p w14:paraId="4B28C744"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Key Change</w:t>
            </w:r>
          </w:p>
        </w:tc>
        <w:tc>
          <w:tcPr>
            <w:tcW w:w="0" w:type="auto"/>
            <w:hideMark/>
          </w:tcPr>
          <w:p w14:paraId="76714D72"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Train Score (R2)</w:t>
            </w:r>
          </w:p>
        </w:tc>
        <w:tc>
          <w:tcPr>
            <w:tcW w:w="0" w:type="auto"/>
            <w:hideMark/>
          </w:tcPr>
          <w:p w14:paraId="73B51522"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Test Score (R2)</w:t>
            </w:r>
          </w:p>
        </w:tc>
      </w:tr>
      <w:tr w:rsidR="00DA731B" w:rsidRPr="00DA731B" w14:paraId="037713C9" w14:textId="77777777" w:rsidTr="00DA731B">
        <w:tc>
          <w:tcPr>
            <w:tcW w:w="0" w:type="auto"/>
            <w:hideMark/>
          </w:tcPr>
          <w:p w14:paraId="529D693B"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1</w:t>
            </w:r>
          </w:p>
        </w:tc>
        <w:tc>
          <w:tcPr>
            <w:tcW w:w="0" w:type="auto"/>
            <w:hideMark/>
          </w:tcPr>
          <w:p w14:paraId="7BDAE9FA"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XGB + LGB + Cat</w:t>
            </w:r>
          </w:p>
        </w:tc>
        <w:tc>
          <w:tcPr>
            <w:tcW w:w="0" w:type="auto"/>
            <w:hideMark/>
          </w:tcPr>
          <w:p w14:paraId="184F0B17"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Simple Mean</w:t>
            </w:r>
          </w:p>
        </w:tc>
        <w:tc>
          <w:tcPr>
            <w:tcW w:w="0" w:type="auto"/>
            <w:hideMark/>
          </w:tcPr>
          <w:p w14:paraId="2B694128"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0.8300</w:t>
            </w:r>
          </w:p>
        </w:tc>
        <w:tc>
          <w:tcPr>
            <w:tcW w:w="0" w:type="auto"/>
            <w:hideMark/>
          </w:tcPr>
          <w:p w14:paraId="7FF56029"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w:t>
            </w:r>
          </w:p>
        </w:tc>
      </w:tr>
      <w:tr w:rsidR="00DA731B" w:rsidRPr="00DA731B" w14:paraId="4CDD38F1" w14:textId="77777777" w:rsidTr="00DA731B">
        <w:tc>
          <w:tcPr>
            <w:tcW w:w="0" w:type="auto"/>
            <w:hideMark/>
          </w:tcPr>
          <w:p w14:paraId="0A3EC87C"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2</w:t>
            </w:r>
          </w:p>
        </w:tc>
        <w:tc>
          <w:tcPr>
            <w:tcW w:w="0" w:type="auto"/>
            <w:hideMark/>
          </w:tcPr>
          <w:p w14:paraId="259DF4F2"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XGB + LGB + Cat</w:t>
            </w:r>
          </w:p>
        </w:tc>
        <w:tc>
          <w:tcPr>
            <w:tcW w:w="0" w:type="auto"/>
            <w:hideMark/>
          </w:tcPr>
          <w:p w14:paraId="37CAAEB9"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Weighted Blend</w:t>
            </w:r>
          </w:p>
        </w:tc>
        <w:tc>
          <w:tcPr>
            <w:tcW w:w="0" w:type="auto"/>
            <w:hideMark/>
          </w:tcPr>
          <w:p w14:paraId="759DBBA2"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0.8734</w:t>
            </w:r>
          </w:p>
        </w:tc>
        <w:tc>
          <w:tcPr>
            <w:tcW w:w="0" w:type="auto"/>
            <w:hideMark/>
          </w:tcPr>
          <w:p w14:paraId="3F341A2E"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0.8959</w:t>
            </w:r>
          </w:p>
        </w:tc>
      </w:tr>
      <w:tr w:rsidR="00DA731B" w:rsidRPr="00DA731B" w14:paraId="53346750" w14:textId="77777777" w:rsidTr="00DA731B">
        <w:tc>
          <w:tcPr>
            <w:tcW w:w="0" w:type="auto"/>
            <w:hideMark/>
          </w:tcPr>
          <w:p w14:paraId="5DDE5469"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3</w:t>
            </w:r>
          </w:p>
        </w:tc>
        <w:tc>
          <w:tcPr>
            <w:tcW w:w="0" w:type="auto"/>
            <w:hideMark/>
          </w:tcPr>
          <w:p w14:paraId="35591856"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XGB + LGB + Cat</w:t>
            </w:r>
          </w:p>
        </w:tc>
        <w:tc>
          <w:tcPr>
            <w:tcW w:w="0" w:type="auto"/>
            <w:hideMark/>
          </w:tcPr>
          <w:p w14:paraId="36076D11"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Weight Search</w:t>
            </w:r>
          </w:p>
        </w:tc>
        <w:tc>
          <w:tcPr>
            <w:tcW w:w="0" w:type="auto"/>
            <w:hideMark/>
          </w:tcPr>
          <w:p w14:paraId="55EFE623"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0.8823</w:t>
            </w:r>
          </w:p>
        </w:tc>
        <w:tc>
          <w:tcPr>
            <w:tcW w:w="0" w:type="auto"/>
            <w:hideMark/>
          </w:tcPr>
          <w:p w14:paraId="6F5CB90F"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0.9037</w:t>
            </w:r>
          </w:p>
        </w:tc>
      </w:tr>
      <w:tr w:rsidR="00DA731B" w:rsidRPr="00DA731B" w14:paraId="50E83C43" w14:textId="77777777" w:rsidTr="00DA731B">
        <w:tc>
          <w:tcPr>
            <w:tcW w:w="0" w:type="auto"/>
            <w:hideMark/>
          </w:tcPr>
          <w:p w14:paraId="1C6C5370"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4</w:t>
            </w:r>
          </w:p>
        </w:tc>
        <w:tc>
          <w:tcPr>
            <w:tcW w:w="0" w:type="auto"/>
            <w:hideMark/>
          </w:tcPr>
          <w:p w14:paraId="02C9AE55"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LGB + Cat</w:t>
            </w:r>
          </w:p>
        </w:tc>
        <w:tc>
          <w:tcPr>
            <w:tcW w:w="0" w:type="auto"/>
            <w:hideMark/>
          </w:tcPr>
          <w:p w14:paraId="0E31A0AA"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Removed XGB</w:t>
            </w:r>
          </w:p>
        </w:tc>
        <w:tc>
          <w:tcPr>
            <w:tcW w:w="0" w:type="auto"/>
            <w:hideMark/>
          </w:tcPr>
          <w:p w14:paraId="20ED4C90"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0.8987</w:t>
            </w:r>
          </w:p>
        </w:tc>
        <w:tc>
          <w:tcPr>
            <w:tcW w:w="0" w:type="auto"/>
            <w:hideMark/>
          </w:tcPr>
          <w:p w14:paraId="4A9F00A3"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0.9057</w:t>
            </w:r>
          </w:p>
        </w:tc>
      </w:tr>
      <w:tr w:rsidR="00DA731B" w:rsidRPr="00DA731B" w14:paraId="26239293" w14:textId="77777777" w:rsidTr="00DA731B">
        <w:tc>
          <w:tcPr>
            <w:tcW w:w="0" w:type="auto"/>
            <w:hideMark/>
          </w:tcPr>
          <w:p w14:paraId="785CC861"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6</w:t>
            </w:r>
          </w:p>
        </w:tc>
        <w:tc>
          <w:tcPr>
            <w:tcW w:w="0" w:type="auto"/>
            <w:hideMark/>
          </w:tcPr>
          <w:p w14:paraId="1A801C9D"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LGB + Cat</w:t>
            </w:r>
          </w:p>
        </w:tc>
        <w:tc>
          <w:tcPr>
            <w:tcW w:w="0" w:type="auto"/>
            <w:hideMark/>
          </w:tcPr>
          <w:p w14:paraId="3FD671C0"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Range Expansion</w:t>
            </w:r>
          </w:p>
        </w:tc>
        <w:tc>
          <w:tcPr>
            <w:tcW w:w="0" w:type="auto"/>
            <w:hideMark/>
          </w:tcPr>
          <w:p w14:paraId="20D6ADDD"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0.9441</w:t>
            </w:r>
          </w:p>
        </w:tc>
        <w:tc>
          <w:tcPr>
            <w:tcW w:w="0" w:type="auto"/>
            <w:hideMark/>
          </w:tcPr>
          <w:p w14:paraId="66D8CC54"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0.9433</w:t>
            </w:r>
          </w:p>
        </w:tc>
      </w:tr>
      <w:tr w:rsidR="00DA731B" w:rsidRPr="00DA731B" w14:paraId="1E56FA08" w14:textId="77777777" w:rsidTr="00DA731B">
        <w:tc>
          <w:tcPr>
            <w:tcW w:w="0" w:type="auto"/>
            <w:hideMark/>
          </w:tcPr>
          <w:p w14:paraId="3DBAE5FF"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7</w:t>
            </w:r>
          </w:p>
        </w:tc>
        <w:tc>
          <w:tcPr>
            <w:tcW w:w="0" w:type="auto"/>
            <w:hideMark/>
          </w:tcPr>
          <w:p w14:paraId="4616443F" w14:textId="77777777" w:rsidR="00DA731B" w:rsidRPr="00DA731B" w:rsidRDefault="00DA731B" w:rsidP="008C5363">
            <w:pPr>
              <w:jc w:val="center"/>
              <w:rPr>
                <w:rFonts w:ascii="Calibri" w:eastAsia="Times New Roman" w:hAnsi="Calibri" w:cs="Calibri"/>
                <w:b/>
                <w:bCs/>
                <w:color w:val="000000"/>
                <w:kern w:val="0"/>
                <w:lang w:eastAsia="en-IN"/>
                <w14:ligatures w14:val="none"/>
              </w:rPr>
            </w:pPr>
            <w:proofErr w:type="spellStart"/>
            <w:r w:rsidRPr="00DA731B">
              <w:rPr>
                <w:rFonts w:ascii="Calibri" w:eastAsia="Times New Roman" w:hAnsi="Calibri" w:cs="Calibri"/>
                <w:b/>
                <w:bCs/>
                <w:color w:val="000000"/>
                <w:kern w:val="0"/>
                <w:lang w:eastAsia="en-IN"/>
                <w14:ligatures w14:val="none"/>
              </w:rPr>
              <w:t>CatBoost</w:t>
            </w:r>
            <w:proofErr w:type="spellEnd"/>
            <w:r w:rsidRPr="00DA731B">
              <w:rPr>
                <w:rFonts w:ascii="Calibri" w:eastAsia="Times New Roman" w:hAnsi="Calibri" w:cs="Calibri"/>
                <w:b/>
                <w:bCs/>
                <w:color w:val="000000"/>
                <w:kern w:val="0"/>
                <w:lang w:eastAsia="en-IN"/>
                <w14:ligatures w14:val="none"/>
              </w:rPr>
              <w:t xml:space="preserve"> Only</w:t>
            </w:r>
          </w:p>
        </w:tc>
        <w:tc>
          <w:tcPr>
            <w:tcW w:w="0" w:type="auto"/>
            <w:hideMark/>
          </w:tcPr>
          <w:p w14:paraId="5F451235"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Final Tuned</w:t>
            </w:r>
          </w:p>
        </w:tc>
        <w:tc>
          <w:tcPr>
            <w:tcW w:w="0" w:type="auto"/>
            <w:hideMark/>
          </w:tcPr>
          <w:p w14:paraId="77D8559D"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0.9929</w:t>
            </w:r>
          </w:p>
        </w:tc>
        <w:tc>
          <w:tcPr>
            <w:tcW w:w="0" w:type="auto"/>
            <w:hideMark/>
          </w:tcPr>
          <w:p w14:paraId="41596A7C" w14:textId="77777777" w:rsidR="00DA731B" w:rsidRPr="00DA731B" w:rsidRDefault="00DA731B" w:rsidP="008C5363">
            <w:pPr>
              <w:jc w:val="center"/>
              <w:rPr>
                <w:rFonts w:ascii="Calibri" w:eastAsia="Times New Roman" w:hAnsi="Calibri" w:cs="Calibri"/>
                <w:b/>
                <w:bCs/>
                <w:color w:val="000000"/>
                <w:kern w:val="0"/>
                <w:lang w:eastAsia="en-IN"/>
                <w14:ligatures w14:val="none"/>
              </w:rPr>
            </w:pPr>
            <w:r w:rsidRPr="00DA731B">
              <w:rPr>
                <w:rFonts w:ascii="Calibri" w:eastAsia="Times New Roman" w:hAnsi="Calibri" w:cs="Calibri"/>
                <w:b/>
                <w:bCs/>
                <w:color w:val="000000"/>
                <w:kern w:val="0"/>
                <w:lang w:eastAsia="en-IN"/>
                <w14:ligatures w14:val="none"/>
              </w:rPr>
              <w:t>0.9568</w:t>
            </w:r>
          </w:p>
        </w:tc>
      </w:tr>
    </w:tbl>
    <w:p w14:paraId="09C2B65D" w14:textId="77777777" w:rsidR="00DA731B" w:rsidRPr="00DA731B" w:rsidRDefault="00DA731B" w:rsidP="008C5363">
      <w:pPr>
        <w:spacing w:line="240" w:lineRule="auto"/>
        <w:rPr>
          <w:b/>
          <w:bCs/>
        </w:rPr>
      </w:pPr>
      <w:r w:rsidRPr="00DA731B">
        <w:rPr>
          <w:b/>
          <w:bCs/>
        </w:rPr>
        <w:t>4.4 Final Model Hyperparameters</w:t>
      </w:r>
    </w:p>
    <w:p w14:paraId="0DDABCC5" w14:textId="77777777" w:rsidR="00DA731B" w:rsidRPr="00DA731B" w:rsidRDefault="00DA731B" w:rsidP="008C5363">
      <w:pPr>
        <w:spacing w:line="240" w:lineRule="auto"/>
      </w:pPr>
      <w:r w:rsidRPr="00DA731B">
        <w:t xml:space="preserve">The final optimized parameters used for the </w:t>
      </w:r>
      <w:proofErr w:type="spellStart"/>
      <w:r w:rsidRPr="00DA731B">
        <w:t>CatBoost</w:t>
      </w:r>
      <w:proofErr w:type="spellEnd"/>
      <w:r w:rsidRPr="00DA731B">
        <w:t xml:space="preserve"> regressor are as follows:</w:t>
      </w:r>
    </w:p>
    <w:p w14:paraId="1B8880C6" w14:textId="6731BBE2" w:rsidR="00DA731B" w:rsidRPr="00DA731B" w:rsidRDefault="00DA731B" w:rsidP="008C5363">
      <w:pPr>
        <w:numPr>
          <w:ilvl w:val="0"/>
          <w:numId w:val="8"/>
        </w:numPr>
        <w:spacing w:line="240" w:lineRule="auto"/>
      </w:pPr>
      <w:r w:rsidRPr="00DA731B">
        <w:rPr>
          <w:b/>
          <w:bCs/>
        </w:rPr>
        <w:t>Iterations:</w:t>
      </w:r>
      <w:r w:rsidRPr="00DA731B">
        <w:t xml:space="preserve"> 150</w:t>
      </w:r>
      <w:r w:rsidR="00AE2ABE" w:rsidRPr="008C5363">
        <w:t>0</w:t>
      </w:r>
    </w:p>
    <w:p w14:paraId="5EC0F00A" w14:textId="77777777" w:rsidR="00DA731B" w:rsidRPr="00DA731B" w:rsidRDefault="00DA731B" w:rsidP="008C5363">
      <w:pPr>
        <w:numPr>
          <w:ilvl w:val="0"/>
          <w:numId w:val="8"/>
        </w:numPr>
        <w:spacing w:line="240" w:lineRule="auto"/>
      </w:pPr>
      <w:r w:rsidRPr="00DA731B">
        <w:rPr>
          <w:b/>
          <w:bCs/>
        </w:rPr>
        <w:lastRenderedPageBreak/>
        <w:t>Depth:</w:t>
      </w:r>
      <w:r w:rsidRPr="00DA731B">
        <w:t xml:space="preserve"> 8</w:t>
      </w:r>
    </w:p>
    <w:p w14:paraId="2AC58DBF" w14:textId="77777777" w:rsidR="00DA731B" w:rsidRPr="00DA731B" w:rsidRDefault="00DA731B" w:rsidP="008C5363">
      <w:pPr>
        <w:numPr>
          <w:ilvl w:val="0"/>
          <w:numId w:val="8"/>
        </w:numPr>
        <w:spacing w:line="240" w:lineRule="auto"/>
      </w:pPr>
      <w:r w:rsidRPr="00DA731B">
        <w:rPr>
          <w:b/>
          <w:bCs/>
        </w:rPr>
        <w:t>Learning Rate:</w:t>
      </w:r>
      <w:r w:rsidRPr="00DA731B">
        <w:t xml:space="preserve"> 0.0407</w:t>
      </w:r>
    </w:p>
    <w:p w14:paraId="77DB9141" w14:textId="77777777" w:rsidR="00DA731B" w:rsidRPr="00DA731B" w:rsidRDefault="00DA731B" w:rsidP="008C5363">
      <w:pPr>
        <w:numPr>
          <w:ilvl w:val="0"/>
          <w:numId w:val="8"/>
        </w:numPr>
        <w:spacing w:line="240" w:lineRule="auto"/>
      </w:pPr>
      <w:r w:rsidRPr="00DA731B">
        <w:rPr>
          <w:b/>
          <w:bCs/>
        </w:rPr>
        <w:t>L2 Leaf Reg:</w:t>
      </w:r>
      <w:r w:rsidRPr="00DA731B">
        <w:t xml:space="preserve"> 5.5108</w:t>
      </w:r>
    </w:p>
    <w:p w14:paraId="3D6065A5" w14:textId="77777777" w:rsidR="00DA731B" w:rsidRPr="00DA731B" w:rsidRDefault="00DA731B" w:rsidP="008C5363">
      <w:pPr>
        <w:numPr>
          <w:ilvl w:val="0"/>
          <w:numId w:val="8"/>
        </w:numPr>
        <w:spacing w:line="240" w:lineRule="auto"/>
      </w:pPr>
      <w:r w:rsidRPr="00DA731B">
        <w:rPr>
          <w:b/>
          <w:bCs/>
        </w:rPr>
        <w:t>Bagging Temperature:</w:t>
      </w:r>
      <w:r w:rsidRPr="00DA731B">
        <w:t xml:space="preserve"> 0.7183</w:t>
      </w:r>
    </w:p>
    <w:p w14:paraId="36284EAC" w14:textId="77777777" w:rsidR="00DA731B" w:rsidRPr="00DA731B" w:rsidRDefault="00DA731B" w:rsidP="008C5363">
      <w:pPr>
        <w:numPr>
          <w:ilvl w:val="0"/>
          <w:numId w:val="8"/>
        </w:numPr>
        <w:spacing w:line="240" w:lineRule="auto"/>
      </w:pPr>
      <w:r w:rsidRPr="00DA731B">
        <w:rPr>
          <w:b/>
          <w:bCs/>
        </w:rPr>
        <w:t>Random Strength:</w:t>
      </w:r>
      <w:r w:rsidRPr="00DA731B">
        <w:t xml:space="preserve"> 1.6049</w:t>
      </w:r>
    </w:p>
    <w:p w14:paraId="435EED42" w14:textId="77777777" w:rsidR="00DA731B" w:rsidRPr="00DA731B" w:rsidRDefault="00DA731B" w:rsidP="008C5363">
      <w:pPr>
        <w:numPr>
          <w:ilvl w:val="0"/>
          <w:numId w:val="8"/>
        </w:numPr>
        <w:spacing w:line="240" w:lineRule="auto"/>
      </w:pPr>
      <w:r w:rsidRPr="00DA731B">
        <w:rPr>
          <w:b/>
          <w:bCs/>
        </w:rPr>
        <w:t>Feature Selection:</w:t>
      </w:r>
      <w:r w:rsidRPr="00DA731B">
        <w:t xml:space="preserve"> Top </w:t>
      </w:r>
      <w:r w:rsidRPr="00DA731B">
        <w:rPr>
          <w:b/>
          <w:bCs/>
        </w:rPr>
        <w:t>4.2%</w:t>
      </w:r>
      <w:r w:rsidRPr="00DA731B">
        <w:t xml:space="preserve"> of features (</w:t>
      </w:r>
      <w:proofErr w:type="spellStart"/>
      <w:r w:rsidRPr="00DA731B">
        <w:t>fs_quantile</w:t>
      </w:r>
      <w:proofErr w:type="spellEnd"/>
      <w:r w:rsidRPr="00DA731B">
        <w:t>: 0.9576)</w:t>
      </w:r>
    </w:p>
    <w:p w14:paraId="2BC0CF79" w14:textId="77777777" w:rsidR="00DA731B" w:rsidRPr="00DA731B" w:rsidRDefault="00DA731B" w:rsidP="008C5363">
      <w:pPr>
        <w:numPr>
          <w:ilvl w:val="0"/>
          <w:numId w:val="8"/>
        </w:numPr>
        <w:spacing w:line="240" w:lineRule="auto"/>
      </w:pPr>
      <w:r w:rsidRPr="00DA731B">
        <w:rPr>
          <w:b/>
          <w:bCs/>
        </w:rPr>
        <w:t>PCA Components:</w:t>
      </w:r>
      <w:r w:rsidRPr="00DA731B">
        <w:t xml:space="preserve"> 26</w:t>
      </w:r>
    </w:p>
    <w:p w14:paraId="1EE42E46" w14:textId="77777777" w:rsidR="00DA731B" w:rsidRPr="008C5363" w:rsidRDefault="00DA731B" w:rsidP="008C5363">
      <w:pPr>
        <w:spacing w:line="240" w:lineRule="auto"/>
      </w:pPr>
      <w:r w:rsidRPr="00DA731B">
        <w:t>This methodology ensured that every component of the final pipeline—from the feature count to the specific learning rate—was mathematically justified by its contribution to the final cross-validation score.</w:t>
      </w:r>
    </w:p>
    <w:p w14:paraId="7C0945D1" w14:textId="77777777" w:rsidR="00DA731B" w:rsidRPr="008C5363" w:rsidRDefault="00DA731B" w:rsidP="008C5363">
      <w:pPr>
        <w:spacing w:line="240" w:lineRule="auto"/>
      </w:pPr>
    </w:p>
    <w:p w14:paraId="128C2602" w14:textId="3379166E" w:rsidR="00F90BB0" w:rsidRPr="00DA731B" w:rsidRDefault="00DA731B" w:rsidP="008C5363">
      <w:pPr>
        <w:spacing w:line="240" w:lineRule="auto"/>
        <w:rPr>
          <w:b/>
          <w:bCs/>
        </w:rPr>
      </w:pPr>
      <w:r w:rsidRPr="00DA731B">
        <w:rPr>
          <w:b/>
          <w:bCs/>
        </w:rPr>
        <w:t xml:space="preserve">5. </w:t>
      </w:r>
      <w:r w:rsidR="008C5363" w:rsidRPr="008C5363">
        <w:rPr>
          <w:b/>
          <w:bCs/>
        </w:rPr>
        <w:t xml:space="preserve"> Results </w:t>
      </w:r>
      <w:r w:rsidRPr="00DA731B">
        <w:rPr>
          <w:b/>
          <w:bCs/>
        </w:rPr>
        <w:t>Performance Metrics &amp; Stability</w:t>
      </w:r>
    </w:p>
    <w:p w14:paraId="3B81A6C7" w14:textId="77777777" w:rsidR="00DA731B" w:rsidRPr="00DA731B" w:rsidRDefault="00DA731B" w:rsidP="008C5363">
      <w:pPr>
        <w:spacing w:line="240" w:lineRule="auto"/>
        <w:rPr>
          <w:b/>
          <w:bCs/>
        </w:rPr>
      </w:pPr>
      <w:r w:rsidRPr="00DA731B">
        <w:rPr>
          <w:b/>
          <w:bCs/>
        </w:rPr>
        <w:t>Diagnostic Statistics</w:t>
      </w:r>
    </w:p>
    <w:p w14:paraId="65D197F7" w14:textId="77777777" w:rsidR="00F90BB0" w:rsidRPr="008C5363" w:rsidRDefault="00DA731B" w:rsidP="008C5363">
      <w:pPr>
        <w:numPr>
          <w:ilvl w:val="0"/>
          <w:numId w:val="9"/>
        </w:numPr>
        <w:spacing w:line="240" w:lineRule="auto"/>
      </w:pPr>
      <w:r w:rsidRPr="00DA731B">
        <w:rPr>
          <w:b/>
          <w:bCs/>
        </w:rPr>
        <w:t>R² (Coefficient of Determination):</w:t>
      </w:r>
      <w:r w:rsidRPr="00DA731B">
        <w:t xml:space="preserve"> 0.9568. </w:t>
      </w:r>
    </w:p>
    <w:p w14:paraId="77E803CB" w14:textId="0D6138ED" w:rsidR="00DA731B" w:rsidRPr="00DA731B" w:rsidRDefault="00DA731B" w:rsidP="008C5363">
      <w:pPr>
        <w:numPr>
          <w:ilvl w:val="1"/>
          <w:numId w:val="9"/>
        </w:numPr>
        <w:spacing w:line="240" w:lineRule="auto"/>
      </w:pPr>
      <w:r w:rsidRPr="00DA731B">
        <w:t>This indicates that 95.6% of the variance in the bimodal target is explained by the model.</w:t>
      </w:r>
    </w:p>
    <w:p w14:paraId="7A605649" w14:textId="08C9D3BF" w:rsidR="001B2B9C" w:rsidRPr="008C5363" w:rsidRDefault="001B2B9C" w:rsidP="008C5363">
      <w:pPr>
        <w:numPr>
          <w:ilvl w:val="0"/>
          <w:numId w:val="9"/>
        </w:numPr>
        <w:spacing w:line="240" w:lineRule="auto"/>
      </w:pPr>
      <w:r w:rsidRPr="008C5363">
        <w:rPr>
          <w:b/>
          <w:bCs/>
        </w:rPr>
        <w:t>Cross-Validation Consistency:</w:t>
      </w:r>
      <w:r w:rsidRPr="008C5363">
        <w:t xml:space="preserve"> </w:t>
      </w:r>
      <w:r w:rsidR="00E7369E">
        <w:t>T</w:t>
      </w:r>
      <w:r w:rsidR="00E7369E" w:rsidRPr="00E7369E">
        <w:t xml:space="preserve">he 5-fold cross-validation demonstrated </w:t>
      </w:r>
      <w:r w:rsidR="00E7369E" w:rsidRPr="00E7369E">
        <w:rPr>
          <w:b/>
          <w:bCs/>
        </w:rPr>
        <w:t>low variance across folds</w:t>
      </w:r>
      <w:r w:rsidR="00E7369E" w:rsidRPr="00E7369E">
        <w:t>.</w:t>
      </w:r>
    </w:p>
    <w:tbl>
      <w:tblPr>
        <w:tblStyle w:val="TableGrid"/>
        <w:tblW w:w="0" w:type="auto"/>
        <w:tblLook w:val="04A0" w:firstRow="1" w:lastRow="0" w:firstColumn="1" w:lastColumn="0" w:noHBand="0" w:noVBand="1"/>
      </w:tblPr>
      <w:tblGrid>
        <w:gridCol w:w="819"/>
        <w:gridCol w:w="1038"/>
        <w:gridCol w:w="946"/>
      </w:tblGrid>
      <w:tr w:rsidR="00017A8F" w:rsidRPr="00017A8F" w14:paraId="09D85955" w14:textId="77777777" w:rsidTr="00285907">
        <w:tc>
          <w:tcPr>
            <w:tcW w:w="0" w:type="auto"/>
            <w:hideMark/>
          </w:tcPr>
          <w:p w14:paraId="4EF6A93D" w14:textId="77777777" w:rsidR="00017A8F" w:rsidRPr="00017A8F" w:rsidRDefault="00017A8F" w:rsidP="008C5363">
            <w:pPr>
              <w:jc w:val="center"/>
              <w:rPr>
                <w:rFonts w:ascii="Calibri" w:eastAsia="Times New Roman" w:hAnsi="Calibri" w:cs="Calibri"/>
                <w:b/>
                <w:bCs/>
                <w:color w:val="000000"/>
                <w:kern w:val="0"/>
                <w:lang w:eastAsia="en-IN"/>
                <w14:ligatures w14:val="none"/>
              </w:rPr>
            </w:pPr>
            <w:r w:rsidRPr="00017A8F">
              <w:rPr>
                <w:rFonts w:ascii="Calibri" w:eastAsia="Times New Roman" w:hAnsi="Calibri" w:cs="Calibri"/>
                <w:b/>
                <w:bCs/>
                <w:color w:val="000000"/>
                <w:kern w:val="0"/>
                <w:lang w:eastAsia="en-IN"/>
                <w14:ligatures w14:val="none"/>
              </w:rPr>
              <w:t>Fold</w:t>
            </w:r>
          </w:p>
        </w:tc>
        <w:tc>
          <w:tcPr>
            <w:tcW w:w="0" w:type="auto"/>
            <w:hideMark/>
          </w:tcPr>
          <w:p w14:paraId="67C7635F" w14:textId="77777777" w:rsidR="00017A8F" w:rsidRPr="00017A8F" w:rsidRDefault="00017A8F" w:rsidP="008C5363">
            <w:pPr>
              <w:jc w:val="center"/>
              <w:rPr>
                <w:rFonts w:ascii="Calibri" w:eastAsia="Times New Roman" w:hAnsi="Calibri" w:cs="Calibri"/>
                <w:b/>
                <w:bCs/>
                <w:color w:val="000000"/>
                <w:kern w:val="0"/>
                <w:lang w:eastAsia="en-IN"/>
                <w14:ligatures w14:val="none"/>
              </w:rPr>
            </w:pPr>
            <w:r w:rsidRPr="00017A8F">
              <w:rPr>
                <w:rFonts w:ascii="Calibri" w:eastAsia="Times New Roman" w:hAnsi="Calibri" w:cs="Calibri"/>
                <w:b/>
                <w:bCs/>
                <w:color w:val="000000"/>
                <w:kern w:val="0"/>
                <w:lang w:eastAsia="en-IN"/>
                <w14:ligatures w14:val="none"/>
              </w:rPr>
              <w:t>Train R2</w:t>
            </w:r>
          </w:p>
        </w:tc>
        <w:tc>
          <w:tcPr>
            <w:tcW w:w="0" w:type="auto"/>
            <w:hideMark/>
          </w:tcPr>
          <w:p w14:paraId="673C2806" w14:textId="77777777" w:rsidR="00017A8F" w:rsidRPr="00017A8F" w:rsidRDefault="00017A8F" w:rsidP="008C5363">
            <w:pPr>
              <w:jc w:val="center"/>
              <w:rPr>
                <w:rFonts w:ascii="Calibri" w:eastAsia="Times New Roman" w:hAnsi="Calibri" w:cs="Calibri"/>
                <w:b/>
                <w:bCs/>
                <w:color w:val="000000"/>
                <w:kern w:val="0"/>
                <w:lang w:eastAsia="en-IN"/>
                <w14:ligatures w14:val="none"/>
              </w:rPr>
            </w:pPr>
            <w:r w:rsidRPr="00017A8F">
              <w:rPr>
                <w:rFonts w:ascii="Calibri" w:eastAsia="Times New Roman" w:hAnsi="Calibri" w:cs="Calibri"/>
                <w:b/>
                <w:bCs/>
                <w:color w:val="000000"/>
                <w:kern w:val="0"/>
                <w:lang w:eastAsia="en-IN"/>
                <w14:ligatures w14:val="none"/>
              </w:rPr>
              <w:t>Test R2</w:t>
            </w:r>
          </w:p>
        </w:tc>
      </w:tr>
      <w:tr w:rsidR="00017A8F" w:rsidRPr="00017A8F" w14:paraId="25237405" w14:textId="77777777" w:rsidTr="00285907">
        <w:tc>
          <w:tcPr>
            <w:tcW w:w="0" w:type="auto"/>
            <w:hideMark/>
          </w:tcPr>
          <w:p w14:paraId="4BE7BB9D" w14:textId="77777777" w:rsidR="00017A8F" w:rsidRPr="00017A8F" w:rsidRDefault="00017A8F" w:rsidP="008C5363">
            <w:pPr>
              <w:jc w:val="center"/>
              <w:rPr>
                <w:rFonts w:ascii="Calibri" w:eastAsia="Times New Roman" w:hAnsi="Calibri" w:cs="Calibri"/>
                <w:b/>
                <w:bCs/>
                <w:color w:val="000000"/>
                <w:kern w:val="0"/>
                <w:lang w:eastAsia="en-IN"/>
                <w14:ligatures w14:val="none"/>
              </w:rPr>
            </w:pPr>
            <w:r w:rsidRPr="00017A8F">
              <w:rPr>
                <w:rFonts w:ascii="Calibri" w:eastAsia="Times New Roman" w:hAnsi="Calibri" w:cs="Calibri"/>
                <w:b/>
                <w:bCs/>
                <w:color w:val="000000"/>
                <w:kern w:val="0"/>
                <w:lang w:eastAsia="en-IN"/>
                <w14:ligatures w14:val="none"/>
              </w:rPr>
              <w:t>Fold 1</w:t>
            </w:r>
          </w:p>
        </w:tc>
        <w:tc>
          <w:tcPr>
            <w:tcW w:w="0" w:type="auto"/>
            <w:hideMark/>
          </w:tcPr>
          <w:p w14:paraId="1415568C" w14:textId="26421E80"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0.9924</w:t>
            </w:r>
          </w:p>
        </w:tc>
        <w:tc>
          <w:tcPr>
            <w:tcW w:w="0" w:type="auto"/>
            <w:hideMark/>
          </w:tcPr>
          <w:p w14:paraId="11A5EA8A" w14:textId="6E7E8501"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0.9530</w:t>
            </w:r>
          </w:p>
        </w:tc>
      </w:tr>
      <w:tr w:rsidR="00017A8F" w:rsidRPr="00017A8F" w14:paraId="3C64A2DE" w14:textId="77777777" w:rsidTr="00285907">
        <w:tc>
          <w:tcPr>
            <w:tcW w:w="0" w:type="auto"/>
            <w:hideMark/>
          </w:tcPr>
          <w:p w14:paraId="5C26AD05" w14:textId="77777777" w:rsidR="00017A8F" w:rsidRPr="00017A8F" w:rsidRDefault="00017A8F" w:rsidP="008C5363">
            <w:pPr>
              <w:jc w:val="center"/>
              <w:rPr>
                <w:rFonts w:ascii="Calibri" w:eastAsia="Times New Roman" w:hAnsi="Calibri" w:cs="Calibri"/>
                <w:b/>
                <w:bCs/>
                <w:color w:val="000000"/>
                <w:kern w:val="0"/>
                <w:lang w:eastAsia="en-IN"/>
                <w14:ligatures w14:val="none"/>
              </w:rPr>
            </w:pPr>
            <w:r w:rsidRPr="00017A8F">
              <w:rPr>
                <w:rFonts w:ascii="Calibri" w:eastAsia="Times New Roman" w:hAnsi="Calibri" w:cs="Calibri"/>
                <w:b/>
                <w:bCs/>
                <w:color w:val="000000"/>
                <w:kern w:val="0"/>
                <w:lang w:eastAsia="en-IN"/>
                <w14:ligatures w14:val="none"/>
              </w:rPr>
              <w:t>Fold 2</w:t>
            </w:r>
          </w:p>
        </w:tc>
        <w:tc>
          <w:tcPr>
            <w:tcW w:w="0" w:type="auto"/>
            <w:hideMark/>
          </w:tcPr>
          <w:p w14:paraId="52C8846A" w14:textId="1CF6FFE4"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0.9920</w:t>
            </w:r>
          </w:p>
        </w:tc>
        <w:tc>
          <w:tcPr>
            <w:tcW w:w="0" w:type="auto"/>
            <w:hideMark/>
          </w:tcPr>
          <w:p w14:paraId="718CAA0D" w14:textId="46D58A45"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0.9494</w:t>
            </w:r>
          </w:p>
        </w:tc>
      </w:tr>
      <w:tr w:rsidR="00017A8F" w:rsidRPr="00017A8F" w14:paraId="08AAFF69" w14:textId="77777777" w:rsidTr="00285907">
        <w:tc>
          <w:tcPr>
            <w:tcW w:w="0" w:type="auto"/>
            <w:hideMark/>
          </w:tcPr>
          <w:p w14:paraId="7BC8F915" w14:textId="77777777" w:rsidR="00017A8F" w:rsidRPr="00017A8F" w:rsidRDefault="00017A8F" w:rsidP="008C5363">
            <w:pPr>
              <w:jc w:val="center"/>
              <w:rPr>
                <w:rFonts w:ascii="Calibri" w:eastAsia="Times New Roman" w:hAnsi="Calibri" w:cs="Calibri"/>
                <w:b/>
                <w:bCs/>
                <w:color w:val="000000"/>
                <w:kern w:val="0"/>
                <w:lang w:eastAsia="en-IN"/>
                <w14:ligatures w14:val="none"/>
              </w:rPr>
            </w:pPr>
            <w:r w:rsidRPr="00017A8F">
              <w:rPr>
                <w:rFonts w:ascii="Calibri" w:eastAsia="Times New Roman" w:hAnsi="Calibri" w:cs="Calibri"/>
                <w:b/>
                <w:bCs/>
                <w:color w:val="000000"/>
                <w:kern w:val="0"/>
                <w:lang w:eastAsia="en-IN"/>
                <w14:ligatures w14:val="none"/>
              </w:rPr>
              <w:t>Fold 3</w:t>
            </w:r>
          </w:p>
        </w:tc>
        <w:tc>
          <w:tcPr>
            <w:tcW w:w="0" w:type="auto"/>
            <w:hideMark/>
          </w:tcPr>
          <w:p w14:paraId="6808A40C" w14:textId="52FBB260"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0.9934</w:t>
            </w:r>
          </w:p>
        </w:tc>
        <w:tc>
          <w:tcPr>
            <w:tcW w:w="0" w:type="auto"/>
            <w:hideMark/>
          </w:tcPr>
          <w:p w14:paraId="2E8A3F4B" w14:textId="1B985EDD"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0.9532</w:t>
            </w:r>
          </w:p>
        </w:tc>
      </w:tr>
      <w:tr w:rsidR="00017A8F" w:rsidRPr="00017A8F" w14:paraId="32E50FEF" w14:textId="77777777" w:rsidTr="00285907">
        <w:tc>
          <w:tcPr>
            <w:tcW w:w="0" w:type="auto"/>
            <w:hideMark/>
          </w:tcPr>
          <w:p w14:paraId="2315067C" w14:textId="77777777" w:rsidR="00017A8F" w:rsidRPr="00017A8F" w:rsidRDefault="00017A8F" w:rsidP="008C5363">
            <w:pPr>
              <w:jc w:val="center"/>
              <w:rPr>
                <w:rFonts w:ascii="Calibri" w:eastAsia="Times New Roman" w:hAnsi="Calibri" w:cs="Calibri"/>
                <w:b/>
                <w:bCs/>
                <w:color w:val="000000"/>
                <w:kern w:val="0"/>
                <w:lang w:eastAsia="en-IN"/>
                <w14:ligatures w14:val="none"/>
              </w:rPr>
            </w:pPr>
            <w:r w:rsidRPr="00017A8F">
              <w:rPr>
                <w:rFonts w:ascii="Calibri" w:eastAsia="Times New Roman" w:hAnsi="Calibri" w:cs="Calibri"/>
                <w:b/>
                <w:bCs/>
                <w:color w:val="000000"/>
                <w:kern w:val="0"/>
                <w:lang w:eastAsia="en-IN"/>
                <w14:ligatures w14:val="none"/>
              </w:rPr>
              <w:t>Fold 4</w:t>
            </w:r>
          </w:p>
        </w:tc>
        <w:tc>
          <w:tcPr>
            <w:tcW w:w="0" w:type="auto"/>
            <w:hideMark/>
          </w:tcPr>
          <w:p w14:paraId="78A68462" w14:textId="13D44F87"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0.9919</w:t>
            </w:r>
          </w:p>
        </w:tc>
        <w:tc>
          <w:tcPr>
            <w:tcW w:w="0" w:type="auto"/>
            <w:hideMark/>
          </w:tcPr>
          <w:p w14:paraId="27318C6E" w14:textId="15AB39AC"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0.9508</w:t>
            </w:r>
          </w:p>
        </w:tc>
      </w:tr>
      <w:tr w:rsidR="00017A8F" w:rsidRPr="00017A8F" w14:paraId="089F2F47" w14:textId="77777777" w:rsidTr="00285907">
        <w:tc>
          <w:tcPr>
            <w:tcW w:w="0" w:type="auto"/>
            <w:hideMark/>
          </w:tcPr>
          <w:p w14:paraId="18A1119A" w14:textId="77777777" w:rsidR="00017A8F" w:rsidRPr="00017A8F" w:rsidRDefault="00017A8F" w:rsidP="008C5363">
            <w:pPr>
              <w:jc w:val="center"/>
              <w:rPr>
                <w:rFonts w:ascii="Calibri" w:eastAsia="Times New Roman" w:hAnsi="Calibri" w:cs="Calibri"/>
                <w:b/>
                <w:bCs/>
                <w:color w:val="000000"/>
                <w:kern w:val="0"/>
                <w:lang w:eastAsia="en-IN"/>
                <w14:ligatures w14:val="none"/>
              </w:rPr>
            </w:pPr>
            <w:r w:rsidRPr="00017A8F">
              <w:rPr>
                <w:rFonts w:ascii="Calibri" w:eastAsia="Times New Roman" w:hAnsi="Calibri" w:cs="Calibri"/>
                <w:b/>
                <w:bCs/>
                <w:color w:val="000000"/>
                <w:kern w:val="0"/>
                <w:lang w:eastAsia="en-IN"/>
                <w14:ligatures w14:val="none"/>
              </w:rPr>
              <w:t>Fold 5</w:t>
            </w:r>
          </w:p>
        </w:tc>
        <w:tc>
          <w:tcPr>
            <w:tcW w:w="0" w:type="auto"/>
            <w:hideMark/>
          </w:tcPr>
          <w:p w14:paraId="762D0940" w14:textId="54030B46"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0.9919</w:t>
            </w:r>
          </w:p>
        </w:tc>
        <w:tc>
          <w:tcPr>
            <w:tcW w:w="0" w:type="auto"/>
            <w:hideMark/>
          </w:tcPr>
          <w:p w14:paraId="38C8C0F4" w14:textId="24F09F26" w:rsidR="00017A8F" w:rsidRPr="00017A8F" w:rsidRDefault="00017A8F" w:rsidP="008C5363">
            <w:pPr>
              <w:jc w:val="center"/>
              <w:rPr>
                <w:rFonts w:ascii="Calibri" w:eastAsia="Times New Roman" w:hAnsi="Calibri" w:cs="Calibri"/>
                <w:color w:val="000000"/>
                <w:kern w:val="0"/>
                <w:lang w:eastAsia="en-IN"/>
                <w14:ligatures w14:val="none"/>
              </w:rPr>
            </w:pPr>
            <w:r w:rsidRPr="00017A8F">
              <w:rPr>
                <w:rFonts w:ascii="Calibri" w:eastAsia="Times New Roman" w:hAnsi="Calibri" w:cs="Calibri"/>
                <w:color w:val="000000"/>
                <w:kern w:val="0"/>
                <w:lang w:eastAsia="en-IN"/>
                <w14:ligatures w14:val="none"/>
              </w:rPr>
              <w:t>0.9524</w:t>
            </w:r>
          </w:p>
        </w:tc>
      </w:tr>
    </w:tbl>
    <w:p w14:paraId="5BE70781" w14:textId="5518139C" w:rsidR="00285907" w:rsidRPr="008C5363" w:rsidRDefault="00285907" w:rsidP="008C5363">
      <w:pPr>
        <w:numPr>
          <w:ilvl w:val="0"/>
          <w:numId w:val="9"/>
        </w:numPr>
        <w:spacing w:line="240" w:lineRule="auto"/>
      </w:pPr>
      <w:r w:rsidRPr="00DA731B">
        <w:rPr>
          <w:b/>
          <w:bCs/>
        </w:rPr>
        <w:t>Stability Metric:</w:t>
      </w:r>
      <w:r w:rsidRPr="008C5363">
        <w:t xml:space="preserve"> L</w:t>
      </w:r>
      <w:r w:rsidRPr="00DA731B">
        <w:t>ow standard deviation</w:t>
      </w:r>
      <w:r w:rsidRPr="008C5363">
        <w:t xml:space="preserve"> of 0.00162 (or approximately </w:t>
      </w:r>
      <w:r w:rsidRPr="008C5363">
        <w:rPr>
          <w:b/>
          <w:bCs/>
        </w:rPr>
        <w:t>0.16%</w:t>
      </w:r>
      <w:r w:rsidRPr="008C5363">
        <w:t xml:space="preserve">) </w:t>
      </w:r>
      <w:r w:rsidRPr="00DA731B">
        <w:t>between folds (Test R2 ranged from 0.9</w:t>
      </w:r>
      <w:r w:rsidRPr="008C5363">
        <w:t>494</w:t>
      </w:r>
      <w:r w:rsidRPr="00DA731B">
        <w:t xml:space="preserve"> to 0.9</w:t>
      </w:r>
      <w:r w:rsidRPr="008C5363">
        <w:t>532</w:t>
      </w:r>
      <w:r w:rsidRPr="00DA731B">
        <w:t xml:space="preserve">), </w:t>
      </w:r>
      <w:r w:rsidR="00E7369E" w:rsidRPr="00E7369E">
        <w:t>suggests limited sensitivity to data splits</w:t>
      </w:r>
      <w:r w:rsidRPr="00DA731B">
        <w:t>.</w:t>
      </w:r>
    </w:p>
    <w:p w14:paraId="2D7B5E29" w14:textId="112209C7" w:rsidR="00017A8F" w:rsidRPr="008C5363" w:rsidRDefault="00017A8F" w:rsidP="008C5363">
      <w:pPr>
        <w:numPr>
          <w:ilvl w:val="0"/>
          <w:numId w:val="9"/>
        </w:numPr>
        <w:spacing w:after="100" w:afterAutospacing="1" w:line="240" w:lineRule="auto"/>
      </w:pPr>
      <w:r w:rsidRPr="00017A8F">
        <w:t>Mean Performance: The final aggregate test metrics were.</w:t>
      </w:r>
    </w:p>
    <w:tbl>
      <w:tblPr>
        <w:tblStyle w:val="TableGrid"/>
        <w:tblW w:w="0" w:type="auto"/>
        <w:tblLook w:val="04A0" w:firstRow="1" w:lastRow="0" w:firstColumn="1" w:lastColumn="0" w:noHBand="0" w:noVBand="1"/>
      </w:tblPr>
      <w:tblGrid>
        <w:gridCol w:w="875"/>
        <w:gridCol w:w="1749"/>
        <w:gridCol w:w="1657"/>
      </w:tblGrid>
      <w:tr w:rsidR="00285907" w:rsidRPr="00285907" w14:paraId="48147267" w14:textId="77777777" w:rsidTr="00285907">
        <w:tc>
          <w:tcPr>
            <w:tcW w:w="0" w:type="auto"/>
            <w:hideMark/>
          </w:tcPr>
          <w:p w14:paraId="4FDC95FA" w14:textId="77777777" w:rsidR="00285907" w:rsidRPr="00285907" w:rsidRDefault="00285907" w:rsidP="008C5363">
            <w:pPr>
              <w:jc w:val="center"/>
              <w:rPr>
                <w:rFonts w:ascii="Calibri" w:eastAsia="Times New Roman" w:hAnsi="Calibri" w:cs="Calibri"/>
                <w:b/>
                <w:bCs/>
                <w:color w:val="000000"/>
                <w:kern w:val="0"/>
                <w:lang w:eastAsia="en-IN"/>
                <w14:ligatures w14:val="none"/>
              </w:rPr>
            </w:pPr>
            <w:r w:rsidRPr="00285907">
              <w:rPr>
                <w:rFonts w:ascii="Calibri" w:eastAsia="Times New Roman" w:hAnsi="Calibri" w:cs="Calibri"/>
                <w:b/>
                <w:bCs/>
                <w:color w:val="000000"/>
                <w:kern w:val="0"/>
                <w:lang w:eastAsia="en-IN"/>
                <w14:ligatures w14:val="none"/>
              </w:rPr>
              <w:t>Metric</w:t>
            </w:r>
          </w:p>
        </w:tc>
        <w:tc>
          <w:tcPr>
            <w:tcW w:w="0" w:type="auto"/>
            <w:hideMark/>
          </w:tcPr>
          <w:p w14:paraId="5C728703" w14:textId="77777777" w:rsidR="00285907" w:rsidRPr="00285907" w:rsidRDefault="00285907" w:rsidP="008C5363">
            <w:pPr>
              <w:jc w:val="center"/>
              <w:rPr>
                <w:rFonts w:ascii="Calibri" w:eastAsia="Times New Roman" w:hAnsi="Calibri" w:cs="Calibri"/>
                <w:b/>
                <w:bCs/>
                <w:color w:val="000000"/>
                <w:kern w:val="0"/>
                <w:lang w:eastAsia="en-IN"/>
                <w14:ligatures w14:val="none"/>
              </w:rPr>
            </w:pPr>
            <w:r w:rsidRPr="00285907">
              <w:rPr>
                <w:rFonts w:ascii="Calibri" w:eastAsia="Times New Roman" w:hAnsi="Calibri" w:cs="Calibri"/>
                <w:b/>
                <w:bCs/>
                <w:color w:val="000000"/>
                <w:kern w:val="0"/>
                <w:lang w:eastAsia="en-IN"/>
                <w14:ligatures w14:val="none"/>
              </w:rPr>
              <w:t>Train (Average)</w:t>
            </w:r>
          </w:p>
        </w:tc>
        <w:tc>
          <w:tcPr>
            <w:tcW w:w="0" w:type="auto"/>
            <w:hideMark/>
          </w:tcPr>
          <w:p w14:paraId="30B26D36" w14:textId="77777777" w:rsidR="00285907" w:rsidRPr="00285907" w:rsidRDefault="00285907" w:rsidP="008C5363">
            <w:pPr>
              <w:jc w:val="center"/>
              <w:rPr>
                <w:rFonts w:ascii="Calibri" w:eastAsia="Times New Roman" w:hAnsi="Calibri" w:cs="Calibri"/>
                <w:b/>
                <w:bCs/>
                <w:color w:val="000000"/>
                <w:kern w:val="0"/>
                <w:lang w:eastAsia="en-IN"/>
                <w14:ligatures w14:val="none"/>
              </w:rPr>
            </w:pPr>
            <w:r w:rsidRPr="00285907">
              <w:rPr>
                <w:rFonts w:ascii="Calibri" w:eastAsia="Times New Roman" w:hAnsi="Calibri" w:cs="Calibri"/>
                <w:b/>
                <w:bCs/>
                <w:color w:val="000000"/>
                <w:kern w:val="0"/>
                <w:lang w:eastAsia="en-IN"/>
                <w14:ligatures w14:val="none"/>
              </w:rPr>
              <w:t>Test (Average)</w:t>
            </w:r>
          </w:p>
        </w:tc>
      </w:tr>
      <w:tr w:rsidR="00285907" w:rsidRPr="00285907" w14:paraId="6E405DC4" w14:textId="77777777" w:rsidTr="00285907">
        <w:tc>
          <w:tcPr>
            <w:tcW w:w="0" w:type="auto"/>
            <w:hideMark/>
          </w:tcPr>
          <w:p w14:paraId="5375C5B0" w14:textId="182E2681" w:rsidR="00285907" w:rsidRPr="00285907" w:rsidRDefault="00285907" w:rsidP="008C5363">
            <w:pPr>
              <w:jc w:val="center"/>
              <w:rPr>
                <w:rFonts w:ascii="Calibri" w:eastAsia="Times New Roman" w:hAnsi="Calibri" w:cs="Calibri"/>
                <w:b/>
                <w:bCs/>
                <w:color w:val="000000"/>
                <w:kern w:val="0"/>
                <w:lang w:eastAsia="en-IN"/>
                <w14:ligatures w14:val="none"/>
              </w:rPr>
            </w:pPr>
            <w:r w:rsidRPr="00285907">
              <w:rPr>
                <w:rFonts w:ascii="Calibri" w:eastAsia="Times New Roman" w:hAnsi="Calibri" w:cs="Calibri"/>
                <w:b/>
                <w:bCs/>
                <w:color w:val="000000"/>
                <w:kern w:val="0"/>
                <w:lang w:eastAsia="en-IN"/>
                <w14:ligatures w14:val="none"/>
              </w:rPr>
              <w:t>R2</w:t>
            </w:r>
          </w:p>
        </w:tc>
        <w:tc>
          <w:tcPr>
            <w:tcW w:w="0" w:type="auto"/>
            <w:hideMark/>
          </w:tcPr>
          <w:p w14:paraId="682DDCD5" w14:textId="57B37403" w:rsidR="00285907" w:rsidRPr="00285907" w:rsidRDefault="00285907" w:rsidP="008C5363">
            <w:pPr>
              <w:jc w:val="center"/>
              <w:rPr>
                <w:rFonts w:ascii="Calibri" w:eastAsia="Times New Roman" w:hAnsi="Calibri" w:cs="Calibri"/>
                <w:color w:val="000000"/>
                <w:kern w:val="0"/>
                <w:lang w:eastAsia="en-IN"/>
                <w14:ligatures w14:val="none"/>
              </w:rPr>
            </w:pPr>
            <w:r w:rsidRPr="00285907">
              <w:rPr>
                <w:rFonts w:ascii="Calibri" w:eastAsia="Times New Roman" w:hAnsi="Calibri" w:cs="Calibri"/>
                <w:color w:val="000000"/>
                <w:kern w:val="0"/>
                <w:lang w:eastAsia="en-IN"/>
                <w14:ligatures w14:val="none"/>
              </w:rPr>
              <w:t>0.9923</w:t>
            </w:r>
          </w:p>
        </w:tc>
        <w:tc>
          <w:tcPr>
            <w:tcW w:w="0" w:type="auto"/>
            <w:hideMark/>
          </w:tcPr>
          <w:p w14:paraId="427DC6CC" w14:textId="5C63FEF5" w:rsidR="00285907" w:rsidRPr="00285907" w:rsidRDefault="00285907" w:rsidP="008C5363">
            <w:pPr>
              <w:jc w:val="center"/>
              <w:rPr>
                <w:rFonts w:ascii="Calibri" w:eastAsia="Times New Roman" w:hAnsi="Calibri" w:cs="Calibri"/>
                <w:color w:val="000000"/>
                <w:kern w:val="0"/>
                <w:lang w:eastAsia="en-IN"/>
                <w14:ligatures w14:val="none"/>
              </w:rPr>
            </w:pPr>
            <w:r w:rsidRPr="00285907">
              <w:rPr>
                <w:rFonts w:ascii="Calibri" w:eastAsia="Times New Roman" w:hAnsi="Calibri" w:cs="Calibri"/>
                <w:color w:val="000000"/>
                <w:kern w:val="0"/>
                <w:lang w:eastAsia="en-IN"/>
                <w14:ligatures w14:val="none"/>
              </w:rPr>
              <w:t>0.9518</w:t>
            </w:r>
          </w:p>
        </w:tc>
      </w:tr>
      <w:tr w:rsidR="00285907" w:rsidRPr="00285907" w14:paraId="473FD4CB" w14:textId="77777777" w:rsidTr="00285907">
        <w:tc>
          <w:tcPr>
            <w:tcW w:w="0" w:type="auto"/>
            <w:hideMark/>
          </w:tcPr>
          <w:p w14:paraId="365A2A5B" w14:textId="77777777" w:rsidR="00285907" w:rsidRPr="00285907" w:rsidRDefault="00285907" w:rsidP="008C5363">
            <w:pPr>
              <w:jc w:val="center"/>
              <w:rPr>
                <w:rFonts w:ascii="Calibri" w:eastAsia="Times New Roman" w:hAnsi="Calibri" w:cs="Calibri"/>
                <w:b/>
                <w:bCs/>
                <w:color w:val="000000"/>
                <w:kern w:val="0"/>
                <w:lang w:eastAsia="en-IN"/>
                <w14:ligatures w14:val="none"/>
              </w:rPr>
            </w:pPr>
            <w:r w:rsidRPr="00285907">
              <w:rPr>
                <w:rFonts w:ascii="Calibri" w:eastAsia="Times New Roman" w:hAnsi="Calibri" w:cs="Calibri"/>
                <w:b/>
                <w:bCs/>
                <w:color w:val="000000"/>
                <w:kern w:val="0"/>
                <w:lang w:eastAsia="en-IN"/>
                <w14:ligatures w14:val="none"/>
              </w:rPr>
              <w:t>RMSE</w:t>
            </w:r>
          </w:p>
        </w:tc>
        <w:tc>
          <w:tcPr>
            <w:tcW w:w="0" w:type="auto"/>
            <w:hideMark/>
          </w:tcPr>
          <w:p w14:paraId="3C17AC2B" w14:textId="4CF7C0FC" w:rsidR="00285907" w:rsidRPr="00285907" w:rsidRDefault="00285907" w:rsidP="008C5363">
            <w:pPr>
              <w:jc w:val="center"/>
              <w:rPr>
                <w:rFonts w:ascii="Calibri" w:eastAsia="Times New Roman" w:hAnsi="Calibri" w:cs="Calibri"/>
                <w:color w:val="000000"/>
                <w:kern w:val="0"/>
                <w:lang w:eastAsia="en-IN"/>
                <w14:ligatures w14:val="none"/>
              </w:rPr>
            </w:pPr>
            <w:r w:rsidRPr="00285907">
              <w:rPr>
                <w:rFonts w:ascii="Calibri" w:eastAsia="Times New Roman" w:hAnsi="Calibri" w:cs="Calibri"/>
                <w:color w:val="000000"/>
                <w:kern w:val="0"/>
                <w:lang w:eastAsia="en-IN"/>
                <w14:ligatures w14:val="none"/>
              </w:rPr>
              <w:t>0.0207</w:t>
            </w:r>
          </w:p>
        </w:tc>
        <w:tc>
          <w:tcPr>
            <w:tcW w:w="0" w:type="auto"/>
            <w:hideMark/>
          </w:tcPr>
          <w:p w14:paraId="7334AF8E" w14:textId="6B740155" w:rsidR="00285907" w:rsidRPr="00285907" w:rsidRDefault="00285907" w:rsidP="008C5363">
            <w:pPr>
              <w:jc w:val="center"/>
              <w:rPr>
                <w:rFonts w:ascii="Calibri" w:eastAsia="Times New Roman" w:hAnsi="Calibri" w:cs="Calibri"/>
                <w:color w:val="000000"/>
                <w:kern w:val="0"/>
                <w:lang w:eastAsia="en-IN"/>
                <w14:ligatures w14:val="none"/>
              </w:rPr>
            </w:pPr>
            <w:r w:rsidRPr="00285907">
              <w:rPr>
                <w:rFonts w:ascii="Calibri" w:eastAsia="Times New Roman" w:hAnsi="Calibri" w:cs="Calibri"/>
                <w:color w:val="000000"/>
                <w:kern w:val="0"/>
                <w:lang w:eastAsia="en-IN"/>
                <w14:ligatures w14:val="none"/>
              </w:rPr>
              <w:t>0.0520</w:t>
            </w:r>
          </w:p>
        </w:tc>
      </w:tr>
      <w:tr w:rsidR="00285907" w:rsidRPr="00285907" w14:paraId="1BCBF60A" w14:textId="77777777" w:rsidTr="00285907">
        <w:tc>
          <w:tcPr>
            <w:tcW w:w="0" w:type="auto"/>
            <w:hideMark/>
          </w:tcPr>
          <w:p w14:paraId="76D35379" w14:textId="77777777" w:rsidR="00285907" w:rsidRPr="00285907" w:rsidRDefault="00285907" w:rsidP="008C5363">
            <w:pPr>
              <w:jc w:val="center"/>
              <w:rPr>
                <w:rFonts w:ascii="Calibri" w:eastAsia="Times New Roman" w:hAnsi="Calibri" w:cs="Calibri"/>
                <w:b/>
                <w:bCs/>
                <w:color w:val="000000"/>
                <w:kern w:val="0"/>
                <w:lang w:eastAsia="en-IN"/>
                <w14:ligatures w14:val="none"/>
              </w:rPr>
            </w:pPr>
            <w:r w:rsidRPr="00285907">
              <w:rPr>
                <w:rFonts w:ascii="Calibri" w:eastAsia="Times New Roman" w:hAnsi="Calibri" w:cs="Calibri"/>
                <w:b/>
                <w:bCs/>
                <w:color w:val="000000"/>
                <w:kern w:val="0"/>
                <w:lang w:eastAsia="en-IN"/>
                <w14:ligatures w14:val="none"/>
              </w:rPr>
              <w:t>MAE</w:t>
            </w:r>
          </w:p>
        </w:tc>
        <w:tc>
          <w:tcPr>
            <w:tcW w:w="0" w:type="auto"/>
            <w:hideMark/>
          </w:tcPr>
          <w:p w14:paraId="24364018" w14:textId="2A34F716" w:rsidR="00285907" w:rsidRPr="00285907" w:rsidRDefault="00285907" w:rsidP="008C5363">
            <w:pPr>
              <w:jc w:val="center"/>
              <w:rPr>
                <w:rFonts w:ascii="Calibri" w:eastAsia="Times New Roman" w:hAnsi="Calibri" w:cs="Calibri"/>
                <w:color w:val="000000"/>
                <w:kern w:val="0"/>
                <w:lang w:eastAsia="en-IN"/>
                <w14:ligatures w14:val="none"/>
              </w:rPr>
            </w:pPr>
            <w:r w:rsidRPr="00285907">
              <w:rPr>
                <w:rFonts w:ascii="Calibri" w:eastAsia="Times New Roman" w:hAnsi="Calibri" w:cs="Calibri"/>
                <w:color w:val="000000"/>
                <w:kern w:val="0"/>
                <w:lang w:eastAsia="en-IN"/>
                <w14:ligatures w14:val="none"/>
              </w:rPr>
              <w:t>0.0157</w:t>
            </w:r>
          </w:p>
        </w:tc>
        <w:tc>
          <w:tcPr>
            <w:tcW w:w="0" w:type="auto"/>
            <w:hideMark/>
          </w:tcPr>
          <w:p w14:paraId="5045AB5D" w14:textId="22FD535E" w:rsidR="00285907" w:rsidRPr="00285907" w:rsidRDefault="00285907" w:rsidP="008C5363">
            <w:pPr>
              <w:jc w:val="center"/>
              <w:rPr>
                <w:rFonts w:ascii="Calibri" w:eastAsia="Times New Roman" w:hAnsi="Calibri" w:cs="Calibri"/>
                <w:color w:val="000000"/>
                <w:kern w:val="0"/>
                <w:lang w:eastAsia="en-IN"/>
                <w14:ligatures w14:val="none"/>
              </w:rPr>
            </w:pPr>
            <w:r w:rsidRPr="00285907">
              <w:rPr>
                <w:rFonts w:ascii="Calibri" w:eastAsia="Times New Roman" w:hAnsi="Calibri" w:cs="Calibri"/>
                <w:color w:val="000000"/>
                <w:kern w:val="0"/>
                <w:lang w:eastAsia="en-IN"/>
                <w14:ligatures w14:val="none"/>
              </w:rPr>
              <w:t>0.0391</w:t>
            </w:r>
          </w:p>
        </w:tc>
      </w:tr>
    </w:tbl>
    <w:p w14:paraId="295C7C85" w14:textId="63ACA51B" w:rsidR="00285907" w:rsidRPr="008C5363" w:rsidRDefault="00285907" w:rsidP="008C5363">
      <w:pPr>
        <w:pStyle w:val="ListParagraph"/>
        <w:numPr>
          <w:ilvl w:val="0"/>
          <w:numId w:val="14"/>
        </w:numPr>
        <w:spacing w:after="100" w:afterAutospacing="1" w:line="240" w:lineRule="auto"/>
      </w:pPr>
      <w:r w:rsidRPr="008C5363">
        <w:rPr>
          <w:b/>
          <w:bCs/>
        </w:rPr>
        <w:t xml:space="preserve">Mild Overfitting with Strong Generalization: </w:t>
      </w:r>
      <w:r w:rsidRPr="008C5363">
        <w:t xml:space="preserve">There is a narrow gap of approximately 4% between the Train R2 (0.9923) and Test R2 (0.9518). While this indicates a slight degree of overfitting, </w:t>
      </w:r>
      <w:r w:rsidR="00E7369E" w:rsidRPr="00E7369E">
        <w:t xml:space="preserve">the consistently </w:t>
      </w:r>
      <w:proofErr w:type="gramStart"/>
      <w:r w:rsidR="00E7369E" w:rsidRPr="00E7369E">
        <w:t>high test</w:t>
      </w:r>
      <w:proofErr w:type="gramEnd"/>
      <w:r w:rsidR="00E7369E" w:rsidRPr="00E7369E">
        <w:t xml:space="preserve"> performance suggests effective generalization under cross-validation</w:t>
      </w:r>
      <w:r w:rsidRPr="008C5363">
        <w:t>. In a practical context, this minor trade-off is negligible because the model maintains such high predictive power on unseen data.</w:t>
      </w:r>
    </w:p>
    <w:p w14:paraId="7E925EA3" w14:textId="76C2194D" w:rsidR="005F4EAE" w:rsidRPr="008C5363" w:rsidRDefault="005F4EAE" w:rsidP="008C5363">
      <w:pPr>
        <w:pStyle w:val="ListParagraph"/>
        <w:numPr>
          <w:ilvl w:val="0"/>
          <w:numId w:val="14"/>
        </w:numPr>
        <w:spacing w:after="100" w:afterAutospacing="1" w:line="240" w:lineRule="auto"/>
      </w:pPr>
      <w:r w:rsidRPr="008C5363">
        <w:rPr>
          <w:b/>
          <w:bCs/>
        </w:rPr>
        <w:t>Distribution Alignment:</w:t>
      </w:r>
      <w:r w:rsidRPr="008C5363">
        <w:t xml:space="preserve"> Visual inspection of the "Actual vs. Predicted" KDE plot</w:t>
      </w:r>
      <w:r w:rsidRPr="008C5363">
        <w:t xml:space="preserve"> between test data</w:t>
      </w:r>
      <w:r w:rsidRPr="008C5363">
        <w:t xml:space="preserve"> confirms that the model accurately captures the relative densities of both peaks (at ~0.0 and ~0.4) as well as the transition "valley" between them.</w:t>
      </w:r>
    </w:p>
    <w:p w14:paraId="6E4366EB" w14:textId="41268A3F" w:rsidR="005F4EAE" w:rsidRPr="008C5363" w:rsidRDefault="005F4EAE" w:rsidP="008C5363">
      <w:pPr>
        <w:pStyle w:val="ListParagraph"/>
        <w:numPr>
          <w:ilvl w:val="0"/>
          <w:numId w:val="14"/>
        </w:numPr>
        <w:spacing w:after="100" w:afterAutospacing="1" w:line="240" w:lineRule="auto"/>
      </w:pPr>
      <w:r w:rsidRPr="008C5363">
        <w:rPr>
          <w:noProof/>
        </w:rPr>
        <w:lastRenderedPageBreak/>
        <w:t xml:space="preserve"> </w:t>
      </w:r>
      <w:r w:rsidRPr="008C5363">
        <w:rPr>
          <w:noProof/>
        </w:rPr>
        <w:drawing>
          <wp:inline distT="0" distB="0" distL="0" distR="0" wp14:anchorId="4DE3CAF4" wp14:editId="707CCAF6">
            <wp:extent cx="3323645" cy="2492733"/>
            <wp:effectExtent l="0" t="0" r="0" b="3175"/>
            <wp:docPr id="28312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50400" cy="2512799"/>
                    </a:xfrm>
                    <a:prstGeom prst="rect">
                      <a:avLst/>
                    </a:prstGeom>
                    <a:noFill/>
                    <a:ln>
                      <a:noFill/>
                    </a:ln>
                  </pic:spPr>
                </pic:pic>
              </a:graphicData>
            </a:graphic>
          </wp:inline>
        </w:drawing>
      </w:r>
    </w:p>
    <w:p w14:paraId="5CCB4141" w14:textId="02393EB0" w:rsidR="00FE77F1" w:rsidRPr="00FE77F1" w:rsidRDefault="00FE77F1" w:rsidP="008C5363">
      <w:pPr>
        <w:spacing w:after="100" w:afterAutospacing="1" w:line="240" w:lineRule="auto"/>
        <w:rPr>
          <w:b/>
          <w:bCs/>
        </w:rPr>
      </w:pPr>
      <w:r w:rsidRPr="00FE77F1">
        <w:rPr>
          <w:b/>
          <w:bCs/>
        </w:rPr>
        <w:t xml:space="preserve">Inference &amp; Generalization </w:t>
      </w:r>
    </w:p>
    <w:p w14:paraId="39EDAE2C" w14:textId="77777777" w:rsidR="00FE77F1" w:rsidRPr="00FE77F1" w:rsidRDefault="00FE77F1" w:rsidP="008C5363">
      <w:pPr>
        <w:numPr>
          <w:ilvl w:val="0"/>
          <w:numId w:val="15"/>
        </w:numPr>
        <w:spacing w:after="100" w:afterAutospacing="1" w:line="240" w:lineRule="auto"/>
      </w:pPr>
      <w:r w:rsidRPr="00FE77F1">
        <w:rPr>
          <w:b/>
          <w:bCs/>
        </w:rPr>
        <w:t>Fold-Ensemble Inference:</w:t>
      </w:r>
      <w:r w:rsidRPr="00FE77F1">
        <w:t xml:space="preserve"> To maximize generalization on the EVAL_7.csv dataset, the final predictions were generated using a </w:t>
      </w:r>
      <w:r w:rsidRPr="00FE77F1">
        <w:rPr>
          <w:b/>
          <w:bCs/>
        </w:rPr>
        <w:t>5-fold ensemble average</w:t>
      </w:r>
      <w:r w:rsidRPr="00FE77F1">
        <w:t>.</w:t>
      </w:r>
    </w:p>
    <w:p w14:paraId="7FF685E5" w14:textId="77777777" w:rsidR="00FE77F1" w:rsidRPr="008C5363" w:rsidRDefault="00FE77F1" w:rsidP="008C5363">
      <w:pPr>
        <w:numPr>
          <w:ilvl w:val="0"/>
          <w:numId w:val="15"/>
        </w:numPr>
        <w:spacing w:after="100" w:afterAutospacing="1" w:line="240" w:lineRule="auto"/>
      </w:pPr>
      <w:r w:rsidRPr="00FE77F1">
        <w:rPr>
          <w:b/>
          <w:bCs/>
        </w:rPr>
        <w:t>Pipeline Reproducibility:</w:t>
      </w:r>
      <w:r w:rsidRPr="00FE77F1">
        <w:t xml:space="preserve"> For each row in the evaluation set, the specific </w:t>
      </w:r>
      <w:proofErr w:type="spellStart"/>
      <w:r w:rsidRPr="00FE77F1">
        <w:t>StandardScaler</w:t>
      </w:r>
      <w:proofErr w:type="spellEnd"/>
      <w:r w:rsidRPr="00FE77F1">
        <w:t xml:space="preserve">, PCA fit, and </w:t>
      </w:r>
      <w:proofErr w:type="spellStart"/>
      <w:r w:rsidRPr="00FE77F1">
        <w:t>CatBoost</w:t>
      </w:r>
      <w:proofErr w:type="spellEnd"/>
      <w:r w:rsidRPr="00FE77F1">
        <w:t xml:space="preserve"> model from each of the five training folds were applied sequentially. This ensures that the evaluation predictions are not biased by any single data split and benefit from the full variance captured during the cross-validation process</w:t>
      </w:r>
    </w:p>
    <w:p w14:paraId="0EC7869A" w14:textId="77777777" w:rsidR="00E7369E" w:rsidRDefault="00FE77F1" w:rsidP="008C5363">
      <w:pPr>
        <w:numPr>
          <w:ilvl w:val="0"/>
          <w:numId w:val="15"/>
        </w:numPr>
        <w:spacing w:after="100" w:afterAutospacing="1" w:line="240" w:lineRule="auto"/>
      </w:pPr>
      <w:r w:rsidRPr="00E7369E">
        <w:rPr>
          <w:b/>
          <w:bCs/>
        </w:rPr>
        <w:t>Distribution</w:t>
      </w:r>
      <w:r w:rsidRPr="008C5363">
        <w:rPr>
          <w:noProof/>
        </w:rPr>
        <w:t xml:space="preserve"> </w:t>
      </w:r>
      <w:r w:rsidRPr="00E7369E">
        <w:rPr>
          <w:b/>
          <w:bCs/>
          <w:noProof/>
        </w:rPr>
        <w:t>on EVAL</w:t>
      </w:r>
      <w:r w:rsidRPr="008C5363">
        <w:rPr>
          <w:noProof/>
        </w:rPr>
        <w:t xml:space="preserve">: </w:t>
      </w:r>
      <w:r w:rsidR="00E7369E" w:rsidRPr="00E7369E">
        <w:rPr>
          <w:noProof/>
        </w:rPr>
        <w:t xml:space="preserve">The predicted distribution on the evaluation set is </w:t>
      </w:r>
      <w:r w:rsidR="00E7369E" w:rsidRPr="00E7369E">
        <w:rPr>
          <w:b/>
          <w:bCs/>
          <w:noProof/>
        </w:rPr>
        <w:t>consistent in shape and modal structure</w:t>
      </w:r>
      <w:r w:rsidR="00E7369E" w:rsidRPr="00E7369E">
        <w:rPr>
          <w:noProof/>
        </w:rPr>
        <w:t xml:space="preserve"> with the training distribution.</w:t>
      </w:r>
    </w:p>
    <w:p w14:paraId="1889B42B" w14:textId="144DFBF4" w:rsidR="005F4EAE" w:rsidRPr="008C5363" w:rsidRDefault="005F4EAE" w:rsidP="008C5363">
      <w:pPr>
        <w:numPr>
          <w:ilvl w:val="0"/>
          <w:numId w:val="15"/>
        </w:numPr>
        <w:spacing w:after="100" w:afterAutospacing="1" w:line="240" w:lineRule="auto"/>
      </w:pPr>
      <w:r w:rsidRPr="008C5363">
        <w:rPr>
          <w:noProof/>
        </w:rPr>
        <w:drawing>
          <wp:inline distT="0" distB="0" distL="0" distR="0" wp14:anchorId="1F41EFD4" wp14:editId="3F9A6BB6">
            <wp:extent cx="3130952" cy="2348214"/>
            <wp:effectExtent l="0" t="0" r="0" b="0"/>
            <wp:docPr id="574847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2201" cy="2394151"/>
                    </a:xfrm>
                    <a:prstGeom prst="rect">
                      <a:avLst/>
                    </a:prstGeom>
                    <a:noFill/>
                    <a:ln>
                      <a:noFill/>
                    </a:ln>
                  </pic:spPr>
                </pic:pic>
              </a:graphicData>
            </a:graphic>
          </wp:inline>
        </w:drawing>
      </w:r>
    </w:p>
    <w:p w14:paraId="5709F6F2" w14:textId="35A2CB5F" w:rsidR="008C5363" w:rsidRPr="008C5363" w:rsidRDefault="008C5363" w:rsidP="008C5363">
      <w:pPr>
        <w:spacing w:line="240" w:lineRule="auto"/>
        <w:rPr>
          <w:b/>
          <w:bCs/>
        </w:rPr>
      </w:pPr>
      <w:r w:rsidRPr="008C5363">
        <w:rPr>
          <w:b/>
          <w:bCs/>
        </w:rPr>
        <w:t xml:space="preserve">6. </w:t>
      </w:r>
      <w:r w:rsidRPr="008C5363">
        <w:rPr>
          <w:b/>
          <w:bCs/>
        </w:rPr>
        <w:t>Conclusion</w:t>
      </w:r>
    </w:p>
    <w:p w14:paraId="5A738FA3" w14:textId="6C054949" w:rsidR="008C5363" w:rsidRPr="008C5363" w:rsidRDefault="008C5363" w:rsidP="008C5363">
      <w:pPr>
        <w:spacing w:line="240" w:lineRule="auto"/>
      </w:pPr>
      <w:r w:rsidRPr="008C5363">
        <w:t>The predictive pipeline for Part 1 successfully addressed the challenges of a bimodal target distribution and high-dimensional noise</w:t>
      </w:r>
      <w:r w:rsidRPr="008C5363">
        <w:rPr>
          <w:vertAlign w:val="superscript"/>
        </w:rPr>
        <w:t>1</w:t>
      </w:r>
      <w:r w:rsidRPr="008C5363">
        <w:t xml:space="preserve">. By evolving from a basic </w:t>
      </w:r>
      <w:proofErr w:type="spellStart"/>
      <w:r w:rsidRPr="008C5363">
        <w:t>XGBoost</w:t>
      </w:r>
      <w:proofErr w:type="spellEnd"/>
      <w:r w:rsidRPr="008C5363">
        <w:t xml:space="preserve"> baseline to a highly tuned </w:t>
      </w:r>
      <w:proofErr w:type="spellStart"/>
      <w:r w:rsidRPr="008C5363">
        <w:t>CatBoost</w:t>
      </w:r>
      <w:proofErr w:type="spellEnd"/>
      <w:r w:rsidRPr="008C5363">
        <w:t xml:space="preserve"> Regressor, the model achieved a robust Final Test R2 of 0.9518</w:t>
      </w:r>
      <w:r w:rsidRPr="008C5363">
        <w:t>.</w:t>
      </w:r>
    </w:p>
    <w:p w14:paraId="4474D559" w14:textId="77777777" w:rsidR="008C5363" w:rsidRPr="008C5363" w:rsidRDefault="008C5363" w:rsidP="008C5363">
      <w:pPr>
        <w:spacing w:line="240" w:lineRule="auto"/>
      </w:pPr>
      <w:r w:rsidRPr="008C5363">
        <w:t>Key factors contributing to this performance include:</w:t>
      </w:r>
    </w:p>
    <w:p w14:paraId="512988A1" w14:textId="4D878B79" w:rsidR="008C5363" w:rsidRPr="008C5363" w:rsidRDefault="008C5363" w:rsidP="008C5363">
      <w:pPr>
        <w:numPr>
          <w:ilvl w:val="0"/>
          <w:numId w:val="19"/>
        </w:numPr>
        <w:spacing w:line="240" w:lineRule="auto"/>
      </w:pPr>
      <w:r w:rsidRPr="008C5363">
        <w:rPr>
          <w:b/>
          <w:bCs/>
        </w:rPr>
        <w:t>Feature Synergy:</w:t>
      </w:r>
      <w:r w:rsidRPr="008C5363">
        <w:t xml:space="preserve"> Multiplicative interaction terms proved essential for distinguishing between target "regimes," increasing the Test R2 from 0.7810 to over 0.95</w:t>
      </w:r>
      <w:r w:rsidRPr="008C5363">
        <w:t>.</w:t>
      </w:r>
    </w:p>
    <w:p w14:paraId="3301E992" w14:textId="1C667658" w:rsidR="008C5363" w:rsidRPr="008C5363" w:rsidRDefault="008C5363" w:rsidP="008C5363">
      <w:pPr>
        <w:numPr>
          <w:ilvl w:val="0"/>
          <w:numId w:val="19"/>
        </w:numPr>
        <w:spacing w:line="240" w:lineRule="auto"/>
      </w:pPr>
      <w:r w:rsidRPr="008C5363">
        <w:rPr>
          <w:b/>
          <w:bCs/>
        </w:rPr>
        <w:t>Dimensionality Integrity:</w:t>
      </w:r>
      <w:r w:rsidRPr="008C5363">
        <w:t xml:space="preserve"> The combination of </w:t>
      </w:r>
      <w:r w:rsidRPr="008C5363">
        <w:rPr>
          <w:b/>
          <w:bCs/>
        </w:rPr>
        <w:t>26 PCA latent components</w:t>
      </w:r>
      <w:r w:rsidRPr="008C5363">
        <w:t xml:space="preserve"> and a </w:t>
      </w:r>
      <w:r w:rsidRPr="008C5363">
        <w:rPr>
          <w:b/>
          <w:bCs/>
        </w:rPr>
        <w:t>95.7th percentile feature selection threshold</w:t>
      </w:r>
      <w:r w:rsidRPr="008C5363">
        <w:t xml:space="preserve"> effectively concentrated predictive signals while filtering out uninformative noise.</w:t>
      </w:r>
    </w:p>
    <w:p w14:paraId="17C28432" w14:textId="042D87AB" w:rsidR="008C5363" w:rsidRPr="008C5363" w:rsidRDefault="00B75F15" w:rsidP="008C5363">
      <w:pPr>
        <w:numPr>
          <w:ilvl w:val="0"/>
          <w:numId w:val="19"/>
        </w:numPr>
        <w:spacing w:line="240" w:lineRule="auto"/>
      </w:pPr>
      <w:r>
        <w:rPr>
          <w:b/>
          <w:bCs/>
        </w:rPr>
        <w:t>High</w:t>
      </w:r>
      <w:r w:rsidR="008C5363" w:rsidRPr="008C5363">
        <w:rPr>
          <w:b/>
          <w:bCs/>
        </w:rPr>
        <w:t xml:space="preserve"> Stability:</w:t>
      </w:r>
      <w:r w:rsidR="008C5363" w:rsidRPr="008C5363">
        <w:t xml:space="preserve"> A low standard deviation of </w:t>
      </w:r>
      <w:r w:rsidR="008C5363" w:rsidRPr="008C5363">
        <w:rPr>
          <w:b/>
          <w:bCs/>
        </w:rPr>
        <w:t>0.16%</w:t>
      </w:r>
      <w:r w:rsidR="008C5363" w:rsidRPr="008C5363">
        <w:t xml:space="preserve"> across a 5-fold cross-validation confirms that the model generalizes reliably and is not sensitive to specific data splits.</w:t>
      </w:r>
    </w:p>
    <w:p w14:paraId="2B857C0E" w14:textId="378A1425" w:rsidR="008C5363" w:rsidRPr="008C5363" w:rsidRDefault="008C5363" w:rsidP="008C5363">
      <w:pPr>
        <w:spacing w:line="240" w:lineRule="auto"/>
      </w:pPr>
      <w:r w:rsidRPr="008C5363">
        <w:t xml:space="preserve">Ultimately, the use of </w:t>
      </w:r>
      <w:r w:rsidRPr="008C5363">
        <w:rPr>
          <w:b/>
          <w:bCs/>
        </w:rPr>
        <w:t>Fold-Ensemble Inference</w:t>
      </w:r>
      <w:r w:rsidRPr="008C5363">
        <w:t xml:space="preserve"> ensures that the final predictions on unseen evaluation data are balanced, unbiased, and statistically sound.</w:t>
      </w:r>
    </w:p>
    <w:p w14:paraId="2DAE7594" w14:textId="61D41E56" w:rsidR="008C5363" w:rsidRPr="008C5363" w:rsidRDefault="008C5363" w:rsidP="008C5363">
      <w:pPr>
        <w:spacing w:line="240" w:lineRule="auto"/>
      </w:pPr>
    </w:p>
    <w:p w14:paraId="3047BD90" w14:textId="61324D80" w:rsidR="00907E82" w:rsidRPr="008C5363" w:rsidRDefault="00907E82" w:rsidP="008C5363">
      <w:pPr>
        <w:spacing w:line="240" w:lineRule="auto"/>
        <w:rPr>
          <w:lang w:val="en-US"/>
        </w:rPr>
      </w:pPr>
    </w:p>
    <w:p w14:paraId="13980ACB" w14:textId="7E98F78D" w:rsidR="00907E82" w:rsidRPr="008C5363" w:rsidRDefault="00907E82" w:rsidP="008C5363">
      <w:pPr>
        <w:spacing w:line="240" w:lineRule="auto"/>
        <w:rPr>
          <w:lang w:val="en-US"/>
        </w:rPr>
      </w:pPr>
      <w:r w:rsidRPr="008C5363">
        <w:rPr>
          <w:lang w:val="en-US"/>
        </w:rPr>
        <w:t>PART- 2</w:t>
      </w:r>
    </w:p>
    <w:tbl>
      <w:tblPr>
        <w:tblW w:w="3960" w:type="dxa"/>
        <w:tblLook w:val="04A0" w:firstRow="1" w:lastRow="0" w:firstColumn="1" w:lastColumn="0" w:noHBand="0" w:noVBand="1"/>
      </w:tblPr>
      <w:tblGrid>
        <w:gridCol w:w="816"/>
        <w:gridCol w:w="919"/>
        <w:gridCol w:w="767"/>
        <w:gridCol w:w="779"/>
        <w:gridCol w:w="767"/>
        <w:gridCol w:w="779"/>
      </w:tblGrid>
      <w:tr w:rsidR="00907E82" w:rsidRPr="00907E82" w14:paraId="7DE8C0AB" w14:textId="77777777" w:rsidTr="00907E82">
        <w:trPr>
          <w:trHeight w:val="290"/>
        </w:trPr>
        <w:tc>
          <w:tcPr>
            <w:tcW w:w="3960" w:type="dxa"/>
            <w:gridSpan w:val="6"/>
            <w:tcBorders>
              <w:top w:val="single" w:sz="4" w:space="0" w:color="auto"/>
              <w:left w:val="single" w:sz="4" w:space="0" w:color="auto"/>
              <w:bottom w:val="nil"/>
              <w:right w:val="single" w:sz="4" w:space="0" w:color="auto"/>
            </w:tcBorders>
            <w:shd w:val="clear" w:color="000000" w:fill="BFBFBF"/>
            <w:noWrap/>
            <w:vAlign w:val="bottom"/>
            <w:hideMark/>
          </w:tcPr>
          <w:p w14:paraId="20DA9DE9" w14:textId="04CF70E6" w:rsidR="00907E82" w:rsidRPr="00907E82" w:rsidRDefault="00907E82" w:rsidP="008C5363">
            <w:pPr>
              <w:spacing w:after="0" w:line="240" w:lineRule="auto"/>
              <w:jc w:val="center"/>
              <w:rPr>
                <w:rFonts w:ascii="Calibri" w:eastAsia="Times New Roman" w:hAnsi="Calibri" w:cs="Calibri"/>
                <w:b/>
                <w:bCs/>
                <w:color w:val="000000"/>
                <w:kern w:val="0"/>
                <w:lang w:eastAsia="en-IN"/>
                <w14:ligatures w14:val="none"/>
              </w:rPr>
            </w:pPr>
            <w:r w:rsidRPr="008C5363">
              <w:rPr>
                <w:rFonts w:ascii="Calibri" w:eastAsia="Times New Roman" w:hAnsi="Calibri" w:cs="Calibri"/>
                <w:b/>
                <w:bCs/>
                <w:color w:val="000000"/>
                <w:kern w:val="0"/>
                <w:lang w:eastAsia="en-IN"/>
                <w14:ligatures w14:val="none"/>
              </w:rPr>
              <w:t>Analysis of Tree Config.</w:t>
            </w:r>
          </w:p>
        </w:tc>
      </w:tr>
      <w:tr w:rsidR="00907E82" w:rsidRPr="00907E82" w14:paraId="320EE001" w14:textId="77777777" w:rsidTr="00907E82">
        <w:trPr>
          <w:trHeight w:val="290"/>
        </w:trPr>
        <w:tc>
          <w:tcPr>
            <w:tcW w:w="674"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653455D5"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Depth</w:t>
            </w:r>
          </w:p>
        </w:tc>
        <w:tc>
          <w:tcPr>
            <w:tcW w:w="782" w:type="dxa"/>
            <w:vMerge w:val="restart"/>
            <w:tcBorders>
              <w:top w:val="single" w:sz="4" w:space="0" w:color="auto"/>
              <w:left w:val="single" w:sz="4" w:space="0" w:color="auto"/>
              <w:bottom w:val="single" w:sz="4" w:space="0" w:color="auto"/>
              <w:right w:val="single" w:sz="4" w:space="0" w:color="auto"/>
            </w:tcBorders>
            <w:shd w:val="clear" w:color="000000" w:fill="D9E1F2"/>
            <w:noWrap/>
            <w:vAlign w:val="center"/>
            <w:hideMark/>
          </w:tcPr>
          <w:p w14:paraId="23CDB402"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Degree</w:t>
            </w:r>
          </w:p>
        </w:tc>
        <w:tc>
          <w:tcPr>
            <w:tcW w:w="1252" w:type="dxa"/>
            <w:gridSpan w:val="2"/>
            <w:tcBorders>
              <w:top w:val="single" w:sz="4" w:space="0" w:color="auto"/>
              <w:left w:val="nil"/>
              <w:bottom w:val="single" w:sz="4" w:space="0" w:color="auto"/>
              <w:right w:val="single" w:sz="4" w:space="0" w:color="auto"/>
            </w:tcBorders>
            <w:shd w:val="clear" w:color="000000" w:fill="D9E1F2"/>
            <w:noWrap/>
            <w:vAlign w:val="center"/>
            <w:hideMark/>
          </w:tcPr>
          <w:p w14:paraId="257F6C39"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 xml:space="preserve">Train </w:t>
            </w:r>
          </w:p>
        </w:tc>
        <w:tc>
          <w:tcPr>
            <w:tcW w:w="1252" w:type="dxa"/>
            <w:gridSpan w:val="2"/>
            <w:tcBorders>
              <w:top w:val="single" w:sz="4" w:space="0" w:color="auto"/>
              <w:left w:val="nil"/>
              <w:bottom w:val="single" w:sz="4" w:space="0" w:color="auto"/>
              <w:right w:val="single" w:sz="4" w:space="0" w:color="auto"/>
            </w:tcBorders>
            <w:shd w:val="clear" w:color="000000" w:fill="D9E1F2"/>
            <w:noWrap/>
            <w:vAlign w:val="center"/>
            <w:hideMark/>
          </w:tcPr>
          <w:p w14:paraId="246782BA"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Test</w:t>
            </w:r>
          </w:p>
        </w:tc>
      </w:tr>
      <w:tr w:rsidR="00907E82" w:rsidRPr="00907E82" w14:paraId="342D47AD" w14:textId="77777777" w:rsidTr="00907E82">
        <w:trPr>
          <w:trHeight w:val="290"/>
        </w:trPr>
        <w:tc>
          <w:tcPr>
            <w:tcW w:w="674" w:type="dxa"/>
            <w:vMerge/>
            <w:tcBorders>
              <w:top w:val="single" w:sz="4" w:space="0" w:color="auto"/>
              <w:left w:val="single" w:sz="4" w:space="0" w:color="auto"/>
              <w:bottom w:val="single" w:sz="4" w:space="0" w:color="auto"/>
              <w:right w:val="single" w:sz="4" w:space="0" w:color="auto"/>
            </w:tcBorders>
            <w:vAlign w:val="center"/>
            <w:hideMark/>
          </w:tcPr>
          <w:p w14:paraId="7FB4564F" w14:textId="77777777" w:rsidR="00907E82" w:rsidRPr="00907E82" w:rsidRDefault="00907E82" w:rsidP="008C5363">
            <w:pPr>
              <w:spacing w:after="0" w:line="240" w:lineRule="auto"/>
              <w:rPr>
                <w:rFonts w:ascii="Calibri" w:eastAsia="Times New Roman" w:hAnsi="Calibri" w:cs="Calibri"/>
                <w:color w:val="000000"/>
                <w:kern w:val="0"/>
                <w:lang w:eastAsia="en-IN"/>
                <w14:ligatures w14:val="none"/>
              </w:rPr>
            </w:pPr>
          </w:p>
        </w:tc>
        <w:tc>
          <w:tcPr>
            <w:tcW w:w="782" w:type="dxa"/>
            <w:vMerge/>
            <w:tcBorders>
              <w:top w:val="single" w:sz="4" w:space="0" w:color="auto"/>
              <w:left w:val="single" w:sz="4" w:space="0" w:color="auto"/>
              <w:bottom w:val="single" w:sz="4" w:space="0" w:color="auto"/>
              <w:right w:val="single" w:sz="4" w:space="0" w:color="auto"/>
            </w:tcBorders>
            <w:vAlign w:val="center"/>
            <w:hideMark/>
          </w:tcPr>
          <w:p w14:paraId="44600DA2" w14:textId="77777777" w:rsidR="00907E82" w:rsidRPr="00907E82" w:rsidRDefault="00907E82" w:rsidP="008C5363">
            <w:pPr>
              <w:spacing w:after="0" w:line="240" w:lineRule="auto"/>
              <w:rPr>
                <w:rFonts w:ascii="Calibri" w:eastAsia="Times New Roman" w:hAnsi="Calibri" w:cs="Calibri"/>
                <w:color w:val="000000"/>
                <w:kern w:val="0"/>
                <w:lang w:eastAsia="en-IN"/>
                <w14:ligatures w14:val="none"/>
              </w:rPr>
            </w:pPr>
          </w:p>
        </w:tc>
        <w:tc>
          <w:tcPr>
            <w:tcW w:w="617" w:type="dxa"/>
            <w:tcBorders>
              <w:top w:val="nil"/>
              <w:left w:val="nil"/>
              <w:bottom w:val="single" w:sz="4" w:space="0" w:color="auto"/>
              <w:right w:val="single" w:sz="4" w:space="0" w:color="auto"/>
            </w:tcBorders>
            <w:shd w:val="clear" w:color="000000" w:fill="8EA9DB"/>
            <w:noWrap/>
            <w:vAlign w:val="center"/>
            <w:hideMark/>
          </w:tcPr>
          <w:p w14:paraId="33F7E049" w14:textId="77777777" w:rsidR="00907E82" w:rsidRPr="00907E82" w:rsidRDefault="00907E82" w:rsidP="008C5363">
            <w:pPr>
              <w:spacing w:after="0" w:line="240" w:lineRule="auto"/>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 xml:space="preserve">R </w:t>
            </w:r>
            <w:proofErr w:type="spellStart"/>
            <w:r w:rsidRPr="00907E82">
              <w:rPr>
                <w:rFonts w:ascii="Calibri" w:eastAsia="Times New Roman" w:hAnsi="Calibri" w:cs="Calibri"/>
                <w:color w:val="000000"/>
                <w:kern w:val="0"/>
                <w:lang w:eastAsia="en-IN"/>
                <w14:ligatures w14:val="none"/>
              </w:rPr>
              <w:t>Sq</w:t>
            </w:r>
            <w:proofErr w:type="spellEnd"/>
          </w:p>
        </w:tc>
        <w:tc>
          <w:tcPr>
            <w:tcW w:w="635" w:type="dxa"/>
            <w:tcBorders>
              <w:top w:val="nil"/>
              <w:left w:val="nil"/>
              <w:bottom w:val="single" w:sz="4" w:space="0" w:color="auto"/>
              <w:right w:val="single" w:sz="4" w:space="0" w:color="auto"/>
            </w:tcBorders>
            <w:shd w:val="clear" w:color="000000" w:fill="8EA9DB"/>
            <w:noWrap/>
            <w:vAlign w:val="center"/>
            <w:hideMark/>
          </w:tcPr>
          <w:p w14:paraId="47642198" w14:textId="77777777" w:rsidR="00907E82" w:rsidRPr="00907E82" w:rsidRDefault="00907E82" w:rsidP="008C5363">
            <w:pPr>
              <w:spacing w:after="0" w:line="240" w:lineRule="auto"/>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RMSE</w:t>
            </w:r>
          </w:p>
        </w:tc>
        <w:tc>
          <w:tcPr>
            <w:tcW w:w="617" w:type="dxa"/>
            <w:tcBorders>
              <w:top w:val="nil"/>
              <w:left w:val="nil"/>
              <w:bottom w:val="single" w:sz="4" w:space="0" w:color="auto"/>
              <w:right w:val="single" w:sz="4" w:space="0" w:color="auto"/>
            </w:tcBorders>
            <w:shd w:val="clear" w:color="000000" w:fill="8EA9DB"/>
            <w:noWrap/>
            <w:vAlign w:val="center"/>
            <w:hideMark/>
          </w:tcPr>
          <w:p w14:paraId="67698C39" w14:textId="77777777" w:rsidR="00907E82" w:rsidRPr="00907E82" w:rsidRDefault="00907E82" w:rsidP="008C5363">
            <w:pPr>
              <w:spacing w:after="0" w:line="240" w:lineRule="auto"/>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 xml:space="preserve">R </w:t>
            </w:r>
            <w:proofErr w:type="spellStart"/>
            <w:r w:rsidRPr="00907E82">
              <w:rPr>
                <w:rFonts w:ascii="Calibri" w:eastAsia="Times New Roman" w:hAnsi="Calibri" w:cs="Calibri"/>
                <w:color w:val="000000"/>
                <w:kern w:val="0"/>
                <w:lang w:eastAsia="en-IN"/>
                <w14:ligatures w14:val="none"/>
              </w:rPr>
              <w:t>Sq</w:t>
            </w:r>
            <w:proofErr w:type="spellEnd"/>
          </w:p>
        </w:tc>
        <w:tc>
          <w:tcPr>
            <w:tcW w:w="635" w:type="dxa"/>
            <w:tcBorders>
              <w:top w:val="nil"/>
              <w:left w:val="nil"/>
              <w:bottom w:val="single" w:sz="4" w:space="0" w:color="auto"/>
              <w:right w:val="single" w:sz="4" w:space="0" w:color="auto"/>
            </w:tcBorders>
            <w:shd w:val="clear" w:color="000000" w:fill="8EA9DB"/>
            <w:noWrap/>
            <w:vAlign w:val="center"/>
            <w:hideMark/>
          </w:tcPr>
          <w:p w14:paraId="573555E6" w14:textId="77777777" w:rsidR="00907E82" w:rsidRPr="00907E82" w:rsidRDefault="00907E82" w:rsidP="008C5363">
            <w:pPr>
              <w:spacing w:after="0" w:line="240" w:lineRule="auto"/>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RMSE</w:t>
            </w:r>
          </w:p>
        </w:tc>
      </w:tr>
      <w:tr w:rsidR="00907E82" w:rsidRPr="00907E82" w14:paraId="391650DA" w14:textId="77777777" w:rsidTr="00907E82">
        <w:trPr>
          <w:trHeight w:val="290"/>
        </w:trPr>
        <w:tc>
          <w:tcPr>
            <w:tcW w:w="674" w:type="dxa"/>
            <w:vMerge w:val="restart"/>
            <w:tcBorders>
              <w:top w:val="nil"/>
              <w:left w:val="single" w:sz="4" w:space="0" w:color="auto"/>
              <w:bottom w:val="single" w:sz="4" w:space="0" w:color="auto"/>
              <w:right w:val="single" w:sz="4" w:space="0" w:color="auto"/>
            </w:tcBorders>
            <w:shd w:val="clear" w:color="000000" w:fill="8EA9DB"/>
            <w:noWrap/>
            <w:vAlign w:val="center"/>
            <w:hideMark/>
          </w:tcPr>
          <w:p w14:paraId="482379A2"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2</w:t>
            </w:r>
          </w:p>
        </w:tc>
        <w:tc>
          <w:tcPr>
            <w:tcW w:w="782" w:type="dxa"/>
            <w:tcBorders>
              <w:top w:val="nil"/>
              <w:left w:val="nil"/>
              <w:bottom w:val="single" w:sz="4" w:space="0" w:color="auto"/>
              <w:right w:val="single" w:sz="4" w:space="0" w:color="auto"/>
            </w:tcBorders>
            <w:noWrap/>
            <w:vAlign w:val="bottom"/>
            <w:hideMark/>
          </w:tcPr>
          <w:p w14:paraId="13FE2820"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1</w:t>
            </w:r>
          </w:p>
        </w:tc>
        <w:tc>
          <w:tcPr>
            <w:tcW w:w="617" w:type="dxa"/>
            <w:tcBorders>
              <w:top w:val="nil"/>
              <w:left w:val="nil"/>
              <w:bottom w:val="single" w:sz="4" w:space="0" w:color="auto"/>
              <w:right w:val="single" w:sz="4" w:space="0" w:color="auto"/>
            </w:tcBorders>
            <w:noWrap/>
            <w:vAlign w:val="bottom"/>
            <w:hideMark/>
          </w:tcPr>
          <w:p w14:paraId="18561929"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0.888</w:t>
            </w:r>
          </w:p>
        </w:tc>
        <w:tc>
          <w:tcPr>
            <w:tcW w:w="635" w:type="dxa"/>
            <w:tcBorders>
              <w:top w:val="nil"/>
              <w:left w:val="nil"/>
              <w:bottom w:val="single" w:sz="4" w:space="0" w:color="auto"/>
              <w:right w:val="single" w:sz="4" w:space="0" w:color="auto"/>
            </w:tcBorders>
            <w:noWrap/>
            <w:vAlign w:val="bottom"/>
            <w:hideMark/>
          </w:tcPr>
          <w:p w14:paraId="3A1002F3"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0.255</w:t>
            </w:r>
          </w:p>
        </w:tc>
        <w:tc>
          <w:tcPr>
            <w:tcW w:w="617" w:type="dxa"/>
            <w:tcBorders>
              <w:top w:val="nil"/>
              <w:left w:val="nil"/>
              <w:bottom w:val="single" w:sz="4" w:space="0" w:color="auto"/>
              <w:right w:val="single" w:sz="4" w:space="0" w:color="auto"/>
            </w:tcBorders>
            <w:noWrap/>
            <w:vAlign w:val="bottom"/>
            <w:hideMark/>
          </w:tcPr>
          <w:p w14:paraId="134E01F1"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0.886</w:t>
            </w:r>
          </w:p>
        </w:tc>
        <w:tc>
          <w:tcPr>
            <w:tcW w:w="635" w:type="dxa"/>
            <w:tcBorders>
              <w:top w:val="nil"/>
              <w:left w:val="nil"/>
              <w:bottom w:val="single" w:sz="4" w:space="0" w:color="auto"/>
              <w:right w:val="single" w:sz="4" w:space="0" w:color="auto"/>
            </w:tcBorders>
            <w:noWrap/>
            <w:vAlign w:val="bottom"/>
            <w:hideMark/>
          </w:tcPr>
          <w:p w14:paraId="32AD2FFA"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0.254</w:t>
            </w:r>
          </w:p>
        </w:tc>
      </w:tr>
      <w:tr w:rsidR="00907E82" w:rsidRPr="00907E82" w14:paraId="3EA8F592" w14:textId="77777777" w:rsidTr="00907E82">
        <w:trPr>
          <w:trHeight w:val="290"/>
        </w:trPr>
        <w:tc>
          <w:tcPr>
            <w:tcW w:w="674" w:type="dxa"/>
            <w:vMerge/>
            <w:tcBorders>
              <w:top w:val="nil"/>
              <w:left w:val="single" w:sz="4" w:space="0" w:color="auto"/>
              <w:bottom w:val="single" w:sz="4" w:space="0" w:color="auto"/>
              <w:right w:val="single" w:sz="4" w:space="0" w:color="auto"/>
            </w:tcBorders>
            <w:vAlign w:val="center"/>
            <w:hideMark/>
          </w:tcPr>
          <w:p w14:paraId="28289C87" w14:textId="77777777" w:rsidR="00907E82" w:rsidRPr="00907E82" w:rsidRDefault="00907E82" w:rsidP="008C5363">
            <w:pPr>
              <w:spacing w:after="0" w:line="240" w:lineRule="auto"/>
              <w:rPr>
                <w:rFonts w:ascii="Calibri" w:eastAsia="Times New Roman" w:hAnsi="Calibri" w:cs="Calibri"/>
                <w:color w:val="000000"/>
                <w:kern w:val="0"/>
                <w:lang w:eastAsia="en-IN"/>
                <w14:ligatures w14:val="none"/>
              </w:rPr>
            </w:pPr>
          </w:p>
        </w:tc>
        <w:tc>
          <w:tcPr>
            <w:tcW w:w="782" w:type="dxa"/>
            <w:tcBorders>
              <w:top w:val="nil"/>
              <w:left w:val="nil"/>
              <w:bottom w:val="single" w:sz="4" w:space="0" w:color="auto"/>
              <w:right w:val="single" w:sz="4" w:space="0" w:color="auto"/>
            </w:tcBorders>
            <w:noWrap/>
            <w:vAlign w:val="bottom"/>
            <w:hideMark/>
          </w:tcPr>
          <w:p w14:paraId="3909BF02"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2</w:t>
            </w:r>
          </w:p>
        </w:tc>
        <w:tc>
          <w:tcPr>
            <w:tcW w:w="617" w:type="dxa"/>
            <w:tcBorders>
              <w:top w:val="nil"/>
              <w:left w:val="nil"/>
              <w:bottom w:val="single" w:sz="4" w:space="0" w:color="auto"/>
              <w:right w:val="single" w:sz="4" w:space="0" w:color="auto"/>
            </w:tcBorders>
            <w:noWrap/>
            <w:vAlign w:val="bottom"/>
            <w:hideMark/>
          </w:tcPr>
          <w:p w14:paraId="45F19302"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0.961</w:t>
            </w:r>
          </w:p>
        </w:tc>
        <w:tc>
          <w:tcPr>
            <w:tcW w:w="635" w:type="dxa"/>
            <w:tcBorders>
              <w:top w:val="nil"/>
              <w:left w:val="nil"/>
              <w:bottom w:val="single" w:sz="4" w:space="0" w:color="auto"/>
              <w:right w:val="single" w:sz="4" w:space="0" w:color="auto"/>
            </w:tcBorders>
            <w:noWrap/>
            <w:vAlign w:val="bottom"/>
            <w:hideMark/>
          </w:tcPr>
          <w:p w14:paraId="5FA1810D"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0.152</w:t>
            </w:r>
          </w:p>
        </w:tc>
        <w:tc>
          <w:tcPr>
            <w:tcW w:w="617" w:type="dxa"/>
            <w:tcBorders>
              <w:top w:val="nil"/>
              <w:left w:val="nil"/>
              <w:bottom w:val="single" w:sz="4" w:space="0" w:color="auto"/>
              <w:right w:val="single" w:sz="4" w:space="0" w:color="auto"/>
            </w:tcBorders>
            <w:noWrap/>
            <w:vAlign w:val="bottom"/>
            <w:hideMark/>
          </w:tcPr>
          <w:p w14:paraId="51E0BAF2"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0.956</w:t>
            </w:r>
          </w:p>
        </w:tc>
        <w:tc>
          <w:tcPr>
            <w:tcW w:w="635" w:type="dxa"/>
            <w:tcBorders>
              <w:top w:val="nil"/>
              <w:left w:val="nil"/>
              <w:bottom w:val="single" w:sz="4" w:space="0" w:color="auto"/>
              <w:right w:val="single" w:sz="4" w:space="0" w:color="auto"/>
            </w:tcBorders>
            <w:noWrap/>
            <w:vAlign w:val="bottom"/>
            <w:hideMark/>
          </w:tcPr>
          <w:p w14:paraId="3570ACFB"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0.157</w:t>
            </w:r>
          </w:p>
        </w:tc>
      </w:tr>
      <w:tr w:rsidR="00907E82" w:rsidRPr="00907E82" w14:paraId="1880C5A8" w14:textId="77777777" w:rsidTr="00907E82">
        <w:trPr>
          <w:trHeight w:val="290"/>
        </w:trPr>
        <w:tc>
          <w:tcPr>
            <w:tcW w:w="674" w:type="dxa"/>
            <w:vMerge w:val="restart"/>
            <w:tcBorders>
              <w:top w:val="nil"/>
              <w:left w:val="single" w:sz="4" w:space="0" w:color="auto"/>
              <w:bottom w:val="single" w:sz="4" w:space="0" w:color="auto"/>
              <w:right w:val="single" w:sz="4" w:space="0" w:color="auto"/>
            </w:tcBorders>
            <w:shd w:val="clear" w:color="000000" w:fill="8EA9DB"/>
            <w:noWrap/>
            <w:vAlign w:val="center"/>
            <w:hideMark/>
          </w:tcPr>
          <w:p w14:paraId="72E1BA74"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3</w:t>
            </w:r>
          </w:p>
        </w:tc>
        <w:tc>
          <w:tcPr>
            <w:tcW w:w="782" w:type="dxa"/>
            <w:tcBorders>
              <w:top w:val="nil"/>
              <w:left w:val="nil"/>
              <w:bottom w:val="single" w:sz="4" w:space="0" w:color="auto"/>
              <w:right w:val="single" w:sz="4" w:space="0" w:color="auto"/>
            </w:tcBorders>
            <w:noWrap/>
            <w:vAlign w:val="bottom"/>
            <w:hideMark/>
          </w:tcPr>
          <w:p w14:paraId="58BADADE"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1</w:t>
            </w:r>
          </w:p>
        </w:tc>
        <w:tc>
          <w:tcPr>
            <w:tcW w:w="617" w:type="dxa"/>
            <w:tcBorders>
              <w:top w:val="nil"/>
              <w:left w:val="nil"/>
              <w:bottom w:val="single" w:sz="4" w:space="0" w:color="auto"/>
              <w:right w:val="single" w:sz="4" w:space="0" w:color="auto"/>
            </w:tcBorders>
            <w:noWrap/>
            <w:vAlign w:val="bottom"/>
            <w:hideMark/>
          </w:tcPr>
          <w:p w14:paraId="136B51B0"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0.974</w:t>
            </w:r>
          </w:p>
        </w:tc>
        <w:tc>
          <w:tcPr>
            <w:tcW w:w="635" w:type="dxa"/>
            <w:tcBorders>
              <w:top w:val="nil"/>
              <w:left w:val="nil"/>
              <w:bottom w:val="single" w:sz="4" w:space="0" w:color="auto"/>
              <w:right w:val="single" w:sz="4" w:space="0" w:color="auto"/>
            </w:tcBorders>
            <w:noWrap/>
            <w:vAlign w:val="bottom"/>
            <w:hideMark/>
          </w:tcPr>
          <w:p w14:paraId="17299B04"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0.122</w:t>
            </w:r>
          </w:p>
        </w:tc>
        <w:tc>
          <w:tcPr>
            <w:tcW w:w="617" w:type="dxa"/>
            <w:tcBorders>
              <w:top w:val="nil"/>
              <w:left w:val="nil"/>
              <w:bottom w:val="single" w:sz="4" w:space="0" w:color="auto"/>
              <w:right w:val="single" w:sz="4" w:space="0" w:color="auto"/>
            </w:tcBorders>
            <w:noWrap/>
            <w:vAlign w:val="bottom"/>
            <w:hideMark/>
          </w:tcPr>
          <w:p w14:paraId="322CA645"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0.966</w:t>
            </w:r>
          </w:p>
        </w:tc>
        <w:tc>
          <w:tcPr>
            <w:tcW w:w="635" w:type="dxa"/>
            <w:tcBorders>
              <w:top w:val="nil"/>
              <w:left w:val="nil"/>
              <w:bottom w:val="single" w:sz="4" w:space="0" w:color="auto"/>
              <w:right w:val="single" w:sz="4" w:space="0" w:color="auto"/>
            </w:tcBorders>
            <w:noWrap/>
            <w:vAlign w:val="bottom"/>
            <w:hideMark/>
          </w:tcPr>
          <w:p w14:paraId="75F37948"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0.138</w:t>
            </w:r>
          </w:p>
        </w:tc>
      </w:tr>
      <w:tr w:rsidR="00907E82" w:rsidRPr="00907E82" w14:paraId="1DC6C1A6" w14:textId="77777777" w:rsidTr="00907E82">
        <w:trPr>
          <w:trHeight w:val="290"/>
        </w:trPr>
        <w:tc>
          <w:tcPr>
            <w:tcW w:w="674" w:type="dxa"/>
            <w:vMerge/>
            <w:tcBorders>
              <w:top w:val="nil"/>
              <w:left w:val="single" w:sz="4" w:space="0" w:color="auto"/>
              <w:bottom w:val="single" w:sz="4" w:space="0" w:color="auto"/>
              <w:right w:val="single" w:sz="4" w:space="0" w:color="auto"/>
            </w:tcBorders>
            <w:vAlign w:val="center"/>
            <w:hideMark/>
          </w:tcPr>
          <w:p w14:paraId="1F2B734F" w14:textId="77777777" w:rsidR="00907E82" w:rsidRPr="00907E82" w:rsidRDefault="00907E82" w:rsidP="008C5363">
            <w:pPr>
              <w:spacing w:after="0" w:line="240" w:lineRule="auto"/>
              <w:rPr>
                <w:rFonts w:ascii="Calibri" w:eastAsia="Times New Roman" w:hAnsi="Calibri" w:cs="Calibri"/>
                <w:color w:val="000000"/>
                <w:kern w:val="0"/>
                <w:lang w:eastAsia="en-IN"/>
                <w14:ligatures w14:val="none"/>
              </w:rPr>
            </w:pPr>
          </w:p>
        </w:tc>
        <w:tc>
          <w:tcPr>
            <w:tcW w:w="782" w:type="dxa"/>
            <w:tcBorders>
              <w:top w:val="nil"/>
              <w:left w:val="nil"/>
              <w:bottom w:val="single" w:sz="4" w:space="0" w:color="auto"/>
              <w:right w:val="single" w:sz="4" w:space="0" w:color="auto"/>
            </w:tcBorders>
            <w:noWrap/>
            <w:vAlign w:val="bottom"/>
            <w:hideMark/>
          </w:tcPr>
          <w:p w14:paraId="60F356CB" w14:textId="77777777" w:rsidR="00907E82" w:rsidRPr="00907E82" w:rsidRDefault="00907E82" w:rsidP="008C5363">
            <w:pPr>
              <w:spacing w:after="0" w:line="240" w:lineRule="auto"/>
              <w:jc w:val="center"/>
              <w:rPr>
                <w:rFonts w:ascii="Calibri" w:eastAsia="Times New Roman" w:hAnsi="Calibri" w:cs="Calibri"/>
                <w:b/>
                <w:bCs/>
                <w:color w:val="000000"/>
                <w:kern w:val="0"/>
                <w:highlight w:val="green"/>
                <w:lang w:eastAsia="en-IN"/>
                <w14:ligatures w14:val="none"/>
              </w:rPr>
            </w:pPr>
            <w:r w:rsidRPr="00907E82">
              <w:rPr>
                <w:rFonts w:ascii="Calibri" w:eastAsia="Times New Roman" w:hAnsi="Calibri" w:cs="Calibri"/>
                <w:b/>
                <w:bCs/>
                <w:color w:val="000000"/>
                <w:kern w:val="0"/>
                <w:highlight w:val="green"/>
                <w:lang w:eastAsia="en-IN"/>
                <w14:ligatures w14:val="none"/>
              </w:rPr>
              <w:t>2</w:t>
            </w:r>
          </w:p>
        </w:tc>
        <w:tc>
          <w:tcPr>
            <w:tcW w:w="617" w:type="dxa"/>
            <w:tcBorders>
              <w:top w:val="nil"/>
              <w:left w:val="nil"/>
              <w:bottom w:val="single" w:sz="4" w:space="0" w:color="auto"/>
              <w:right w:val="single" w:sz="4" w:space="0" w:color="auto"/>
            </w:tcBorders>
            <w:noWrap/>
            <w:vAlign w:val="bottom"/>
            <w:hideMark/>
          </w:tcPr>
          <w:p w14:paraId="72559351" w14:textId="77777777" w:rsidR="00907E82" w:rsidRPr="00907E82" w:rsidRDefault="00907E82" w:rsidP="008C5363">
            <w:pPr>
              <w:spacing w:after="0" w:line="240" w:lineRule="auto"/>
              <w:jc w:val="center"/>
              <w:rPr>
                <w:rFonts w:ascii="Calibri" w:eastAsia="Times New Roman" w:hAnsi="Calibri" w:cs="Calibri"/>
                <w:b/>
                <w:bCs/>
                <w:color w:val="000000"/>
                <w:kern w:val="0"/>
                <w:highlight w:val="green"/>
                <w:lang w:eastAsia="en-IN"/>
                <w14:ligatures w14:val="none"/>
              </w:rPr>
            </w:pPr>
            <w:r w:rsidRPr="00907E82">
              <w:rPr>
                <w:rFonts w:ascii="Calibri" w:eastAsia="Times New Roman" w:hAnsi="Calibri" w:cs="Calibri"/>
                <w:b/>
                <w:bCs/>
                <w:color w:val="000000"/>
                <w:kern w:val="0"/>
                <w:highlight w:val="green"/>
                <w:lang w:eastAsia="en-IN"/>
                <w14:ligatures w14:val="none"/>
              </w:rPr>
              <w:t>0.986</w:t>
            </w:r>
          </w:p>
        </w:tc>
        <w:tc>
          <w:tcPr>
            <w:tcW w:w="635" w:type="dxa"/>
            <w:tcBorders>
              <w:top w:val="nil"/>
              <w:left w:val="nil"/>
              <w:bottom w:val="single" w:sz="4" w:space="0" w:color="auto"/>
              <w:right w:val="single" w:sz="4" w:space="0" w:color="auto"/>
            </w:tcBorders>
            <w:noWrap/>
            <w:vAlign w:val="bottom"/>
            <w:hideMark/>
          </w:tcPr>
          <w:p w14:paraId="58018801" w14:textId="77777777" w:rsidR="00907E82" w:rsidRPr="00907E82" w:rsidRDefault="00907E82" w:rsidP="008C5363">
            <w:pPr>
              <w:spacing w:after="0" w:line="240" w:lineRule="auto"/>
              <w:jc w:val="center"/>
              <w:rPr>
                <w:rFonts w:ascii="Calibri" w:eastAsia="Times New Roman" w:hAnsi="Calibri" w:cs="Calibri"/>
                <w:b/>
                <w:bCs/>
                <w:color w:val="000000"/>
                <w:kern w:val="0"/>
                <w:highlight w:val="green"/>
                <w:lang w:eastAsia="en-IN"/>
                <w14:ligatures w14:val="none"/>
              </w:rPr>
            </w:pPr>
            <w:r w:rsidRPr="00907E82">
              <w:rPr>
                <w:rFonts w:ascii="Calibri" w:eastAsia="Times New Roman" w:hAnsi="Calibri" w:cs="Calibri"/>
                <w:b/>
                <w:bCs/>
                <w:color w:val="000000"/>
                <w:kern w:val="0"/>
                <w:highlight w:val="green"/>
                <w:lang w:eastAsia="en-IN"/>
                <w14:ligatures w14:val="none"/>
              </w:rPr>
              <w:t>0.09</w:t>
            </w:r>
          </w:p>
        </w:tc>
        <w:tc>
          <w:tcPr>
            <w:tcW w:w="617" w:type="dxa"/>
            <w:tcBorders>
              <w:top w:val="nil"/>
              <w:left w:val="nil"/>
              <w:bottom w:val="single" w:sz="4" w:space="0" w:color="auto"/>
              <w:right w:val="single" w:sz="4" w:space="0" w:color="auto"/>
            </w:tcBorders>
            <w:noWrap/>
            <w:vAlign w:val="bottom"/>
            <w:hideMark/>
          </w:tcPr>
          <w:p w14:paraId="4DCB78B0" w14:textId="77777777" w:rsidR="00907E82" w:rsidRPr="00907E82" w:rsidRDefault="00907E82" w:rsidP="008C5363">
            <w:pPr>
              <w:spacing w:after="0" w:line="240" w:lineRule="auto"/>
              <w:jc w:val="center"/>
              <w:rPr>
                <w:rFonts w:ascii="Calibri" w:eastAsia="Times New Roman" w:hAnsi="Calibri" w:cs="Calibri"/>
                <w:b/>
                <w:bCs/>
                <w:color w:val="000000"/>
                <w:kern w:val="0"/>
                <w:highlight w:val="green"/>
                <w:lang w:eastAsia="en-IN"/>
                <w14:ligatures w14:val="none"/>
              </w:rPr>
            </w:pPr>
            <w:r w:rsidRPr="00907E82">
              <w:rPr>
                <w:rFonts w:ascii="Calibri" w:eastAsia="Times New Roman" w:hAnsi="Calibri" w:cs="Calibri"/>
                <w:b/>
                <w:bCs/>
                <w:color w:val="000000"/>
                <w:kern w:val="0"/>
                <w:highlight w:val="green"/>
                <w:lang w:eastAsia="en-IN"/>
                <w14:ligatures w14:val="none"/>
              </w:rPr>
              <w:t>0.985</w:t>
            </w:r>
          </w:p>
        </w:tc>
        <w:tc>
          <w:tcPr>
            <w:tcW w:w="635" w:type="dxa"/>
            <w:tcBorders>
              <w:top w:val="nil"/>
              <w:left w:val="nil"/>
              <w:bottom w:val="single" w:sz="4" w:space="0" w:color="auto"/>
              <w:right w:val="single" w:sz="4" w:space="0" w:color="auto"/>
            </w:tcBorders>
            <w:noWrap/>
            <w:vAlign w:val="bottom"/>
            <w:hideMark/>
          </w:tcPr>
          <w:p w14:paraId="11E1C81D" w14:textId="77777777" w:rsidR="00907E82" w:rsidRPr="00907E82" w:rsidRDefault="00907E82" w:rsidP="008C5363">
            <w:pPr>
              <w:spacing w:after="0" w:line="240" w:lineRule="auto"/>
              <w:jc w:val="center"/>
              <w:rPr>
                <w:rFonts w:ascii="Calibri" w:eastAsia="Times New Roman" w:hAnsi="Calibri" w:cs="Calibri"/>
                <w:b/>
                <w:bCs/>
                <w:color w:val="000000"/>
                <w:kern w:val="0"/>
                <w:highlight w:val="green"/>
                <w:lang w:eastAsia="en-IN"/>
                <w14:ligatures w14:val="none"/>
              </w:rPr>
            </w:pPr>
            <w:r w:rsidRPr="00907E82">
              <w:rPr>
                <w:rFonts w:ascii="Calibri" w:eastAsia="Times New Roman" w:hAnsi="Calibri" w:cs="Calibri"/>
                <w:b/>
                <w:bCs/>
                <w:color w:val="000000"/>
                <w:kern w:val="0"/>
                <w:highlight w:val="green"/>
                <w:lang w:eastAsia="en-IN"/>
                <w14:ligatures w14:val="none"/>
              </w:rPr>
              <w:t>0.092</w:t>
            </w:r>
          </w:p>
        </w:tc>
      </w:tr>
      <w:tr w:rsidR="00907E82" w:rsidRPr="00907E82" w14:paraId="00821E54" w14:textId="77777777" w:rsidTr="00907E82">
        <w:trPr>
          <w:trHeight w:val="290"/>
        </w:trPr>
        <w:tc>
          <w:tcPr>
            <w:tcW w:w="674" w:type="dxa"/>
            <w:vMerge w:val="restart"/>
            <w:tcBorders>
              <w:top w:val="nil"/>
              <w:left w:val="single" w:sz="4" w:space="0" w:color="auto"/>
              <w:bottom w:val="single" w:sz="4" w:space="0" w:color="auto"/>
              <w:right w:val="single" w:sz="4" w:space="0" w:color="auto"/>
            </w:tcBorders>
            <w:shd w:val="clear" w:color="000000" w:fill="8EA9DB"/>
            <w:noWrap/>
            <w:vAlign w:val="center"/>
            <w:hideMark/>
          </w:tcPr>
          <w:p w14:paraId="6CFFD139"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4</w:t>
            </w:r>
          </w:p>
        </w:tc>
        <w:tc>
          <w:tcPr>
            <w:tcW w:w="782" w:type="dxa"/>
            <w:tcBorders>
              <w:top w:val="nil"/>
              <w:left w:val="nil"/>
              <w:bottom w:val="single" w:sz="4" w:space="0" w:color="auto"/>
              <w:right w:val="single" w:sz="4" w:space="0" w:color="auto"/>
            </w:tcBorders>
            <w:noWrap/>
            <w:vAlign w:val="bottom"/>
            <w:hideMark/>
          </w:tcPr>
          <w:p w14:paraId="2D0A6255"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1</w:t>
            </w:r>
          </w:p>
        </w:tc>
        <w:tc>
          <w:tcPr>
            <w:tcW w:w="617" w:type="dxa"/>
            <w:tcBorders>
              <w:top w:val="nil"/>
              <w:left w:val="nil"/>
              <w:bottom w:val="single" w:sz="4" w:space="0" w:color="auto"/>
              <w:right w:val="single" w:sz="4" w:space="0" w:color="auto"/>
            </w:tcBorders>
            <w:noWrap/>
            <w:vAlign w:val="bottom"/>
            <w:hideMark/>
          </w:tcPr>
          <w:p w14:paraId="026B1CA4"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0.977</w:t>
            </w:r>
          </w:p>
        </w:tc>
        <w:tc>
          <w:tcPr>
            <w:tcW w:w="635" w:type="dxa"/>
            <w:tcBorders>
              <w:top w:val="nil"/>
              <w:left w:val="nil"/>
              <w:bottom w:val="single" w:sz="4" w:space="0" w:color="auto"/>
              <w:right w:val="single" w:sz="4" w:space="0" w:color="auto"/>
            </w:tcBorders>
            <w:noWrap/>
            <w:vAlign w:val="bottom"/>
            <w:hideMark/>
          </w:tcPr>
          <w:p w14:paraId="6236772C"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0.115</w:t>
            </w:r>
          </w:p>
        </w:tc>
        <w:tc>
          <w:tcPr>
            <w:tcW w:w="617" w:type="dxa"/>
            <w:tcBorders>
              <w:top w:val="nil"/>
              <w:left w:val="nil"/>
              <w:bottom w:val="single" w:sz="4" w:space="0" w:color="auto"/>
              <w:right w:val="single" w:sz="4" w:space="0" w:color="auto"/>
            </w:tcBorders>
            <w:noWrap/>
            <w:vAlign w:val="bottom"/>
            <w:hideMark/>
          </w:tcPr>
          <w:p w14:paraId="5E86CAA5"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0.972</w:t>
            </w:r>
          </w:p>
        </w:tc>
        <w:tc>
          <w:tcPr>
            <w:tcW w:w="635" w:type="dxa"/>
            <w:tcBorders>
              <w:top w:val="nil"/>
              <w:left w:val="nil"/>
              <w:bottom w:val="single" w:sz="4" w:space="0" w:color="auto"/>
              <w:right w:val="single" w:sz="4" w:space="0" w:color="auto"/>
            </w:tcBorders>
            <w:noWrap/>
            <w:vAlign w:val="bottom"/>
            <w:hideMark/>
          </w:tcPr>
          <w:p w14:paraId="74190FDA"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0.124</w:t>
            </w:r>
          </w:p>
        </w:tc>
      </w:tr>
      <w:tr w:rsidR="00907E82" w:rsidRPr="00907E82" w14:paraId="398D6C1B" w14:textId="77777777" w:rsidTr="00907E82">
        <w:trPr>
          <w:trHeight w:val="290"/>
        </w:trPr>
        <w:tc>
          <w:tcPr>
            <w:tcW w:w="674" w:type="dxa"/>
            <w:vMerge/>
            <w:tcBorders>
              <w:top w:val="nil"/>
              <w:left w:val="single" w:sz="4" w:space="0" w:color="auto"/>
              <w:bottom w:val="single" w:sz="4" w:space="0" w:color="auto"/>
              <w:right w:val="single" w:sz="4" w:space="0" w:color="auto"/>
            </w:tcBorders>
            <w:vAlign w:val="center"/>
            <w:hideMark/>
          </w:tcPr>
          <w:p w14:paraId="1AD22102" w14:textId="77777777" w:rsidR="00907E82" w:rsidRPr="00907E82" w:rsidRDefault="00907E82" w:rsidP="008C5363">
            <w:pPr>
              <w:spacing w:after="0" w:line="240" w:lineRule="auto"/>
              <w:rPr>
                <w:rFonts w:ascii="Calibri" w:eastAsia="Times New Roman" w:hAnsi="Calibri" w:cs="Calibri"/>
                <w:color w:val="000000"/>
                <w:kern w:val="0"/>
                <w:lang w:eastAsia="en-IN"/>
                <w14:ligatures w14:val="none"/>
              </w:rPr>
            </w:pPr>
          </w:p>
        </w:tc>
        <w:tc>
          <w:tcPr>
            <w:tcW w:w="782" w:type="dxa"/>
            <w:tcBorders>
              <w:top w:val="nil"/>
              <w:left w:val="nil"/>
              <w:bottom w:val="single" w:sz="4" w:space="0" w:color="auto"/>
              <w:right w:val="single" w:sz="4" w:space="0" w:color="auto"/>
            </w:tcBorders>
            <w:noWrap/>
            <w:vAlign w:val="bottom"/>
            <w:hideMark/>
          </w:tcPr>
          <w:p w14:paraId="0A490ED1"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2</w:t>
            </w:r>
          </w:p>
        </w:tc>
        <w:tc>
          <w:tcPr>
            <w:tcW w:w="617" w:type="dxa"/>
            <w:tcBorders>
              <w:top w:val="nil"/>
              <w:left w:val="nil"/>
              <w:bottom w:val="single" w:sz="4" w:space="0" w:color="auto"/>
              <w:right w:val="single" w:sz="4" w:space="0" w:color="auto"/>
            </w:tcBorders>
            <w:noWrap/>
            <w:vAlign w:val="bottom"/>
            <w:hideMark/>
          </w:tcPr>
          <w:p w14:paraId="2FCA12AC"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0.989</w:t>
            </w:r>
          </w:p>
        </w:tc>
        <w:tc>
          <w:tcPr>
            <w:tcW w:w="635" w:type="dxa"/>
            <w:tcBorders>
              <w:top w:val="nil"/>
              <w:left w:val="nil"/>
              <w:bottom w:val="single" w:sz="4" w:space="0" w:color="auto"/>
              <w:right w:val="single" w:sz="4" w:space="0" w:color="auto"/>
            </w:tcBorders>
            <w:noWrap/>
            <w:vAlign w:val="bottom"/>
            <w:hideMark/>
          </w:tcPr>
          <w:p w14:paraId="763B2F27"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0.077</w:t>
            </w:r>
          </w:p>
        </w:tc>
        <w:tc>
          <w:tcPr>
            <w:tcW w:w="617" w:type="dxa"/>
            <w:tcBorders>
              <w:top w:val="nil"/>
              <w:left w:val="nil"/>
              <w:bottom w:val="single" w:sz="4" w:space="0" w:color="auto"/>
              <w:right w:val="single" w:sz="4" w:space="0" w:color="auto"/>
            </w:tcBorders>
            <w:noWrap/>
            <w:vAlign w:val="bottom"/>
            <w:hideMark/>
          </w:tcPr>
          <w:p w14:paraId="578CEB7B"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0.986</w:t>
            </w:r>
          </w:p>
        </w:tc>
        <w:tc>
          <w:tcPr>
            <w:tcW w:w="635" w:type="dxa"/>
            <w:tcBorders>
              <w:top w:val="nil"/>
              <w:left w:val="nil"/>
              <w:bottom w:val="single" w:sz="4" w:space="0" w:color="auto"/>
              <w:right w:val="single" w:sz="4" w:space="0" w:color="auto"/>
            </w:tcBorders>
            <w:noWrap/>
            <w:vAlign w:val="bottom"/>
            <w:hideMark/>
          </w:tcPr>
          <w:p w14:paraId="5432BD1A" w14:textId="77777777" w:rsidR="00907E82" w:rsidRPr="00907E82" w:rsidRDefault="00907E82" w:rsidP="008C5363">
            <w:pPr>
              <w:spacing w:after="0" w:line="240" w:lineRule="auto"/>
              <w:jc w:val="center"/>
              <w:rPr>
                <w:rFonts w:ascii="Calibri" w:eastAsia="Times New Roman" w:hAnsi="Calibri" w:cs="Calibri"/>
                <w:color w:val="000000"/>
                <w:kern w:val="0"/>
                <w:lang w:eastAsia="en-IN"/>
                <w14:ligatures w14:val="none"/>
              </w:rPr>
            </w:pPr>
            <w:r w:rsidRPr="00907E82">
              <w:rPr>
                <w:rFonts w:ascii="Calibri" w:eastAsia="Times New Roman" w:hAnsi="Calibri" w:cs="Calibri"/>
                <w:color w:val="000000"/>
                <w:kern w:val="0"/>
                <w:lang w:eastAsia="en-IN"/>
                <w14:ligatures w14:val="none"/>
              </w:rPr>
              <w:t>0.087</w:t>
            </w:r>
          </w:p>
        </w:tc>
      </w:tr>
    </w:tbl>
    <w:p w14:paraId="051D3E20" w14:textId="77777777" w:rsidR="00907E82" w:rsidRPr="008C5363" w:rsidRDefault="00907E82" w:rsidP="008C5363">
      <w:pPr>
        <w:spacing w:line="240" w:lineRule="auto"/>
        <w:rPr>
          <w:lang w:val="en-US"/>
        </w:rPr>
      </w:pPr>
    </w:p>
    <w:p w14:paraId="270BBA42" w14:textId="34C0C577" w:rsidR="00907E82" w:rsidRPr="008C5363" w:rsidRDefault="00907E82" w:rsidP="008C5363">
      <w:pPr>
        <w:spacing w:line="240" w:lineRule="auto"/>
        <w:rPr>
          <w:lang w:val="en-US"/>
        </w:rPr>
      </w:pPr>
      <w:r w:rsidRPr="008C5363">
        <w:rPr>
          <w:lang w:val="en-US"/>
        </w:rPr>
        <w:t xml:space="preserve">Plot For Depth 3 and Degree </w:t>
      </w:r>
      <w:r w:rsidR="007C2421" w:rsidRPr="008C5363">
        <w:rPr>
          <w:lang w:val="en-US"/>
        </w:rPr>
        <w:t>2</w:t>
      </w:r>
      <w:r w:rsidRPr="008C5363">
        <w:rPr>
          <w:lang w:val="en-US"/>
        </w:rPr>
        <w:br/>
      </w:r>
      <w:r w:rsidRPr="008C5363">
        <w:rPr>
          <w:noProof/>
          <w:lang w:val="en-US"/>
        </w:rPr>
        <w:drawing>
          <wp:inline distT="0" distB="0" distL="0" distR="0" wp14:anchorId="7F4D314D" wp14:editId="4FDD6CD3">
            <wp:extent cx="4925028" cy="2306665"/>
            <wp:effectExtent l="0" t="0" r="0" b="0"/>
            <wp:docPr id="2018737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8518" cy="2317667"/>
                    </a:xfrm>
                    <a:prstGeom prst="rect">
                      <a:avLst/>
                    </a:prstGeom>
                    <a:noFill/>
                    <a:ln>
                      <a:noFill/>
                    </a:ln>
                  </pic:spPr>
                </pic:pic>
              </a:graphicData>
            </a:graphic>
          </wp:inline>
        </w:drawing>
      </w:r>
      <w:r w:rsidRPr="008C5363">
        <w:rPr>
          <w:noProof/>
          <w:lang w:val="en-US"/>
        </w:rPr>
        <w:drawing>
          <wp:inline distT="0" distB="0" distL="0" distR="0" wp14:anchorId="08B8EDA4" wp14:editId="398166CC">
            <wp:extent cx="3119377" cy="2079584"/>
            <wp:effectExtent l="0" t="0" r="5080" b="0"/>
            <wp:docPr id="448511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19377" cy="2079584"/>
                    </a:xfrm>
                    <a:prstGeom prst="rect">
                      <a:avLst/>
                    </a:prstGeom>
                    <a:noFill/>
                    <a:ln>
                      <a:noFill/>
                    </a:ln>
                  </pic:spPr>
                </pic:pic>
              </a:graphicData>
            </a:graphic>
          </wp:inline>
        </w:drawing>
      </w:r>
    </w:p>
    <w:sectPr w:rsidR="00907E82" w:rsidRPr="008C5363" w:rsidSect="0074794A">
      <w:pgSz w:w="11906" w:h="16838"/>
      <w:pgMar w:top="397" w:right="397" w:bottom="397" w:left="39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C39"/>
    <w:multiLevelType w:val="multilevel"/>
    <w:tmpl w:val="FEEE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5F41"/>
    <w:multiLevelType w:val="multilevel"/>
    <w:tmpl w:val="0ED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D2921"/>
    <w:multiLevelType w:val="multilevel"/>
    <w:tmpl w:val="454286C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F6659"/>
    <w:multiLevelType w:val="hybridMultilevel"/>
    <w:tmpl w:val="552609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9AC10CD"/>
    <w:multiLevelType w:val="multilevel"/>
    <w:tmpl w:val="5512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7361C"/>
    <w:multiLevelType w:val="multilevel"/>
    <w:tmpl w:val="8DC67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461CE"/>
    <w:multiLevelType w:val="multilevel"/>
    <w:tmpl w:val="8DC6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11703E"/>
    <w:multiLevelType w:val="multilevel"/>
    <w:tmpl w:val="8DC6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82066"/>
    <w:multiLevelType w:val="multilevel"/>
    <w:tmpl w:val="25F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C607B"/>
    <w:multiLevelType w:val="multilevel"/>
    <w:tmpl w:val="2308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022AB"/>
    <w:multiLevelType w:val="hybridMultilevel"/>
    <w:tmpl w:val="4126AB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A293F4D"/>
    <w:multiLevelType w:val="multilevel"/>
    <w:tmpl w:val="45B2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5424C"/>
    <w:multiLevelType w:val="hybridMultilevel"/>
    <w:tmpl w:val="BEA66A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B7D4CCC"/>
    <w:multiLevelType w:val="multilevel"/>
    <w:tmpl w:val="FEF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D161A"/>
    <w:multiLevelType w:val="multilevel"/>
    <w:tmpl w:val="54C0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B465DF"/>
    <w:multiLevelType w:val="multilevel"/>
    <w:tmpl w:val="E810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9779A"/>
    <w:multiLevelType w:val="multilevel"/>
    <w:tmpl w:val="5304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4F75FE"/>
    <w:multiLevelType w:val="hybridMultilevel"/>
    <w:tmpl w:val="AE6A9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114679"/>
    <w:multiLevelType w:val="hybridMultilevel"/>
    <w:tmpl w:val="89F88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6248915">
    <w:abstractNumId w:val="9"/>
  </w:num>
  <w:num w:numId="2" w16cid:durableId="1305966613">
    <w:abstractNumId w:val="14"/>
  </w:num>
  <w:num w:numId="3" w16cid:durableId="2137941870">
    <w:abstractNumId w:val="0"/>
  </w:num>
  <w:num w:numId="4" w16cid:durableId="1323267426">
    <w:abstractNumId w:val="2"/>
  </w:num>
  <w:num w:numId="5" w16cid:durableId="1338002113">
    <w:abstractNumId w:val="1"/>
  </w:num>
  <w:num w:numId="6" w16cid:durableId="922253062">
    <w:abstractNumId w:val="11"/>
  </w:num>
  <w:num w:numId="7" w16cid:durableId="2089384507">
    <w:abstractNumId w:val="16"/>
  </w:num>
  <w:num w:numId="8" w16cid:durableId="2092388780">
    <w:abstractNumId w:val="13"/>
  </w:num>
  <w:num w:numId="9" w16cid:durableId="1439251151">
    <w:abstractNumId w:val="15"/>
  </w:num>
  <w:num w:numId="10" w16cid:durableId="978417935">
    <w:abstractNumId w:val="8"/>
  </w:num>
  <w:num w:numId="11" w16cid:durableId="1745491284">
    <w:abstractNumId w:val="18"/>
  </w:num>
  <w:num w:numId="12" w16cid:durableId="982856335">
    <w:abstractNumId w:val="10"/>
  </w:num>
  <w:num w:numId="13" w16cid:durableId="237905031">
    <w:abstractNumId w:val="3"/>
  </w:num>
  <w:num w:numId="14" w16cid:durableId="683283749">
    <w:abstractNumId w:val="17"/>
  </w:num>
  <w:num w:numId="15" w16cid:durableId="506287491">
    <w:abstractNumId w:val="7"/>
  </w:num>
  <w:num w:numId="16" w16cid:durableId="1612126601">
    <w:abstractNumId w:val="12"/>
  </w:num>
  <w:num w:numId="17" w16cid:durableId="1574198754">
    <w:abstractNumId w:val="4"/>
  </w:num>
  <w:num w:numId="18" w16cid:durableId="399258417">
    <w:abstractNumId w:val="5"/>
  </w:num>
  <w:num w:numId="19" w16cid:durableId="16458864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384"/>
    <w:rsid w:val="00017A8F"/>
    <w:rsid w:val="00177266"/>
    <w:rsid w:val="001B2B9C"/>
    <w:rsid w:val="00285907"/>
    <w:rsid w:val="00346785"/>
    <w:rsid w:val="00362F55"/>
    <w:rsid w:val="00433926"/>
    <w:rsid w:val="004700D6"/>
    <w:rsid w:val="005F4EAE"/>
    <w:rsid w:val="00632317"/>
    <w:rsid w:val="006F4BCC"/>
    <w:rsid w:val="0074794A"/>
    <w:rsid w:val="007C2421"/>
    <w:rsid w:val="008250BD"/>
    <w:rsid w:val="008C5363"/>
    <w:rsid w:val="00907E82"/>
    <w:rsid w:val="00945627"/>
    <w:rsid w:val="009A4384"/>
    <w:rsid w:val="00A82EDD"/>
    <w:rsid w:val="00A95D64"/>
    <w:rsid w:val="00AE2ABE"/>
    <w:rsid w:val="00B50C88"/>
    <w:rsid w:val="00B75F15"/>
    <w:rsid w:val="00D101FE"/>
    <w:rsid w:val="00D97C0F"/>
    <w:rsid w:val="00DA731B"/>
    <w:rsid w:val="00E7369E"/>
    <w:rsid w:val="00F90BB0"/>
    <w:rsid w:val="00FE7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AA734"/>
  <w15:chartTrackingRefBased/>
  <w15:docId w15:val="{1F85F384-FC2C-419D-958D-AFCDC8493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66"/>
  </w:style>
  <w:style w:type="paragraph" w:styleId="Heading1">
    <w:name w:val="heading 1"/>
    <w:basedOn w:val="Normal"/>
    <w:next w:val="Normal"/>
    <w:link w:val="Heading1Char"/>
    <w:uiPriority w:val="9"/>
    <w:qFormat/>
    <w:rsid w:val="009A4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4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4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4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4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4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4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4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4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4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384"/>
    <w:rPr>
      <w:rFonts w:eastAsiaTheme="majorEastAsia" w:cstheme="majorBidi"/>
      <w:color w:val="272727" w:themeColor="text1" w:themeTint="D8"/>
    </w:rPr>
  </w:style>
  <w:style w:type="paragraph" w:styleId="Title">
    <w:name w:val="Title"/>
    <w:basedOn w:val="Normal"/>
    <w:next w:val="Normal"/>
    <w:link w:val="TitleChar"/>
    <w:uiPriority w:val="10"/>
    <w:qFormat/>
    <w:rsid w:val="009A4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384"/>
    <w:pPr>
      <w:spacing w:before="160"/>
      <w:jc w:val="center"/>
    </w:pPr>
    <w:rPr>
      <w:i/>
      <w:iCs/>
      <w:color w:val="404040" w:themeColor="text1" w:themeTint="BF"/>
    </w:rPr>
  </w:style>
  <w:style w:type="character" w:customStyle="1" w:styleId="QuoteChar">
    <w:name w:val="Quote Char"/>
    <w:basedOn w:val="DefaultParagraphFont"/>
    <w:link w:val="Quote"/>
    <w:uiPriority w:val="29"/>
    <w:rsid w:val="009A4384"/>
    <w:rPr>
      <w:i/>
      <w:iCs/>
      <w:color w:val="404040" w:themeColor="text1" w:themeTint="BF"/>
    </w:rPr>
  </w:style>
  <w:style w:type="paragraph" w:styleId="ListParagraph">
    <w:name w:val="List Paragraph"/>
    <w:basedOn w:val="Normal"/>
    <w:uiPriority w:val="34"/>
    <w:qFormat/>
    <w:rsid w:val="009A4384"/>
    <w:pPr>
      <w:ind w:left="720"/>
      <w:contextualSpacing/>
    </w:pPr>
  </w:style>
  <w:style w:type="character" w:styleId="IntenseEmphasis">
    <w:name w:val="Intense Emphasis"/>
    <w:basedOn w:val="DefaultParagraphFont"/>
    <w:uiPriority w:val="21"/>
    <w:qFormat/>
    <w:rsid w:val="009A4384"/>
    <w:rPr>
      <w:i/>
      <w:iCs/>
      <w:color w:val="2F5496" w:themeColor="accent1" w:themeShade="BF"/>
    </w:rPr>
  </w:style>
  <w:style w:type="paragraph" w:styleId="IntenseQuote">
    <w:name w:val="Intense Quote"/>
    <w:basedOn w:val="Normal"/>
    <w:next w:val="Normal"/>
    <w:link w:val="IntenseQuoteChar"/>
    <w:uiPriority w:val="30"/>
    <w:qFormat/>
    <w:rsid w:val="009A4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384"/>
    <w:rPr>
      <w:i/>
      <w:iCs/>
      <w:color w:val="2F5496" w:themeColor="accent1" w:themeShade="BF"/>
    </w:rPr>
  </w:style>
  <w:style w:type="character" w:styleId="IntenseReference">
    <w:name w:val="Intense Reference"/>
    <w:basedOn w:val="DefaultParagraphFont"/>
    <w:uiPriority w:val="32"/>
    <w:qFormat/>
    <w:rsid w:val="009A4384"/>
    <w:rPr>
      <w:b/>
      <w:bCs/>
      <w:smallCaps/>
      <w:color w:val="2F5496" w:themeColor="accent1" w:themeShade="BF"/>
      <w:spacing w:val="5"/>
    </w:rPr>
  </w:style>
  <w:style w:type="table" w:styleId="TableGrid">
    <w:name w:val="Table Grid"/>
    <w:basedOn w:val="TableNormal"/>
    <w:uiPriority w:val="39"/>
    <w:rsid w:val="00DA7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B2B9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itation-173">
    <w:name w:val="citation-173"/>
    <w:basedOn w:val="DefaultParagraphFont"/>
    <w:rsid w:val="001B2B9C"/>
  </w:style>
  <w:style w:type="character" w:customStyle="1" w:styleId="math-inline">
    <w:name w:val="math-inline"/>
    <w:basedOn w:val="DefaultParagraphFont"/>
    <w:rsid w:val="001B2B9C"/>
  </w:style>
  <w:style w:type="character" w:customStyle="1" w:styleId="citation-172">
    <w:name w:val="citation-172"/>
    <w:basedOn w:val="DefaultParagraphFont"/>
    <w:rsid w:val="001B2B9C"/>
  </w:style>
  <w:style w:type="character" w:customStyle="1" w:styleId="citation-171">
    <w:name w:val="citation-171"/>
    <w:basedOn w:val="DefaultParagraphFont"/>
    <w:rsid w:val="001B2B9C"/>
  </w:style>
  <w:style w:type="character" w:customStyle="1" w:styleId="citation-170">
    <w:name w:val="citation-170"/>
    <w:basedOn w:val="DefaultParagraphFont"/>
    <w:rsid w:val="001B2B9C"/>
  </w:style>
  <w:style w:type="character" w:customStyle="1" w:styleId="citation-169">
    <w:name w:val="citation-169"/>
    <w:basedOn w:val="DefaultParagraphFont"/>
    <w:rsid w:val="001B2B9C"/>
  </w:style>
  <w:style w:type="character" w:styleId="Hyperlink">
    <w:name w:val="Hyperlink"/>
    <w:basedOn w:val="DefaultParagraphFont"/>
    <w:uiPriority w:val="99"/>
    <w:unhideWhenUsed/>
    <w:rsid w:val="00632317"/>
    <w:rPr>
      <w:color w:val="0563C1" w:themeColor="hyperlink"/>
      <w:u w:val="single"/>
    </w:rPr>
  </w:style>
  <w:style w:type="character" w:styleId="UnresolvedMention">
    <w:name w:val="Unresolved Mention"/>
    <w:basedOn w:val="DefaultParagraphFont"/>
    <w:uiPriority w:val="99"/>
    <w:semiHidden/>
    <w:unhideWhenUsed/>
    <w:rsid w:val="00632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444</TotalTime>
  <Pages>6</Pages>
  <Words>1706</Words>
  <Characters>9728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 Mittal</dc:creator>
  <cp:keywords/>
  <dc:description/>
  <cp:lastModifiedBy>Tanish Mittal</cp:lastModifiedBy>
  <cp:revision>9</cp:revision>
  <dcterms:created xsi:type="dcterms:W3CDTF">2026-01-09T17:23:00Z</dcterms:created>
  <dcterms:modified xsi:type="dcterms:W3CDTF">2026-01-10T00:47:00Z</dcterms:modified>
</cp:coreProperties>
</file>