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 Architecture and Distributed Microservices</w:t>
      </w:r>
    </w:p>
    <w:p>
      <w:r>
        <w:t>Modern cloud computing relies on distributed container orchestration, Kubernetes clusters, serverless API backends, and low-latency database sharding. Engineers optimize hardware throughput, CPU processor cores, and network bandwidth to scale software microservices securely across multi-region data centers.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