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Workflow Deployment – Peer Review Checklist</w:t>
      </w:r>
    </w:p>
    <w:p>
      <w:r>
        <w:t>Use this checklist to verify that the business solution meets all requirements before submitting the peer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What to verify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Unit tests for API</w:t>
            </w:r>
          </w:p>
        </w:tc>
        <w:tc>
          <w:tcPr>
            <w:tcW w:type="dxa" w:w="2880"/>
          </w:tcPr>
          <w:p>
            <w:r>
              <w:t>Tests confirm API endpoints accept valid/invalid inputs and return expected responses.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Unit tests for model</w:t>
            </w:r>
          </w:p>
        </w:tc>
        <w:tc>
          <w:tcPr>
            <w:tcW w:type="dxa" w:w="2880"/>
          </w:tcPr>
          <w:p>
            <w:r>
              <w:t>Tests confirm model behavior and predictions work as expected.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Unit tests for logging</w:t>
            </w:r>
          </w:p>
        </w:tc>
        <w:tc>
          <w:tcPr>
            <w:tcW w:type="dxa" w:w="2880"/>
          </w:tcPr>
          <w:p>
            <w:r>
              <w:t>Tests confirm requests, predictions, and relevant information are logged correctly.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Single test script</w:t>
            </w:r>
          </w:p>
        </w:tc>
        <w:tc>
          <w:tcPr>
            <w:tcW w:type="dxa" w:w="2880"/>
          </w:tcPr>
          <w:p>
            <w:r>
              <w:t>All unit tests can be run with a single script and all tests pass.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Performance monitoring</w:t>
            </w:r>
          </w:p>
        </w:tc>
        <w:tc>
          <w:tcPr>
            <w:tcW w:type="dxa" w:w="2880"/>
          </w:tcPr>
          <w:p>
            <w:r>
              <w:t>There is a mechanism to monitor model performance after deployment.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Isolated read/write tests</w:t>
            </w:r>
          </w:p>
        </w:tc>
        <w:tc>
          <w:tcPr>
            <w:tcW w:type="dxa" w:w="2880"/>
          </w:tcPr>
          <w:p>
            <w:r>
              <w:t>Testing is isolated so it does not accidentally modify production models or logs.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API works as expected</w:t>
            </w:r>
          </w:p>
        </w:tc>
        <w:tc>
          <w:tcPr>
            <w:tcW w:type="dxa" w:w="2880"/>
          </w:tcPr>
          <w:p>
            <w:r>
              <w:t>Predictions work for a specific country as well as for all countries combined.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Automated data ingestion</w:t>
            </w:r>
          </w:p>
        </w:tc>
        <w:tc>
          <w:tcPr>
            <w:tcW w:type="dxa" w:w="2880"/>
          </w:tcPr>
          <w:p>
            <w:r>
              <w:t>Data ingestion exists as a reusable function or script to facilitate automation.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Multiple models compared</w:t>
            </w:r>
          </w:p>
        </w:tc>
        <w:tc>
          <w:tcPr>
            <w:tcW w:type="dxa" w:w="2880"/>
          </w:tcPr>
          <w:p>
            <w:r>
              <w:t>Multiple models were trained/evaluated and compared.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EDA visualizations</w:t>
            </w:r>
          </w:p>
        </w:tc>
        <w:tc>
          <w:tcPr>
            <w:tcW w:type="dxa" w:w="2880"/>
          </w:tcPr>
          <w:p>
            <w:r>
              <w:t>The exploratory data analysis includes relevant visualizations.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Dockerized application</w:t>
            </w:r>
          </w:p>
        </w:tc>
        <w:tc>
          <w:tcPr>
            <w:tcW w:type="dxa" w:w="2880"/>
          </w:tcPr>
          <w:p>
            <w:r>
              <w:t>Everything required is containerized within a working Docker image.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Model vs. baseline visualization</w:t>
            </w:r>
          </w:p>
        </w:tc>
        <w:tc>
          <w:tcPr>
            <w:tcW w:type="dxa" w:w="2880"/>
          </w:tcPr>
          <w:p>
            <w:r>
              <w:t>A visualization compares the final model's performance with the baseline model.</w:t>
            </w:r>
          </w:p>
        </w:tc>
      </w:tr>
    </w:tbl>
    <w:p>
      <w:pPr>
        <w:pStyle w:val="Heading1"/>
      </w:pPr>
      <w:r>
        <w:t>Final Verification</w:t>
      </w:r>
    </w:p>
    <w:p>
      <w:pPr>
        <w:pStyle w:val="ListBullet"/>
      </w:pPr>
      <w:r>
        <w:t>Tests: API + model + logging → all runnable from one script and passing.</w:t>
      </w:r>
    </w:p>
    <w:p>
      <w:pPr>
        <w:pStyle w:val="ListBullet"/>
      </w:pPr>
      <w:r>
        <w:t>Workflow: ingestion → EDA → modeling → comparison → deployment → monitoring.</w:t>
      </w:r>
    </w:p>
    <w:p>
      <w:pPr>
        <w:pStyle w:val="ListBullet"/>
      </w:pPr>
      <w:r>
        <w:t>Deployment: Flask API + model + logging + tests work inside Docker.</w:t>
      </w:r>
    </w:p>
    <w:p>
      <w:pPr>
        <w:pStyle w:val="ListBullet"/>
      </w:pPr>
      <w:r>
        <w:t>Modeling: multiple models are compared and the best approach is identified.</w:t>
      </w:r>
    </w:p>
    <w:p>
      <w:pPr>
        <w:pStyle w:val="ListBullet"/>
      </w:pPr>
      <w:r>
        <w:t>Visualization: EDA plots and a model-vs-baseline comparison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