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2669"/>
        <w:gridCol w:w="2646"/>
        <w:gridCol w:w="4045"/>
      </w:tblGrid>
      <w:tr w:rsidR="00026140" w14:paraId="02B31180" w14:textId="77777777">
        <w:tc>
          <w:tcPr>
            <w:tcW w:w="4680" w:type="dxa"/>
          </w:tcPr>
          <w:p w14:paraId="57E9FD5F" w14:textId="77777777" w:rsidR="00026140" w:rsidRDefault="00000000">
            <w:r>
              <w:rPr>
                <w:rFonts w:ascii="Calibri" w:hAnsi="Calibri"/>
                <w:b/>
                <w:color w:val="0078AD"/>
                <w:sz w:val="40"/>
              </w:rPr>
              <w:t>Steak N' Shake VoIP UC</w:t>
            </w:r>
          </w:p>
        </w:tc>
        <w:tc>
          <w:tcPr>
            <w:tcW w:w="4680" w:type="dxa"/>
            <w:gridSpan w:val="2"/>
          </w:tcPr>
          <w:p w14:paraId="46A9FF47" w14:textId="77777777" w:rsidR="00026140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3EFBBF3" wp14:editId="2F0A3CB5">
                  <wp:extent cx="1371600" cy="3910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140" w14:paraId="32DF3829" w14:textId="77777777">
        <w:trPr>
          <w:gridAfter w:val="1"/>
          <w:wAfter w:w="7920" w:type="dxa"/>
        </w:trPr>
        <w:tc>
          <w:tcPr>
            <w:tcW w:w="9360" w:type="dxa"/>
            <w:gridSpan w:val="2"/>
          </w:tcPr>
          <w:p w14:paraId="2AB312A6" w14:textId="77777777" w:rsidR="00026140" w:rsidRDefault="00000000"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 w:rsidR="00026140" w14:paraId="447BA8B7" w14:textId="77777777">
        <w:trPr>
          <w:gridAfter w:val="1"/>
          <w:wAfter w:w="7920" w:type="dxa"/>
        </w:trPr>
        <w:tc>
          <w:tcPr>
            <w:tcW w:w="9360" w:type="dxa"/>
            <w:gridSpan w:val="2"/>
          </w:tcPr>
          <w:p w14:paraId="387A3CCF" w14:textId="77777777" w:rsidR="00026140" w:rsidRDefault="00000000"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14:paraId="57045450" w14:textId="77777777" w:rsidR="00600713" w:rsidRPr="00600713" w:rsidRDefault="00600713" w:rsidP="00600713">
      <w:pPr>
        <w:rPr>
          <w:lang w:val="en"/>
        </w:rPr>
      </w:pPr>
      <w:r w:rsidRPr="00600713">
        <w:rPr>
          <w:lang w:val="en"/>
        </w:rPr>
        <w:t>Steak N' Shake VoIP/UC</w:t>
      </w:r>
    </w:p>
    <w:tbl>
      <w:tblPr>
        <w:tblW w:w="5000" w:type="pct"/>
        <w:tblCellSpacing w:w="15" w:type="dxa"/>
        <w:shd w:val="clear" w:color="auto" w:fill="E6F1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00713" w:rsidRPr="00600713" w14:paraId="5537AC82" w14:textId="77777777" w:rsidTr="00600713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23671D" w14:textId="77777777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t>General Information</w:t>
            </w:r>
          </w:p>
        </w:tc>
      </w:tr>
      <w:tr w:rsidR="00600713" w:rsidRPr="00600713" w14:paraId="51825EF9" w14:textId="77777777" w:rsidTr="00600713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00713" w:rsidRPr="00600713" w14:paraId="2FE28E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E1C8D6" w14:textId="312BE6D0" w:rsidR="00600713" w:rsidRPr="00600713" w:rsidRDefault="00600713" w:rsidP="00600713">
                  <w:pPr>
                    <w:numPr>
                      <w:ilvl w:val="2"/>
                      <w:numId w:val="2"/>
                    </w:numPr>
                  </w:pPr>
                </w:p>
              </w:tc>
            </w:tr>
          </w:tbl>
          <w:p w14:paraId="21811599" w14:textId="1B9F06F7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t>Nuvia Related Information</w:t>
            </w:r>
          </w:p>
          <w:p w14:paraId="70264D4B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Root Domain:</w:t>
            </w:r>
            <w:r w:rsidRPr="00600713">
              <w:t> steaknshake-uc.com</w:t>
            </w:r>
          </w:p>
          <w:p w14:paraId="087037BA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Nuvia Portal Provisioning URL:</w:t>
            </w:r>
            <w:r w:rsidRPr="00600713">
              <w:t> </w:t>
            </w:r>
            <w:hyperlink r:id="rId8" w:history="1">
              <w:r w:rsidRPr="00600713">
                <w:rPr>
                  <w:rStyle w:val="Hyperlink"/>
                </w:rPr>
                <w:t>Stake 'N Shake's Branded Nuvia Portal</w:t>
              </w:r>
            </w:hyperlink>
            <w:r w:rsidRPr="00600713">
              <w:t> or, </w:t>
            </w:r>
            <w:hyperlink r:id="rId9" w:history="1">
              <w:r w:rsidRPr="00600713">
                <w:rPr>
                  <w:rStyle w:val="Hyperlink"/>
                </w:rPr>
                <w:t>Nuvia Portal for SageNet and all SageNet's customers</w:t>
              </w:r>
            </w:hyperlink>
          </w:p>
          <w:p w14:paraId="54168940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User ID:</w:t>
            </w:r>
          </w:p>
          <w:p w14:paraId="7F9C3C4E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For HQ:</w:t>
            </w:r>
            <w:r w:rsidRPr="00600713">
              <w:t> first_name.last_name@steaknshake-uc.com</w:t>
            </w:r>
          </w:p>
          <w:p w14:paraId="27C2774C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For stores:</w:t>
            </w:r>
            <w:r w:rsidRPr="00600713">
              <w:t> functional_location@steaknshake-uc.com</w:t>
            </w:r>
          </w:p>
          <w:p w14:paraId="6A6754EE" w14:textId="77777777" w:rsidR="00600713" w:rsidRPr="00600713" w:rsidRDefault="00600713" w:rsidP="00600713">
            <w:pPr>
              <w:numPr>
                <w:ilvl w:val="3"/>
                <w:numId w:val="2"/>
              </w:numPr>
            </w:pPr>
            <w:r w:rsidRPr="00600713">
              <w:t>If more than one user, functional_location-XXX@steaknshake-uc.com, where XXX indicates the special need, such as Conf etc.</w:t>
            </w:r>
          </w:p>
          <w:p w14:paraId="193222C1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Default Passwords:</w:t>
            </w:r>
          </w:p>
          <w:p w14:paraId="336BF5FE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User password:</w:t>
            </w:r>
            <w:r w:rsidRPr="00600713">
              <w:t> SnS12345</w:t>
            </w:r>
          </w:p>
          <w:p w14:paraId="4FC8EDBC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PMC password:</w:t>
            </w:r>
            <w:r w:rsidRPr="00600713">
              <w:t> SnS12345</w:t>
            </w:r>
          </w:p>
          <w:p w14:paraId="6A5524AE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Voicemail PIN:</w:t>
            </w:r>
            <w:r w:rsidRPr="00600713">
              <w:t> 1234</w:t>
            </w:r>
          </w:p>
          <w:p w14:paraId="5F6D09D1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MeetMe chair:</w:t>
            </w:r>
            <w:r w:rsidRPr="00600713">
              <w:t> 1234</w:t>
            </w:r>
          </w:p>
          <w:p w14:paraId="751E7243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User provisioning – Nuvia fields:</w:t>
            </w:r>
          </w:p>
          <w:p w14:paraId="2C125E4A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First name:</w:t>
            </w:r>
            <w:r w:rsidRPr="00600713">
              <w:t> for human user – first name. For a store, Steak 'N Shake</w:t>
            </w:r>
          </w:p>
          <w:p w14:paraId="57B810BA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Last name:</w:t>
            </w:r>
            <w:r w:rsidRPr="00600713">
              <w:t> for human user – last name. For a store, the store number</w:t>
            </w:r>
          </w:p>
          <w:p w14:paraId="4B669339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rPr>
                <w:b/>
                <w:bCs/>
              </w:rPr>
              <w:t>Email:</w:t>
            </w:r>
            <w:r w:rsidRPr="00600713">
              <w:t> leave blank if a store (unless store has an email address)</w:t>
            </w:r>
          </w:p>
          <w:p w14:paraId="392AE1E0" w14:textId="6F587901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lastRenderedPageBreak/>
              <w:t>User Related Informatio</w:t>
            </w:r>
            <w:r w:rsidR="00A04F88">
              <w:rPr>
                <w:b/>
                <w:bCs/>
              </w:rPr>
              <w:t>n</w:t>
            </w:r>
          </w:p>
          <w:p w14:paraId="3D2824FE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Personal agent URL:</w:t>
            </w:r>
            <w:r w:rsidRPr="00600713">
              <w:t> </w:t>
            </w:r>
            <w:hyperlink r:id="rId10" w:history="1">
              <w:r w:rsidRPr="00600713">
                <w:rPr>
                  <w:rStyle w:val="Hyperlink"/>
                </w:rPr>
                <w:t>Genband PA</w:t>
              </w:r>
            </w:hyperlink>
          </w:p>
          <w:p w14:paraId="481FFD37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Voicemail URL:</w:t>
            </w:r>
            <w:r w:rsidRPr="00600713">
              <w:t> </w:t>
            </w:r>
            <w:hyperlink r:id="rId11" w:history="1">
              <w:r w:rsidRPr="00600713">
                <w:rPr>
                  <w:rStyle w:val="Hyperlink"/>
                </w:rPr>
                <w:t>Genband Visual Voicemail</w:t>
              </w:r>
            </w:hyperlink>
          </w:p>
          <w:p w14:paraId="0E41F1C3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Voicemail access number:</w:t>
            </w:r>
            <w:r w:rsidRPr="00600713">
              <w:t> (317) 210-8668</w:t>
            </w:r>
          </w:p>
          <w:p w14:paraId="12E483F5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MeetMe Conferencing center access number:</w:t>
            </w:r>
            <w:r w:rsidRPr="00600713">
              <w:t> (317) 210-8710</w:t>
            </w:r>
          </w:p>
          <w:p w14:paraId="63A717BB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rPr>
                <w:b/>
                <w:bCs/>
              </w:rPr>
              <w:t>Call Grabber number:</w:t>
            </w:r>
            <w:r w:rsidRPr="00600713">
              <w:t> (317) 210-8711</w:t>
            </w:r>
          </w:p>
          <w:p w14:paraId="1C4656F3" w14:textId="77777777" w:rsidR="00600713" w:rsidRPr="00600713" w:rsidRDefault="00600713" w:rsidP="00600713"/>
        </w:tc>
      </w:tr>
    </w:tbl>
    <w:p w14:paraId="1182673A" w14:textId="77777777" w:rsidR="00600713" w:rsidRPr="00600713" w:rsidRDefault="00600713" w:rsidP="00600713">
      <w:pPr>
        <w:rPr>
          <w:vanish/>
        </w:rPr>
      </w:pPr>
    </w:p>
    <w:tbl>
      <w:tblPr>
        <w:tblW w:w="15550" w:type="dxa"/>
        <w:tblCellSpacing w:w="15" w:type="dxa"/>
        <w:tblInd w:w="1104" w:type="dxa"/>
        <w:shd w:val="clear" w:color="auto" w:fill="E6F1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0"/>
      </w:tblGrid>
      <w:tr w:rsidR="00600713" w:rsidRPr="00600713" w14:paraId="61E9B5AE" w14:textId="77777777" w:rsidTr="00600713">
        <w:trPr>
          <w:tblCellSpacing w:w="15" w:type="dxa"/>
        </w:trPr>
        <w:tc>
          <w:tcPr>
            <w:tcW w:w="0" w:type="auto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EDDB5" w14:textId="77777777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t>Dial Plan</w:t>
            </w:r>
          </w:p>
          <w:p w14:paraId="7F4C4716" w14:textId="1419A2A0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t>Store Related</w:t>
            </w:r>
          </w:p>
          <w:p w14:paraId="2C500B22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t>Default UC license: Voice Essentials (S_UC_VE)</w:t>
            </w:r>
          </w:p>
          <w:p w14:paraId="15C7DFCF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t>Extension dial: 4+four digit store number (leading 0 as needed)</w:t>
            </w:r>
          </w:p>
          <w:p w14:paraId="2FE1D47A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t>Standard phone: Yealink Yea-W52P (two handset)</w:t>
            </w:r>
          </w:p>
          <w:p w14:paraId="05A122B7" w14:textId="11356EA3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t>HQ Related</w:t>
            </w:r>
          </w:p>
          <w:p w14:paraId="11BD8A85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t>Default UC license: Multimedia Office with Voicemail (S_UC_MOE_VM)</w:t>
            </w:r>
          </w:p>
          <w:p w14:paraId="2F77C119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t>Some used have mobility and/or MeetMe</w:t>
            </w:r>
          </w:p>
          <w:p w14:paraId="20379913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t>Extension dial: typically 5+last four digits of the phone number</w:t>
            </w:r>
          </w:p>
          <w:p w14:paraId="0FF84233" w14:textId="77777777" w:rsidR="00600713" w:rsidRPr="00600713" w:rsidRDefault="00600713" w:rsidP="00600713">
            <w:pPr>
              <w:numPr>
                <w:ilvl w:val="1"/>
                <w:numId w:val="2"/>
              </w:numPr>
            </w:pPr>
            <w:r w:rsidRPr="00600713">
              <w:t>Phones:</w:t>
            </w:r>
          </w:p>
          <w:p w14:paraId="42105F44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t>Standard phone: Polycom VVX310 (TBD)</w:t>
            </w:r>
          </w:p>
          <w:p w14:paraId="09238B26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t>Some users have Polycom VVX500 (TBD)</w:t>
            </w:r>
          </w:p>
          <w:p w14:paraId="339DE34F" w14:textId="77777777" w:rsidR="00600713" w:rsidRPr="00600713" w:rsidRDefault="00600713" w:rsidP="00600713">
            <w:pPr>
              <w:numPr>
                <w:ilvl w:val="2"/>
                <w:numId w:val="2"/>
              </w:numPr>
            </w:pPr>
            <w:r w:rsidRPr="00600713">
              <w:t>Special users:</w:t>
            </w:r>
          </w:p>
          <w:p w14:paraId="4B261182" w14:textId="77777777" w:rsidR="00600713" w:rsidRPr="00600713" w:rsidRDefault="00600713" w:rsidP="00600713">
            <w:pPr>
              <w:numPr>
                <w:ilvl w:val="3"/>
                <w:numId w:val="2"/>
              </w:numPr>
            </w:pPr>
            <w:r w:rsidRPr="00600713">
              <w:t>Conference phones: SoudStation IP 6000 (TBD)</w:t>
            </w:r>
          </w:p>
          <w:p w14:paraId="0E7A90D4" w14:textId="280EEEEA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t>Detailed Dial Plan</w:t>
            </w:r>
          </w:p>
          <w:p w14:paraId="0F12DE60" w14:textId="77777777" w:rsidR="00600713" w:rsidRPr="00600713" w:rsidRDefault="00600713" w:rsidP="00600713">
            <w:hyperlink r:id="rId12" w:tooltip="TBD" w:history="1">
              <w:r w:rsidRPr="00600713">
                <w:rPr>
                  <w:rStyle w:val="Hyperlink"/>
                </w:rPr>
                <w:t>Steak 'N Shake's Dial plan</w:t>
              </w:r>
            </w:hyperlink>
          </w:p>
        </w:tc>
      </w:tr>
    </w:tbl>
    <w:p w14:paraId="5DEBC5E0" w14:textId="77777777" w:rsidR="00600713" w:rsidRPr="00600713" w:rsidRDefault="00600713" w:rsidP="00600713"/>
    <w:tbl>
      <w:tblPr>
        <w:tblW w:w="15550" w:type="dxa"/>
        <w:tblCellSpacing w:w="15" w:type="dxa"/>
        <w:tblInd w:w="1104" w:type="dxa"/>
        <w:shd w:val="clear" w:color="auto" w:fill="E6F1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0"/>
      </w:tblGrid>
      <w:tr w:rsidR="00600713" w:rsidRPr="00600713" w14:paraId="02EC8396" w14:textId="77777777" w:rsidTr="00600713">
        <w:trPr>
          <w:tblCellSpacing w:w="15" w:type="dxa"/>
        </w:trPr>
        <w:tc>
          <w:tcPr>
            <w:tcW w:w="0" w:type="auto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131145" w14:textId="77777777" w:rsidR="00600713" w:rsidRPr="00600713" w:rsidRDefault="00600713" w:rsidP="00600713">
            <w:pPr>
              <w:rPr>
                <w:b/>
                <w:bCs/>
              </w:rPr>
            </w:pPr>
            <w:r w:rsidRPr="00600713">
              <w:rPr>
                <w:b/>
                <w:bCs/>
              </w:rPr>
              <w:t>Document Download Library</w:t>
            </w:r>
          </w:p>
          <w:tbl>
            <w:tblPr>
              <w:tblW w:w="15430" w:type="dxa"/>
              <w:tblCellSpacing w:w="15" w:type="dxa"/>
              <w:tblBorders>
                <w:top w:val="single" w:sz="12" w:space="0" w:color="5C99BB"/>
                <w:left w:val="single" w:sz="12" w:space="0" w:color="5C99BB"/>
                <w:bottom w:val="single" w:sz="12" w:space="0" w:color="5C99BB"/>
                <w:right w:val="single" w:sz="12" w:space="0" w:color="5C99BB"/>
              </w:tblBorders>
              <w:shd w:val="clear" w:color="auto" w:fill="FFFFFF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5149"/>
              <w:gridCol w:w="5133"/>
              <w:gridCol w:w="5148"/>
            </w:tblGrid>
            <w:tr w:rsidR="00600713" w:rsidRPr="00600713" w14:paraId="4716719B" w14:textId="77777777">
              <w:trPr>
                <w:tblCellSpacing w:w="15" w:type="dxa"/>
              </w:trPr>
              <w:tc>
                <w:tcPr>
                  <w:tcW w:w="3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2B8A5750" w14:textId="5B76D3CC" w:rsidR="00600713" w:rsidRPr="00600713" w:rsidRDefault="00600713" w:rsidP="00600713">
                  <w:pPr>
                    <w:rPr>
                      <w:b/>
                      <w:bCs/>
                    </w:rPr>
                  </w:pPr>
                  <w:r w:rsidRPr="00600713">
                    <w:rPr>
                      <w:b/>
                      <w:bCs/>
                    </w:rPr>
                    <w:lastRenderedPageBreak/>
                    <w:t>QRC for Online Viewing</w:t>
                  </w:r>
                </w:p>
                <w:p w14:paraId="75446A55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13" w:tooltip="SNS Polycom Nuvia BrochurePDF052015b.pdf" w:history="1">
                    <w:r w:rsidRPr="00600713">
                      <w:rPr>
                        <w:rStyle w:val="Hyperlink"/>
                      </w:rPr>
                      <w:t>Polycom VVX310 phone</w:t>
                    </w:r>
                  </w:hyperlink>
                </w:p>
                <w:p w14:paraId="5CB029A6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14" w:tooltip="SNS Polycom VVX500 600 BrochurePDF070915FINAL.pdf" w:history="1">
                    <w:r w:rsidRPr="00600713">
                      <w:rPr>
                        <w:rStyle w:val="Hyperlink"/>
                      </w:rPr>
                      <w:t>Polycom VVX500 phone</w:t>
                    </w:r>
                  </w:hyperlink>
                </w:p>
                <w:p w14:paraId="6D3ABF5C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15" w:tooltip="SNS Yealink PDF052015b.pdf" w:history="1">
                    <w:r w:rsidRPr="00600713">
                      <w:rPr>
                        <w:rStyle w:val="Hyperlink"/>
                      </w:rPr>
                      <w:t>Yealink W52P cordless phone</w:t>
                    </w:r>
                  </w:hyperlink>
                </w:p>
                <w:p w14:paraId="01CC2882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16" w:tooltip="SNS PerAgentWebPort Nuvia Bro EssenPDF052815.pdf" w:history="1">
                    <w:r w:rsidRPr="00600713">
                      <w:rPr>
                        <w:rStyle w:val="Hyperlink"/>
                      </w:rPr>
                      <w:t>Personal Agent - Voice Essentials</w:t>
                    </w:r>
                  </w:hyperlink>
                </w:p>
                <w:p w14:paraId="103AAEEA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17" w:tooltip="SNS PerAgentWebPort Nuvia Bro PremPDF052815.pdf" w:history="1">
                    <w:r w:rsidRPr="00600713">
                      <w:rPr>
                        <w:rStyle w:val="Hyperlink"/>
                      </w:rPr>
                      <w:t>Personal Agent - Voice Premium</w:t>
                    </w:r>
                  </w:hyperlink>
                </w:p>
                <w:p w14:paraId="3654F684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18" w:tooltip="SNS Gencom for WindowsPDF052015b.pdf" w:history="1">
                    <w:r w:rsidRPr="00600713">
                      <w:rPr>
                        <w:rStyle w:val="Hyperlink"/>
                      </w:rPr>
                      <w:t>PC Client (GenCom for Windows)</w:t>
                    </w:r>
                  </w:hyperlink>
                </w:p>
                <w:p w14:paraId="7481F693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19" w:tooltip="SNS Nteract android AndroidPDF052015b.pdf" w:history="1">
                    <w:r w:rsidRPr="00600713">
                      <w:rPr>
                        <w:rStyle w:val="Hyperlink"/>
                      </w:rPr>
                      <w:t>Nteract for Android (Mobility client)</w:t>
                    </w:r>
                  </w:hyperlink>
                </w:p>
                <w:p w14:paraId="38DD5053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0" w:tooltip="SNS NteractforiPhonePDF052615.pdf" w:history="1">
                    <w:r w:rsidRPr="00600713">
                      <w:rPr>
                        <w:rStyle w:val="Hyperlink"/>
                      </w:rPr>
                      <w:t>Nteract for iPhone (Mobility client)</w:t>
                    </w:r>
                  </w:hyperlink>
                </w:p>
                <w:p w14:paraId="1D5F61C9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1" w:tooltip="SNS VisualVoicemailWebPDF052015b.pdf" w:history="1">
                    <w:r w:rsidRPr="00600713">
                      <w:rPr>
                        <w:rStyle w:val="Hyperlink"/>
                      </w:rPr>
                      <w:t>Voicemail (Web interface)</w:t>
                    </w:r>
                  </w:hyperlink>
                </w:p>
                <w:p w14:paraId="6F37297E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2" w:tooltip="SNS VisualVoicemailTelephonyPDF052015b.pdf" w:history="1">
                    <w:r w:rsidRPr="00600713">
                      <w:rPr>
                        <w:rStyle w:val="Hyperlink"/>
                      </w:rPr>
                      <w:t>Voicemail (Dial interface)</w:t>
                    </w:r>
                  </w:hyperlink>
                </w:p>
                <w:p w14:paraId="323FBFEF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3" w:tooltip="SNS MeetMeConfPDF052015b.pdf" w:history="1">
                    <w:r w:rsidRPr="00600713">
                      <w:rPr>
                        <w:rStyle w:val="Hyperlink"/>
                      </w:rPr>
                      <w:t>MeetMe conferencing</w:t>
                    </w:r>
                  </w:hyperlink>
                </w:p>
              </w:tc>
              <w:tc>
                <w:tcPr>
                  <w:tcW w:w="3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52B302B9" w14:textId="5ADBF8D1" w:rsidR="00600713" w:rsidRPr="00600713" w:rsidRDefault="00600713" w:rsidP="00600713">
                  <w:pPr>
                    <w:rPr>
                      <w:b/>
                      <w:bCs/>
                    </w:rPr>
                  </w:pPr>
                  <w:r w:rsidRPr="00600713">
                    <w:rPr>
                      <w:b/>
                      <w:bCs/>
                    </w:rPr>
                    <w:t>QRC for Printing</w:t>
                  </w:r>
                </w:p>
                <w:p w14:paraId="387C5750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4" w:tooltip="SNS Polycom Nuvia BrochurePRINT052015b.pdf" w:history="1">
                    <w:r w:rsidRPr="00600713">
                      <w:rPr>
                        <w:rStyle w:val="Hyperlink"/>
                      </w:rPr>
                      <w:t>Polycom VVX310 phone</w:t>
                    </w:r>
                  </w:hyperlink>
                </w:p>
                <w:p w14:paraId="152E6551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5" w:tooltip="SNS Polycom VVX500 600 BrochurePRINT070815FINAL.pdf" w:history="1">
                    <w:r w:rsidRPr="00600713">
                      <w:rPr>
                        <w:rStyle w:val="Hyperlink"/>
                      </w:rPr>
                      <w:t>Polycom VVX500 phone</w:t>
                    </w:r>
                  </w:hyperlink>
                </w:p>
                <w:p w14:paraId="2FF19251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6" w:tooltip="SNS Yealink PRINT052015b.pdf" w:history="1">
                    <w:r w:rsidRPr="00600713">
                      <w:rPr>
                        <w:rStyle w:val="Hyperlink"/>
                      </w:rPr>
                      <w:t>Yealink W52P cordless phone</w:t>
                    </w:r>
                  </w:hyperlink>
                </w:p>
                <w:p w14:paraId="6187089D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7" w:tooltip="SNS PerAgentWebPort Nuvia Bro EssenPRINT052815.pdf" w:history="1">
                    <w:r w:rsidRPr="00600713">
                      <w:rPr>
                        <w:rStyle w:val="Hyperlink"/>
                      </w:rPr>
                      <w:t>Personal Agent - Voice Essentials</w:t>
                    </w:r>
                  </w:hyperlink>
                </w:p>
                <w:p w14:paraId="14624B0D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8" w:tooltip="SNS PerAgentWebPort Nuvia Bro PremPRINT052815.pdf" w:history="1">
                    <w:r w:rsidRPr="00600713">
                      <w:rPr>
                        <w:rStyle w:val="Hyperlink"/>
                      </w:rPr>
                      <w:t>Personal Agent - Voice Premium</w:t>
                    </w:r>
                  </w:hyperlink>
                </w:p>
                <w:p w14:paraId="19E5E74D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29" w:tooltip="SNS Gencom for WindowsPRINT052015b.pdf" w:history="1">
                    <w:r w:rsidRPr="00600713">
                      <w:rPr>
                        <w:rStyle w:val="Hyperlink"/>
                      </w:rPr>
                      <w:t>PC Client (GenCom for Windows)</w:t>
                    </w:r>
                  </w:hyperlink>
                </w:p>
                <w:p w14:paraId="23E72395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30" w:tooltip="SNS Nteract AndroidPRINT052015b.pdf" w:history="1">
                    <w:r w:rsidRPr="00600713">
                      <w:rPr>
                        <w:rStyle w:val="Hyperlink"/>
                      </w:rPr>
                      <w:t>Nteract for Android (Mobility client)</w:t>
                    </w:r>
                  </w:hyperlink>
                </w:p>
                <w:p w14:paraId="754CBDDA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31" w:tooltip="SNS NteractforiPhonePRINT052615.pdf" w:history="1">
                    <w:r w:rsidRPr="00600713">
                      <w:rPr>
                        <w:rStyle w:val="Hyperlink"/>
                      </w:rPr>
                      <w:t>Nteract for iPhone (Mobility client)</w:t>
                    </w:r>
                  </w:hyperlink>
                </w:p>
                <w:p w14:paraId="1C1C5347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32" w:tooltip="SNS VisualVoicemailWebPRINT052015b.pdf" w:history="1">
                    <w:r w:rsidRPr="00600713">
                      <w:rPr>
                        <w:rStyle w:val="Hyperlink"/>
                      </w:rPr>
                      <w:t>Voicemail (Web interface)</w:t>
                    </w:r>
                  </w:hyperlink>
                </w:p>
                <w:p w14:paraId="05B380AC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33" w:tooltip="SNS VisualVoicemailTelephonyPRINT052015b-DID.pdf" w:history="1">
                    <w:r w:rsidRPr="00600713">
                      <w:rPr>
                        <w:rStyle w:val="Hyperlink"/>
                      </w:rPr>
                      <w:t>Voicemail (Dial interface)</w:t>
                    </w:r>
                  </w:hyperlink>
                </w:p>
                <w:p w14:paraId="525BEA99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  <w:hyperlink r:id="rId34" w:tooltip="SNS MeetMeConfPRINT052015b-DID.pdf" w:history="1">
                    <w:r w:rsidRPr="00600713">
                      <w:rPr>
                        <w:rStyle w:val="Hyperlink"/>
                      </w:rPr>
                      <w:t>MeetMe conferencing</w:t>
                    </w:r>
                  </w:hyperlink>
                </w:p>
              </w:tc>
              <w:tc>
                <w:tcPr>
                  <w:tcW w:w="35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2B43DE8D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</w:p>
                <w:p w14:paraId="65BDA16F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</w:p>
                <w:p w14:paraId="36E713D7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</w:p>
                <w:p w14:paraId="59F0E3E3" w14:textId="77777777" w:rsidR="00600713" w:rsidRPr="00600713" w:rsidRDefault="00600713" w:rsidP="00600713">
                  <w:pPr>
                    <w:numPr>
                      <w:ilvl w:val="1"/>
                      <w:numId w:val="2"/>
                    </w:numPr>
                  </w:pPr>
                </w:p>
                <w:p w14:paraId="096371EE" w14:textId="77777777" w:rsidR="00600713" w:rsidRPr="00600713" w:rsidRDefault="00600713" w:rsidP="00600713"/>
              </w:tc>
            </w:tr>
          </w:tbl>
          <w:p w14:paraId="43111F59" w14:textId="77777777" w:rsidR="00600713" w:rsidRPr="00600713" w:rsidRDefault="00600713" w:rsidP="00600713"/>
        </w:tc>
      </w:tr>
    </w:tbl>
    <w:p w14:paraId="4680B455" w14:textId="77777777" w:rsidR="00412726" w:rsidRDefault="00412726"/>
    <w:p w14:paraId="52930C7A" w14:textId="77777777" w:rsidR="00026140" w:rsidRDefault="00000000">
      <w:r>
        <w:br w:type="page"/>
      </w:r>
    </w:p>
    <w:p w14:paraId="6E528EDE" w14:textId="77777777" w:rsidR="00026140" w:rsidRDefault="00000000">
      <w:r>
        <w:rPr>
          <w:rFonts w:ascii="Calibri" w:hAnsi="Calibri"/>
          <w:color w:val="0078AD"/>
          <w:sz w:val="32"/>
        </w:rPr>
        <w:lastRenderedPageBreak/>
        <w:t>Release Notes</w:t>
      </w:r>
      <w:r>
        <w:br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26140" w14:paraId="3FE5DF31" w14:textId="77777777"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3FBFB9" w14:textId="77777777" w:rsidR="00026140" w:rsidRDefault="00000000">
            <w:r>
              <w:rPr>
                <w:rFonts w:ascii="Calibri" w:hAnsi="Calibri"/>
                <w:b/>
              </w:rPr>
              <w:t>Version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AB1DC2" w14:textId="77777777" w:rsidR="00026140" w:rsidRDefault="00000000"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A17790" w14:textId="77777777" w:rsidR="00026140" w:rsidRDefault="00000000">
            <w:r>
              <w:rPr>
                <w:rFonts w:ascii="Calibri" w:hAnsi="Calibri"/>
                <w:b/>
              </w:rPr>
              <w:t>Modified By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74B238" w14:textId="77777777" w:rsidR="00026140" w:rsidRDefault="00000000">
            <w:r>
              <w:rPr>
                <w:rFonts w:ascii="Calibri" w:hAnsi="Calibri"/>
                <w:b/>
              </w:rPr>
              <w:t>Changes Made</w:t>
            </w:r>
          </w:p>
        </w:tc>
      </w:tr>
      <w:tr w:rsidR="00026140" w14:paraId="18FF79A3" w14:textId="77777777"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B03443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D1E9E6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06E443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6FB1A9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 w:rsidR="00026140" w14:paraId="2D3A25B0" w14:textId="77777777"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BEA2281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3A82DD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BAFD26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8E82BC" w14:textId="77777777" w:rsidR="00026140" w:rsidRDefault="00000000"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p w14:paraId="2AC49E0A" w14:textId="77777777" w:rsidR="005E0F85" w:rsidRDefault="005E0F85"/>
    <w:sectPr w:rsidR="005E0F85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40015" w14:textId="77777777" w:rsidR="005E0F85" w:rsidRDefault="005E0F85">
      <w:pPr>
        <w:spacing w:after="0" w:line="240" w:lineRule="auto"/>
      </w:pPr>
      <w:r>
        <w:separator/>
      </w:r>
    </w:p>
  </w:endnote>
  <w:endnote w:type="continuationSeparator" w:id="0">
    <w:p w14:paraId="593C6C03" w14:textId="77777777" w:rsidR="005E0F85" w:rsidRDefault="005E0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33641" w14:textId="77777777" w:rsidR="00026140" w:rsidRDefault="00000000">
    <w:pPr>
      <w:jc w:val="center"/>
    </w:pPr>
    <w:r>
      <w:rPr>
        <w:rFonts w:ascii="Times New Roman" w:hAnsi="Times New Roman"/>
        <w:color w:val="808080"/>
      </w:rPr>
      <w:t>Revised By: Tanisha Batta      Rev: 1.1    Date: 07/14/25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938F69" w14:textId="77777777" w:rsidR="005E0F85" w:rsidRDefault="005E0F85">
      <w:pPr>
        <w:spacing w:after="0" w:line="240" w:lineRule="auto"/>
      </w:pPr>
      <w:r>
        <w:separator/>
      </w:r>
    </w:p>
  </w:footnote>
  <w:footnote w:type="continuationSeparator" w:id="0">
    <w:p w14:paraId="5521AB42" w14:textId="77777777" w:rsidR="005E0F85" w:rsidRDefault="005E0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08D21" w14:textId="77777777" w:rsidR="00026140" w:rsidRDefault="00000000">
    <w:pPr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  <w: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</w:rPr>
      <w:t>1</w:t>
    </w:r>
    <w:r>
      <w:rPr>
        <w:rFonts w:ascii="Times New Roman" w:hAnsi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571B8"/>
    <w:multiLevelType w:val="multilevel"/>
    <w:tmpl w:val="FDC2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552AB"/>
    <w:multiLevelType w:val="multilevel"/>
    <w:tmpl w:val="870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0640977">
    <w:abstractNumId w:val="0"/>
  </w:num>
  <w:num w:numId="2" w16cid:durableId="1755976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13"/>
    <w:rsid w:val="00026140"/>
    <w:rsid w:val="00031E88"/>
    <w:rsid w:val="000648EE"/>
    <w:rsid w:val="00224D65"/>
    <w:rsid w:val="00412726"/>
    <w:rsid w:val="005E0F85"/>
    <w:rsid w:val="00600713"/>
    <w:rsid w:val="006D31B4"/>
    <w:rsid w:val="009E2C20"/>
    <w:rsid w:val="00A04F88"/>
    <w:rsid w:val="00D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6890"/>
  <w15:chartTrackingRefBased/>
  <w15:docId w15:val="{9523826B-F337-4B55-B439-8A772101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7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286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2356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4268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2510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5997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4075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532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683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5368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39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  <w:div w:id="1434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b.sagenet.com/images/0/09/SNS_Polycom_Nuvia_BrochurePDF052015b.pdf" TargetMode="External"/><Relationship Id="rId18" Type="http://schemas.openxmlformats.org/officeDocument/2006/relationships/hyperlink" Target="https://kb.sagenet.com/images/3/39/SNS_Gencom_for_WindowsPDF052015b.pdf" TargetMode="External"/><Relationship Id="rId26" Type="http://schemas.openxmlformats.org/officeDocument/2006/relationships/hyperlink" Target="https://kb.sagenet.com/images/1/1c/SNS_Yealink_PRINT052015b.pdf" TargetMode="External"/><Relationship Id="rId21" Type="http://schemas.openxmlformats.org/officeDocument/2006/relationships/hyperlink" Target="https://kb.sagenet.com/images/1/12/SNS_VisualVoicemailWebPDF052015b.pdf" TargetMode="External"/><Relationship Id="rId34" Type="http://schemas.openxmlformats.org/officeDocument/2006/relationships/hyperlink" Target="https://kb.sagenet.com/images/3/33/SNS_MeetMeConfPRINT052015b-DID.pdf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kb.sagenet.com/index.php?title=Special:Upload&amp;wpDestFile=TBD" TargetMode="External"/><Relationship Id="rId17" Type="http://schemas.openxmlformats.org/officeDocument/2006/relationships/hyperlink" Target="https://kb.sagenet.com/images/d/db/SNS_PerAgentWebPort_Nuvia_Bro_PremPDF052815.pdf" TargetMode="External"/><Relationship Id="rId25" Type="http://schemas.openxmlformats.org/officeDocument/2006/relationships/hyperlink" Target="https://kb.sagenet.com/images/5/51/SNS_Polycom_VVX500_600_BrochurePRINT070815FINAL.pdf" TargetMode="External"/><Relationship Id="rId33" Type="http://schemas.openxmlformats.org/officeDocument/2006/relationships/hyperlink" Target="https://kb.sagenet.com/images/d/d8/SNS_VisualVoicemailTelephonyPRINT052015b-DID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kb.sagenet.com/images/2/23/SNS_PerAgentWebPort_Nuvia_Bro_EssenPDF052815.pdf" TargetMode="External"/><Relationship Id="rId20" Type="http://schemas.openxmlformats.org/officeDocument/2006/relationships/hyperlink" Target="https://kb.sagenet.com/images/4/47/SNS_NteractforiPhonePDF052615.pdf" TargetMode="External"/><Relationship Id="rId29" Type="http://schemas.openxmlformats.org/officeDocument/2006/relationships/hyperlink" Target="https://kb.sagenet.com/images/8/8c/SNS_Gencom_for_WindowsPRINT052015b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m-cim.genband.com/" TargetMode="External"/><Relationship Id="rId24" Type="http://schemas.openxmlformats.org/officeDocument/2006/relationships/hyperlink" Target="https://kb.sagenet.com/images/0/0f/SNS_Polycom_Nuvia_BrochurePRINT052015b.pdf" TargetMode="External"/><Relationship Id="rId32" Type="http://schemas.openxmlformats.org/officeDocument/2006/relationships/hyperlink" Target="https://kb.sagenet.com/images/6/6a/SNS_VisualVoicemailWebPRINT052015b.pdf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kb.sagenet.com/images/5/5c/SNS_Yealink_PDF052015b.pdf" TargetMode="External"/><Relationship Id="rId23" Type="http://schemas.openxmlformats.org/officeDocument/2006/relationships/hyperlink" Target="https://kb.sagenet.com/images/2/21/SNS_MeetMeConfPDF052015b.pdf" TargetMode="External"/><Relationship Id="rId28" Type="http://schemas.openxmlformats.org/officeDocument/2006/relationships/hyperlink" Target="https://kb.sagenet.com/images/7/71/SNS_PerAgentWebPort_Nuvia_Bro_PremPRINT052815.pdf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pa.connect-uc.com/" TargetMode="External"/><Relationship Id="rId19" Type="http://schemas.openxmlformats.org/officeDocument/2006/relationships/hyperlink" Target="https://kb.sagenet.com/images/4/4d/SNS_Nteract_android_AndroidPDF052015b.pdf" TargetMode="External"/><Relationship Id="rId31" Type="http://schemas.openxmlformats.org/officeDocument/2006/relationships/hyperlink" Target="https://kb.sagenet.com/images/4/42/SNS_NteractforiPhonePRINT0526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connect-uc.com/portal/?gp=51a7693674b54" TargetMode="External"/><Relationship Id="rId14" Type="http://schemas.openxmlformats.org/officeDocument/2006/relationships/hyperlink" Target="https://kb.sagenet.com/images/1/1f/SNS_Polycom_VVX500_600_BrochurePDF070915FINAL.pdf" TargetMode="External"/><Relationship Id="rId22" Type="http://schemas.openxmlformats.org/officeDocument/2006/relationships/hyperlink" Target="https://kb.sagenet.com/images/c/cd/SNS_VisualVoicemailTelephonyPDF052015b.pdf" TargetMode="External"/><Relationship Id="rId27" Type="http://schemas.openxmlformats.org/officeDocument/2006/relationships/hyperlink" Target="https://kb.sagenet.com/images/9/9a/SNS_PerAgentWebPort_Nuvia_Bro_EssenPRINT052815.pdf" TargetMode="External"/><Relationship Id="rId30" Type="http://schemas.openxmlformats.org/officeDocument/2006/relationships/hyperlink" Target="https://kb.sagenet.com/images/a/a0/SNS_Nteract_AndroidPRINT052015b.pdf" TargetMode="External"/><Relationship Id="rId35" Type="http://schemas.openxmlformats.org/officeDocument/2006/relationships/header" Target="header1.xml"/><Relationship Id="rId8" Type="http://schemas.openxmlformats.org/officeDocument/2006/relationships/hyperlink" Target="https://portal.connect-uc.com/portal/?gp=554cf44b66839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</dc:creator>
  <cp:keywords/>
  <dc:description/>
  <cp:lastModifiedBy>Tanisha Batta</cp:lastModifiedBy>
  <cp:revision>2</cp:revision>
  <dcterms:created xsi:type="dcterms:W3CDTF">2025-02-21T01:28:00Z</dcterms:created>
  <dcterms:modified xsi:type="dcterms:W3CDTF">2025-07-14T19:32:00Z</dcterms:modified>
</cp:coreProperties>
</file>