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AC029" w14:textId="2AD33081" w:rsidR="008A1B05" w:rsidRPr="00E63274" w:rsidRDefault="008A1B05" w:rsidP="008A1B05">
      <w:pPr>
        <w:pStyle w:val="Heading1"/>
        <w:spacing w:line="276" w:lineRule="auto"/>
        <w:rPr>
          <w:rFonts w:ascii="Times New Roman" w:hAnsi="Times New Roman" w:cs="Times New Roman"/>
          <w:color w:val="auto"/>
          <w:sz w:val="24"/>
          <w:szCs w:val="24"/>
        </w:rPr>
      </w:pPr>
      <w:bookmarkStart w:id="0" w:name="_GoBack"/>
      <w:bookmarkEnd w:id="0"/>
      <w:r w:rsidRPr="00E63274">
        <w:rPr>
          <w:rFonts w:ascii="Times New Roman" w:hAnsi="Times New Roman" w:cs="Times New Roman"/>
          <w:color w:val="auto"/>
          <w:sz w:val="24"/>
          <w:szCs w:val="24"/>
        </w:rPr>
        <w:t>This Statement of Work (“SOW”) by and between SageNet</w:t>
      </w:r>
      <w:r w:rsidR="009B5294">
        <w:rPr>
          <w:rFonts w:ascii="Times New Roman" w:hAnsi="Times New Roman" w:cs="Times New Roman"/>
          <w:color w:val="auto"/>
          <w:sz w:val="24"/>
          <w:szCs w:val="24"/>
        </w:rPr>
        <w:t xml:space="preserve"> LLC</w:t>
      </w:r>
      <w:r w:rsidRPr="00E63274">
        <w:rPr>
          <w:rFonts w:ascii="Times New Roman" w:hAnsi="Times New Roman" w:cs="Times New Roman"/>
          <w:color w:val="auto"/>
          <w:sz w:val="24"/>
          <w:szCs w:val="24"/>
        </w:rPr>
        <w:t xml:space="preserve"> (“SageNet”) and </w:t>
      </w:r>
      <w:r w:rsidR="009C075F" w:rsidRPr="00E63274">
        <w:rPr>
          <w:rFonts w:ascii="Times New Roman" w:hAnsi="Times New Roman" w:cs="Times New Roman"/>
          <w:color w:val="auto"/>
          <w:sz w:val="24"/>
          <w:szCs w:val="24"/>
        </w:rPr>
        <w:t xml:space="preserve">Stericycle Inc. </w:t>
      </w:r>
      <w:r w:rsidRPr="00E63274">
        <w:rPr>
          <w:rFonts w:ascii="Times New Roman" w:hAnsi="Times New Roman" w:cs="Times New Roman"/>
          <w:color w:val="auto"/>
          <w:sz w:val="24"/>
          <w:szCs w:val="24"/>
        </w:rPr>
        <w:t xml:space="preserve">(“Customer” and collectively the “Parties”), shall be effective as of the later date of signature of the Parties below (the “SOW Effective Date”), and is incorporated into the Master Services Agreement between the Parties dated </w:t>
      </w:r>
      <w:r w:rsidR="009C075F" w:rsidRPr="00E63274">
        <w:rPr>
          <w:rFonts w:ascii="Times New Roman" w:hAnsi="Times New Roman" w:cs="Times New Roman"/>
          <w:color w:val="auto"/>
          <w:sz w:val="24"/>
          <w:szCs w:val="24"/>
        </w:rPr>
        <w:t>10/11/2016</w:t>
      </w:r>
      <w:r w:rsidRPr="00E63274">
        <w:rPr>
          <w:rFonts w:ascii="Times New Roman" w:hAnsi="Times New Roman" w:cs="Times New Roman"/>
          <w:color w:val="auto"/>
          <w:sz w:val="24"/>
          <w:szCs w:val="24"/>
        </w:rPr>
        <w:t xml:space="preserve"> </w:t>
      </w:r>
      <w:r w:rsidR="009B5294">
        <w:rPr>
          <w:rFonts w:ascii="Times New Roman" w:hAnsi="Times New Roman" w:cs="Times New Roman"/>
          <w:color w:val="auto"/>
          <w:sz w:val="24"/>
          <w:szCs w:val="24"/>
        </w:rPr>
        <w:t xml:space="preserve">(the “MSA”) and the </w:t>
      </w:r>
      <w:r w:rsidR="009B5294" w:rsidRPr="009B5294">
        <w:rPr>
          <w:rFonts w:ascii="Times New Roman" w:hAnsi="Times New Roman" w:cs="Times New Roman"/>
          <w:color w:val="auto"/>
          <w:sz w:val="24"/>
          <w:szCs w:val="24"/>
        </w:rPr>
        <w:t xml:space="preserve">CompleteConnect™ Services Addendum dated October 11, 2016 </w:t>
      </w:r>
      <w:r w:rsidRPr="00E63274">
        <w:rPr>
          <w:rFonts w:ascii="Times New Roman" w:hAnsi="Times New Roman" w:cs="Times New Roman"/>
          <w:color w:val="auto"/>
          <w:sz w:val="24"/>
          <w:szCs w:val="24"/>
        </w:rPr>
        <w:t>(the “</w:t>
      </w:r>
      <w:r w:rsidR="009B5294">
        <w:rPr>
          <w:rFonts w:ascii="Times New Roman" w:hAnsi="Times New Roman" w:cs="Times New Roman"/>
          <w:color w:val="auto"/>
          <w:sz w:val="24"/>
          <w:szCs w:val="24"/>
        </w:rPr>
        <w:t>Addendum</w:t>
      </w:r>
      <w:r w:rsidRPr="00E63274">
        <w:rPr>
          <w:rFonts w:ascii="Times New Roman" w:hAnsi="Times New Roman" w:cs="Times New Roman"/>
          <w:color w:val="auto"/>
          <w:sz w:val="24"/>
          <w:szCs w:val="24"/>
        </w:rPr>
        <w:t>”</w:t>
      </w:r>
      <w:r w:rsidR="009B5294">
        <w:rPr>
          <w:rFonts w:ascii="Times New Roman" w:hAnsi="Times New Roman" w:cs="Times New Roman"/>
          <w:color w:val="auto"/>
          <w:sz w:val="24"/>
          <w:szCs w:val="24"/>
        </w:rPr>
        <w:t xml:space="preserve"> and collectively, the “</w:t>
      </w:r>
      <w:r w:rsidRPr="00E63274">
        <w:rPr>
          <w:rFonts w:ascii="Times New Roman" w:hAnsi="Times New Roman" w:cs="Times New Roman"/>
          <w:color w:val="auto"/>
          <w:sz w:val="24"/>
          <w:szCs w:val="24"/>
        </w:rPr>
        <w:t xml:space="preserve">Agreement”).  Capitalized terms not otherwise defined herein shall have the meanings set forth in the Agreement. </w:t>
      </w:r>
      <w:r w:rsidR="009B5294" w:rsidRPr="009B5294">
        <w:rPr>
          <w:rFonts w:ascii="Times New Roman" w:hAnsi="Times New Roman" w:cs="Times New Roman"/>
          <w:color w:val="auto"/>
          <w:sz w:val="24"/>
          <w:szCs w:val="24"/>
        </w:rPr>
        <w:t xml:space="preserve">In the event of a conflict between this </w:t>
      </w:r>
      <w:r w:rsidR="009B5294">
        <w:rPr>
          <w:rFonts w:ascii="Times New Roman" w:hAnsi="Times New Roman" w:cs="Times New Roman"/>
          <w:color w:val="auto"/>
          <w:sz w:val="24"/>
          <w:szCs w:val="24"/>
        </w:rPr>
        <w:t>SOW</w:t>
      </w:r>
      <w:r w:rsidR="009B5294" w:rsidRPr="009B5294">
        <w:rPr>
          <w:rFonts w:ascii="Times New Roman" w:hAnsi="Times New Roman" w:cs="Times New Roman"/>
          <w:color w:val="auto"/>
          <w:sz w:val="24"/>
          <w:szCs w:val="24"/>
        </w:rPr>
        <w:t xml:space="preserve">, the </w:t>
      </w:r>
      <w:r w:rsidR="009B5294">
        <w:rPr>
          <w:rFonts w:ascii="Times New Roman" w:hAnsi="Times New Roman" w:cs="Times New Roman"/>
          <w:color w:val="auto"/>
          <w:sz w:val="24"/>
          <w:szCs w:val="24"/>
        </w:rPr>
        <w:t>MSA</w:t>
      </w:r>
      <w:r w:rsidR="009B5294" w:rsidRPr="009B5294">
        <w:rPr>
          <w:rFonts w:ascii="Times New Roman" w:hAnsi="Times New Roman" w:cs="Times New Roman"/>
          <w:color w:val="auto"/>
          <w:sz w:val="24"/>
          <w:szCs w:val="24"/>
        </w:rPr>
        <w:t xml:space="preserve"> or the Addendum, this </w:t>
      </w:r>
      <w:r w:rsidR="009B5294">
        <w:rPr>
          <w:rFonts w:ascii="Times New Roman" w:hAnsi="Times New Roman" w:cs="Times New Roman"/>
          <w:color w:val="auto"/>
          <w:sz w:val="24"/>
          <w:szCs w:val="24"/>
        </w:rPr>
        <w:t>SOW</w:t>
      </w:r>
      <w:r w:rsidR="009B5294" w:rsidRPr="009B5294">
        <w:rPr>
          <w:rFonts w:ascii="Times New Roman" w:hAnsi="Times New Roman" w:cs="Times New Roman"/>
          <w:color w:val="auto"/>
          <w:sz w:val="24"/>
          <w:szCs w:val="24"/>
        </w:rPr>
        <w:t xml:space="preserve"> will control, followed by the Addendum.</w:t>
      </w:r>
    </w:p>
    <w:p w14:paraId="27BAA902" w14:textId="77777777" w:rsidR="008A1B05" w:rsidRPr="004916F9" w:rsidRDefault="008A1B05" w:rsidP="008A1B05">
      <w:pPr>
        <w:pStyle w:val="Heading1"/>
        <w:numPr>
          <w:ilvl w:val="0"/>
          <w:numId w:val="1"/>
        </w:numPr>
        <w:spacing w:line="276" w:lineRule="auto"/>
        <w:rPr>
          <w:rFonts w:ascii="Times New Roman" w:hAnsi="Times New Roman" w:cs="Times New Roman"/>
          <w:b/>
          <w:color w:val="auto"/>
          <w:sz w:val="24"/>
          <w:szCs w:val="24"/>
        </w:rPr>
      </w:pPr>
      <w:r w:rsidRPr="004916F9">
        <w:rPr>
          <w:rFonts w:ascii="Times New Roman" w:hAnsi="Times New Roman" w:cs="Times New Roman"/>
          <w:b/>
          <w:color w:val="auto"/>
          <w:sz w:val="24"/>
          <w:szCs w:val="24"/>
        </w:rPr>
        <w:t>Overview</w:t>
      </w:r>
    </w:p>
    <w:p w14:paraId="3EF26979" w14:textId="17C8D0E5" w:rsidR="008A1B05" w:rsidRPr="00E63274" w:rsidRDefault="008A1B05" w:rsidP="008A1B05">
      <w:pPr>
        <w:pStyle w:val="Heading2"/>
        <w:numPr>
          <w:ilvl w:val="1"/>
          <w:numId w:val="1"/>
        </w:numPr>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This SOW describes the circuits and network services that Customer wishes to purchase from SageNet and that SageNet shall provide to Customer pursuant to the Agreement (the “Services”) and provides additional details regarding the scope of work and the Parties’ responsibilities.</w:t>
      </w:r>
    </w:p>
    <w:p w14:paraId="74C52630" w14:textId="0E02A60E" w:rsidR="008A1B05" w:rsidRPr="004916F9" w:rsidRDefault="008A1B05" w:rsidP="008A1B05">
      <w:pPr>
        <w:pStyle w:val="Heading1"/>
        <w:numPr>
          <w:ilvl w:val="0"/>
          <w:numId w:val="1"/>
        </w:numPr>
        <w:spacing w:line="276" w:lineRule="auto"/>
        <w:rPr>
          <w:rFonts w:ascii="Times New Roman" w:hAnsi="Times New Roman" w:cs="Times New Roman"/>
          <w:b/>
          <w:color w:val="auto"/>
          <w:sz w:val="24"/>
          <w:szCs w:val="24"/>
        </w:rPr>
      </w:pPr>
      <w:r w:rsidRPr="004916F9">
        <w:rPr>
          <w:rFonts w:ascii="Times New Roman" w:hAnsi="Times New Roman" w:cs="Times New Roman"/>
          <w:b/>
          <w:color w:val="auto"/>
          <w:sz w:val="24"/>
          <w:szCs w:val="24"/>
        </w:rPr>
        <w:t>Term of Service</w:t>
      </w:r>
      <w:r w:rsidR="002A01D0">
        <w:rPr>
          <w:rFonts w:ascii="Times New Roman" w:hAnsi="Times New Roman" w:cs="Times New Roman"/>
          <w:b/>
          <w:color w:val="auto"/>
          <w:sz w:val="24"/>
          <w:szCs w:val="24"/>
        </w:rPr>
        <w:t xml:space="preserve"> and Pricing</w:t>
      </w:r>
    </w:p>
    <w:p w14:paraId="25468DED" w14:textId="3EB2487F" w:rsidR="008A1B05" w:rsidRPr="00E63274" w:rsidRDefault="008A1B05" w:rsidP="009B5294">
      <w:pPr>
        <w:pStyle w:val="Heading2"/>
        <w:numPr>
          <w:ilvl w:val="1"/>
          <w:numId w:val="1"/>
        </w:numPr>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 xml:space="preserve">The Term of Service for each location shall </w:t>
      </w:r>
      <w:r w:rsidR="002A01D0">
        <w:rPr>
          <w:rFonts w:ascii="Times New Roman" w:hAnsi="Times New Roman" w:cs="Times New Roman"/>
          <w:color w:val="auto"/>
          <w:szCs w:val="24"/>
        </w:rPr>
        <w:t xml:space="preserve">be for </w:t>
      </w:r>
      <w:r w:rsidR="00697EBB">
        <w:rPr>
          <w:rFonts w:ascii="Times New Roman" w:hAnsi="Times New Roman" w:cs="Times New Roman"/>
          <w:color w:val="auto"/>
          <w:szCs w:val="24"/>
        </w:rPr>
        <w:t>thirty-six (</w:t>
      </w:r>
      <w:r w:rsidR="00D065B0">
        <w:rPr>
          <w:rFonts w:ascii="Times New Roman" w:hAnsi="Times New Roman" w:cs="Times New Roman"/>
          <w:color w:val="auto"/>
          <w:szCs w:val="24"/>
        </w:rPr>
        <w:t>36</w:t>
      </w:r>
      <w:r w:rsidR="00697EBB">
        <w:rPr>
          <w:rFonts w:ascii="Times New Roman" w:hAnsi="Times New Roman" w:cs="Times New Roman"/>
          <w:color w:val="auto"/>
          <w:szCs w:val="24"/>
        </w:rPr>
        <w:t>)</w:t>
      </w:r>
      <w:r w:rsidR="00D065B0">
        <w:rPr>
          <w:rFonts w:ascii="Times New Roman" w:hAnsi="Times New Roman" w:cs="Times New Roman"/>
          <w:color w:val="auto"/>
          <w:szCs w:val="24"/>
        </w:rPr>
        <w:t xml:space="preserve"> months, and </w:t>
      </w:r>
      <w:r w:rsidR="00697EBB">
        <w:rPr>
          <w:rFonts w:ascii="Times New Roman" w:hAnsi="Times New Roman" w:cs="Times New Roman"/>
          <w:color w:val="auto"/>
          <w:szCs w:val="24"/>
        </w:rPr>
        <w:t>in further accordance with the</w:t>
      </w:r>
      <w:r w:rsidR="00D065B0">
        <w:rPr>
          <w:rFonts w:ascii="Times New Roman" w:hAnsi="Times New Roman" w:cs="Times New Roman"/>
          <w:color w:val="auto"/>
          <w:szCs w:val="24"/>
        </w:rPr>
        <w:t xml:space="preserve"> terms of the Addendum, specifically Section 2.  The Parties hereby agree that </w:t>
      </w:r>
      <w:r w:rsidR="006E579C">
        <w:rPr>
          <w:rFonts w:ascii="Times New Roman" w:hAnsi="Times New Roman" w:cs="Times New Roman"/>
          <w:color w:val="auto"/>
          <w:szCs w:val="24"/>
        </w:rPr>
        <w:t xml:space="preserve">the </w:t>
      </w:r>
      <w:r w:rsidR="006E579C" w:rsidRPr="00697EBB">
        <w:rPr>
          <w:rFonts w:ascii="Times New Roman" w:hAnsi="Times New Roman" w:cs="Times New Roman"/>
          <w:i/>
          <w:color w:val="auto"/>
          <w:szCs w:val="24"/>
        </w:rPr>
        <w:t>Pricing Attachment</w:t>
      </w:r>
      <w:r w:rsidR="006E579C">
        <w:rPr>
          <w:rFonts w:ascii="Times New Roman" w:hAnsi="Times New Roman" w:cs="Times New Roman"/>
          <w:color w:val="auto"/>
          <w:szCs w:val="24"/>
        </w:rPr>
        <w:t xml:space="preserve"> of this SOW, </w:t>
      </w:r>
      <w:r w:rsidR="002A01D0" w:rsidRPr="00697EBB">
        <w:rPr>
          <w:rFonts w:ascii="Times New Roman" w:hAnsi="Times New Roman" w:cs="Times New Roman"/>
          <w:color w:val="auto"/>
          <w:szCs w:val="24"/>
          <w:u w:val="single"/>
        </w:rPr>
        <w:t>Exhibit A</w:t>
      </w:r>
      <w:r w:rsidR="002A01D0">
        <w:rPr>
          <w:rFonts w:ascii="Times New Roman" w:hAnsi="Times New Roman" w:cs="Times New Roman"/>
          <w:color w:val="auto"/>
          <w:szCs w:val="24"/>
        </w:rPr>
        <w:t>,</w:t>
      </w:r>
      <w:r w:rsidR="00D065B0">
        <w:rPr>
          <w:rFonts w:ascii="Times New Roman" w:hAnsi="Times New Roman" w:cs="Times New Roman"/>
          <w:color w:val="auto"/>
          <w:szCs w:val="24"/>
        </w:rPr>
        <w:t xml:space="preserve"> </w:t>
      </w:r>
      <w:r w:rsidR="006E579C">
        <w:rPr>
          <w:rFonts w:ascii="Times New Roman" w:hAnsi="Times New Roman" w:cs="Times New Roman"/>
          <w:color w:val="auto"/>
          <w:szCs w:val="24"/>
        </w:rPr>
        <w:t>shall replace in its entirety</w:t>
      </w:r>
      <w:r w:rsidR="00D065B0">
        <w:rPr>
          <w:rFonts w:ascii="Times New Roman" w:hAnsi="Times New Roman" w:cs="Times New Roman"/>
          <w:color w:val="auto"/>
          <w:szCs w:val="24"/>
        </w:rPr>
        <w:t xml:space="preserve"> that certain </w:t>
      </w:r>
      <w:r w:rsidR="00D065B0" w:rsidRPr="00697EBB">
        <w:rPr>
          <w:rFonts w:ascii="Times New Roman" w:hAnsi="Times New Roman" w:cs="Times New Roman"/>
          <w:i/>
          <w:color w:val="auto"/>
          <w:szCs w:val="24"/>
        </w:rPr>
        <w:t>Pricing Attachment</w:t>
      </w:r>
      <w:r w:rsidR="00D065B0">
        <w:rPr>
          <w:rFonts w:ascii="Times New Roman" w:hAnsi="Times New Roman" w:cs="Times New Roman"/>
          <w:color w:val="auto"/>
          <w:szCs w:val="24"/>
        </w:rPr>
        <w:t xml:space="preserve"> </w:t>
      </w:r>
      <w:r w:rsidR="002A01D0">
        <w:rPr>
          <w:rFonts w:ascii="Times New Roman" w:hAnsi="Times New Roman" w:cs="Times New Roman"/>
          <w:color w:val="auto"/>
          <w:szCs w:val="24"/>
        </w:rPr>
        <w:t>to</w:t>
      </w:r>
      <w:r w:rsidR="00D065B0">
        <w:rPr>
          <w:rFonts w:ascii="Times New Roman" w:hAnsi="Times New Roman" w:cs="Times New Roman"/>
          <w:color w:val="auto"/>
          <w:szCs w:val="24"/>
        </w:rPr>
        <w:t xml:space="preserve"> the Addendum</w:t>
      </w:r>
      <w:r w:rsidR="00697EBB">
        <w:rPr>
          <w:rFonts w:ascii="Times New Roman" w:hAnsi="Times New Roman" w:cs="Times New Roman"/>
          <w:color w:val="auto"/>
          <w:szCs w:val="24"/>
        </w:rPr>
        <w:t xml:space="preserve">, </w:t>
      </w:r>
      <w:r w:rsidR="00697EBB" w:rsidRPr="00697EBB">
        <w:rPr>
          <w:rFonts w:ascii="Times New Roman" w:hAnsi="Times New Roman" w:cs="Times New Roman"/>
          <w:color w:val="auto"/>
          <w:szCs w:val="24"/>
          <w:u w:val="single"/>
        </w:rPr>
        <w:t>Exhibit B</w:t>
      </w:r>
      <w:r w:rsidR="00D065B0">
        <w:rPr>
          <w:rFonts w:ascii="Times New Roman" w:hAnsi="Times New Roman" w:cs="Times New Roman"/>
          <w:color w:val="auto"/>
          <w:szCs w:val="24"/>
        </w:rPr>
        <w:t xml:space="preserve">.  </w:t>
      </w:r>
      <w:r w:rsidR="002A01D0">
        <w:rPr>
          <w:rFonts w:ascii="Times New Roman" w:hAnsi="Times New Roman" w:cs="Times New Roman"/>
          <w:color w:val="auto"/>
          <w:szCs w:val="24"/>
        </w:rPr>
        <w:t xml:space="preserve">Further, broadband provider pricing is specified in detail </w:t>
      </w:r>
      <w:r w:rsidR="00697EBB">
        <w:rPr>
          <w:rFonts w:ascii="Times New Roman" w:hAnsi="Times New Roman" w:cs="Times New Roman"/>
          <w:color w:val="auto"/>
          <w:szCs w:val="24"/>
        </w:rPr>
        <w:t xml:space="preserve">in </w:t>
      </w:r>
      <w:r w:rsidR="00697EBB" w:rsidRPr="0039612B">
        <w:rPr>
          <w:rFonts w:ascii="Times New Roman" w:hAnsi="Times New Roman" w:cs="Times New Roman"/>
          <w:color w:val="auto"/>
          <w:szCs w:val="24"/>
          <w:u w:val="single"/>
        </w:rPr>
        <w:t>Table 2</w:t>
      </w:r>
      <w:r w:rsidR="00697EBB">
        <w:rPr>
          <w:rFonts w:ascii="Times New Roman" w:hAnsi="Times New Roman" w:cs="Times New Roman"/>
          <w:color w:val="auto"/>
          <w:szCs w:val="24"/>
        </w:rPr>
        <w:t xml:space="preserve"> to </w:t>
      </w:r>
      <w:r w:rsidR="002A01D0" w:rsidRPr="00697EBB">
        <w:rPr>
          <w:rFonts w:ascii="Times New Roman" w:hAnsi="Times New Roman" w:cs="Times New Roman"/>
          <w:color w:val="auto"/>
          <w:szCs w:val="24"/>
          <w:u w:val="single"/>
        </w:rPr>
        <w:t>Exhibit A</w:t>
      </w:r>
      <w:r w:rsidR="00697EBB">
        <w:rPr>
          <w:rFonts w:ascii="Times New Roman" w:hAnsi="Times New Roman" w:cs="Times New Roman"/>
          <w:color w:val="auto"/>
          <w:szCs w:val="24"/>
        </w:rPr>
        <w:t xml:space="preserve"> of this SOW,</w:t>
      </w:r>
      <w:r w:rsidR="002A01D0">
        <w:rPr>
          <w:rFonts w:ascii="Times New Roman" w:hAnsi="Times New Roman" w:cs="Times New Roman"/>
          <w:color w:val="auto"/>
          <w:szCs w:val="24"/>
        </w:rPr>
        <w:t xml:space="preserve"> and may be modified over time as SageNet secures additional third-party broadband provider Services.  Additional requests for Service shall be on a case-by-case basis, and subject to the prior approval of Customer.  </w:t>
      </w:r>
    </w:p>
    <w:p w14:paraId="7518B1EB" w14:textId="6AF0217F" w:rsidR="002A01D0" w:rsidRPr="002A01D0" w:rsidRDefault="008A1B05" w:rsidP="003A471A">
      <w:pPr>
        <w:pStyle w:val="Heading2"/>
        <w:numPr>
          <w:ilvl w:val="1"/>
          <w:numId w:val="1"/>
        </w:numPr>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 xml:space="preserve">The pricing provided on </w:t>
      </w:r>
      <w:r w:rsidR="00A13E67" w:rsidRPr="00697EBB">
        <w:rPr>
          <w:rFonts w:ascii="Times New Roman" w:hAnsi="Times New Roman" w:cs="Times New Roman"/>
          <w:color w:val="auto"/>
          <w:szCs w:val="24"/>
          <w:u w:val="single"/>
        </w:rPr>
        <w:t xml:space="preserve">Exhibit </w:t>
      </w:r>
      <w:r w:rsidR="002A01D0" w:rsidRPr="00697EBB">
        <w:rPr>
          <w:rFonts w:ascii="Times New Roman" w:hAnsi="Times New Roman" w:cs="Times New Roman"/>
          <w:color w:val="auto"/>
          <w:szCs w:val="24"/>
          <w:u w:val="single"/>
        </w:rPr>
        <w:t>A</w:t>
      </w:r>
      <w:r w:rsidR="002A01D0" w:rsidRPr="00E63274">
        <w:rPr>
          <w:rFonts w:ascii="Times New Roman" w:hAnsi="Times New Roman" w:cs="Times New Roman"/>
          <w:color w:val="auto"/>
          <w:szCs w:val="24"/>
        </w:rPr>
        <w:t xml:space="preserve"> </w:t>
      </w:r>
      <w:r w:rsidRPr="00E63274">
        <w:rPr>
          <w:rFonts w:ascii="Times New Roman" w:hAnsi="Times New Roman" w:cs="Times New Roman"/>
          <w:color w:val="auto"/>
          <w:szCs w:val="24"/>
        </w:rPr>
        <w:t xml:space="preserve">is not guaranteed with respect to Services ordered for locations ordered more than twenty-four (24) months after the SOW Effective Date.  Pricing for Services at such locations shall be quoted on an individualized basis.  </w:t>
      </w:r>
    </w:p>
    <w:p w14:paraId="35F49389" w14:textId="77777777" w:rsidR="008A1B05" w:rsidRPr="004916F9" w:rsidRDefault="008A1B05" w:rsidP="003D4B79">
      <w:pPr>
        <w:pStyle w:val="Heading1"/>
        <w:numPr>
          <w:ilvl w:val="0"/>
          <w:numId w:val="1"/>
        </w:numPr>
        <w:spacing w:line="276" w:lineRule="auto"/>
        <w:rPr>
          <w:rFonts w:ascii="Times New Roman" w:hAnsi="Times New Roman" w:cs="Times New Roman"/>
          <w:b/>
          <w:color w:val="auto"/>
          <w:sz w:val="24"/>
          <w:szCs w:val="24"/>
        </w:rPr>
      </w:pPr>
      <w:r w:rsidRPr="004916F9">
        <w:rPr>
          <w:rFonts w:ascii="Times New Roman" w:hAnsi="Times New Roman" w:cs="Times New Roman"/>
          <w:b/>
          <w:color w:val="auto"/>
          <w:sz w:val="24"/>
          <w:szCs w:val="24"/>
        </w:rPr>
        <w:lastRenderedPageBreak/>
        <w:t>Solution Overview</w:t>
      </w:r>
    </w:p>
    <w:p w14:paraId="02CCB608" w14:textId="5A44151A" w:rsidR="003D4B79" w:rsidRPr="00E63274" w:rsidRDefault="003D4B79" w:rsidP="00FC0F32">
      <w:pPr>
        <w:pStyle w:val="Heading2"/>
        <w:rPr>
          <w:rFonts w:ascii="Times New Roman" w:hAnsi="Times New Roman" w:cs="Times New Roman"/>
          <w:color w:val="auto"/>
        </w:rPr>
      </w:pPr>
    </w:p>
    <w:p w14:paraId="167A8807" w14:textId="3BFDC435" w:rsidR="008A59E8" w:rsidRDefault="009B72AB" w:rsidP="007D52DE">
      <w:pPr>
        <w:pStyle w:val="Heading2"/>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SageNet</w:t>
      </w:r>
      <w:r w:rsidR="00587EBF" w:rsidRPr="00E63274">
        <w:rPr>
          <w:rFonts w:ascii="Times New Roman" w:hAnsi="Times New Roman" w:cs="Times New Roman"/>
          <w:color w:val="auto"/>
          <w:szCs w:val="24"/>
        </w:rPr>
        <w:t xml:space="preserve"> is providing a CompleteConnect™ service offering. </w:t>
      </w:r>
      <w:r w:rsidR="001055B5">
        <w:rPr>
          <w:rFonts w:ascii="Times New Roman" w:hAnsi="Times New Roman" w:cs="Times New Roman"/>
          <w:color w:val="auto"/>
          <w:szCs w:val="24"/>
        </w:rPr>
        <w:t>The</w:t>
      </w:r>
      <w:r w:rsidR="001055B5" w:rsidRPr="00E63274">
        <w:rPr>
          <w:rFonts w:ascii="Times New Roman" w:hAnsi="Times New Roman" w:cs="Times New Roman"/>
          <w:color w:val="auto"/>
          <w:szCs w:val="24"/>
        </w:rPr>
        <w:t xml:space="preserve"> </w:t>
      </w:r>
      <w:r w:rsidR="001055B5">
        <w:rPr>
          <w:rFonts w:ascii="Times New Roman" w:hAnsi="Times New Roman" w:cs="Times New Roman"/>
          <w:color w:val="auto"/>
          <w:szCs w:val="24"/>
        </w:rPr>
        <w:t>s</w:t>
      </w:r>
      <w:r w:rsidR="00587EBF" w:rsidRPr="00E63274">
        <w:rPr>
          <w:rFonts w:ascii="Times New Roman" w:hAnsi="Times New Roman" w:cs="Times New Roman"/>
          <w:color w:val="auto"/>
          <w:szCs w:val="24"/>
        </w:rPr>
        <w:t xml:space="preserve">ervice includes a rollout </w:t>
      </w:r>
      <w:r w:rsidR="005A0FC1" w:rsidRPr="00E63274">
        <w:rPr>
          <w:rFonts w:ascii="Times New Roman" w:hAnsi="Times New Roman" w:cs="Times New Roman"/>
          <w:color w:val="auto"/>
          <w:szCs w:val="24"/>
        </w:rPr>
        <w:t>plan,</w:t>
      </w:r>
      <w:r w:rsidRPr="00E63274">
        <w:rPr>
          <w:rFonts w:ascii="Times New Roman" w:hAnsi="Times New Roman" w:cs="Times New Roman"/>
          <w:color w:val="auto"/>
          <w:szCs w:val="24"/>
        </w:rPr>
        <w:t xml:space="preserve"> </w:t>
      </w:r>
      <w:r w:rsidR="00053E19" w:rsidRPr="00E63274">
        <w:rPr>
          <w:rFonts w:ascii="Times New Roman" w:hAnsi="Times New Roman" w:cs="Times New Roman"/>
          <w:color w:val="auto"/>
          <w:szCs w:val="24"/>
        </w:rPr>
        <w:t>p</w:t>
      </w:r>
      <w:r w:rsidR="00587EBF" w:rsidRPr="00E63274">
        <w:rPr>
          <w:rFonts w:ascii="Times New Roman" w:hAnsi="Times New Roman" w:cs="Times New Roman"/>
          <w:color w:val="auto"/>
          <w:szCs w:val="24"/>
        </w:rPr>
        <w:t xml:space="preserve">re-qualification, order management, installation support, single consolidated billing services, project management, proactive management of the </w:t>
      </w:r>
      <w:r w:rsidR="00896F4B" w:rsidRPr="00E63274">
        <w:rPr>
          <w:rFonts w:ascii="Times New Roman" w:hAnsi="Times New Roman" w:cs="Times New Roman"/>
          <w:color w:val="auto"/>
          <w:szCs w:val="24"/>
        </w:rPr>
        <w:t xml:space="preserve">broadband circuit and the </w:t>
      </w:r>
      <w:r w:rsidR="00053E19" w:rsidRPr="00E63274">
        <w:rPr>
          <w:rFonts w:ascii="Times New Roman" w:hAnsi="Times New Roman" w:cs="Times New Roman"/>
          <w:color w:val="auto"/>
          <w:szCs w:val="24"/>
        </w:rPr>
        <w:t>FortiGate security</w:t>
      </w:r>
      <w:r w:rsidR="00896F4B" w:rsidRPr="00E63274">
        <w:rPr>
          <w:rFonts w:ascii="Times New Roman" w:hAnsi="Times New Roman" w:cs="Times New Roman"/>
          <w:color w:val="auto"/>
          <w:szCs w:val="24"/>
        </w:rPr>
        <w:t xml:space="preserve"> device</w:t>
      </w:r>
      <w:r w:rsidR="00587EBF" w:rsidRPr="00E63274">
        <w:rPr>
          <w:rFonts w:ascii="Times New Roman" w:hAnsi="Times New Roman" w:cs="Times New Roman"/>
          <w:color w:val="auto"/>
          <w:szCs w:val="24"/>
        </w:rPr>
        <w:t xml:space="preserve">, statistical performance reporting, 7x24x365 Tier 2 Helpdesk, NOC support and Customer online </w:t>
      </w:r>
      <w:r w:rsidR="00A1322B">
        <w:rPr>
          <w:rFonts w:ascii="Times New Roman" w:hAnsi="Times New Roman" w:cs="Times New Roman"/>
          <w:color w:val="auto"/>
          <w:szCs w:val="24"/>
        </w:rPr>
        <w:t>e</w:t>
      </w:r>
      <w:r w:rsidR="001055B5">
        <w:rPr>
          <w:rFonts w:ascii="Times New Roman" w:hAnsi="Times New Roman" w:cs="Times New Roman"/>
          <w:color w:val="auto"/>
          <w:szCs w:val="24"/>
        </w:rPr>
        <w:t>P</w:t>
      </w:r>
      <w:r w:rsidR="00587EBF" w:rsidRPr="00E63274">
        <w:rPr>
          <w:rFonts w:ascii="Times New Roman" w:hAnsi="Times New Roman" w:cs="Times New Roman"/>
          <w:color w:val="auto"/>
          <w:szCs w:val="24"/>
        </w:rPr>
        <w:t xml:space="preserve">ortal.  The network design includes a cost effective primary circuit based on </w:t>
      </w:r>
      <w:r w:rsidRPr="00E63274">
        <w:rPr>
          <w:rFonts w:ascii="Times New Roman" w:hAnsi="Times New Roman" w:cs="Times New Roman"/>
          <w:color w:val="auto"/>
          <w:szCs w:val="24"/>
        </w:rPr>
        <w:t>Cable</w:t>
      </w:r>
      <w:r w:rsidR="00587EBF" w:rsidRPr="00E63274">
        <w:rPr>
          <w:rFonts w:ascii="Times New Roman" w:hAnsi="Times New Roman" w:cs="Times New Roman"/>
          <w:color w:val="auto"/>
          <w:szCs w:val="24"/>
        </w:rPr>
        <w:t xml:space="preserve"> first if available then </w:t>
      </w:r>
      <w:r w:rsidRPr="00E63274">
        <w:rPr>
          <w:rFonts w:ascii="Times New Roman" w:hAnsi="Times New Roman" w:cs="Times New Roman"/>
          <w:color w:val="auto"/>
          <w:szCs w:val="24"/>
        </w:rPr>
        <w:t>DSL, U</w:t>
      </w:r>
      <w:r w:rsidR="007C1D72" w:rsidRPr="00E63274">
        <w:rPr>
          <w:rFonts w:ascii="Times New Roman" w:hAnsi="Times New Roman" w:cs="Times New Roman"/>
          <w:color w:val="auto"/>
          <w:szCs w:val="24"/>
        </w:rPr>
        <w:t>-</w:t>
      </w:r>
      <w:r w:rsidRPr="00E63274">
        <w:rPr>
          <w:rFonts w:ascii="Times New Roman" w:hAnsi="Times New Roman" w:cs="Times New Roman"/>
          <w:color w:val="auto"/>
          <w:szCs w:val="24"/>
        </w:rPr>
        <w:t>verse or</w:t>
      </w:r>
      <w:r w:rsidR="00587EBF" w:rsidRPr="00E63274">
        <w:rPr>
          <w:rFonts w:ascii="Times New Roman" w:hAnsi="Times New Roman" w:cs="Times New Roman"/>
          <w:color w:val="auto"/>
          <w:szCs w:val="24"/>
        </w:rPr>
        <w:t xml:space="preserve"> FiOS. If these</w:t>
      </w:r>
      <w:r w:rsidRPr="00E63274">
        <w:rPr>
          <w:rFonts w:ascii="Times New Roman" w:hAnsi="Times New Roman" w:cs="Times New Roman"/>
          <w:color w:val="auto"/>
          <w:szCs w:val="24"/>
        </w:rPr>
        <w:t xml:space="preserve"> broadband technologies</w:t>
      </w:r>
      <w:r w:rsidR="00587EBF" w:rsidRPr="00E63274">
        <w:rPr>
          <w:rFonts w:ascii="Times New Roman" w:hAnsi="Times New Roman" w:cs="Times New Roman"/>
          <w:color w:val="auto"/>
          <w:szCs w:val="24"/>
        </w:rPr>
        <w:t xml:space="preserve"> are not available, T1 or other technologies will be quoted on an individual case basis. </w:t>
      </w:r>
    </w:p>
    <w:p w14:paraId="2B04B368" w14:textId="77777777" w:rsidR="007D52DE" w:rsidRPr="007D52DE" w:rsidRDefault="007D52DE" w:rsidP="007D52DE"/>
    <w:p w14:paraId="1D928052" w14:textId="51084A70" w:rsidR="007D52DE" w:rsidRPr="00697EBB" w:rsidRDefault="00184FFD" w:rsidP="00697EBB">
      <w:pPr>
        <w:pStyle w:val="Heading2"/>
        <w:spacing w:line="276" w:lineRule="auto"/>
        <w:rPr>
          <w:rFonts w:ascii="Times New Roman" w:hAnsi="Times New Roman" w:cs="Times New Roman"/>
          <w:u w:val="single"/>
        </w:rPr>
      </w:pPr>
      <w:r w:rsidRPr="00E63274">
        <w:rPr>
          <w:rFonts w:ascii="Times New Roman" w:hAnsi="Times New Roman" w:cs="Times New Roman"/>
          <w:color w:val="auto"/>
          <w:szCs w:val="24"/>
        </w:rPr>
        <w:t>Customer</w:t>
      </w:r>
      <w:r w:rsidR="00C730A8" w:rsidRPr="00E63274">
        <w:rPr>
          <w:rFonts w:ascii="Times New Roman" w:hAnsi="Times New Roman" w:cs="Times New Roman"/>
          <w:color w:val="auto"/>
          <w:szCs w:val="24"/>
        </w:rPr>
        <w:t xml:space="preserve"> branch locations consist of four types. See </w:t>
      </w:r>
      <w:r w:rsidR="00C730A8" w:rsidRPr="0039612B">
        <w:rPr>
          <w:rFonts w:ascii="Times New Roman" w:hAnsi="Times New Roman" w:cs="Times New Roman"/>
          <w:color w:val="auto"/>
          <w:szCs w:val="24"/>
          <w:u w:val="single"/>
        </w:rPr>
        <w:t>Table 1</w:t>
      </w:r>
      <w:r w:rsidR="00C730A8" w:rsidRPr="00E63274">
        <w:rPr>
          <w:rFonts w:ascii="Times New Roman" w:hAnsi="Times New Roman" w:cs="Times New Roman"/>
          <w:color w:val="auto"/>
          <w:szCs w:val="24"/>
        </w:rPr>
        <w:t xml:space="preserve"> below. </w:t>
      </w:r>
      <w:r w:rsidRPr="00E63274">
        <w:rPr>
          <w:rFonts w:ascii="Times New Roman" w:hAnsi="Times New Roman" w:cs="Times New Roman"/>
          <w:color w:val="auto"/>
          <w:szCs w:val="24"/>
        </w:rPr>
        <w:t>MPLS circuits are provided by Customer and SageNet will provide the broadband circuits.</w:t>
      </w:r>
    </w:p>
    <w:p w14:paraId="6E63543A" w14:textId="743E8573" w:rsidR="007D52DE" w:rsidRPr="00697EBB" w:rsidRDefault="007D52DE" w:rsidP="007D52DE">
      <w:pPr>
        <w:jc w:val="center"/>
        <w:rPr>
          <w:rFonts w:ascii="Times New Roman" w:hAnsi="Times New Roman" w:cs="Times New Roman"/>
          <w:u w:val="single"/>
        </w:rPr>
      </w:pPr>
      <w:r w:rsidRPr="00697EBB">
        <w:rPr>
          <w:rFonts w:ascii="Times New Roman" w:hAnsi="Times New Roman" w:cs="Times New Roman"/>
          <w:u w:val="single"/>
        </w:rPr>
        <w:t>Table 1</w:t>
      </w:r>
    </w:p>
    <w:tbl>
      <w:tblPr>
        <w:tblStyle w:val="TableGrid"/>
        <w:tblW w:w="0" w:type="auto"/>
        <w:tblLook w:val="04A0" w:firstRow="1" w:lastRow="0" w:firstColumn="1" w:lastColumn="0" w:noHBand="0" w:noVBand="1"/>
      </w:tblPr>
      <w:tblGrid>
        <w:gridCol w:w="4675"/>
        <w:gridCol w:w="4675"/>
      </w:tblGrid>
      <w:tr w:rsidR="00E63274" w:rsidRPr="00E63274" w14:paraId="62C77878" w14:textId="77777777" w:rsidTr="005A2C24">
        <w:tc>
          <w:tcPr>
            <w:tcW w:w="4675" w:type="dxa"/>
            <w:shd w:val="clear" w:color="auto" w:fill="9CC2E5" w:themeFill="accent1" w:themeFillTint="99"/>
          </w:tcPr>
          <w:p w14:paraId="578D6B5C"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Branch Type</w:t>
            </w:r>
          </w:p>
        </w:tc>
        <w:tc>
          <w:tcPr>
            <w:tcW w:w="4675" w:type="dxa"/>
            <w:shd w:val="clear" w:color="auto" w:fill="9CC2E5" w:themeFill="accent1" w:themeFillTint="99"/>
          </w:tcPr>
          <w:p w14:paraId="675C80D6" w14:textId="7676BF25" w:rsidR="00C730A8" w:rsidRPr="00E63274" w:rsidRDefault="007C1D72" w:rsidP="00C730A8">
            <w:pPr>
              <w:rPr>
                <w:rFonts w:ascii="Times New Roman" w:hAnsi="Times New Roman" w:cs="Times New Roman"/>
              </w:rPr>
            </w:pPr>
            <w:r w:rsidRPr="00E63274">
              <w:rPr>
                <w:rFonts w:ascii="Times New Roman" w:hAnsi="Times New Roman" w:cs="Times New Roman"/>
              </w:rPr>
              <w:t>Connection Type</w:t>
            </w:r>
          </w:p>
        </w:tc>
      </w:tr>
      <w:tr w:rsidR="00E63274" w:rsidRPr="00E63274" w14:paraId="6F33A062" w14:textId="77777777" w:rsidTr="00C730A8">
        <w:tc>
          <w:tcPr>
            <w:tcW w:w="4675" w:type="dxa"/>
          </w:tcPr>
          <w:p w14:paraId="19656E8F"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Tier I</w:t>
            </w:r>
          </w:p>
        </w:tc>
        <w:tc>
          <w:tcPr>
            <w:tcW w:w="4675" w:type="dxa"/>
          </w:tcPr>
          <w:p w14:paraId="634F2B0E"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MPLS Primary/MPLS Backup</w:t>
            </w:r>
          </w:p>
        </w:tc>
      </w:tr>
      <w:tr w:rsidR="00E63274" w:rsidRPr="00E63274" w14:paraId="2B12943C" w14:textId="77777777" w:rsidTr="00C730A8">
        <w:tc>
          <w:tcPr>
            <w:tcW w:w="4675" w:type="dxa"/>
          </w:tcPr>
          <w:p w14:paraId="2A9CC9D0"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Tier II</w:t>
            </w:r>
          </w:p>
        </w:tc>
        <w:tc>
          <w:tcPr>
            <w:tcW w:w="4675" w:type="dxa"/>
          </w:tcPr>
          <w:p w14:paraId="5BF6EDED"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MPLS Primary/Broadband Backup</w:t>
            </w:r>
          </w:p>
        </w:tc>
      </w:tr>
      <w:tr w:rsidR="00E63274" w:rsidRPr="00E63274" w14:paraId="6BD38D92" w14:textId="77777777" w:rsidTr="00C730A8">
        <w:tc>
          <w:tcPr>
            <w:tcW w:w="4675" w:type="dxa"/>
          </w:tcPr>
          <w:p w14:paraId="02CD944C"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Tier III</w:t>
            </w:r>
          </w:p>
        </w:tc>
        <w:tc>
          <w:tcPr>
            <w:tcW w:w="4675" w:type="dxa"/>
          </w:tcPr>
          <w:p w14:paraId="23BEDA90"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Not Defined</w:t>
            </w:r>
          </w:p>
        </w:tc>
      </w:tr>
      <w:tr w:rsidR="00E63274" w:rsidRPr="00E63274" w14:paraId="2718FE62" w14:textId="77777777" w:rsidTr="00C730A8">
        <w:tc>
          <w:tcPr>
            <w:tcW w:w="4675" w:type="dxa"/>
          </w:tcPr>
          <w:p w14:paraId="2DEB00EB"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Tier IV</w:t>
            </w:r>
          </w:p>
        </w:tc>
        <w:tc>
          <w:tcPr>
            <w:tcW w:w="4675" w:type="dxa"/>
          </w:tcPr>
          <w:p w14:paraId="2B8EF9FC" w14:textId="77777777" w:rsidR="00C730A8" w:rsidRPr="00E63274" w:rsidRDefault="00C730A8" w:rsidP="00C730A8">
            <w:pPr>
              <w:rPr>
                <w:rFonts w:ascii="Times New Roman" w:hAnsi="Times New Roman" w:cs="Times New Roman"/>
              </w:rPr>
            </w:pPr>
            <w:r w:rsidRPr="00E63274">
              <w:rPr>
                <w:rFonts w:ascii="Times New Roman" w:hAnsi="Times New Roman" w:cs="Times New Roman"/>
              </w:rPr>
              <w:t>Broadband Primary/No Backup</w:t>
            </w:r>
          </w:p>
        </w:tc>
      </w:tr>
    </w:tbl>
    <w:p w14:paraId="04E3B42C" w14:textId="185180DD" w:rsidR="00C730A8" w:rsidRPr="00E63274" w:rsidRDefault="00C730A8" w:rsidP="005A2C24">
      <w:pPr>
        <w:jc w:val="center"/>
        <w:rPr>
          <w:rFonts w:ascii="Times New Roman" w:hAnsi="Times New Roman" w:cs="Times New Roman"/>
        </w:rPr>
      </w:pPr>
    </w:p>
    <w:p w14:paraId="2E83A2CC" w14:textId="390EDDBE" w:rsidR="00F029D6" w:rsidRPr="00E63274" w:rsidRDefault="00F029D6" w:rsidP="005A2C24">
      <w:pPr>
        <w:pStyle w:val="Heading2"/>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 xml:space="preserve">The roll out will be scheduled in multiple phases. </w:t>
      </w:r>
      <w:r w:rsidR="001055B5">
        <w:rPr>
          <w:rFonts w:ascii="Times New Roman" w:hAnsi="Times New Roman" w:cs="Times New Roman"/>
          <w:color w:val="auto"/>
          <w:szCs w:val="24"/>
        </w:rPr>
        <w:t>S</w:t>
      </w:r>
      <w:r w:rsidR="00402F63" w:rsidRPr="00E63274">
        <w:rPr>
          <w:rFonts w:ascii="Times New Roman" w:hAnsi="Times New Roman" w:cs="Times New Roman"/>
          <w:color w:val="auto"/>
          <w:szCs w:val="24"/>
        </w:rPr>
        <w:t>chedules</w:t>
      </w:r>
      <w:r w:rsidRPr="00E63274">
        <w:rPr>
          <w:rFonts w:ascii="Times New Roman" w:hAnsi="Times New Roman" w:cs="Times New Roman"/>
          <w:color w:val="auto"/>
          <w:szCs w:val="24"/>
        </w:rPr>
        <w:t xml:space="preserve"> will be mutually agreed upon between SageNet and Customer.</w:t>
      </w:r>
      <w:r w:rsidR="00402F63" w:rsidRPr="00E63274">
        <w:rPr>
          <w:rFonts w:ascii="Times New Roman" w:hAnsi="Times New Roman" w:cs="Times New Roman"/>
          <w:color w:val="auto"/>
          <w:szCs w:val="24"/>
        </w:rPr>
        <w:t xml:space="preserve"> </w:t>
      </w:r>
      <w:r w:rsidR="00B23B1B">
        <w:rPr>
          <w:rFonts w:ascii="Times New Roman" w:hAnsi="Times New Roman" w:cs="Times New Roman"/>
          <w:color w:val="auto"/>
          <w:szCs w:val="24"/>
        </w:rPr>
        <w:t xml:space="preserve"> </w:t>
      </w:r>
      <w:r w:rsidR="00A1322B">
        <w:rPr>
          <w:rFonts w:ascii="Times New Roman" w:hAnsi="Times New Roman" w:cs="Times New Roman"/>
          <w:color w:val="auto"/>
          <w:szCs w:val="24"/>
        </w:rPr>
        <w:t>SageNet</w:t>
      </w:r>
      <w:r w:rsidR="00B23B1B">
        <w:rPr>
          <w:rFonts w:ascii="Times New Roman" w:hAnsi="Times New Roman" w:cs="Times New Roman"/>
          <w:color w:val="auto"/>
          <w:szCs w:val="24"/>
        </w:rPr>
        <w:t xml:space="preserve"> managed Services are detailed in </w:t>
      </w:r>
      <w:r w:rsidR="00B23B1B" w:rsidRPr="0039612B">
        <w:rPr>
          <w:rFonts w:ascii="Times New Roman" w:hAnsi="Times New Roman" w:cs="Times New Roman"/>
          <w:color w:val="auto"/>
          <w:szCs w:val="24"/>
          <w:u w:val="single"/>
        </w:rPr>
        <w:t>Table 1</w:t>
      </w:r>
      <w:r w:rsidR="00B23B1B">
        <w:rPr>
          <w:rFonts w:ascii="Times New Roman" w:hAnsi="Times New Roman" w:cs="Times New Roman"/>
          <w:color w:val="auto"/>
          <w:szCs w:val="24"/>
        </w:rPr>
        <w:t xml:space="preserve"> on </w:t>
      </w:r>
      <w:r w:rsidR="00B23B1B" w:rsidRPr="0039612B">
        <w:rPr>
          <w:rFonts w:ascii="Times New Roman" w:hAnsi="Times New Roman" w:cs="Times New Roman"/>
          <w:color w:val="auto"/>
          <w:szCs w:val="24"/>
          <w:u w:val="single"/>
        </w:rPr>
        <w:t>Exhibit A</w:t>
      </w:r>
      <w:r w:rsidR="00B23B1B">
        <w:rPr>
          <w:rFonts w:ascii="Times New Roman" w:hAnsi="Times New Roman" w:cs="Times New Roman"/>
          <w:color w:val="auto"/>
          <w:szCs w:val="24"/>
        </w:rPr>
        <w:t xml:space="preserve">, with provider pricing per speed listed in </w:t>
      </w:r>
      <w:r w:rsidR="00B23B1B" w:rsidRPr="0039612B">
        <w:rPr>
          <w:rFonts w:ascii="Times New Roman" w:hAnsi="Times New Roman" w:cs="Times New Roman"/>
          <w:color w:val="auto"/>
          <w:szCs w:val="24"/>
          <w:u w:val="single"/>
        </w:rPr>
        <w:t>Table 2</w:t>
      </w:r>
      <w:r w:rsidR="00B23B1B">
        <w:rPr>
          <w:rFonts w:ascii="Times New Roman" w:hAnsi="Times New Roman" w:cs="Times New Roman"/>
          <w:color w:val="auto"/>
          <w:szCs w:val="24"/>
        </w:rPr>
        <w:t xml:space="preserve">.  </w:t>
      </w:r>
    </w:p>
    <w:p w14:paraId="0F9908F0" w14:textId="77777777" w:rsidR="008A59E8" w:rsidRPr="00E63274" w:rsidRDefault="008A59E8" w:rsidP="005A2C24">
      <w:pPr>
        <w:rPr>
          <w:rFonts w:ascii="Times New Roman" w:hAnsi="Times New Roman" w:cs="Times New Roman"/>
        </w:rPr>
      </w:pPr>
    </w:p>
    <w:p w14:paraId="37DA0147" w14:textId="79B48046" w:rsidR="008A59E8" w:rsidRPr="00E63274" w:rsidRDefault="009B72AB" w:rsidP="005A2C24">
      <w:pPr>
        <w:pStyle w:val="Heading2"/>
        <w:spacing w:line="276" w:lineRule="auto"/>
        <w:rPr>
          <w:rFonts w:ascii="Times New Roman" w:hAnsi="Times New Roman" w:cs="Times New Roman"/>
          <w:color w:val="auto"/>
          <w:szCs w:val="24"/>
        </w:rPr>
      </w:pPr>
      <w:r w:rsidRPr="00E63274">
        <w:rPr>
          <w:rFonts w:ascii="Times New Roman" w:hAnsi="Times New Roman" w:cs="Times New Roman"/>
          <w:color w:val="auto"/>
          <w:szCs w:val="24"/>
        </w:rPr>
        <w:lastRenderedPageBreak/>
        <w:t>SageNet</w:t>
      </w:r>
      <w:r w:rsidR="00587EBF" w:rsidRPr="00E63274">
        <w:rPr>
          <w:rFonts w:ascii="Times New Roman" w:hAnsi="Times New Roman" w:cs="Times New Roman"/>
          <w:color w:val="auto"/>
          <w:szCs w:val="24"/>
        </w:rPr>
        <w:t xml:space="preserve"> will provide </w:t>
      </w:r>
      <w:r w:rsidRPr="00E63274">
        <w:rPr>
          <w:rFonts w:ascii="Times New Roman" w:hAnsi="Times New Roman" w:cs="Times New Roman"/>
          <w:color w:val="auto"/>
          <w:szCs w:val="24"/>
        </w:rPr>
        <w:t xml:space="preserve">a managed FortiGate </w:t>
      </w:r>
      <w:r w:rsidR="00A9087C" w:rsidRPr="00E63274">
        <w:rPr>
          <w:rFonts w:ascii="Times New Roman" w:hAnsi="Times New Roman" w:cs="Times New Roman"/>
          <w:color w:val="auto"/>
          <w:szCs w:val="24"/>
        </w:rPr>
        <w:t>security device</w:t>
      </w:r>
      <w:r w:rsidRPr="00E63274">
        <w:rPr>
          <w:rFonts w:ascii="Times New Roman" w:hAnsi="Times New Roman" w:cs="Times New Roman"/>
          <w:color w:val="auto"/>
          <w:szCs w:val="24"/>
        </w:rPr>
        <w:t xml:space="preserve"> with </w:t>
      </w:r>
      <w:r w:rsidR="00A9087C" w:rsidRPr="00E63274">
        <w:rPr>
          <w:rFonts w:ascii="Times New Roman" w:hAnsi="Times New Roman" w:cs="Times New Roman"/>
          <w:color w:val="auto"/>
          <w:szCs w:val="24"/>
        </w:rPr>
        <w:t>premise based</w:t>
      </w:r>
      <w:r w:rsidR="008A59E8" w:rsidRPr="00E63274">
        <w:rPr>
          <w:rFonts w:ascii="Times New Roman" w:hAnsi="Times New Roman" w:cs="Times New Roman"/>
          <w:color w:val="auto"/>
          <w:szCs w:val="24"/>
        </w:rPr>
        <w:t xml:space="preserve"> Unified Threat Management</w:t>
      </w:r>
      <w:r w:rsidRPr="00E63274">
        <w:rPr>
          <w:rFonts w:ascii="Times New Roman" w:hAnsi="Times New Roman" w:cs="Times New Roman"/>
          <w:color w:val="auto"/>
          <w:szCs w:val="24"/>
        </w:rPr>
        <w:t xml:space="preserve"> </w:t>
      </w:r>
      <w:r w:rsidR="008A59E8" w:rsidRPr="00E63274">
        <w:rPr>
          <w:rFonts w:ascii="Times New Roman" w:hAnsi="Times New Roman" w:cs="Times New Roman"/>
          <w:color w:val="auto"/>
          <w:szCs w:val="24"/>
        </w:rPr>
        <w:t>(</w:t>
      </w:r>
      <w:r w:rsidRPr="00E63274">
        <w:rPr>
          <w:rFonts w:ascii="Times New Roman" w:hAnsi="Times New Roman" w:cs="Times New Roman"/>
          <w:color w:val="auto"/>
          <w:szCs w:val="24"/>
        </w:rPr>
        <w:t>UTM</w:t>
      </w:r>
      <w:r w:rsidR="008A59E8" w:rsidRPr="00E63274">
        <w:rPr>
          <w:rFonts w:ascii="Times New Roman" w:hAnsi="Times New Roman" w:cs="Times New Roman"/>
          <w:color w:val="auto"/>
          <w:szCs w:val="24"/>
        </w:rPr>
        <w:t>)</w:t>
      </w:r>
      <w:r w:rsidRPr="00E63274">
        <w:rPr>
          <w:rFonts w:ascii="Times New Roman" w:hAnsi="Times New Roman" w:cs="Times New Roman"/>
          <w:color w:val="auto"/>
          <w:szCs w:val="24"/>
        </w:rPr>
        <w:t xml:space="preserve"> security features and 8x5 FortiCare support at each remote location</w:t>
      </w:r>
      <w:r w:rsidR="00587EBF" w:rsidRPr="00E63274">
        <w:rPr>
          <w:rFonts w:ascii="Times New Roman" w:hAnsi="Times New Roman" w:cs="Times New Roman"/>
          <w:color w:val="auto"/>
          <w:szCs w:val="24"/>
        </w:rPr>
        <w:t>.</w:t>
      </w:r>
      <w:r w:rsidRPr="00E63274">
        <w:rPr>
          <w:rFonts w:ascii="Times New Roman" w:hAnsi="Times New Roman" w:cs="Times New Roman"/>
          <w:color w:val="auto"/>
          <w:szCs w:val="24"/>
        </w:rPr>
        <w:t xml:space="preserve"> </w:t>
      </w:r>
      <w:r w:rsidR="008A59E8" w:rsidRPr="00E63274">
        <w:rPr>
          <w:rFonts w:ascii="Times New Roman" w:hAnsi="Times New Roman" w:cs="Times New Roman"/>
          <w:color w:val="auto"/>
          <w:szCs w:val="24"/>
        </w:rPr>
        <w:t xml:space="preserve"> The initial design will </w:t>
      </w:r>
      <w:r w:rsidR="004916F9">
        <w:rPr>
          <w:rFonts w:ascii="Times New Roman" w:hAnsi="Times New Roman" w:cs="Times New Roman"/>
          <w:color w:val="auto"/>
          <w:szCs w:val="24"/>
        </w:rPr>
        <w:t>incorporate IPS</w:t>
      </w:r>
      <w:r w:rsidR="0015246C">
        <w:rPr>
          <w:rFonts w:ascii="Times New Roman" w:hAnsi="Times New Roman" w:cs="Times New Roman"/>
          <w:color w:val="auto"/>
          <w:szCs w:val="24"/>
        </w:rPr>
        <w:t>/IDS. A</w:t>
      </w:r>
      <w:r w:rsidR="008A59E8" w:rsidRPr="00E63274">
        <w:rPr>
          <w:rFonts w:ascii="Times New Roman" w:hAnsi="Times New Roman" w:cs="Times New Roman"/>
          <w:color w:val="auto"/>
          <w:szCs w:val="24"/>
        </w:rPr>
        <w:t xml:space="preserve">ll traffic will be routed over the IPSEC </w:t>
      </w:r>
      <w:r w:rsidR="00CB0FB0" w:rsidRPr="00E63274">
        <w:rPr>
          <w:rFonts w:ascii="Times New Roman" w:hAnsi="Times New Roman" w:cs="Times New Roman"/>
          <w:color w:val="auto"/>
          <w:szCs w:val="24"/>
        </w:rPr>
        <w:t xml:space="preserve">tunnel </w:t>
      </w:r>
      <w:r w:rsidR="008A59E8" w:rsidRPr="00E63274">
        <w:rPr>
          <w:rFonts w:ascii="Times New Roman" w:hAnsi="Times New Roman" w:cs="Times New Roman"/>
          <w:color w:val="auto"/>
          <w:szCs w:val="24"/>
        </w:rPr>
        <w:t xml:space="preserve">to the Customer data center.  </w:t>
      </w:r>
      <w:r w:rsidR="0015246C">
        <w:rPr>
          <w:rFonts w:ascii="Times New Roman" w:hAnsi="Times New Roman" w:cs="Times New Roman"/>
          <w:color w:val="auto"/>
          <w:szCs w:val="24"/>
        </w:rPr>
        <w:t>Additional p</w:t>
      </w:r>
      <w:r w:rsidR="008A59E8" w:rsidRPr="00E63274">
        <w:rPr>
          <w:rFonts w:ascii="Times New Roman" w:hAnsi="Times New Roman" w:cs="Times New Roman"/>
          <w:color w:val="auto"/>
          <w:szCs w:val="24"/>
        </w:rPr>
        <w:t>remise based UTM functionality may be incorporated</w:t>
      </w:r>
      <w:r w:rsidR="00652FF3" w:rsidRPr="00E63274">
        <w:rPr>
          <w:rFonts w:ascii="Times New Roman" w:hAnsi="Times New Roman" w:cs="Times New Roman"/>
          <w:color w:val="auto"/>
          <w:szCs w:val="24"/>
        </w:rPr>
        <w:t xml:space="preserve"> into the design as </w:t>
      </w:r>
      <w:r w:rsidR="008A59E8" w:rsidRPr="00E63274">
        <w:rPr>
          <w:rFonts w:ascii="Times New Roman" w:hAnsi="Times New Roman" w:cs="Times New Roman"/>
          <w:color w:val="auto"/>
          <w:szCs w:val="24"/>
        </w:rPr>
        <w:t>Customer applications require</w:t>
      </w:r>
      <w:r w:rsidR="00652FF3" w:rsidRPr="00E63274">
        <w:rPr>
          <w:rFonts w:ascii="Times New Roman" w:hAnsi="Times New Roman" w:cs="Times New Roman"/>
          <w:color w:val="auto"/>
          <w:szCs w:val="24"/>
        </w:rPr>
        <w:t xml:space="preserve"> Internet access directly from the branch location. </w:t>
      </w:r>
      <w:r w:rsidR="004627B7">
        <w:rPr>
          <w:rFonts w:ascii="Times New Roman" w:hAnsi="Times New Roman" w:cs="Times New Roman"/>
          <w:color w:val="auto"/>
          <w:szCs w:val="24"/>
        </w:rPr>
        <w:t>If selected,</w:t>
      </w:r>
      <w:r w:rsidR="00652FF3" w:rsidRPr="00E63274">
        <w:rPr>
          <w:rFonts w:ascii="Times New Roman" w:hAnsi="Times New Roman" w:cs="Times New Roman"/>
          <w:color w:val="auto"/>
          <w:szCs w:val="24"/>
        </w:rPr>
        <w:t xml:space="preserve"> SageNet will provide a </w:t>
      </w:r>
      <w:r w:rsidR="00B23B1B">
        <w:rPr>
          <w:rFonts w:ascii="Times New Roman" w:hAnsi="Times New Roman" w:cs="Times New Roman"/>
          <w:color w:val="auto"/>
          <w:szCs w:val="24"/>
        </w:rPr>
        <w:t>change order</w:t>
      </w:r>
      <w:r w:rsidR="00652FF3" w:rsidRPr="00E63274">
        <w:rPr>
          <w:rFonts w:ascii="Times New Roman" w:hAnsi="Times New Roman" w:cs="Times New Roman"/>
          <w:color w:val="auto"/>
          <w:szCs w:val="24"/>
        </w:rPr>
        <w:t xml:space="preserve"> for the network changes and integration required.</w:t>
      </w:r>
    </w:p>
    <w:p w14:paraId="78492B5E" w14:textId="77777777" w:rsidR="008A59E8" w:rsidRPr="00E63274" w:rsidRDefault="008A59E8" w:rsidP="005A2C24">
      <w:pPr>
        <w:pStyle w:val="Heading2"/>
        <w:spacing w:line="276" w:lineRule="auto"/>
        <w:rPr>
          <w:rFonts w:ascii="Times New Roman" w:hAnsi="Times New Roman" w:cs="Times New Roman"/>
          <w:color w:val="auto"/>
          <w:szCs w:val="24"/>
        </w:rPr>
      </w:pPr>
    </w:p>
    <w:p w14:paraId="0B094966" w14:textId="3C937739" w:rsidR="007E330F" w:rsidRDefault="009B72AB" w:rsidP="005A2C24">
      <w:pPr>
        <w:pStyle w:val="Heading2"/>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 xml:space="preserve">The </w:t>
      </w:r>
      <w:r w:rsidR="00896F4B" w:rsidRPr="00E63274">
        <w:rPr>
          <w:rFonts w:ascii="Times New Roman" w:hAnsi="Times New Roman" w:cs="Times New Roman"/>
          <w:color w:val="auto"/>
          <w:szCs w:val="24"/>
        </w:rPr>
        <w:t>FortiGate model</w:t>
      </w:r>
      <w:r w:rsidRPr="00E63274">
        <w:rPr>
          <w:rFonts w:ascii="Times New Roman" w:hAnsi="Times New Roman" w:cs="Times New Roman"/>
          <w:color w:val="auto"/>
          <w:szCs w:val="24"/>
        </w:rPr>
        <w:t xml:space="preserve"> being deployed will be determined by the provisioned circuit speed.</w:t>
      </w:r>
      <w:r w:rsidR="00896F4B" w:rsidRPr="00E63274">
        <w:rPr>
          <w:rFonts w:ascii="Times New Roman" w:hAnsi="Times New Roman" w:cs="Times New Roman"/>
          <w:color w:val="auto"/>
          <w:szCs w:val="24"/>
        </w:rPr>
        <w:t xml:space="preserve"> </w:t>
      </w:r>
      <w:r w:rsidR="00402F63" w:rsidRPr="00E63274">
        <w:rPr>
          <w:rFonts w:ascii="Times New Roman" w:hAnsi="Times New Roman" w:cs="Times New Roman"/>
          <w:color w:val="auto"/>
          <w:szCs w:val="24"/>
        </w:rPr>
        <w:t xml:space="preserve">The following </w:t>
      </w:r>
      <w:r w:rsidR="00C730A8" w:rsidRPr="0039612B">
        <w:rPr>
          <w:rFonts w:ascii="Times New Roman" w:hAnsi="Times New Roman" w:cs="Times New Roman"/>
          <w:color w:val="auto"/>
          <w:szCs w:val="24"/>
          <w:u w:val="single"/>
        </w:rPr>
        <w:t>T</w:t>
      </w:r>
      <w:r w:rsidR="00402F63" w:rsidRPr="0039612B">
        <w:rPr>
          <w:rFonts w:ascii="Times New Roman" w:hAnsi="Times New Roman" w:cs="Times New Roman"/>
          <w:color w:val="auto"/>
          <w:szCs w:val="24"/>
          <w:u w:val="single"/>
        </w:rPr>
        <w:t>able</w:t>
      </w:r>
      <w:r w:rsidR="00C730A8" w:rsidRPr="0039612B">
        <w:rPr>
          <w:rFonts w:ascii="Times New Roman" w:hAnsi="Times New Roman" w:cs="Times New Roman"/>
          <w:color w:val="auto"/>
          <w:szCs w:val="24"/>
          <w:u w:val="single"/>
        </w:rPr>
        <w:t xml:space="preserve"> 2</w:t>
      </w:r>
      <w:r w:rsidR="00402F63" w:rsidRPr="00E63274">
        <w:rPr>
          <w:rFonts w:ascii="Times New Roman" w:hAnsi="Times New Roman" w:cs="Times New Roman"/>
          <w:color w:val="auto"/>
          <w:szCs w:val="24"/>
        </w:rPr>
        <w:t xml:space="preserve"> will be used to properly size the FortiGate security </w:t>
      </w:r>
      <w:r w:rsidR="00A9087C" w:rsidRPr="00E63274">
        <w:rPr>
          <w:rFonts w:ascii="Times New Roman" w:hAnsi="Times New Roman" w:cs="Times New Roman"/>
          <w:color w:val="auto"/>
          <w:szCs w:val="24"/>
        </w:rPr>
        <w:t>device</w:t>
      </w:r>
      <w:r w:rsidR="00402F63" w:rsidRPr="00E63274">
        <w:rPr>
          <w:rFonts w:ascii="Times New Roman" w:hAnsi="Times New Roman" w:cs="Times New Roman"/>
          <w:color w:val="auto"/>
          <w:szCs w:val="24"/>
        </w:rPr>
        <w:t xml:space="preserve"> based on the provisioned broadband service speed.</w:t>
      </w:r>
    </w:p>
    <w:p w14:paraId="0E3AF605" w14:textId="2CEA50ED" w:rsidR="007D52DE" w:rsidRPr="00697EBB" w:rsidRDefault="007D52DE" w:rsidP="007D52DE">
      <w:pPr>
        <w:jc w:val="center"/>
        <w:rPr>
          <w:rFonts w:ascii="Times New Roman" w:hAnsi="Times New Roman" w:cs="Times New Roman"/>
          <w:u w:val="single"/>
        </w:rPr>
      </w:pPr>
      <w:r w:rsidRPr="00697EBB">
        <w:rPr>
          <w:rFonts w:ascii="Times New Roman" w:hAnsi="Times New Roman" w:cs="Times New Roman"/>
          <w:u w:val="single"/>
        </w:rPr>
        <w:t>Table 2</w:t>
      </w:r>
    </w:p>
    <w:tbl>
      <w:tblPr>
        <w:tblStyle w:val="TableGrid"/>
        <w:tblW w:w="0" w:type="auto"/>
        <w:tblLook w:val="04A0" w:firstRow="1" w:lastRow="0" w:firstColumn="1" w:lastColumn="0" w:noHBand="0" w:noVBand="1"/>
      </w:tblPr>
      <w:tblGrid>
        <w:gridCol w:w="4675"/>
        <w:gridCol w:w="4675"/>
      </w:tblGrid>
      <w:tr w:rsidR="00E63274" w:rsidRPr="00E63274" w14:paraId="6F00DABF" w14:textId="77777777" w:rsidTr="005A2C24">
        <w:tc>
          <w:tcPr>
            <w:tcW w:w="4675" w:type="dxa"/>
            <w:shd w:val="clear" w:color="auto" w:fill="9CC2E5" w:themeFill="accent1" w:themeFillTint="99"/>
          </w:tcPr>
          <w:p w14:paraId="7E5186FF" w14:textId="77777777" w:rsidR="001B59AF" w:rsidRPr="00E63274" w:rsidRDefault="001B59AF" w:rsidP="00402F63">
            <w:pPr>
              <w:rPr>
                <w:rFonts w:ascii="Times New Roman" w:hAnsi="Times New Roman" w:cs="Times New Roman"/>
              </w:rPr>
            </w:pPr>
            <w:r w:rsidRPr="00E63274">
              <w:rPr>
                <w:rFonts w:ascii="Times New Roman" w:hAnsi="Times New Roman" w:cs="Times New Roman"/>
              </w:rPr>
              <w:t>Broadband Circuit Speed</w:t>
            </w:r>
          </w:p>
        </w:tc>
        <w:tc>
          <w:tcPr>
            <w:tcW w:w="4675" w:type="dxa"/>
            <w:shd w:val="clear" w:color="auto" w:fill="9CC2E5" w:themeFill="accent1" w:themeFillTint="99"/>
          </w:tcPr>
          <w:p w14:paraId="18B4E6A4" w14:textId="3B6A7368" w:rsidR="001B59AF" w:rsidRPr="00E63274" w:rsidRDefault="00A9087C" w:rsidP="00402F63">
            <w:pPr>
              <w:rPr>
                <w:rFonts w:ascii="Times New Roman" w:hAnsi="Times New Roman" w:cs="Times New Roman"/>
              </w:rPr>
            </w:pPr>
            <w:r w:rsidRPr="00E63274">
              <w:rPr>
                <w:rFonts w:ascii="Times New Roman" w:hAnsi="Times New Roman" w:cs="Times New Roman"/>
              </w:rPr>
              <w:t>FortiGate Security Device</w:t>
            </w:r>
          </w:p>
        </w:tc>
      </w:tr>
      <w:tr w:rsidR="00E63274" w:rsidRPr="00E63274" w14:paraId="64DBE406" w14:textId="77777777" w:rsidTr="001B59AF">
        <w:tc>
          <w:tcPr>
            <w:tcW w:w="4675" w:type="dxa"/>
          </w:tcPr>
          <w:p w14:paraId="0ED4C1EF" w14:textId="77777777" w:rsidR="001B59AF" w:rsidRPr="00E63274" w:rsidRDefault="001B59AF" w:rsidP="00402F63">
            <w:pPr>
              <w:rPr>
                <w:rFonts w:ascii="Times New Roman" w:hAnsi="Times New Roman" w:cs="Times New Roman"/>
              </w:rPr>
            </w:pPr>
            <w:r w:rsidRPr="00E63274">
              <w:rPr>
                <w:rFonts w:ascii="Times New Roman" w:hAnsi="Times New Roman" w:cs="Times New Roman"/>
              </w:rPr>
              <w:t>Up to 25Mbps</w:t>
            </w:r>
          </w:p>
        </w:tc>
        <w:tc>
          <w:tcPr>
            <w:tcW w:w="4675" w:type="dxa"/>
          </w:tcPr>
          <w:p w14:paraId="13209AB6" w14:textId="0A5D9B7E" w:rsidR="001B59AF" w:rsidRPr="00E63274" w:rsidRDefault="00CD0927" w:rsidP="00402F63">
            <w:pPr>
              <w:rPr>
                <w:rFonts w:ascii="Times New Roman" w:hAnsi="Times New Roman" w:cs="Times New Roman"/>
              </w:rPr>
            </w:pPr>
            <w:r>
              <w:rPr>
                <w:rFonts w:ascii="Times New Roman" w:hAnsi="Times New Roman" w:cs="Times New Roman"/>
              </w:rPr>
              <w:t xml:space="preserve">FortiGate </w:t>
            </w:r>
            <w:r w:rsidR="00A1322B">
              <w:rPr>
                <w:rFonts w:ascii="Times New Roman" w:hAnsi="Times New Roman" w:cs="Times New Roman"/>
              </w:rPr>
              <w:t>60D</w:t>
            </w:r>
          </w:p>
        </w:tc>
      </w:tr>
      <w:tr w:rsidR="00E63274" w:rsidRPr="00E63274" w14:paraId="1FB3F117" w14:textId="77777777" w:rsidTr="001B59AF">
        <w:tc>
          <w:tcPr>
            <w:tcW w:w="4675" w:type="dxa"/>
          </w:tcPr>
          <w:p w14:paraId="62C7A4F3"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Up to 80Mbps</w:t>
            </w:r>
          </w:p>
        </w:tc>
        <w:tc>
          <w:tcPr>
            <w:tcW w:w="4675" w:type="dxa"/>
          </w:tcPr>
          <w:p w14:paraId="200FF843"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FortiGate 80D</w:t>
            </w:r>
          </w:p>
        </w:tc>
      </w:tr>
      <w:tr w:rsidR="00E63274" w:rsidRPr="00E63274" w14:paraId="2B80BA7E" w14:textId="77777777" w:rsidTr="001B59AF">
        <w:tc>
          <w:tcPr>
            <w:tcW w:w="4675" w:type="dxa"/>
          </w:tcPr>
          <w:p w14:paraId="5534D586"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Up to 100Mbps</w:t>
            </w:r>
          </w:p>
        </w:tc>
        <w:tc>
          <w:tcPr>
            <w:tcW w:w="4675" w:type="dxa"/>
          </w:tcPr>
          <w:p w14:paraId="66F04B2C"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FortiGate 100D</w:t>
            </w:r>
          </w:p>
        </w:tc>
      </w:tr>
      <w:tr w:rsidR="00E63274" w:rsidRPr="00E63274" w14:paraId="0532F1E2" w14:textId="77777777" w:rsidTr="001B59AF">
        <w:tc>
          <w:tcPr>
            <w:tcW w:w="4675" w:type="dxa"/>
          </w:tcPr>
          <w:p w14:paraId="047F2FA5"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Up to 200Mbps</w:t>
            </w:r>
          </w:p>
        </w:tc>
        <w:tc>
          <w:tcPr>
            <w:tcW w:w="4675" w:type="dxa"/>
          </w:tcPr>
          <w:p w14:paraId="1E538571" w14:textId="77777777" w:rsidR="001B59AF" w:rsidRPr="00E63274" w:rsidRDefault="001B59AF" w:rsidP="001B59AF">
            <w:pPr>
              <w:rPr>
                <w:rFonts w:ascii="Times New Roman" w:hAnsi="Times New Roman" w:cs="Times New Roman"/>
              </w:rPr>
            </w:pPr>
            <w:r w:rsidRPr="00E63274">
              <w:rPr>
                <w:rFonts w:ascii="Times New Roman" w:hAnsi="Times New Roman" w:cs="Times New Roman"/>
              </w:rPr>
              <w:t>FortiGate 200D</w:t>
            </w:r>
          </w:p>
        </w:tc>
      </w:tr>
    </w:tbl>
    <w:p w14:paraId="634C5346" w14:textId="68688882" w:rsidR="00587EBF" w:rsidRPr="00E63274" w:rsidRDefault="00896F4B" w:rsidP="005A2C24">
      <w:pPr>
        <w:pStyle w:val="Heading2"/>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Customer is responsible for all switch(s)</w:t>
      </w:r>
      <w:r w:rsidR="007E330F" w:rsidRPr="00E63274">
        <w:rPr>
          <w:rFonts w:ascii="Times New Roman" w:hAnsi="Times New Roman" w:cs="Times New Roman"/>
          <w:color w:val="auto"/>
          <w:szCs w:val="24"/>
        </w:rPr>
        <w:t xml:space="preserve"> and connected devices</w:t>
      </w:r>
      <w:r w:rsidRPr="00E63274">
        <w:rPr>
          <w:rFonts w:ascii="Times New Roman" w:hAnsi="Times New Roman" w:cs="Times New Roman"/>
          <w:color w:val="auto"/>
          <w:szCs w:val="24"/>
        </w:rPr>
        <w:t xml:space="preserve"> that are connected to the SageNet provided </w:t>
      </w:r>
      <w:r w:rsidR="00A9087C" w:rsidRPr="00E63274">
        <w:rPr>
          <w:rFonts w:ascii="Times New Roman" w:hAnsi="Times New Roman" w:cs="Times New Roman"/>
          <w:color w:val="auto"/>
          <w:szCs w:val="24"/>
        </w:rPr>
        <w:t>FortiGate security device</w:t>
      </w:r>
      <w:r w:rsidRPr="00E63274">
        <w:rPr>
          <w:rFonts w:ascii="Times New Roman" w:hAnsi="Times New Roman" w:cs="Times New Roman"/>
          <w:color w:val="auto"/>
          <w:szCs w:val="24"/>
        </w:rPr>
        <w:t>.</w:t>
      </w:r>
    </w:p>
    <w:p w14:paraId="0D49E4A2" w14:textId="77777777" w:rsidR="00652FF3" w:rsidRPr="00E63274" w:rsidRDefault="00652FF3" w:rsidP="005A2C24">
      <w:pPr>
        <w:rPr>
          <w:rFonts w:ascii="Times New Roman" w:hAnsi="Times New Roman" w:cs="Times New Roman"/>
        </w:rPr>
      </w:pPr>
    </w:p>
    <w:p w14:paraId="022390C8" w14:textId="18FC3442" w:rsidR="00587EBF" w:rsidRPr="00E63274" w:rsidRDefault="00896F4B" w:rsidP="005A2C24">
      <w:pPr>
        <w:pStyle w:val="Heading2"/>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SageNet will provide VPN termination head-end services and dedicated redundant head-end routers that are located in Custo</w:t>
      </w:r>
      <w:r w:rsidR="003E6BFF" w:rsidRPr="00E63274">
        <w:rPr>
          <w:rFonts w:ascii="Times New Roman" w:hAnsi="Times New Roman" w:cs="Times New Roman"/>
          <w:color w:val="auto"/>
          <w:szCs w:val="24"/>
        </w:rPr>
        <w:t>mer</w:t>
      </w:r>
      <w:r w:rsidRPr="00E63274">
        <w:rPr>
          <w:rFonts w:ascii="Times New Roman" w:hAnsi="Times New Roman" w:cs="Times New Roman"/>
          <w:color w:val="auto"/>
          <w:szCs w:val="24"/>
        </w:rPr>
        <w:t xml:space="preserve"> data centers in Lakeside IN and Northbrook IL</w:t>
      </w:r>
      <w:r w:rsidR="00905EAC" w:rsidRPr="00E63274">
        <w:rPr>
          <w:rFonts w:ascii="Times New Roman" w:hAnsi="Times New Roman" w:cs="Times New Roman"/>
          <w:color w:val="auto"/>
          <w:szCs w:val="24"/>
        </w:rPr>
        <w:t xml:space="preserve">. The Customers data centers </w:t>
      </w:r>
      <w:r w:rsidR="003E6BFF" w:rsidRPr="00E63274">
        <w:rPr>
          <w:rFonts w:ascii="Times New Roman" w:hAnsi="Times New Roman" w:cs="Times New Roman"/>
          <w:color w:val="auto"/>
          <w:szCs w:val="24"/>
        </w:rPr>
        <w:t>are configured</w:t>
      </w:r>
      <w:r w:rsidR="00905EAC" w:rsidRPr="00E63274">
        <w:rPr>
          <w:rFonts w:ascii="Times New Roman" w:hAnsi="Times New Roman" w:cs="Times New Roman"/>
          <w:color w:val="auto"/>
          <w:szCs w:val="24"/>
        </w:rPr>
        <w:t xml:space="preserve"> in active – active mode.</w:t>
      </w:r>
      <w:r w:rsidR="00631239" w:rsidRPr="00E63274">
        <w:rPr>
          <w:rFonts w:ascii="Times New Roman" w:hAnsi="Times New Roman" w:cs="Times New Roman"/>
          <w:color w:val="auto"/>
          <w:szCs w:val="24"/>
        </w:rPr>
        <w:t xml:space="preserve"> SageNet will install and manage</w:t>
      </w:r>
      <w:r w:rsidR="006E579C">
        <w:rPr>
          <w:rFonts w:ascii="Times New Roman" w:hAnsi="Times New Roman" w:cs="Times New Roman"/>
          <w:color w:val="auto"/>
          <w:szCs w:val="24"/>
        </w:rPr>
        <w:t xml:space="preserve"> two</w:t>
      </w:r>
      <w:r w:rsidR="00631239" w:rsidRPr="00E63274">
        <w:rPr>
          <w:rFonts w:ascii="Times New Roman" w:hAnsi="Times New Roman" w:cs="Times New Roman"/>
          <w:color w:val="auto"/>
          <w:szCs w:val="24"/>
        </w:rPr>
        <w:t xml:space="preserve"> (2) FortiGate 200D head-end </w:t>
      </w:r>
      <w:r w:rsidR="00C730A8" w:rsidRPr="00E63274">
        <w:rPr>
          <w:rFonts w:ascii="Times New Roman" w:hAnsi="Times New Roman" w:cs="Times New Roman"/>
          <w:color w:val="auto"/>
          <w:szCs w:val="24"/>
        </w:rPr>
        <w:t xml:space="preserve">aggregation devices at each </w:t>
      </w:r>
      <w:r w:rsidR="003E6BFF" w:rsidRPr="00E63274">
        <w:rPr>
          <w:rFonts w:ascii="Times New Roman" w:hAnsi="Times New Roman" w:cs="Times New Roman"/>
          <w:color w:val="auto"/>
          <w:szCs w:val="24"/>
        </w:rPr>
        <w:t>Customer</w:t>
      </w:r>
      <w:r w:rsidR="00C730A8" w:rsidRPr="00E63274">
        <w:rPr>
          <w:rFonts w:ascii="Times New Roman" w:hAnsi="Times New Roman" w:cs="Times New Roman"/>
          <w:color w:val="auto"/>
          <w:szCs w:val="24"/>
        </w:rPr>
        <w:t xml:space="preserve"> data center.</w:t>
      </w:r>
    </w:p>
    <w:p w14:paraId="4783407A" w14:textId="114D6C81" w:rsidR="00BA26B9" w:rsidRPr="00E63274" w:rsidRDefault="00BA26B9" w:rsidP="005A2C24">
      <w:pPr>
        <w:rPr>
          <w:rFonts w:ascii="Times New Roman" w:hAnsi="Times New Roman" w:cs="Times New Roman"/>
        </w:rPr>
      </w:pPr>
    </w:p>
    <w:p w14:paraId="62483EB8" w14:textId="02CC83EC" w:rsidR="00BA26B9" w:rsidRPr="00E63274" w:rsidRDefault="00BA26B9" w:rsidP="005A2C24">
      <w:pPr>
        <w:ind w:firstLine="720"/>
        <w:rPr>
          <w:rFonts w:ascii="Times New Roman" w:hAnsi="Times New Roman" w:cs="Times New Roman"/>
        </w:rPr>
      </w:pPr>
      <w:r w:rsidRPr="00E63274">
        <w:rPr>
          <w:rFonts w:ascii="Times New Roman" w:hAnsi="Times New Roman" w:cs="Times New Roman"/>
        </w:rPr>
        <w:tab/>
        <w:t>The Customer network diagram is defined below.</w:t>
      </w:r>
    </w:p>
    <w:p w14:paraId="58DB0E03" w14:textId="6BF631DC" w:rsidR="00BA26B9" w:rsidRPr="007D6AB5" w:rsidRDefault="00BA26B9" w:rsidP="005A2C24">
      <w:pPr>
        <w:jc w:val="center"/>
        <w:rPr>
          <w:rFonts w:ascii="Times New Roman" w:hAnsi="Times New Roman" w:cs="Times New Roman"/>
          <w:u w:val="single"/>
        </w:rPr>
      </w:pPr>
      <w:r w:rsidRPr="007D6AB5">
        <w:rPr>
          <w:rFonts w:ascii="Times New Roman" w:hAnsi="Times New Roman" w:cs="Times New Roman"/>
          <w:u w:val="single"/>
        </w:rPr>
        <w:t>Network Diagram</w:t>
      </w:r>
    </w:p>
    <w:p w14:paraId="5EE3A2F5" w14:textId="53E45D39" w:rsidR="00BA26B9" w:rsidRPr="00E63274" w:rsidRDefault="00A1322B" w:rsidP="005A2C24">
      <w:pPr>
        <w:jc w:val="center"/>
        <w:rPr>
          <w:rFonts w:ascii="Times New Roman" w:hAnsi="Times New Roman" w:cs="Times New Roman"/>
        </w:rPr>
      </w:pPr>
      <w:r w:rsidRPr="00E63274">
        <w:rPr>
          <w:rFonts w:ascii="Times New Roman" w:hAnsi="Times New Roman" w:cs="Times New Roman"/>
        </w:rPr>
        <w:object w:dxaOrig="13965" w:dyaOrig="9255" w14:anchorId="61FF6A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09pt" o:ole="">
            <v:imagedata r:id="rId11" o:title=""/>
          </v:shape>
          <o:OLEObject Type="Embed" ProgID="Visio.Drawing.15" ShapeID="_x0000_i1025" DrawAspect="Content" ObjectID="_1550322904" r:id="rId12"/>
        </w:object>
      </w:r>
    </w:p>
    <w:p w14:paraId="016CD587" w14:textId="47485404" w:rsidR="00BF6C18" w:rsidRPr="00E63274" w:rsidRDefault="00BF6C18" w:rsidP="005A2C24">
      <w:pPr>
        <w:rPr>
          <w:rFonts w:ascii="Times New Roman" w:hAnsi="Times New Roman" w:cs="Times New Roman"/>
        </w:rPr>
      </w:pPr>
    </w:p>
    <w:p w14:paraId="48BE2388" w14:textId="77777777" w:rsidR="00A7694C" w:rsidRDefault="00A7694C" w:rsidP="00A7694C">
      <w:pPr>
        <w:ind w:left="720"/>
        <w:rPr>
          <w:rFonts w:ascii="Times New Roman" w:hAnsi="Times New Roman" w:cs="Times New Roman"/>
          <w:szCs w:val="24"/>
        </w:rPr>
      </w:pPr>
    </w:p>
    <w:p w14:paraId="4166020E" w14:textId="77777777" w:rsidR="00A7694C" w:rsidRDefault="00A7694C" w:rsidP="00A7694C">
      <w:pPr>
        <w:ind w:left="720"/>
        <w:rPr>
          <w:rFonts w:ascii="Times New Roman" w:hAnsi="Times New Roman" w:cs="Times New Roman"/>
          <w:szCs w:val="24"/>
        </w:rPr>
      </w:pPr>
    </w:p>
    <w:p w14:paraId="0169B146" w14:textId="77777777" w:rsidR="00A7694C" w:rsidRDefault="00A7694C" w:rsidP="00A7694C">
      <w:pPr>
        <w:ind w:left="720"/>
        <w:rPr>
          <w:rFonts w:ascii="Times New Roman" w:hAnsi="Times New Roman" w:cs="Times New Roman"/>
          <w:szCs w:val="24"/>
        </w:rPr>
      </w:pPr>
    </w:p>
    <w:p w14:paraId="4EC28A45" w14:textId="77777777" w:rsidR="00A7694C" w:rsidRDefault="00A7694C" w:rsidP="00A7694C">
      <w:pPr>
        <w:ind w:left="720"/>
        <w:rPr>
          <w:rFonts w:ascii="Times New Roman" w:hAnsi="Times New Roman" w:cs="Times New Roman"/>
          <w:szCs w:val="24"/>
        </w:rPr>
      </w:pPr>
    </w:p>
    <w:p w14:paraId="183F499E" w14:textId="77777777" w:rsidR="00A7694C" w:rsidRDefault="00A7694C" w:rsidP="00A7694C">
      <w:pPr>
        <w:ind w:left="720"/>
        <w:rPr>
          <w:rFonts w:ascii="Times New Roman" w:hAnsi="Times New Roman" w:cs="Times New Roman"/>
          <w:szCs w:val="24"/>
        </w:rPr>
      </w:pPr>
    </w:p>
    <w:p w14:paraId="4EF7FB74" w14:textId="77777777" w:rsidR="00A7694C" w:rsidRDefault="00A7694C" w:rsidP="00A7694C">
      <w:pPr>
        <w:ind w:left="720"/>
        <w:rPr>
          <w:rFonts w:ascii="Times New Roman" w:hAnsi="Times New Roman" w:cs="Times New Roman"/>
          <w:szCs w:val="24"/>
        </w:rPr>
      </w:pPr>
    </w:p>
    <w:p w14:paraId="6AAF5472" w14:textId="77777777" w:rsidR="00A7694C" w:rsidRPr="00E63274" w:rsidRDefault="00A7694C" w:rsidP="00A7694C">
      <w:pPr>
        <w:ind w:left="720"/>
        <w:rPr>
          <w:rFonts w:ascii="Times New Roman" w:hAnsi="Times New Roman" w:cs="Times New Roman"/>
          <w:szCs w:val="24"/>
        </w:rPr>
      </w:pPr>
      <w:r w:rsidRPr="00E63274">
        <w:rPr>
          <w:rFonts w:ascii="Times New Roman" w:hAnsi="Times New Roman" w:cs="Times New Roman"/>
          <w:szCs w:val="24"/>
        </w:rPr>
        <w:t>The Customer branch locations will have three configurations define below, Scenario 1, Scenario 2 and Scenario 3.</w:t>
      </w:r>
    </w:p>
    <w:p w14:paraId="63477E1E" w14:textId="77777777" w:rsidR="00A7694C" w:rsidRPr="00E32104" w:rsidRDefault="00A7694C" w:rsidP="00A7694C">
      <w:pPr>
        <w:ind w:left="720"/>
        <w:jc w:val="center"/>
        <w:rPr>
          <w:rFonts w:ascii="Times New Roman" w:hAnsi="Times New Roman" w:cs="Times New Roman"/>
          <w:szCs w:val="24"/>
          <w:u w:val="single"/>
        </w:rPr>
      </w:pPr>
      <w:r w:rsidRPr="00E32104">
        <w:rPr>
          <w:rFonts w:ascii="Times New Roman" w:hAnsi="Times New Roman" w:cs="Times New Roman"/>
          <w:szCs w:val="24"/>
          <w:u w:val="single"/>
        </w:rPr>
        <w:t>Scenario 1</w:t>
      </w:r>
    </w:p>
    <w:p w14:paraId="612F3273" w14:textId="77777777" w:rsidR="00A7694C" w:rsidRDefault="00A7694C" w:rsidP="005A2C24">
      <w:pPr>
        <w:ind w:left="720"/>
        <w:jc w:val="center"/>
        <w:rPr>
          <w:rFonts w:ascii="Times New Roman" w:hAnsi="Times New Roman" w:cs="Times New Roman"/>
          <w:noProof/>
        </w:rPr>
      </w:pPr>
    </w:p>
    <w:p w14:paraId="7C36B7D6" w14:textId="44BDD2F9" w:rsidR="00BF6C18" w:rsidRPr="00E63274" w:rsidRDefault="00BF6C18" w:rsidP="005A2C24">
      <w:pPr>
        <w:ind w:left="720"/>
        <w:jc w:val="center"/>
        <w:rPr>
          <w:rFonts w:ascii="Times New Roman" w:hAnsi="Times New Roman" w:cs="Times New Roman"/>
        </w:rPr>
      </w:pPr>
      <w:r w:rsidRPr="00E63274">
        <w:rPr>
          <w:rFonts w:ascii="Times New Roman" w:hAnsi="Times New Roman" w:cs="Times New Roman"/>
          <w:noProof/>
        </w:rPr>
        <w:lastRenderedPageBreak/>
        <w:drawing>
          <wp:inline distT="0" distB="0" distL="0" distR="0" wp14:anchorId="415363F6" wp14:editId="7D5CE5F4">
            <wp:extent cx="5476875" cy="392319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1581" cy="3940888"/>
                    </a:xfrm>
                    <a:prstGeom prst="rect">
                      <a:avLst/>
                    </a:prstGeom>
                  </pic:spPr>
                </pic:pic>
              </a:graphicData>
            </a:graphic>
          </wp:inline>
        </w:drawing>
      </w:r>
    </w:p>
    <w:p w14:paraId="4F7F19B4" w14:textId="5A09E349" w:rsidR="00697EBB" w:rsidRDefault="00697EBB" w:rsidP="005A2C24">
      <w:pPr>
        <w:rPr>
          <w:rFonts w:ascii="Times New Roman" w:hAnsi="Times New Roman" w:cs="Times New Roman"/>
        </w:rPr>
      </w:pPr>
    </w:p>
    <w:p w14:paraId="486150A5" w14:textId="585F9DB6" w:rsidR="00697EBB" w:rsidRDefault="00697EBB" w:rsidP="005A2C24">
      <w:pPr>
        <w:rPr>
          <w:rFonts w:ascii="Times New Roman" w:hAnsi="Times New Roman" w:cs="Times New Roman"/>
        </w:rPr>
      </w:pPr>
    </w:p>
    <w:p w14:paraId="67322BCD" w14:textId="0AC74BC4" w:rsidR="00697EBB" w:rsidRDefault="00697EBB" w:rsidP="005A2C24">
      <w:pPr>
        <w:rPr>
          <w:rFonts w:ascii="Times New Roman" w:hAnsi="Times New Roman" w:cs="Times New Roman"/>
        </w:rPr>
      </w:pPr>
    </w:p>
    <w:p w14:paraId="1AB24E16" w14:textId="456A5817" w:rsidR="00697EBB" w:rsidRDefault="00697EBB" w:rsidP="005A2C24">
      <w:pPr>
        <w:rPr>
          <w:rFonts w:ascii="Times New Roman" w:hAnsi="Times New Roman" w:cs="Times New Roman"/>
        </w:rPr>
      </w:pPr>
    </w:p>
    <w:p w14:paraId="1BC249BE" w14:textId="0793BA45" w:rsidR="00697EBB" w:rsidRDefault="00697EBB" w:rsidP="005A2C24">
      <w:pPr>
        <w:rPr>
          <w:rFonts w:ascii="Times New Roman" w:hAnsi="Times New Roman" w:cs="Times New Roman"/>
        </w:rPr>
      </w:pPr>
    </w:p>
    <w:p w14:paraId="495D9E0A" w14:textId="2784CF95" w:rsidR="00697EBB" w:rsidRDefault="00697EBB" w:rsidP="005A2C24">
      <w:pPr>
        <w:rPr>
          <w:rFonts w:ascii="Times New Roman" w:hAnsi="Times New Roman" w:cs="Times New Roman"/>
        </w:rPr>
      </w:pPr>
    </w:p>
    <w:p w14:paraId="2D1C5AD3" w14:textId="33D5265F" w:rsidR="00697EBB" w:rsidRDefault="00697EBB" w:rsidP="005A2C24">
      <w:pPr>
        <w:rPr>
          <w:rFonts w:ascii="Times New Roman" w:hAnsi="Times New Roman" w:cs="Times New Roman"/>
        </w:rPr>
      </w:pPr>
    </w:p>
    <w:p w14:paraId="132DDC90" w14:textId="61732FD1" w:rsidR="00697EBB" w:rsidRDefault="00697EBB" w:rsidP="005A2C24">
      <w:pPr>
        <w:rPr>
          <w:rFonts w:ascii="Times New Roman" w:hAnsi="Times New Roman" w:cs="Times New Roman"/>
        </w:rPr>
      </w:pPr>
    </w:p>
    <w:p w14:paraId="1AFE44E9" w14:textId="27A66C46" w:rsidR="00697EBB" w:rsidRDefault="00697EBB" w:rsidP="005A2C24">
      <w:pPr>
        <w:rPr>
          <w:rFonts w:ascii="Times New Roman" w:hAnsi="Times New Roman" w:cs="Times New Roman"/>
        </w:rPr>
      </w:pPr>
    </w:p>
    <w:p w14:paraId="369473CD" w14:textId="782B460D" w:rsidR="00697EBB" w:rsidRDefault="00697EBB" w:rsidP="005A2C24">
      <w:pPr>
        <w:rPr>
          <w:rFonts w:ascii="Times New Roman" w:hAnsi="Times New Roman" w:cs="Times New Roman"/>
        </w:rPr>
      </w:pPr>
    </w:p>
    <w:p w14:paraId="520140F8" w14:textId="6F302F12" w:rsidR="00BF6C18" w:rsidRPr="007D6AB5" w:rsidRDefault="00BF6C18" w:rsidP="005A2C24">
      <w:pPr>
        <w:jc w:val="center"/>
        <w:rPr>
          <w:rFonts w:ascii="Times New Roman" w:hAnsi="Times New Roman" w:cs="Times New Roman"/>
          <w:u w:val="single"/>
        </w:rPr>
      </w:pPr>
      <w:r w:rsidRPr="007D6AB5">
        <w:rPr>
          <w:rFonts w:ascii="Times New Roman" w:hAnsi="Times New Roman" w:cs="Times New Roman"/>
          <w:u w:val="single"/>
        </w:rPr>
        <w:t>Scenario 2</w:t>
      </w:r>
    </w:p>
    <w:p w14:paraId="7949B02D" w14:textId="35965241" w:rsidR="00BF6C18" w:rsidRPr="00E63274" w:rsidRDefault="00BF6C18" w:rsidP="005A2C24">
      <w:pPr>
        <w:jc w:val="center"/>
        <w:rPr>
          <w:rFonts w:ascii="Times New Roman" w:hAnsi="Times New Roman" w:cs="Times New Roman"/>
        </w:rPr>
      </w:pPr>
      <w:r w:rsidRPr="00E63274">
        <w:rPr>
          <w:rFonts w:ascii="Times New Roman" w:hAnsi="Times New Roman" w:cs="Times New Roman"/>
          <w:noProof/>
        </w:rPr>
        <w:lastRenderedPageBreak/>
        <w:drawing>
          <wp:inline distT="0" distB="0" distL="0" distR="0" wp14:anchorId="62DE620D" wp14:editId="47832CDC">
            <wp:extent cx="6334125" cy="489067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4278" cy="4906237"/>
                    </a:xfrm>
                    <a:prstGeom prst="rect">
                      <a:avLst/>
                    </a:prstGeom>
                  </pic:spPr>
                </pic:pic>
              </a:graphicData>
            </a:graphic>
          </wp:inline>
        </w:drawing>
      </w:r>
    </w:p>
    <w:p w14:paraId="01515A3E" w14:textId="0E5CCF56" w:rsidR="00BF6C18" w:rsidRPr="00E63274" w:rsidRDefault="00BF6C18" w:rsidP="005A2C24">
      <w:pPr>
        <w:rPr>
          <w:rFonts w:ascii="Times New Roman" w:hAnsi="Times New Roman" w:cs="Times New Roman"/>
        </w:rPr>
      </w:pPr>
    </w:p>
    <w:p w14:paraId="30810D6F" w14:textId="77777777" w:rsidR="00CE17FF" w:rsidRPr="00E63274" w:rsidRDefault="00CE17FF" w:rsidP="005A2C24">
      <w:pPr>
        <w:jc w:val="center"/>
        <w:rPr>
          <w:rFonts w:ascii="Times New Roman" w:hAnsi="Times New Roman" w:cs="Times New Roman"/>
        </w:rPr>
      </w:pPr>
    </w:p>
    <w:p w14:paraId="60C7A456" w14:textId="77777777" w:rsidR="00CE17FF" w:rsidRPr="00E63274" w:rsidRDefault="00CE17FF" w:rsidP="005A2C24">
      <w:pPr>
        <w:jc w:val="center"/>
        <w:rPr>
          <w:rFonts w:ascii="Times New Roman" w:hAnsi="Times New Roman" w:cs="Times New Roman"/>
        </w:rPr>
      </w:pPr>
    </w:p>
    <w:p w14:paraId="076D0934" w14:textId="77777777" w:rsidR="00CE17FF" w:rsidRPr="00E63274" w:rsidRDefault="00CE17FF" w:rsidP="005A2C24">
      <w:pPr>
        <w:jc w:val="center"/>
        <w:rPr>
          <w:rFonts w:ascii="Times New Roman" w:hAnsi="Times New Roman" w:cs="Times New Roman"/>
        </w:rPr>
      </w:pPr>
    </w:p>
    <w:p w14:paraId="06E965AE" w14:textId="77777777" w:rsidR="00CE17FF" w:rsidRPr="00E63274" w:rsidRDefault="00CE17FF" w:rsidP="005A2C24">
      <w:pPr>
        <w:jc w:val="center"/>
        <w:rPr>
          <w:rFonts w:ascii="Times New Roman" w:hAnsi="Times New Roman" w:cs="Times New Roman"/>
        </w:rPr>
      </w:pPr>
    </w:p>
    <w:p w14:paraId="4FA0C18F" w14:textId="77777777" w:rsidR="00CE17FF" w:rsidRPr="00E63274" w:rsidRDefault="00CE17FF" w:rsidP="005A2C24">
      <w:pPr>
        <w:jc w:val="center"/>
        <w:rPr>
          <w:rFonts w:ascii="Times New Roman" w:hAnsi="Times New Roman" w:cs="Times New Roman"/>
        </w:rPr>
      </w:pPr>
    </w:p>
    <w:p w14:paraId="421C5131" w14:textId="77777777" w:rsidR="00CE17FF" w:rsidRPr="00E63274" w:rsidRDefault="00CE17FF" w:rsidP="005A2C24">
      <w:pPr>
        <w:jc w:val="center"/>
        <w:rPr>
          <w:rFonts w:ascii="Times New Roman" w:hAnsi="Times New Roman" w:cs="Times New Roman"/>
        </w:rPr>
      </w:pPr>
    </w:p>
    <w:p w14:paraId="2CEFAC1A" w14:textId="77777777" w:rsidR="00CE17FF" w:rsidRPr="00E63274" w:rsidRDefault="00CE17FF" w:rsidP="005A2C24">
      <w:pPr>
        <w:jc w:val="center"/>
        <w:rPr>
          <w:rFonts w:ascii="Times New Roman" w:hAnsi="Times New Roman" w:cs="Times New Roman"/>
        </w:rPr>
      </w:pPr>
    </w:p>
    <w:p w14:paraId="3186A7C1" w14:textId="77777777" w:rsidR="00A7694C" w:rsidRDefault="00A7694C" w:rsidP="005A2C24">
      <w:pPr>
        <w:jc w:val="center"/>
        <w:rPr>
          <w:rFonts w:ascii="Times New Roman" w:hAnsi="Times New Roman" w:cs="Times New Roman"/>
        </w:rPr>
      </w:pPr>
    </w:p>
    <w:p w14:paraId="198AE0CC" w14:textId="43987858" w:rsidR="00BF6C18" w:rsidRPr="007D6AB5" w:rsidRDefault="00BF6C18" w:rsidP="005A2C24">
      <w:pPr>
        <w:jc w:val="center"/>
        <w:rPr>
          <w:rFonts w:ascii="Times New Roman" w:hAnsi="Times New Roman" w:cs="Times New Roman"/>
          <w:u w:val="single"/>
        </w:rPr>
      </w:pPr>
      <w:r w:rsidRPr="007D6AB5">
        <w:rPr>
          <w:rFonts w:ascii="Times New Roman" w:hAnsi="Times New Roman" w:cs="Times New Roman"/>
          <w:u w:val="single"/>
        </w:rPr>
        <w:t>Scenario 3</w:t>
      </w:r>
    </w:p>
    <w:p w14:paraId="19051409" w14:textId="568D35A3" w:rsidR="003D4B79" w:rsidRPr="00E63274" w:rsidRDefault="00BF6C18" w:rsidP="00285C26">
      <w:pPr>
        <w:jc w:val="center"/>
        <w:rPr>
          <w:rFonts w:ascii="Times New Roman" w:hAnsi="Times New Roman" w:cs="Times New Roman"/>
        </w:rPr>
      </w:pPr>
      <w:r w:rsidRPr="00E63274">
        <w:rPr>
          <w:rFonts w:ascii="Times New Roman" w:hAnsi="Times New Roman" w:cs="Times New Roman"/>
          <w:noProof/>
        </w:rPr>
        <w:lastRenderedPageBreak/>
        <w:drawing>
          <wp:inline distT="0" distB="0" distL="0" distR="0" wp14:anchorId="2DC3C088" wp14:editId="04BC414B">
            <wp:extent cx="6391275" cy="49211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1448" cy="4936679"/>
                    </a:xfrm>
                    <a:prstGeom prst="rect">
                      <a:avLst/>
                    </a:prstGeom>
                  </pic:spPr>
                </pic:pic>
              </a:graphicData>
            </a:graphic>
          </wp:inline>
        </w:drawing>
      </w:r>
    </w:p>
    <w:p w14:paraId="72DE6C77" w14:textId="77777777" w:rsidR="008A1B05" w:rsidRPr="00293EBD" w:rsidRDefault="008A1B05" w:rsidP="003D4B79">
      <w:pPr>
        <w:pStyle w:val="Heading2"/>
        <w:numPr>
          <w:ilvl w:val="1"/>
          <w:numId w:val="1"/>
        </w:numPr>
        <w:rPr>
          <w:rFonts w:ascii="Times New Roman" w:hAnsi="Times New Roman" w:cs="Times New Roman"/>
          <w:b/>
          <w:color w:val="auto"/>
        </w:rPr>
      </w:pPr>
      <w:r w:rsidRPr="00293EBD">
        <w:rPr>
          <w:rFonts w:ascii="Times New Roman" w:hAnsi="Times New Roman" w:cs="Times New Roman"/>
          <w:b/>
          <w:color w:val="auto"/>
        </w:rPr>
        <w:lastRenderedPageBreak/>
        <w:t>Connect Series Service Offering</w:t>
      </w:r>
    </w:p>
    <w:p w14:paraId="59F41135" w14:textId="7BA31056" w:rsidR="00F47B8B" w:rsidRPr="00E63274" w:rsidRDefault="00F47B8B" w:rsidP="00F47B8B">
      <w:pPr>
        <w:pStyle w:val="Heading3"/>
        <w:rPr>
          <w:rFonts w:ascii="Times New Roman" w:hAnsi="Times New Roman" w:cs="Times New Roman"/>
          <w:color w:val="auto"/>
        </w:rPr>
      </w:pPr>
      <w:r w:rsidRPr="00E63274">
        <w:rPr>
          <w:rFonts w:ascii="Times New Roman" w:hAnsi="Times New Roman" w:cs="Times New Roman"/>
          <w:color w:val="auto"/>
        </w:rPr>
        <w:t>SageNet will order broadband ci</w:t>
      </w:r>
      <w:r w:rsidR="00C177F8" w:rsidRPr="00E63274">
        <w:rPr>
          <w:rFonts w:ascii="Times New Roman" w:hAnsi="Times New Roman" w:cs="Times New Roman"/>
          <w:color w:val="auto"/>
        </w:rPr>
        <w:t>rcuits for Customer’s locations</w:t>
      </w:r>
      <w:r w:rsidR="00697EBB">
        <w:rPr>
          <w:rFonts w:ascii="Times New Roman" w:hAnsi="Times New Roman" w:cs="Times New Roman"/>
          <w:color w:val="auto"/>
        </w:rPr>
        <w:t>.</w:t>
      </w:r>
    </w:p>
    <w:p w14:paraId="03450163" w14:textId="77777777" w:rsidR="0036077C" w:rsidRPr="00E63274" w:rsidRDefault="008A1B05" w:rsidP="00442107">
      <w:pPr>
        <w:pStyle w:val="Heading3"/>
        <w:rPr>
          <w:rFonts w:ascii="Times New Roman" w:hAnsi="Times New Roman" w:cs="Times New Roman"/>
          <w:color w:val="auto"/>
        </w:rPr>
      </w:pPr>
      <w:r w:rsidRPr="00E63274">
        <w:rPr>
          <w:rFonts w:ascii="Times New Roman" w:hAnsi="Times New Roman" w:cs="Times New Roman"/>
          <w:color w:val="auto"/>
        </w:rPr>
        <w:t xml:space="preserve">SageNet will work with </w:t>
      </w:r>
      <w:r w:rsidR="00377386" w:rsidRPr="00E63274">
        <w:rPr>
          <w:rFonts w:ascii="Times New Roman" w:hAnsi="Times New Roman" w:cs="Times New Roman"/>
          <w:color w:val="auto"/>
        </w:rPr>
        <w:t>third party service providers to deliver</w:t>
      </w:r>
      <w:r w:rsidRPr="00E63274">
        <w:rPr>
          <w:rFonts w:ascii="Times New Roman" w:hAnsi="Times New Roman" w:cs="Times New Roman"/>
          <w:color w:val="auto"/>
        </w:rPr>
        <w:t xml:space="preserve"> a broadband service </w:t>
      </w:r>
      <w:r w:rsidR="00377386" w:rsidRPr="00E63274">
        <w:rPr>
          <w:rFonts w:ascii="Times New Roman" w:hAnsi="Times New Roman" w:cs="Times New Roman"/>
          <w:color w:val="auto"/>
        </w:rPr>
        <w:t>to Customer locations</w:t>
      </w:r>
      <w:r w:rsidRPr="00E63274">
        <w:rPr>
          <w:rFonts w:ascii="Times New Roman" w:hAnsi="Times New Roman" w:cs="Times New Roman"/>
          <w:color w:val="auto"/>
        </w:rPr>
        <w:t xml:space="preserve">. </w:t>
      </w:r>
    </w:p>
    <w:p w14:paraId="0952F25C" w14:textId="77777777" w:rsidR="008A1B05" w:rsidRPr="00E63274" w:rsidRDefault="008A1B05" w:rsidP="0036077C">
      <w:pPr>
        <w:pStyle w:val="Heading3"/>
        <w:rPr>
          <w:rFonts w:ascii="Times New Roman" w:hAnsi="Times New Roman" w:cs="Times New Roman"/>
          <w:color w:val="auto"/>
        </w:rPr>
      </w:pPr>
      <w:r w:rsidRPr="00E63274">
        <w:rPr>
          <w:rFonts w:ascii="Times New Roman" w:hAnsi="Times New Roman" w:cs="Times New Roman"/>
          <w:color w:val="auto"/>
        </w:rPr>
        <w:t>SageNet shall determine circuit</w:t>
      </w:r>
      <w:r w:rsidR="00F47B8B" w:rsidRPr="00E63274">
        <w:rPr>
          <w:rFonts w:ascii="Times New Roman" w:hAnsi="Times New Roman" w:cs="Times New Roman"/>
          <w:color w:val="auto"/>
        </w:rPr>
        <w:t xml:space="preserve"> </w:t>
      </w:r>
      <w:r w:rsidRPr="00E63274">
        <w:rPr>
          <w:rFonts w:ascii="Times New Roman" w:hAnsi="Times New Roman" w:cs="Times New Roman"/>
          <w:color w:val="auto"/>
        </w:rPr>
        <w:t>availability for each Customer location.</w:t>
      </w:r>
    </w:p>
    <w:p w14:paraId="4E285A29" w14:textId="77777777" w:rsidR="00F47B8B" w:rsidRPr="00E63274" w:rsidRDefault="00F47B8B" w:rsidP="00F47B8B">
      <w:pPr>
        <w:pStyle w:val="Heading3"/>
        <w:rPr>
          <w:rFonts w:ascii="Times New Roman" w:hAnsi="Times New Roman" w:cs="Times New Roman"/>
          <w:color w:val="auto"/>
        </w:rPr>
      </w:pPr>
      <w:r w:rsidRPr="00E63274">
        <w:rPr>
          <w:rFonts w:ascii="Times New Roman" w:hAnsi="Times New Roman" w:cs="Times New Roman"/>
          <w:color w:val="auto"/>
        </w:rPr>
        <w:t xml:space="preserve">Customer preference for Circuit Type is: </w:t>
      </w:r>
      <w:sdt>
        <w:sdtPr>
          <w:rPr>
            <w:rFonts w:ascii="Times New Roman" w:eastAsia="Times New Roman" w:hAnsi="Times New Roman" w:cs="Times New Roman"/>
            <w:color w:val="auto"/>
          </w:rPr>
          <w:alias w:val="Options"/>
          <w:tag w:val="Options"/>
          <w:id w:val="-733313320"/>
          <w:placeholder>
            <w:docPart w:val="0286FF12DE5B4841B3AA12FBA0F25157"/>
          </w:placeholder>
          <w:dropDownList>
            <w:listItem w:value="Choose an item."/>
            <w:listItem w:displayText="Cable First - Fiber, FiOS, ADSL, T1" w:value="Cable First - Fiber, FiOS, ADSL, T1"/>
            <w:listItem w:displayText="Fiber First - Cable, FiOS, ADSL, T1" w:value="Fiber First - Cable, FiOS, ADSL, T1"/>
            <w:listItem w:displayText="FiOS First - Cable, Fiber, ADSL, T1" w:value="FiOS First - Cable, Fiber, ADSL, T1"/>
            <w:listItem w:displayText="ADSL First - Cable, Fiber, FiOS, T1" w:value="ADSL First - Cable, Fiber, FiOS, T1"/>
            <w:listItem w:displayText="T1" w:value="T1"/>
          </w:dropDownList>
        </w:sdtPr>
        <w:sdtEndPr/>
        <w:sdtContent>
          <w:r w:rsidR="003E6BFF" w:rsidRPr="00E63274">
            <w:rPr>
              <w:rFonts w:ascii="Times New Roman" w:eastAsia="Times New Roman" w:hAnsi="Times New Roman" w:cs="Times New Roman"/>
              <w:color w:val="auto"/>
            </w:rPr>
            <w:t>Cable First - Fiber, FiOS, ADSL, T1</w:t>
          </w:r>
        </w:sdtContent>
      </w:sdt>
      <w:r w:rsidRPr="00E63274" w:rsidDel="00A936B0">
        <w:rPr>
          <w:rFonts w:ascii="Times New Roman" w:hAnsi="Times New Roman" w:cs="Times New Roman"/>
          <w:color w:val="auto"/>
        </w:rPr>
        <w:t xml:space="preserve"> </w:t>
      </w:r>
      <w:r w:rsidRPr="00E63274">
        <w:rPr>
          <w:rFonts w:ascii="Times New Roman" w:hAnsi="Times New Roman" w:cs="Times New Roman"/>
          <w:color w:val="auto"/>
        </w:rPr>
        <w:t xml:space="preserve"> </w:t>
      </w:r>
    </w:p>
    <w:p w14:paraId="7D17C434" w14:textId="6411453B" w:rsidR="00F47B8B" w:rsidRPr="00E63274" w:rsidRDefault="00F47B8B" w:rsidP="00F47B8B">
      <w:pPr>
        <w:pStyle w:val="Heading3"/>
        <w:rPr>
          <w:rFonts w:ascii="Times New Roman" w:hAnsi="Times New Roman" w:cs="Times New Roman"/>
          <w:color w:val="auto"/>
        </w:rPr>
      </w:pPr>
      <w:r w:rsidRPr="00E63274">
        <w:rPr>
          <w:rFonts w:ascii="Times New Roman" w:hAnsi="Times New Roman" w:cs="Times New Roman"/>
          <w:color w:val="auto"/>
        </w:rPr>
        <w:t xml:space="preserve">SageNet shall use reasonable efforts to provide </w:t>
      </w:r>
      <w:r w:rsidR="00BE3B8E" w:rsidRPr="00E63274">
        <w:rPr>
          <w:rFonts w:ascii="Times New Roman" w:hAnsi="Times New Roman" w:cs="Times New Roman"/>
          <w:color w:val="auto"/>
        </w:rPr>
        <w:t xml:space="preserve">the upload and download speeds as defined in </w:t>
      </w:r>
      <w:r w:rsidR="00A13E67" w:rsidRPr="00697EBB">
        <w:rPr>
          <w:rFonts w:ascii="Times New Roman" w:hAnsi="Times New Roman" w:cs="Times New Roman"/>
          <w:color w:val="auto"/>
          <w:u w:val="single"/>
        </w:rPr>
        <w:t xml:space="preserve">Exhibit </w:t>
      </w:r>
      <w:r w:rsidR="00B23B1B" w:rsidRPr="00697EBB">
        <w:rPr>
          <w:rFonts w:ascii="Times New Roman" w:hAnsi="Times New Roman" w:cs="Times New Roman"/>
          <w:color w:val="auto"/>
          <w:u w:val="single"/>
        </w:rPr>
        <w:t>A</w:t>
      </w:r>
      <w:r w:rsidR="00B23B1B">
        <w:rPr>
          <w:rFonts w:ascii="Times New Roman" w:hAnsi="Times New Roman" w:cs="Times New Roman"/>
          <w:color w:val="auto"/>
        </w:rPr>
        <w:t xml:space="preserve">, </w:t>
      </w:r>
      <w:r w:rsidR="00B23B1B" w:rsidRPr="0039612B">
        <w:rPr>
          <w:rFonts w:ascii="Times New Roman" w:hAnsi="Times New Roman" w:cs="Times New Roman"/>
          <w:color w:val="auto"/>
          <w:u w:val="single"/>
        </w:rPr>
        <w:t>Table 2</w:t>
      </w:r>
      <w:r w:rsidRPr="00E63274">
        <w:rPr>
          <w:rFonts w:ascii="Times New Roman" w:hAnsi="Times New Roman" w:cs="Times New Roman"/>
          <w:color w:val="auto"/>
        </w:rPr>
        <w:t xml:space="preserve">. </w:t>
      </w:r>
    </w:p>
    <w:p w14:paraId="13CEF056" w14:textId="77777777" w:rsidR="008A1B05" w:rsidRPr="00E63274" w:rsidRDefault="008A1B05" w:rsidP="0036077C">
      <w:pPr>
        <w:pStyle w:val="Heading3"/>
        <w:rPr>
          <w:rFonts w:ascii="Times New Roman" w:hAnsi="Times New Roman" w:cs="Times New Roman"/>
          <w:color w:val="auto"/>
        </w:rPr>
      </w:pPr>
      <w:r w:rsidRPr="00E63274">
        <w:rPr>
          <w:rFonts w:ascii="Times New Roman" w:hAnsi="Times New Roman" w:cs="Times New Roman"/>
          <w:color w:val="auto"/>
        </w:rPr>
        <w:t xml:space="preserve">Using information provided by </w:t>
      </w:r>
      <w:r w:rsidR="0048522D" w:rsidRPr="00E63274">
        <w:rPr>
          <w:rFonts w:ascii="Times New Roman" w:hAnsi="Times New Roman" w:cs="Times New Roman"/>
          <w:color w:val="auto"/>
        </w:rPr>
        <w:t>the Customer</w:t>
      </w:r>
      <w:r w:rsidRPr="00E63274">
        <w:rPr>
          <w:rFonts w:ascii="Times New Roman" w:hAnsi="Times New Roman" w:cs="Times New Roman"/>
          <w:color w:val="auto"/>
        </w:rPr>
        <w:t>, SageNet will provid</w:t>
      </w:r>
      <w:r w:rsidR="0036077C" w:rsidRPr="00E63274">
        <w:rPr>
          <w:rFonts w:ascii="Times New Roman" w:hAnsi="Times New Roman" w:cs="Times New Roman"/>
          <w:color w:val="auto"/>
        </w:rPr>
        <w:t xml:space="preserve">e a preliminary solution design, </w:t>
      </w:r>
      <w:r w:rsidRPr="00E63274">
        <w:rPr>
          <w:rFonts w:ascii="Times New Roman" w:hAnsi="Times New Roman" w:cs="Times New Roman"/>
          <w:color w:val="auto"/>
        </w:rPr>
        <w:t>prequalification and pricing analysis.</w:t>
      </w:r>
    </w:p>
    <w:p w14:paraId="04E6C706" w14:textId="77777777" w:rsidR="008A1B05" w:rsidRPr="00E63274" w:rsidRDefault="008A1B05" w:rsidP="0036077C">
      <w:pPr>
        <w:pStyle w:val="Heading3"/>
        <w:rPr>
          <w:rFonts w:ascii="Times New Roman" w:hAnsi="Times New Roman" w:cs="Times New Roman"/>
          <w:color w:val="auto"/>
        </w:rPr>
      </w:pPr>
      <w:r w:rsidRPr="00E63274">
        <w:rPr>
          <w:rFonts w:ascii="Times New Roman" w:hAnsi="Times New Roman" w:cs="Times New Roman"/>
          <w:color w:val="auto"/>
        </w:rPr>
        <w:t>Customer acknowledges that distance and pricing information provided by SageNet is based on information provided to SageNet by third party service providers and that SageNet does not guarantee or warrant the accuracy of such information.</w:t>
      </w:r>
    </w:p>
    <w:p w14:paraId="246DD200" w14:textId="77777777" w:rsidR="008A1B05" w:rsidRPr="00E63274" w:rsidRDefault="008A1B05" w:rsidP="0036077C">
      <w:pPr>
        <w:pStyle w:val="Heading3"/>
        <w:rPr>
          <w:rFonts w:ascii="Times New Roman" w:hAnsi="Times New Roman" w:cs="Times New Roman"/>
          <w:color w:val="auto"/>
        </w:rPr>
      </w:pPr>
      <w:r w:rsidRPr="00E63274">
        <w:rPr>
          <w:rFonts w:ascii="Times New Roman" w:hAnsi="Times New Roman" w:cs="Times New Roman"/>
          <w:color w:val="auto"/>
        </w:rPr>
        <w:t>Shared loop pricing assumes SageNet can deliver ADSL services on an End User provided POTS line.</w:t>
      </w:r>
    </w:p>
    <w:p w14:paraId="3421CE7F" w14:textId="7C450978" w:rsidR="008A1B05" w:rsidRPr="00E63274" w:rsidRDefault="005A0FC1" w:rsidP="004A5939">
      <w:pPr>
        <w:pStyle w:val="Heading3"/>
        <w:rPr>
          <w:rFonts w:ascii="Times New Roman" w:hAnsi="Times New Roman" w:cs="Times New Roman"/>
          <w:color w:val="auto"/>
        </w:rPr>
      </w:pPr>
      <w:r w:rsidRPr="00E63274">
        <w:rPr>
          <w:rFonts w:ascii="Times New Roman" w:hAnsi="Times New Roman" w:cs="Times New Roman"/>
          <w:color w:val="auto"/>
        </w:rPr>
        <w:t>SageNet</w:t>
      </w:r>
      <w:r w:rsidR="008A1B05" w:rsidRPr="00E63274">
        <w:rPr>
          <w:rFonts w:ascii="Times New Roman" w:hAnsi="Times New Roman" w:cs="Times New Roman"/>
          <w:color w:val="auto"/>
        </w:rPr>
        <w:t xml:space="preserve"> will obtain written permission from the Customer before exceeding estimate for out of scope charges.</w:t>
      </w:r>
    </w:p>
    <w:p w14:paraId="1EEFEDC6" w14:textId="77777777" w:rsidR="008A1B05" w:rsidRPr="00293EBD" w:rsidRDefault="008A1B05" w:rsidP="008A1B05">
      <w:pPr>
        <w:pStyle w:val="Heading2"/>
        <w:numPr>
          <w:ilvl w:val="1"/>
          <w:numId w:val="1"/>
        </w:numPr>
        <w:spacing w:line="276" w:lineRule="auto"/>
        <w:rPr>
          <w:rFonts w:ascii="Times New Roman" w:hAnsi="Times New Roman" w:cs="Times New Roman"/>
          <w:b/>
          <w:color w:val="auto"/>
          <w:szCs w:val="24"/>
        </w:rPr>
      </w:pPr>
      <w:r w:rsidRPr="00293EBD">
        <w:rPr>
          <w:rFonts w:ascii="Times New Roman" w:hAnsi="Times New Roman" w:cs="Times New Roman"/>
          <w:b/>
          <w:color w:val="auto"/>
          <w:szCs w:val="24"/>
        </w:rPr>
        <w:t>Complete Connect</w:t>
      </w:r>
    </w:p>
    <w:p w14:paraId="758182F8" w14:textId="77777777" w:rsidR="00471D36" w:rsidRPr="00E63274" w:rsidRDefault="00471D36" w:rsidP="00471D36">
      <w:pPr>
        <w:pStyle w:val="Heading3"/>
        <w:rPr>
          <w:rFonts w:ascii="Times New Roman" w:hAnsi="Times New Roman" w:cs="Times New Roman"/>
          <w:color w:val="auto"/>
        </w:rPr>
      </w:pPr>
      <w:r w:rsidRPr="00E63274">
        <w:rPr>
          <w:rFonts w:ascii="Times New Roman" w:hAnsi="Times New Roman" w:cs="Times New Roman"/>
          <w:color w:val="auto"/>
        </w:rPr>
        <w:t xml:space="preserve">SageNet will request the Provider to install Provider modem at the Customer’s desired location and with the desired configuration but does not warrant the Provider is able or willing to do this.  </w:t>
      </w:r>
    </w:p>
    <w:p w14:paraId="048A4D39" w14:textId="77777777" w:rsidR="00471D36" w:rsidRPr="00E63274" w:rsidRDefault="00471D36" w:rsidP="00471D36">
      <w:pPr>
        <w:pStyle w:val="Heading3"/>
        <w:rPr>
          <w:rFonts w:ascii="Times New Roman" w:hAnsi="Times New Roman" w:cs="Times New Roman"/>
          <w:color w:val="auto"/>
        </w:rPr>
      </w:pPr>
      <w:r w:rsidRPr="00E63274">
        <w:rPr>
          <w:rFonts w:ascii="Times New Roman" w:hAnsi="Times New Roman" w:cs="Times New Roman"/>
          <w:color w:val="auto"/>
        </w:rPr>
        <w:t>SageNet Installer will relocate and reconfigure Provider modem as needed to support Service.</w:t>
      </w:r>
    </w:p>
    <w:p w14:paraId="48C13130" w14:textId="77777777" w:rsidR="008A1B05" w:rsidRPr="00E63274" w:rsidRDefault="008A1B05" w:rsidP="008809DD">
      <w:pPr>
        <w:pStyle w:val="Heading3"/>
        <w:rPr>
          <w:rFonts w:ascii="Times New Roman" w:hAnsi="Times New Roman" w:cs="Times New Roman"/>
          <w:color w:val="auto"/>
        </w:rPr>
      </w:pPr>
      <w:r w:rsidRPr="00E63274">
        <w:rPr>
          <w:rFonts w:ascii="Times New Roman" w:hAnsi="Times New Roman" w:cs="Times New Roman"/>
          <w:color w:val="auto"/>
        </w:rPr>
        <w:t xml:space="preserve">SageNet shall provide helpdesk services 24 x 7 x 365 to resolve network related issues.  </w:t>
      </w:r>
    </w:p>
    <w:p w14:paraId="3688E218" w14:textId="4C31EBB0" w:rsidR="00471D36" w:rsidRPr="00E63274" w:rsidRDefault="008A1B05" w:rsidP="008809DD">
      <w:pPr>
        <w:pStyle w:val="Heading3"/>
        <w:rPr>
          <w:rFonts w:ascii="Times New Roman" w:hAnsi="Times New Roman" w:cs="Times New Roman"/>
          <w:color w:val="auto"/>
        </w:rPr>
      </w:pPr>
      <w:r w:rsidRPr="00E63274">
        <w:rPr>
          <w:rFonts w:ascii="Times New Roman" w:hAnsi="Times New Roman" w:cs="Times New Roman"/>
          <w:color w:val="auto"/>
        </w:rPr>
        <w:t>SageNet will proactively monitor</w:t>
      </w:r>
      <w:r w:rsidR="00471D36" w:rsidRPr="00E63274">
        <w:rPr>
          <w:rFonts w:ascii="Times New Roman" w:hAnsi="Times New Roman" w:cs="Times New Roman"/>
          <w:color w:val="auto"/>
        </w:rPr>
        <w:t xml:space="preserve"> the SageNet managed</w:t>
      </w:r>
      <w:r w:rsidRPr="00E63274">
        <w:rPr>
          <w:rFonts w:ascii="Times New Roman" w:hAnsi="Times New Roman" w:cs="Times New Roman"/>
          <w:color w:val="auto"/>
        </w:rPr>
        <w:t xml:space="preserve"> </w:t>
      </w:r>
      <w:r w:rsidR="00DB2D6C" w:rsidRPr="00E63274">
        <w:rPr>
          <w:rFonts w:ascii="Times New Roman" w:hAnsi="Times New Roman" w:cs="Times New Roman"/>
          <w:color w:val="auto"/>
        </w:rPr>
        <w:t xml:space="preserve">FortiGate security </w:t>
      </w:r>
      <w:r w:rsidR="00EF56D5" w:rsidRPr="00E63274">
        <w:rPr>
          <w:rFonts w:ascii="Times New Roman" w:hAnsi="Times New Roman" w:cs="Times New Roman"/>
          <w:color w:val="auto"/>
        </w:rPr>
        <w:t>device</w:t>
      </w:r>
      <w:r w:rsidR="00DB2D6C" w:rsidRPr="00E63274" w:rsidDel="00DB2D6C">
        <w:rPr>
          <w:rFonts w:ascii="Times New Roman" w:hAnsi="Times New Roman" w:cs="Times New Roman"/>
          <w:color w:val="auto"/>
        </w:rPr>
        <w:t xml:space="preserve"> </w:t>
      </w:r>
      <w:r w:rsidRPr="00E63274">
        <w:rPr>
          <w:rFonts w:ascii="Times New Roman" w:hAnsi="Times New Roman" w:cs="Times New Roman"/>
          <w:color w:val="auto"/>
        </w:rPr>
        <w:t xml:space="preserve">and respond to broadband communications </w:t>
      </w:r>
      <w:r w:rsidR="00471D36" w:rsidRPr="00E63274">
        <w:rPr>
          <w:rFonts w:ascii="Times New Roman" w:hAnsi="Times New Roman" w:cs="Times New Roman"/>
          <w:color w:val="auto"/>
        </w:rPr>
        <w:t>or Equipment failures</w:t>
      </w:r>
      <w:r w:rsidRPr="00E63274">
        <w:rPr>
          <w:rFonts w:ascii="Times New Roman" w:hAnsi="Times New Roman" w:cs="Times New Roman"/>
          <w:color w:val="auto"/>
        </w:rPr>
        <w:t xml:space="preserve">. </w:t>
      </w:r>
    </w:p>
    <w:p w14:paraId="3C567C86" w14:textId="77777777" w:rsidR="008A1B05" w:rsidRPr="00E63274" w:rsidRDefault="008A1B05" w:rsidP="008809DD">
      <w:pPr>
        <w:pStyle w:val="Heading3"/>
        <w:rPr>
          <w:rFonts w:ascii="Times New Roman" w:hAnsi="Times New Roman" w:cs="Times New Roman"/>
          <w:color w:val="auto"/>
        </w:rPr>
      </w:pPr>
      <w:r w:rsidRPr="00E63274">
        <w:rPr>
          <w:rFonts w:ascii="Times New Roman" w:hAnsi="Times New Roman" w:cs="Times New Roman"/>
          <w:color w:val="auto"/>
        </w:rPr>
        <w:lastRenderedPageBreak/>
        <w:t>SageNet NOC will create a trouble ticket in the SageNet Ticketing System and initiate troubleshooting and problem resolution procedures.</w:t>
      </w:r>
    </w:p>
    <w:p w14:paraId="5CF3F74C" w14:textId="77777777" w:rsidR="00242453" w:rsidRPr="00E63274" w:rsidRDefault="00242453" w:rsidP="00242453">
      <w:pPr>
        <w:pStyle w:val="Heading3"/>
        <w:rPr>
          <w:rFonts w:ascii="Times New Roman" w:hAnsi="Times New Roman" w:cs="Times New Roman"/>
          <w:color w:val="auto"/>
        </w:rPr>
      </w:pPr>
      <w:r w:rsidRPr="00E63274">
        <w:rPr>
          <w:rFonts w:ascii="Times New Roman" w:hAnsi="Times New Roman" w:cs="Times New Roman"/>
          <w:color w:val="auto"/>
        </w:rPr>
        <w:t>SageNet NOC will attempt to contact the affected Customer Location(s) via telephone to notify them of the failure and obtain the information necessary to continue troubleshooting procedures remotely.</w:t>
      </w:r>
    </w:p>
    <w:p w14:paraId="1662F78D" w14:textId="77777777" w:rsidR="00242453" w:rsidRPr="00E63274" w:rsidRDefault="00242453" w:rsidP="00242453">
      <w:pPr>
        <w:pStyle w:val="Heading3"/>
        <w:rPr>
          <w:rFonts w:ascii="Times New Roman" w:hAnsi="Times New Roman" w:cs="Times New Roman"/>
          <w:color w:val="auto"/>
        </w:rPr>
      </w:pPr>
      <w:r w:rsidRPr="00E63274">
        <w:rPr>
          <w:rFonts w:ascii="Times New Roman" w:hAnsi="Times New Roman" w:cs="Times New Roman"/>
          <w:color w:val="auto"/>
        </w:rPr>
        <w:t>If the SageNet NOC is unable to gain assistance from the affected Customer Location(s) to perform remote troubleshooting during location operating hours, then SageNet will reach out to the Customer’s Tier 1 call center for further assistance.</w:t>
      </w:r>
    </w:p>
    <w:p w14:paraId="6DBFA700" w14:textId="77777777" w:rsidR="00242453" w:rsidRPr="00E63274" w:rsidRDefault="00242453" w:rsidP="00242453">
      <w:pPr>
        <w:pStyle w:val="Heading3"/>
        <w:rPr>
          <w:rFonts w:ascii="Times New Roman" w:hAnsi="Times New Roman" w:cs="Times New Roman"/>
          <w:color w:val="auto"/>
        </w:rPr>
      </w:pPr>
      <w:r w:rsidRPr="00E63274">
        <w:rPr>
          <w:rFonts w:ascii="Times New Roman" w:hAnsi="Times New Roman" w:cs="Times New Roman"/>
          <w:color w:val="auto"/>
        </w:rPr>
        <w:t>If SageNet determines the problem resides with the circuit, SageNet will open a ticket and coordinate with the appropriate third party service provider to diagnose and resolve the problem.  During this process, SageNet will provide Customer with updates via the ePortal.  Prior to closing the ticket, SageNet will attempt to contact Customer’s POC to confirm that the circuit is operational.</w:t>
      </w:r>
    </w:p>
    <w:p w14:paraId="6C768F7A" w14:textId="77777777" w:rsidR="00242453" w:rsidRPr="00E63274" w:rsidRDefault="00242453" w:rsidP="00242453">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The Customer can view the network status at any time via the SageNet ePortal bound by the combined limitations of Customer Equipment and SageNet monitoring system.</w:t>
      </w:r>
    </w:p>
    <w:p w14:paraId="1B6B2B7E" w14:textId="5BC6178A" w:rsidR="007C3315" w:rsidRPr="00E63274" w:rsidRDefault="008A1B05" w:rsidP="008809DD">
      <w:pPr>
        <w:pStyle w:val="Heading3"/>
        <w:rPr>
          <w:rFonts w:ascii="Times New Roman" w:hAnsi="Times New Roman" w:cs="Times New Roman"/>
          <w:color w:val="auto"/>
        </w:rPr>
      </w:pPr>
      <w:r w:rsidRPr="00E63274">
        <w:rPr>
          <w:rFonts w:ascii="Times New Roman" w:hAnsi="Times New Roman" w:cs="Times New Roman"/>
          <w:color w:val="auto"/>
        </w:rPr>
        <w:t xml:space="preserve">If the circuit </w:t>
      </w:r>
      <w:r w:rsidR="00242453" w:rsidRPr="00E63274">
        <w:rPr>
          <w:rFonts w:ascii="Times New Roman" w:hAnsi="Times New Roman" w:cs="Times New Roman"/>
          <w:color w:val="auto"/>
        </w:rPr>
        <w:t xml:space="preserve">and SageNet Equipment are operational </w:t>
      </w:r>
      <w:r w:rsidRPr="00E63274">
        <w:rPr>
          <w:rFonts w:ascii="Times New Roman" w:hAnsi="Times New Roman" w:cs="Times New Roman"/>
          <w:color w:val="auto"/>
        </w:rPr>
        <w:t xml:space="preserve">but Customer’s network remains down, Customer must dispatch its own technician to diagnose the problem; however, upon request and subject to availability, SageNet may supply a technician to assist Customer for an additional fee represented </w:t>
      </w:r>
      <w:r w:rsidR="002A01D0">
        <w:rPr>
          <w:rFonts w:ascii="Times New Roman" w:hAnsi="Times New Roman" w:cs="Times New Roman"/>
          <w:color w:val="auto"/>
        </w:rPr>
        <w:t>as Out of Scope in the Agreement</w:t>
      </w:r>
      <w:r w:rsidR="009F47BF" w:rsidRPr="00E63274">
        <w:rPr>
          <w:rFonts w:ascii="Times New Roman" w:hAnsi="Times New Roman" w:cs="Times New Roman"/>
          <w:color w:val="auto"/>
        </w:rPr>
        <w:t>.</w:t>
      </w:r>
    </w:p>
    <w:p w14:paraId="79703119" w14:textId="5981E72B" w:rsidR="008A1B05" w:rsidRPr="00E63274" w:rsidRDefault="008A1B05" w:rsidP="008809DD">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t xml:space="preserve">SageNet will procure </w:t>
      </w:r>
      <w:r w:rsidR="006E579C">
        <w:rPr>
          <w:rFonts w:ascii="Times New Roman" w:eastAsiaTheme="minorHAnsi" w:hAnsi="Times New Roman" w:cs="Times New Roman"/>
          <w:color w:val="auto"/>
        </w:rPr>
        <w:t xml:space="preserve">one </w:t>
      </w:r>
      <w:r w:rsidR="00A97222" w:rsidRPr="00E63274">
        <w:rPr>
          <w:rFonts w:ascii="Times New Roman" w:eastAsiaTheme="minorHAnsi" w:hAnsi="Times New Roman" w:cs="Times New Roman"/>
          <w:color w:val="auto"/>
        </w:rPr>
        <w:t>(1) FortiGate security device</w:t>
      </w:r>
      <w:r w:rsidR="00A97222" w:rsidRPr="00E63274" w:rsidDel="00A97222">
        <w:rPr>
          <w:rFonts w:ascii="Times New Roman" w:eastAsiaTheme="minorHAnsi" w:hAnsi="Times New Roman" w:cs="Times New Roman"/>
          <w:color w:val="auto"/>
        </w:rPr>
        <w:t xml:space="preserve"> </w:t>
      </w:r>
      <w:r w:rsidRPr="00E63274">
        <w:rPr>
          <w:rFonts w:ascii="Times New Roman" w:eastAsiaTheme="minorHAnsi" w:hAnsi="Times New Roman" w:cs="Times New Roman"/>
          <w:color w:val="auto"/>
        </w:rPr>
        <w:t>for each Customer location</w:t>
      </w:r>
      <w:r w:rsidR="00C370C1">
        <w:rPr>
          <w:rFonts w:ascii="Times New Roman" w:eastAsiaTheme="minorHAnsi" w:hAnsi="Times New Roman" w:cs="Times New Roman"/>
          <w:color w:val="auto"/>
        </w:rPr>
        <w:t>.</w:t>
      </w:r>
    </w:p>
    <w:p w14:paraId="6018925A" w14:textId="1F338911" w:rsidR="008A1B05" w:rsidRPr="00E63274" w:rsidRDefault="008A1B05" w:rsidP="008809DD">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lastRenderedPageBreak/>
        <w:t xml:space="preserve">SageNet will procure </w:t>
      </w:r>
      <w:r w:rsidR="00A97222" w:rsidRPr="00E63274">
        <w:rPr>
          <w:rFonts w:ascii="Times New Roman" w:eastAsiaTheme="minorHAnsi" w:hAnsi="Times New Roman" w:cs="Times New Roman"/>
          <w:color w:val="auto"/>
        </w:rPr>
        <w:t>8x5 FortiCare</w:t>
      </w:r>
      <w:r w:rsidRPr="00E63274">
        <w:rPr>
          <w:rFonts w:ascii="Times New Roman" w:eastAsiaTheme="minorHAnsi" w:hAnsi="Times New Roman" w:cs="Times New Roman"/>
          <w:color w:val="auto"/>
        </w:rPr>
        <w:t xml:space="preserve"> maintenance package for Equipment for </w:t>
      </w:r>
      <w:r w:rsidR="00A97222" w:rsidRPr="00E63274">
        <w:rPr>
          <w:rFonts w:ascii="Times New Roman" w:eastAsiaTheme="minorHAnsi" w:hAnsi="Times New Roman" w:cs="Times New Roman"/>
          <w:color w:val="auto"/>
        </w:rPr>
        <w:t xml:space="preserve">3 </w:t>
      </w:r>
      <w:r w:rsidRPr="00E63274">
        <w:rPr>
          <w:rFonts w:ascii="Times New Roman" w:eastAsiaTheme="minorHAnsi" w:hAnsi="Times New Roman" w:cs="Times New Roman"/>
          <w:color w:val="auto"/>
        </w:rPr>
        <w:t>years.</w:t>
      </w:r>
      <w:r w:rsidR="00724816">
        <w:rPr>
          <w:rFonts w:ascii="Times New Roman" w:eastAsiaTheme="minorHAnsi" w:hAnsi="Times New Roman" w:cs="Times New Roman"/>
          <w:color w:val="auto"/>
        </w:rPr>
        <w:t xml:space="preserve">  If Customer has a verifiable failure, and adequate spares are in stock, SageNet will ship a pre-configured Fortinet router to Customer site and dispatch a technician at Time &amp; Materials rates. </w:t>
      </w:r>
    </w:p>
    <w:p w14:paraId="29B373B8" w14:textId="77777777" w:rsidR="00CB6C52" w:rsidRPr="00E63274" w:rsidRDefault="008A1B05" w:rsidP="008809DD">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t>SageNet will work with the Customer to set up a standard rout</w:t>
      </w:r>
      <w:r w:rsidR="008809DD" w:rsidRPr="00E63274">
        <w:rPr>
          <w:rFonts w:ascii="Times New Roman" w:eastAsiaTheme="minorHAnsi" w:hAnsi="Times New Roman" w:cs="Times New Roman"/>
          <w:color w:val="auto"/>
        </w:rPr>
        <w:t>er configuration that fits the C</w:t>
      </w:r>
      <w:r w:rsidRPr="00E63274">
        <w:rPr>
          <w:rFonts w:ascii="Times New Roman" w:eastAsiaTheme="minorHAnsi" w:hAnsi="Times New Roman" w:cs="Times New Roman"/>
          <w:color w:val="auto"/>
        </w:rPr>
        <w:t xml:space="preserve">ustomer’s requirements.  </w:t>
      </w:r>
    </w:p>
    <w:p w14:paraId="646B1855" w14:textId="41F5C912" w:rsidR="00CB6C52" w:rsidRPr="00E63274" w:rsidRDefault="00CB6C52" w:rsidP="008809DD">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t xml:space="preserve">SageNet </w:t>
      </w:r>
      <w:r w:rsidR="008809DD" w:rsidRPr="00E63274">
        <w:rPr>
          <w:rFonts w:ascii="Times New Roman" w:eastAsiaTheme="minorHAnsi" w:hAnsi="Times New Roman" w:cs="Times New Roman"/>
          <w:color w:val="auto"/>
        </w:rPr>
        <w:t>will</w:t>
      </w:r>
      <w:r w:rsidRPr="00E63274">
        <w:rPr>
          <w:rFonts w:ascii="Times New Roman" w:eastAsiaTheme="minorHAnsi" w:hAnsi="Times New Roman" w:cs="Times New Roman"/>
          <w:color w:val="auto"/>
        </w:rPr>
        <w:t xml:space="preserve"> configure the router to set </w:t>
      </w:r>
      <w:r w:rsidR="00A97222" w:rsidRPr="00E63274">
        <w:rPr>
          <w:rFonts w:ascii="Times New Roman" w:eastAsiaTheme="minorHAnsi" w:hAnsi="Times New Roman" w:cs="Times New Roman"/>
          <w:color w:val="auto"/>
        </w:rPr>
        <w:t xml:space="preserve">broadband </w:t>
      </w:r>
      <w:r w:rsidRPr="00E63274">
        <w:rPr>
          <w:rFonts w:ascii="Times New Roman" w:eastAsiaTheme="minorHAnsi" w:hAnsi="Times New Roman" w:cs="Times New Roman"/>
          <w:color w:val="auto"/>
        </w:rPr>
        <w:t xml:space="preserve">as the primary </w:t>
      </w:r>
      <w:r w:rsidR="008809DD" w:rsidRPr="00E63274">
        <w:rPr>
          <w:rFonts w:ascii="Times New Roman" w:eastAsiaTheme="minorHAnsi" w:hAnsi="Times New Roman" w:cs="Times New Roman"/>
          <w:color w:val="auto"/>
        </w:rPr>
        <w:t>WAN</w:t>
      </w:r>
      <w:r w:rsidR="006847C4" w:rsidRPr="00E63274">
        <w:rPr>
          <w:rFonts w:ascii="Times New Roman" w:eastAsiaTheme="minorHAnsi" w:hAnsi="Times New Roman" w:cs="Times New Roman"/>
          <w:color w:val="auto"/>
        </w:rPr>
        <w:t xml:space="preserve"> for Tier 4 branches and broadband as the backup WAN for Tier 2 branches</w:t>
      </w:r>
      <w:r w:rsidRPr="00E63274">
        <w:rPr>
          <w:rFonts w:ascii="Times New Roman" w:eastAsiaTheme="minorHAnsi" w:hAnsi="Times New Roman" w:cs="Times New Roman"/>
          <w:color w:val="auto"/>
        </w:rPr>
        <w:t xml:space="preserve">. </w:t>
      </w:r>
    </w:p>
    <w:p w14:paraId="7B916172" w14:textId="77777777" w:rsidR="008A1B05" w:rsidRPr="00E63274" w:rsidRDefault="00F524BA" w:rsidP="00F524BA">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t>SageNet will set up the W</w:t>
      </w:r>
      <w:r w:rsidR="008A1B05" w:rsidRPr="00E63274">
        <w:rPr>
          <w:rFonts w:ascii="Times New Roman" w:eastAsiaTheme="minorHAnsi" w:hAnsi="Times New Roman" w:cs="Times New Roman"/>
          <w:color w:val="auto"/>
        </w:rPr>
        <w:t xml:space="preserve">hitelist </w:t>
      </w:r>
      <w:r w:rsidRPr="00E63274">
        <w:rPr>
          <w:rFonts w:ascii="Times New Roman" w:eastAsiaTheme="minorHAnsi" w:hAnsi="Times New Roman" w:cs="Times New Roman"/>
          <w:color w:val="auto"/>
        </w:rPr>
        <w:t xml:space="preserve">as </w:t>
      </w:r>
      <w:r w:rsidR="008A1B05" w:rsidRPr="00E63274">
        <w:rPr>
          <w:rFonts w:ascii="Times New Roman" w:eastAsiaTheme="minorHAnsi" w:hAnsi="Times New Roman" w:cs="Times New Roman"/>
          <w:color w:val="auto"/>
        </w:rPr>
        <w:t xml:space="preserve">requested by the Customer using Access Control Lists (“ACLs”). SageNet will allow up to a maximum of 20 URLs in the whitelist. Any other Web traffic will be blocked. The Service does not include blacklisting of networks and domains. </w:t>
      </w:r>
    </w:p>
    <w:p w14:paraId="13545A30" w14:textId="06F5BDD2" w:rsidR="008A1B05" w:rsidRPr="00E63274" w:rsidRDefault="008A1B05" w:rsidP="00F524BA">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t xml:space="preserve">SageNet allows the Customer to request changes to the Equipment configuration whether it be due to Customer policy changes or normal evolution of Service. Such requests need to be </w:t>
      </w:r>
      <w:r w:rsidR="00B273FD" w:rsidRPr="00E63274">
        <w:rPr>
          <w:rFonts w:ascii="Times New Roman" w:eastAsiaTheme="minorHAnsi" w:hAnsi="Times New Roman" w:cs="Times New Roman"/>
          <w:color w:val="auto"/>
        </w:rPr>
        <w:t>submitted as a ticket in the</w:t>
      </w:r>
      <w:r w:rsidRPr="00E63274">
        <w:rPr>
          <w:rFonts w:ascii="Times New Roman" w:eastAsiaTheme="minorHAnsi" w:hAnsi="Times New Roman" w:cs="Times New Roman"/>
          <w:color w:val="auto"/>
        </w:rPr>
        <w:t xml:space="preserve"> SageNet ePortal. </w:t>
      </w:r>
    </w:p>
    <w:p w14:paraId="26149C03" w14:textId="77777777" w:rsidR="008A1B05" w:rsidRPr="00E63274" w:rsidRDefault="008A1B05" w:rsidP="00F524BA">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t>SageNet will record and maintain an audit trail of changes made to the Equipment. Any change request that originates through the SageNet Ticketing System (within SageNet ePortal) will create an audit trail. The</w:t>
      </w:r>
      <w:r w:rsidR="00B273FD" w:rsidRPr="00E63274">
        <w:rPr>
          <w:rFonts w:ascii="Times New Roman" w:eastAsiaTheme="minorHAnsi" w:hAnsi="Times New Roman" w:cs="Times New Roman"/>
          <w:color w:val="auto"/>
        </w:rPr>
        <w:t>se</w:t>
      </w:r>
      <w:r w:rsidRPr="00E63274">
        <w:rPr>
          <w:rFonts w:ascii="Times New Roman" w:eastAsiaTheme="minorHAnsi" w:hAnsi="Times New Roman" w:cs="Times New Roman"/>
          <w:color w:val="auto"/>
        </w:rPr>
        <w:t xml:space="preserve"> change requests </w:t>
      </w:r>
      <w:r w:rsidR="00B273FD" w:rsidRPr="00E63274">
        <w:rPr>
          <w:rFonts w:ascii="Times New Roman" w:eastAsiaTheme="minorHAnsi" w:hAnsi="Times New Roman" w:cs="Times New Roman"/>
          <w:color w:val="auto"/>
        </w:rPr>
        <w:t>are</w:t>
      </w:r>
      <w:r w:rsidRPr="00E63274">
        <w:rPr>
          <w:rFonts w:ascii="Times New Roman" w:eastAsiaTheme="minorHAnsi" w:hAnsi="Times New Roman" w:cs="Times New Roman"/>
          <w:color w:val="auto"/>
        </w:rPr>
        <w:t xml:space="preserve"> retained for one (1) year. </w:t>
      </w:r>
    </w:p>
    <w:p w14:paraId="7FB1D7E2" w14:textId="64A3FEEF" w:rsidR="008A1B05" w:rsidRPr="00E63274" w:rsidRDefault="008A1B05" w:rsidP="00F524BA">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t xml:space="preserve">SageNet will provide the VPN aggregation hardware at </w:t>
      </w:r>
      <w:r w:rsidR="007A5A07" w:rsidRPr="00E63274">
        <w:rPr>
          <w:rFonts w:ascii="Times New Roman" w:eastAsiaTheme="minorHAnsi" w:hAnsi="Times New Roman" w:cs="Times New Roman"/>
          <w:color w:val="auto"/>
        </w:rPr>
        <w:t>two (2) Customer</w:t>
      </w:r>
      <w:r w:rsidR="00A13E67" w:rsidRPr="00E63274">
        <w:rPr>
          <w:rFonts w:ascii="Times New Roman" w:eastAsiaTheme="minorHAnsi" w:hAnsi="Times New Roman" w:cs="Times New Roman"/>
          <w:color w:val="auto"/>
        </w:rPr>
        <w:t xml:space="preserve"> data centers, located in Lakes</w:t>
      </w:r>
      <w:r w:rsidR="007A5A07" w:rsidRPr="00E63274">
        <w:rPr>
          <w:rFonts w:ascii="Times New Roman" w:eastAsiaTheme="minorHAnsi" w:hAnsi="Times New Roman" w:cs="Times New Roman"/>
          <w:color w:val="auto"/>
        </w:rPr>
        <w:t xml:space="preserve">ide IN and Northbrook IL </w:t>
      </w:r>
      <w:r w:rsidRPr="00E63274">
        <w:rPr>
          <w:rFonts w:ascii="Times New Roman" w:eastAsiaTheme="minorHAnsi" w:hAnsi="Times New Roman" w:cs="Times New Roman"/>
          <w:color w:val="auto"/>
        </w:rPr>
        <w:t xml:space="preserve">to terminate VPN tunnels from each Equipment, subject to the Service terms. The VPN aggregation hardware </w:t>
      </w:r>
      <w:r w:rsidR="007A5A07" w:rsidRPr="00E63274">
        <w:rPr>
          <w:rFonts w:ascii="Times New Roman" w:eastAsiaTheme="minorHAnsi" w:hAnsi="Times New Roman" w:cs="Times New Roman"/>
          <w:color w:val="auto"/>
        </w:rPr>
        <w:t>is being purchased by Customer</w:t>
      </w:r>
      <w:r w:rsidRPr="00E63274">
        <w:rPr>
          <w:rFonts w:ascii="Times New Roman" w:eastAsiaTheme="minorHAnsi" w:hAnsi="Times New Roman" w:cs="Times New Roman"/>
          <w:color w:val="auto"/>
        </w:rPr>
        <w:t xml:space="preserve">. </w:t>
      </w:r>
    </w:p>
    <w:p w14:paraId="64B3ED2A" w14:textId="77777777" w:rsidR="008A1B05" w:rsidRPr="00E63274" w:rsidRDefault="008A1B05" w:rsidP="00F524BA">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lastRenderedPageBreak/>
        <w:t xml:space="preserve">VPN Configuration Management. SageNet will provide the initial configuration and the ongoing configuration management support for the Equipment at each remote Customer location as part of the Managed VPN Service. SageNet allows for the establishment of </w:t>
      </w:r>
      <w:r w:rsidR="003B79F5" w:rsidRPr="00E63274">
        <w:rPr>
          <w:rFonts w:ascii="Times New Roman" w:eastAsiaTheme="minorHAnsi" w:hAnsi="Times New Roman" w:cs="Times New Roman"/>
          <w:color w:val="auto"/>
        </w:rPr>
        <w:t xml:space="preserve">up to 4 tunnel end-points </w:t>
      </w:r>
      <w:r w:rsidRPr="00E63274">
        <w:rPr>
          <w:rFonts w:ascii="Times New Roman" w:eastAsiaTheme="minorHAnsi" w:hAnsi="Times New Roman" w:cs="Times New Roman"/>
          <w:color w:val="auto"/>
        </w:rPr>
        <w:t>orig</w:t>
      </w:r>
      <w:r w:rsidR="003B79F5" w:rsidRPr="00E63274">
        <w:rPr>
          <w:rFonts w:ascii="Times New Roman" w:eastAsiaTheme="minorHAnsi" w:hAnsi="Times New Roman" w:cs="Times New Roman"/>
          <w:color w:val="auto"/>
        </w:rPr>
        <w:t>inating from a single Equipment</w:t>
      </w:r>
      <w:r w:rsidRPr="00E63274">
        <w:rPr>
          <w:rFonts w:ascii="Times New Roman" w:eastAsiaTheme="minorHAnsi" w:hAnsi="Times New Roman" w:cs="Times New Roman"/>
          <w:color w:val="auto"/>
        </w:rPr>
        <w:t>. SageNet will keep logs for all configuration changes and remote access to the Equipment, pursuant to the Service terms.</w:t>
      </w:r>
    </w:p>
    <w:p w14:paraId="09093767" w14:textId="6DAF19E5" w:rsidR="008757D1" w:rsidRDefault="008A1B05" w:rsidP="008757D1">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t>Customer is responsible for providing Tier 1 support for its end user(s) at the remote Customer Location(s).</w:t>
      </w:r>
    </w:p>
    <w:p w14:paraId="718145CC" w14:textId="77777777" w:rsidR="008757D1" w:rsidRPr="0039612B" w:rsidRDefault="008757D1" w:rsidP="0039612B"/>
    <w:p w14:paraId="04D7BEB4" w14:textId="77777777" w:rsidR="008A1B05" w:rsidRPr="0039612B" w:rsidRDefault="008A1B05" w:rsidP="005A2C24">
      <w:pPr>
        <w:pStyle w:val="Heading3"/>
        <w:rPr>
          <w:rFonts w:ascii="Times New Roman" w:eastAsiaTheme="minorHAnsi" w:hAnsi="Times New Roman" w:cs="Times New Roman"/>
          <w:color w:val="auto"/>
          <w:u w:val="single"/>
        </w:rPr>
      </w:pPr>
      <w:r w:rsidRPr="0039612B">
        <w:rPr>
          <w:rFonts w:ascii="Times New Roman" w:eastAsiaTheme="minorHAnsi" w:hAnsi="Times New Roman" w:cs="Times New Roman"/>
          <w:color w:val="auto"/>
          <w:u w:val="single"/>
        </w:rPr>
        <w:t>Network Design</w:t>
      </w:r>
    </w:p>
    <w:p w14:paraId="1B0412F4" w14:textId="44461815" w:rsidR="00376895" w:rsidRPr="00E63274" w:rsidRDefault="00376895" w:rsidP="005A2C24">
      <w:pPr>
        <w:ind w:left="1440"/>
        <w:rPr>
          <w:rFonts w:ascii="Times New Roman" w:hAnsi="Times New Roman" w:cs="Times New Roman"/>
          <w:sz w:val="24"/>
          <w:szCs w:val="24"/>
        </w:rPr>
      </w:pPr>
      <w:r w:rsidRPr="00E63274">
        <w:rPr>
          <w:rFonts w:ascii="Times New Roman" w:hAnsi="Times New Roman" w:cs="Times New Roman"/>
          <w:sz w:val="24"/>
          <w:szCs w:val="24"/>
        </w:rPr>
        <w:t>Supplier will provide and manage the network design using the defined functionality but not limited to the list below.</w:t>
      </w:r>
    </w:p>
    <w:p w14:paraId="63BBB32A" w14:textId="7C03ED7C"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VLANs/Sub-Interfaces</w:t>
      </w:r>
      <w:r w:rsidR="004968B8" w:rsidRPr="00E63274">
        <w:rPr>
          <w:rFonts w:ascii="Times New Roman" w:hAnsi="Times New Roman" w:cs="Times New Roman"/>
          <w:sz w:val="24"/>
          <w:szCs w:val="24"/>
        </w:rPr>
        <w:t xml:space="preserve"> – provided by Customer and managed buy SageNet</w:t>
      </w:r>
    </w:p>
    <w:p w14:paraId="32D53FCE" w14:textId="0FE6B434"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 xml:space="preserve">IP </w:t>
      </w:r>
      <w:r w:rsidR="003B79F5" w:rsidRPr="00E63274">
        <w:rPr>
          <w:rFonts w:ascii="Times New Roman" w:hAnsi="Times New Roman" w:cs="Times New Roman"/>
          <w:sz w:val="24"/>
          <w:szCs w:val="24"/>
        </w:rPr>
        <w:t>A</w:t>
      </w:r>
      <w:r w:rsidRPr="00E63274">
        <w:rPr>
          <w:rFonts w:ascii="Times New Roman" w:hAnsi="Times New Roman" w:cs="Times New Roman"/>
          <w:sz w:val="24"/>
          <w:szCs w:val="24"/>
        </w:rPr>
        <w:t>ddresses</w:t>
      </w:r>
      <w:r w:rsidR="004968B8" w:rsidRPr="00E63274">
        <w:rPr>
          <w:rFonts w:ascii="Times New Roman" w:hAnsi="Times New Roman" w:cs="Times New Roman"/>
          <w:sz w:val="24"/>
          <w:szCs w:val="24"/>
        </w:rPr>
        <w:t xml:space="preserve"> - provided by Customer and managed buy SageNet</w:t>
      </w:r>
    </w:p>
    <w:p w14:paraId="39FD8ABE" w14:textId="77041915"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Routing</w:t>
      </w:r>
      <w:r w:rsidR="004968B8" w:rsidRPr="00E63274">
        <w:rPr>
          <w:rFonts w:ascii="Times New Roman" w:hAnsi="Times New Roman" w:cs="Times New Roman"/>
          <w:sz w:val="24"/>
          <w:szCs w:val="24"/>
        </w:rPr>
        <w:t xml:space="preserve"> – provided by SageNet and approved by Customer</w:t>
      </w:r>
    </w:p>
    <w:p w14:paraId="1BF8A028" w14:textId="42186802"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NAT/VIP</w:t>
      </w:r>
      <w:r w:rsidR="004968B8" w:rsidRPr="00E63274">
        <w:rPr>
          <w:rFonts w:ascii="Times New Roman" w:hAnsi="Times New Roman" w:cs="Times New Roman"/>
          <w:sz w:val="24"/>
          <w:szCs w:val="24"/>
        </w:rPr>
        <w:t xml:space="preserve"> - provided by SageNet and approved by Customer</w:t>
      </w:r>
    </w:p>
    <w:p w14:paraId="2C24E08B" w14:textId="51E05905"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Firewall Policy Elements</w:t>
      </w:r>
      <w:r w:rsidR="004968B8" w:rsidRPr="00E63274">
        <w:rPr>
          <w:rFonts w:ascii="Times New Roman" w:hAnsi="Times New Roman" w:cs="Times New Roman"/>
          <w:sz w:val="24"/>
          <w:szCs w:val="24"/>
        </w:rPr>
        <w:t xml:space="preserve"> - provided by SageNet and approved by Customer</w:t>
      </w:r>
    </w:p>
    <w:p w14:paraId="1DC70F50" w14:textId="4B26BC75"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Address Objects/Groups</w:t>
      </w:r>
      <w:r w:rsidR="004968B8" w:rsidRPr="00E63274">
        <w:rPr>
          <w:rFonts w:ascii="Times New Roman" w:hAnsi="Times New Roman" w:cs="Times New Roman"/>
          <w:sz w:val="24"/>
          <w:szCs w:val="24"/>
        </w:rPr>
        <w:t xml:space="preserve"> - provided by SageNet and approved by Customer</w:t>
      </w:r>
    </w:p>
    <w:p w14:paraId="78A3293B" w14:textId="3B460B0B" w:rsidR="008A1B05" w:rsidRPr="00E63274" w:rsidRDefault="008A1B05" w:rsidP="002353A8">
      <w:pPr>
        <w:pStyle w:val="ListParagraph"/>
        <w:numPr>
          <w:ilvl w:val="0"/>
          <w:numId w:val="16"/>
        </w:numPr>
        <w:spacing w:after="0"/>
        <w:rPr>
          <w:rFonts w:ascii="Times New Roman" w:hAnsi="Times New Roman" w:cs="Times New Roman"/>
          <w:sz w:val="24"/>
          <w:szCs w:val="24"/>
        </w:rPr>
      </w:pPr>
      <w:r w:rsidRPr="00E63274">
        <w:rPr>
          <w:rFonts w:ascii="Times New Roman" w:hAnsi="Times New Roman" w:cs="Times New Roman"/>
          <w:sz w:val="24"/>
          <w:szCs w:val="24"/>
        </w:rPr>
        <w:t>Services Objects/Groups</w:t>
      </w:r>
      <w:r w:rsidR="004968B8" w:rsidRPr="00E63274">
        <w:rPr>
          <w:rFonts w:ascii="Times New Roman" w:hAnsi="Times New Roman" w:cs="Times New Roman"/>
          <w:sz w:val="24"/>
          <w:szCs w:val="24"/>
        </w:rPr>
        <w:t xml:space="preserve"> - provided by SageNet and approved by Customer</w:t>
      </w:r>
    </w:p>
    <w:p w14:paraId="696E2E21" w14:textId="42ECA98A" w:rsidR="004968B8" w:rsidRPr="00E63274" w:rsidRDefault="004968B8" w:rsidP="004968B8">
      <w:pPr>
        <w:spacing w:after="0"/>
        <w:ind w:left="1440"/>
        <w:rPr>
          <w:rFonts w:ascii="Times New Roman" w:hAnsi="Times New Roman" w:cs="Times New Roman"/>
        </w:rPr>
      </w:pPr>
    </w:p>
    <w:p w14:paraId="4D26265B" w14:textId="57B23E38" w:rsidR="004968B8" w:rsidRPr="00E63274" w:rsidRDefault="004968B8" w:rsidP="004968B8">
      <w:pPr>
        <w:pStyle w:val="Heading3"/>
        <w:rPr>
          <w:rFonts w:ascii="Times New Roman" w:hAnsi="Times New Roman" w:cs="Times New Roman"/>
          <w:color w:val="auto"/>
          <w:sz w:val="20"/>
        </w:rPr>
      </w:pPr>
      <w:r w:rsidRPr="00E63274">
        <w:rPr>
          <w:rFonts w:ascii="Times New Roman" w:eastAsiaTheme="minorHAnsi" w:hAnsi="Times New Roman" w:cs="Times New Roman"/>
          <w:color w:val="auto"/>
        </w:rPr>
        <w:lastRenderedPageBreak/>
        <w:t xml:space="preserve">Supplier will provide FortiGuard CPE based UTM IPS/IDS functionality at each branch location. Customer will select up to two (2) network wide IPS specific configurations (including actions such as detect, block, etc.) during network design and setup. Customer shall be permitted to make IPS configuration changes for the duration of </w:t>
      </w:r>
      <w:r w:rsidR="008757D1">
        <w:rPr>
          <w:rFonts w:ascii="Times New Roman" w:eastAsiaTheme="minorHAnsi" w:hAnsi="Times New Roman" w:cs="Times New Roman"/>
          <w:color w:val="auto"/>
        </w:rPr>
        <w:t>the Term of the Agreement</w:t>
      </w:r>
      <w:r w:rsidRPr="00E63274">
        <w:rPr>
          <w:rFonts w:ascii="Times New Roman" w:eastAsiaTheme="minorHAnsi" w:hAnsi="Times New Roman" w:cs="Times New Roman"/>
          <w:color w:val="auto"/>
        </w:rPr>
        <w:t>.  Change requests will be made using Supplier Trouble Ticket System and will be responded to within twenty-four (24) hours.  Customer is given an allowance of two (2) IPS changes per month. IPS changes beyond the contracted monthly allowance will be charged at $100 per change.  Emergency requests during normal business hours will be responded to within two (2) hours.  S</w:t>
      </w:r>
      <w:r w:rsidR="007C7FAE" w:rsidRPr="00E63274">
        <w:rPr>
          <w:rFonts w:ascii="Times New Roman" w:eastAsiaTheme="minorHAnsi" w:hAnsi="Times New Roman" w:cs="Times New Roman"/>
          <w:color w:val="auto"/>
        </w:rPr>
        <w:t>ageNet</w:t>
      </w:r>
      <w:r w:rsidRPr="00E63274">
        <w:rPr>
          <w:rFonts w:ascii="Times New Roman" w:eastAsiaTheme="minorHAnsi" w:hAnsi="Times New Roman" w:cs="Times New Roman"/>
          <w:color w:val="auto"/>
        </w:rPr>
        <w:t xml:space="preserve"> provides its IPS service on a commercially reasonable efforts basis but S</w:t>
      </w:r>
      <w:r w:rsidR="007C7FAE" w:rsidRPr="00E63274">
        <w:rPr>
          <w:rFonts w:ascii="Times New Roman" w:eastAsiaTheme="minorHAnsi" w:hAnsi="Times New Roman" w:cs="Times New Roman"/>
          <w:color w:val="auto"/>
        </w:rPr>
        <w:t>ageNet</w:t>
      </w:r>
      <w:r w:rsidRPr="00E63274">
        <w:rPr>
          <w:rFonts w:ascii="Times New Roman" w:eastAsiaTheme="minorHAnsi" w:hAnsi="Times New Roman" w:cs="Times New Roman"/>
          <w:color w:val="auto"/>
        </w:rPr>
        <w:t xml:space="preserve"> makes no guarantees with respect to the detection or blocking of malware or any other types of attacks, and is not responsible for any such malicious data that may be transmitted over the S</w:t>
      </w:r>
      <w:r w:rsidR="007C7FAE" w:rsidRPr="00E63274">
        <w:rPr>
          <w:rFonts w:ascii="Times New Roman" w:eastAsiaTheme="minorHAnsi" w:hAnsi="Times New Roman" w:cs="Times New Roman"/>
          <w:color w:val="auto"/>
        </w:rPr>
        <w:t>ageNet</w:t>
      </w:r>
      <w:r w:rsidRPr="00E63274">
        <w:rPr>
          <w:rFonts w:ascii="Times New Roman" w:eastAsiaTheme="minorHAnsi" w:hAnsi="Times New Roman" w:cs="Times New Roman"/>
          <w:color w:val="auto"/>
        </w:rPr>
        <w:t xml:space="preserve"> provided network.</w:t>
      </w:r>
      <w:r w:rsidRPr="00E63274">
        <w:rPr>
          <w:rFonts w:ascii="Times New Roman" w:hAnsi="Times New Roman" w:cs="Times New Roman"/>
          <w:color w:val="auto"/>
          <w:sz w:val="20"/>
        </w:rPr>
        <w:t xml:space="preserve"> </w:t>
      </w:r>
    </w:p>
    <w:p w14:paraId="4B9A6100" w14:textId="77777777" w:rsidR="004968B8" w:rsidRPr="00E63274" w:rsidRDefault="004968B8" w:rsidP="002353A8">
      <w:pPr>
        <w:numPr>
          <w:ilvl w:val="0"/>
          <w:numId w:val="15"/>
        </w:numPr>
        <w:spacing w:after="0" w:line="240" w:lineRule="auto"/>
        <w:contextualSpacing/>
        <w:jc w:val="both"/>
        <w:rPr>
          <w:rFonts w:ascii="Times New Roman" w:eastAsia="Calibri" w:hAnsi="Times New Roman" w:cs="Times New Roman"/>
          <w:sz w:val="24"/>
          <w:szCs w:val="24"/>
        </w:rPr>
      </w:pPr>
      <w:r w:rsidRPr="00E63274">
        <w:rPr>
          <w:rFonts w:ascii="Times New Roman" w:eastAsia="Calibri" w:hAnsi="Times New Roman" w:cs="Times New Roman"/>
          <w:sz w:val="24"/>
          <w:szCs w:val="24"/>
        </w:rPr>
        <w:t>The IPS service supports</w:t>
      </w:r>
    </w:p>
    <w:p w14:paraId="7C882512" w14:textId="77777777" w:rsidR="004968B8" w:rsidRPr="00E63274" w:rsidRDefault="004968B8" w:rsidP="002353A8">
      <w:pPr>
        <w:numPr>
          <w:ilvl w:val="1"/>
          <w:numId w:val="15"/>
        </w:numPr>
        <w:spacing w:after="0" w:line="240" w:lineRule="auto"/>
        <w:contextualSpacing/>
        <w:jc w:val="both"/>
        <w:rPr>
          <w:rFonts w:ascii="Times New Roman" w:eastAsia="Calibri" w:hAnsi="Times New Roman" w:cs="Times New Roman"/>
          <w:sz w:val="24"/>
          <w:szCs w:val="24"/>
        </w:rPr>
      </w:pPr>
      <w:r w:rsidRPr="00E63274">
        <w:rPr>
          <w:rFonts w:ascii="Times New Roman" w:eastAsia="Calibri" w:hAnsi="Times New Roman" w:cs="Times New Roman"/>
          <w:sz w:val="24"/>
          <w:szCs w:val="24"/>
        </w:rPr>
        <w:t>A signature database of thousands of known threats to stop attacks that may evade conventional firewall defenses</w:t>
      </w:r>
    </w:p>
    <w:p w14:paraId="0E032F35" w14:textId="77777777" w:rsidR="004968B8" w:rsidRPr="00E63274" w:rsidRDefault="004968B8" w:rsidP="002353A8">
      <w:pPr>
        <w:numPr>
          <w:ilvl w:val="1"/>
          <w:numId w:val="15"/>
        </w:numPr>
        <w:spacing w:after="0" w:line="240" w:lineRule="auto"/>
        <w:contextualSpacing/>
        <w:jc w:val="both"/>
        <w:rPr>
          <w:rFonts w:ascii="Times New Roman" w:eastAsia="Calibri" w:hAnsi="Times New Roman" w:cs="Times New Roman"/>
          <w:sz w:val="24"/>
          <w:szCs w:val="24"/>
        </w:rPr>
      </w:pPr>
      <w:r w:rsidRPr="00E63274">
        <w:rPr>
          <w:rFonts w:ascii="Times New Roman" w:eastAsia="Calibri" w:hAnsi="Times New Roman" w:cs="Times New Roman"/>
          <w:sz w:val="24"/>
          <w:szCs w:val="24"/>
        </w:rPr>
        <w:t>Anomaly-based detection to recognize threats for which no signature has yet been developed</w:t>
      </w:r>
    </w:p>
    <w:p w14:paraId="0C30EF26" w14:textId="75F22005" w:rsidR="004968B8" w:rsidRPr="00E63274" w:rsidRDefault="004968B8" w:rsidP="004968B8">
      <w:pPr>
        <w:spacing w:after="0"/>
        <w:ind w:left="1440"/>
        <w:rPr>
          <w:rFonts w:ascii="Times New Roman" w:hAnsi="Times New Roman" w:cs="Times New Roman"/>
        </w:rPr>
      </w:pPr>
    </w:p>
    <w:p w14:paraId="2671ACFA" w14:textId="52375CBF" w:rsidR="003A119B" w:rsidRPr="00293EBD" w:rsidRDefault="003A119B" w:rsidP="003A119B">
      <w:pPr>
        <w:pStyle w:val="Heading2"/>
        <w:numPr>
          <w:ilvl w:val="1"/>
          <w:numId w:val="1"/>
        </w:numPr>
        <w:rPr>
          <w:rFonts w:ascii="Times New Roman" w:hAnsi="Times New Roman" w:cs="Times New Roman"/>
          <w:b/>
          <w:color w:val="auto"/>
        </w:rPr>
      </w:pPr>
      <w:r w:rsidRPr="00293EBD">
        <w:rPr>
          <w:rFonts w:ascii="Times New Roman" w:hAnsi="Times New Roman" w:cs="Times New Roman"/>
          <w:b/>
          <w:color w:val="auto"/>
        </w:rPr>
        <w:lastRenderedPageBreak/>
        <w:t>Provider Wireless Service</w:t>
      </w:r>
      <w:r w:rsidR="00F97359" w:rsidRPr="00293EBD">
        <w:rPr>
          <w:rFonts w:ascii="Times New Roman" w:hAnsi="Times New Roman" w:cs="Times New Roman"/>
          <w:b/>
          <w:color w:val="auto"/>
        </w:rPr>
        <w:t xml:space="preserve"> (</w:t>
      </w:r>
      <w:r w:rsidR="00F97359" w:rsidRPr="0039612B">
        <w:rPr>
          <w:rFonts w:ascii="Times New Roman" w:hAnsi="Times New Roman" w:cs="Times New Roman"/>
          <w:b/>
          <w:i/>
          <w:color w:val="auto"/>
        </w:rPr>
        <w:t>Optional</w:t>
      </w:r>
      <w:r w:rsidR="00F97359" w:rsidRPr="00293EBD">
        <w:rPr>
          <w:rFonts w:ascii="Times New Roman" w:hAnsi="Times New Roman" w:cs="Times New Roman"/>
          <w:b/>
          <w:color w:val="auto"/>
        </w:rPr>
        <w:t>)</w:t>
      </w:r>
    </w:p>
    <w:p w14:paraId="7205C610" w14:textId="35D38B36" w:rsidR="00B273FD" w:rsidRPr="00E63274" w:rsidRDefault="00B273FD" w:rsidP="00B273FD">
      <w:pPr>
        <w:pStyle w:val="Heading3"/>
        <w:rPr>
          <w:rFonts w:ascii="Times New Roman" w:hAnsi="Times New Roman" w:cs="Times New Roman"/>
          <w:color w:val="auto"/>
        </w:rPr>
      </w:pPr>
      <w:r w:rsidRPr="00E63274">
        <w:rPr>
          <w:rFonts w:ascii="Times New Roman" w:hAnsi="Times New Roman" w:cs="Times New Roman"/>
          <w:color w:val="auto"/>
        </w:rPr>
        <w:t xml:space="preserve">SageNet will install Provider Wireless WAN </w:t>
      </w:r>
      <w:r w:rsidR="005C0FE6" w:rsidRPr="00E63274">
        <w:rPr>
          <w:rFonts w:ascii="Times New Roman" w:hAnsi="Times New Roman" w:cs="Times New Roman"/>
          <w:color w:val="auto"/>
        </w:rPr>
        <w:t xml:space="preserve">primary </w:t>
      </w:r>
      <w:r w:rsidRPr="00E63274">
        <w:rPr>
          <w:rFonts w:ascii="Times New Roman" w:hAnsi="Times New Roman" w:cs="Times New Roman"/>
          <w:color w:val="auto"/>
        </w:rPr>
        <w:t xml:space="preserve">service utilizing the </w:t>
      </w:r>
      <w:r w:rsidR="005C0FE6" w:rsidRPr="00E63274">
        <w:rPr>
          <w:rFonts w:ascii="Times New Roman" w:hAnsi="Times New Roman" w:cs="Times New Roman"/>
          <w:color w:val="auto"/>
        </w:rPr>
        <w:t>Accelerated Concepts modem</w:t>
      </w:r>
      <w:r w:rsidR="00F97359" w:rsidRPr="00E63274">
        <w:rPr>
          <w:rFonts w:ascii="Times New Roman" w:hAnsi="Times New Roman" w:cs="Times New Roman"/>
          <w:color w:val="auto"/>
        </w:rPr>
        <w:t xml:space="preserve">. </w:t>
      </w:r>
      <w:r w:rsidRPr="00E63274">
        <w:rPr>
          <w:rFonts w:ascii="Times New Roman" w:hAnsi="Times New Roman" w:cs="Times New Roman"/>
          <w:color w:val="auto"/>
        </w:rPr>
        <w:t xml:space="preserve"> All locations will share a </w:t>
      </w:r>
      <w:r w:rsidR="005C0FE6" w:rsidRPr="00E63274">
        <w:rPr>
          <w:rFonts w:ascii="Times New Roman" w:hAnsi="Times New Roman" w:cs="Times New Roman"/>
          <w:color w:val="auto"/>
        </w:rPr>
        <w:t>10 G</w:t>
      </w:r>
      <w:r w:rsidRPr="00E63274">
        <w:rPr>
          <w:rFonts w:ascii="Times New Roman" w:hAnsi="Times New Roman" w:cs="Times New Roman"/>
          <w:color w:val="auto"/>
        </w:rPr>
        <w:t xml:space="preserve">B pooled plan where each location contributes </w:t>
      </w:r>
      <w:r w:rsidR="005C0FE6" w:rsidRPr="00E63274">
        <w:rPr>
          <w:rFonts w:ascii="Times New Roman" w:hAnsi="Times New Roman" w:cs="Times New Roman"/>
          <w:color w:val="auto"/>
        </w:rPr>
        <w:t>10 G</w:t>
      </w:r>
      <w:r w:rsidRPr="00E63274">
        <w:rPr>
          <w:rFonts w:ascii="Times New Roman" w:hAnsi="Times New Roman" w:cs="Times New Roman"/>
          <w:color w:val="auto"/>
        </w:rPr>
        <w:t xml:space="preserve">B per month to the Customer aggregate plan.  Plan Overages are invoiced at rate included in </w:t>
      </w:r>
      <w:r w:rsidR="003A471A">
        <w:rPr>
          <w:rFonts w:ascii="Times New Roman" w:hAnsi="Times New Roman" w:cs="Times New Roman"/>
          <w:color w:val="auto"/>
        </w:rPr>
        <w:t xml:space="preserve">the </w:t>
      </w:r>
      <w:r w:rsidR="003A471A" w:rsidRPr="0039612B">
        <w:rPr>
          <w:rFonts w:ascii="Times New Roman" w:hAnsi="Times New Roman" w:cs="Times New Roman"/>
          <w:i/>
          <w:color w:val="auto"/>
        </w:rPr>
        <w:t>Pricing Attachment</w:t>
      </w:r>
      <w:r w:rsidR="003A471A">
        <w:rPr>
          <w:rFonts w:ascii="Times New Roman" w:hAnsi="Times New Roman" w:cs="Times New Roman"/>
          <w:color w:val="auto"/>
        </w:rPr>
        <w:t xml:space="preserve">, </w:t>
      </w:r>
      <w:r w:rsidR="003A471A" w:rsidRPr="00E32104">
        <w:rPr>
          <w:rFonts w:ascii="Times New Roman" w:hAnsi="Times New Roman" w:cs="Times New Roman"/>
          <w:color w:val="auto"/>
          <w:u w:val="single"/>
        </w:rPr>
        <w:t>Exhibit A</w:t>
      </w:r>
      <w:r w:rsidR="003A471A">
        <w:rPr>
          <w:rFonts w:ascii="Times New Roman" w:hAnsi="Times New Roman" w:cs="Times New Roman"/>
          <w:color w:val="auto"/>
        </w:rPr>
        <w:t>.</w:t>
      </w:r>
    </w:p>
    <w:p w14:paraId="628C4C72" w14:textId="6C09CFCB" w:rsidR="00662115" w:rsidRPr="00E63274" w:rsidRDefault="00662115" w:rsidP="00662115">
      <w:pPr>
        <w:pStyle w:val="Heading3"/>
        <w:rPr>
          <w:rFonts w:ascii="Times New Roman" w:eastAsiaTheme="minorHAnsi" w:hAnsi="Times New Roman" w:cs="Times New Roman"/>
          <w:color w:val="auto"/>
        </w:rPr>
      </w:pPr>
      <w:r w:rsidRPr="00E63274">
        <w:rPr>
          <w:rFonts w:ascii="Times New Roman" w:eastAsiaTheme="minorHAnsi" w:hAnsi="Times New Roman" w:cs="Times New Roman"/>
          <w:color w:val="auto"/>
        </w:rPr>
        <w:t xml:space="preserve">SageNet will procure </w:t>
      </w:r>
      <w:r w:rsidR="003A471A">
        <w:rPr>
          <w:rFonts w:ascii="Times New Roman" w:eastAsiaTheme="minorHAnsi" w:hAnsi="Times New Roman" w:cs="Times New Roman"/>
          <w:color w:val="auto"/>
        </w:rPr>
        <w:t xml:space="preserve">one </w:t>
      </w:r>
      <w:r w:rsidR="00F97359" w:rsidRPr="00E63274">
        <w:rPr>
          <w:rFonts w:ascii="Times New Roman" w:eastAsiaTheme="minorHAnsi" w:hAnsi="Times New Roman" w:cs="Times New Roman"/>
          <w:color w:val="auto"/>
        </w:rPr>
        <w:t xml:space="preserve">(1) </w:t>
      </w:r>
      <w:r w:rsidR="005C0FE6" w:rsidRPr="00E63274">
        <w:rPr>
          <w:rFonts w:ascii="Times New Roman" w:eastAsiaTheme="minorHAnsi" w:hAnsi="Times New Roman" w:cs="Times New Roman"/>
          <w:color w:val="auto"/>
        </w:rPr>
        <w:t>Accelerated Concepts modem</w:t>
      </w:r>
      <w:r w:rsidRPr="00E63274">
        <w:rPr>
          <w:rFonts w:ascii="Times New Roman" w:eastAsiaTheme="minorHAnsi" w:hAnsi="Times New Roman" w:cs="Times New Roman"/>
          <w:color w:val="auto"/>
        </w:rPr>
        <w:t xml:space="preserve"> for each Customer location with </w:t>
      </w:r>
      <w:r w:rsidR="00F97359" w:rsidRPr="00E63274">
        <w:rPr>
          <w:rFonts w:ascii="Times New Roman" w:eastAsiaTheme="minorHAnsi" w:hAnsi="Times New Roman" w:cs="Times New Roman"/>
          <w:color w:val="auto"/>
        </w:rPr>
        <w:t xml:space="preserve">Accelerated View TM </w:t>
      </w:r>
      <w:r w:rsidR="005C0FE6" w:rsidRPr="00E63274">
        <w:rPr>
          <w:rFonts w:ascii="Times New Roman" w:eastAsiaTheme="minorHAnsi" w:hAnsi="Times New Roman" w:cs="Times New Roman"/>
          <w:color w:val="auto"/>
        </w:rPr>
        <w:t xml:space="preserve">and extended </w:t>
      </w:r>
      <w:r w:rsidRPr="00E63274">
        <w:rPr>
          <w:rFonts w:ascii="Times New Roman" w:eastAsiaTheme="minorHAnsi" w:hAnsi="Times New Roman" w:cs="Times New Roman"/>
          <w:color w:val="auto"/>
        </w:rPr>
        <w:t>maintenance</w:t>
      </w:r>
      <w:r w:rsidR="005C0FE6" w:rsidRPr="00E63274">
        <w:rPr>
          <w:rFonts w:ascii="Times New Roman" w:eastAsiaTheme="minorHAnsi" w:hAnsi="Times New Roman" w:cs="Times New Roman"/>
          <w:color w:val="auto"/>
        </w:rPr>
        <w:t xml:space="preserve"> support</w:t>
      </w:r>
      <w:r w:rsidRPr="00E63274">
        <w:rPr>
          <w:rFonts w:ascii="Times New Roman" w:eastAsiaTheme="minorHAnsi" w:hAnsi="Times New Roman" w:cs="Times New Roman"/>
          <w:color w:val="auto"/>
        </w:rPr>
        <w:t xml:space="preserve"> package for</w:t>
      </w:r>
      <w:r w:rsidR="008757D1">
        <w:rPr>
          <w:rFonts w:ascii="Times New Roman" w:eastAsiaTheme="minorHAnsi" w:hAnsi="Times New Roman" w:cs="Times New Roman"/>
          <w:color w:val="auto"/>
        </w:rPr>
        <w:t xml:space="preserve"> three (</w:t>
      </w:r>
      <w:r w:rsidR="005C0FE6" w:rsidRPr="00E63274">
        <w:rPr>
          <w:rFonts w:ascii="Times New Roman" w:eastAsiaTheme="minorHAnsi" w:hAnsi="Times New Roman" w:cs="Times New Roman"/>
          <w:color w:val="auto"/>
        </w:rPr>
        <w:t>3</w:t>
      </w:r>
      <w:r w:rsidR="008757D1">
        <w:rPr>
          <w:rFonts w:ascii="Times New Roman" w:eastAsiaTheme="minorHAnsi" w:hAnsi="Times New Roman" w:cs="Times New Roman"/>
          <w:color w:val="auto"/>
        </w:rPr>
        <w:t>)</w:t>
      </w:r>
      <w:r w:rsidR="005C0FE6" w:rsidRPr="00E63274">
        <w:rPr>
          <w:rFonts w:ascii="Times New Roman" w:eastAsiaTheme="minorHAnsi" w:hAnsi="Times New Roman" w:cs="Times New Roman"/>
          <w:color w:val="auto"/>
        </w:rPr>
        <w:t xml:space="preserve"> </w:t>
      </w:r>
      <w:r w:rsidRPr="00E63274">
        <w:rPr>
          <w:rFonts w:ascii="Times New Roman" w:eastAsiaTheme="minorHAnsi" w:hAnsi="Times New Roman" w:cs="Times New Roman"/>
          <w:color w:val="auto"/>
        </w:rPr>
        <w:t>years.</w:t>
      </w:r>
    </w:p>
    <w:p w14:paraId="3B5D9C56" w14:textId="6DE49562" w:rsidR="006A67F5" w:rsidRPr="00E63274" w:rsidRDefault="006A67F5" w:rsidP="006A67F5">
      <w:pPr>
        <w:pStyle w:val="Heading3"/>
        <w:rPr>
          <w:rFonts w:ascii="Times New Roman" w:hAnsi="Times New Roman" w:cs="Times New Roman"/>
          <w:color w:val="auto"/>
        </w:rPr>
      </w:pPr>
      <w:r w:rsidRPr="00E63274">
        <w:rPr>
          <w:rFonts w:ascii="Times New Roman" w:hAnsi="Times New Roman" w:cs="Times New Roman"/>
          <w:color w:val="auto"/>
        </w:rPr>
        <w:t xml:space="preserve">SageNet will attempt to install the </w:t>
      </w:r>
      <w:r w:rsidR="005C0FE6" w:rsidRPr="00E63274">
        <w:rPr>
          <w:rFonts w:ascii="Times New Roman" w:eastAsiaTheme="minorHAnsi" w:hAnsi="Times New Roman" w:cs="Times New Roman"/>
          <w:color w:val="auto"/>
        </w:rPr>
        <w:t>Accelerated Concepts modem</w:t>
      </w:r>
      <w:r w:rsidR="005C0FE6" w:rsidRPr="00E63274" w:rsidDel="005C0FE6">
        <w:rPr>
          <w:rFonts w:ascii="Times New Roman" w:hAnsi="Times New Roman" w:cs="Times New Roman"/>
          <w:color w:val="auto"/>
        </w:rPr>
        <w:t xml:space="preserve"> </w:t>
      </w:r>
      <w:r w:rsidRPr="00E63274">
        <w:rPr>
          <w:rFonts w:ascii="Times New Roman" w:hAnsi="Times New Roman" w:cs="Times New Roman"/>
          <w:color w:val="auto"/>
        </w:rPr>
        <w:t xml:space="preserve">next to the </w:t>
      </w:r>
      <w:r w:rsidR="005C0FE6" w:rsidRPr="00E63274">
        <w:rPr>
          <w:rFonts w:ascii="Times New Roman" w:hAnsi="Times New Roman" w:cs="Times New Roman"/>
          <w:color w:val="auto"/>
        </w:rPr>
        <w:t>FortiGate security device</w:t>
      </w:r>
      <w:r w:rsidRPr="00E63274">
        <w:rPr>
          <w:rFonts w:ascii="Times New Roman" w:hAnsi="Times New Roman" w:cs="Times New Roman"/>
          <w:color w:val="auto"/>
        </w:rPr>
        <w:t xml:space="preserve">. </w:t>
      </w:r>
    </w:p>
    <w:p w14:paraId="114370CD" w14:textId="7543BFF1" w:rsidR="006A67F5" w:rsidRPr="00E63274" w:rsidRDefault="006A67F5" w:rsidP="006A67F5">
      <w:pPr>
        <w:pStyle w:val="Heading3"/>
        <w:rPr>
          <w:rFonts w:ascii="Times New Roman" w:hAnsi="Times New Roman" w:cs="Times New Roman"/>
          <w:color w:val="auto"/>
        </w:rPr>
      </w:pPr>
      <w:r w:rsidRPr="00E63274">
        <w:rPr>
          <w:rFonts w:ascii="Times New Roman" w:hAnsi="Times New Roman" w:cs="Times New Roman"/>
          <w:color w:val="auto"/>
        </w:rPr>
        <w:t xml:space="preserve">If the signal level is unacceptable (typically RSSI below -75 dbm), the installer will identify a location within the store where the signal is acceptable using a CAT 5 cable up to 100 feet from the </w:t>
      </w:r>
      <w:r w:rsidR="00F82443" w:rsidRPr="00E63274">
        <w:rPr>
          <w:rFonts w:ascii="Times New Roman" w:hAnsi="Times New Roman" w:cs="Times New Roman"/>
          <w:color w:val="auto"/>
        </w:rPr>
        <w:t>FortiGate security device.</w:t>
      </w:r>
    </w:p>
    <w:p w14:paraId="634B2EFA" w14:textId="77777777" w:rsidR="006A67F5" w:rsidRPr="00E63274" w:rsidRDefault="00B273FD" w:rsidP="006A67F5">
      <w:pPr>
        <w:pStyle w:val="Heading3"/>
        <w:rPr>
          <w:rFonts w:ascii="Times New Roman" w:hAnsi="Times New Roman" w:cs="Times New Roman"/>
          <w:color w:val="auto"/>
        </w:rPr>
      </w:pPr>
      <w:r w:rsidRPr="00E63274">
        <w:rPr>
          <w:rFonts w:ascii="Times New Roman" w:hAnsi="Times New Roman" w:cs="Times New Roman"/>
          <w:color w:val="auto"/>
        </w:rPr>
        <w:t>If I</w:t>
      </w:r>
      <w:r w:rsidR="006A67F5" w:rsidRPr="00E63274">
        <w:rPr>
          <w:rFonts w:ascii="Times New Roman" w:hAnsi="Times New Roman" w:cs="Times New Roman"/>
          <w:color w:val="auto"/>
        </w:rPr>
        <w:t xml:space="preserve">nstaller determines store cannot be serviced by the wireless carrier of first preference, </w:t>
      </w:r>
      <w:r w:rsidRPr="00E63274">
        <w:rPr>
          <w:rFonts w:ascii="Times New Roman" w:hAnsi="Times New Roman" w:cs="Times New Roman"/>
          <w:color w:val="auto"/>
        </w:rPr>
        <w:t>Installer</w:t>
      </w:r>
      <w:r w:rsidR="006A67F5" w:rsidRPr="00E63274">
        <w:rPr>
          <w:rFonts w:ascii="Times New Roman" w:hAnsi="Times New Roman" w:cs="Times New Roman"/>
          <w:color w:val="auto"/>
        </w:rPr>
        <w:t xml:space="preserve"> shall sw</w:t>
      </w:r>
      <w:r w:rsidRPr="00E63274">
        <w:rPr>
          <w:rFonts w:ascii="Times New Roman" w:hAnsi="Times New Roman" w:cs="Times New Roman"/>
          <w:color w:val="auto"/>
        </w:rPr>
        <w:t>ap out the modem for one with an alternate wireless carrier service.</w:t>
      </w:r>
      <w:r w:rsidR="006A67F5" w:rsidRPr="00E63274">
        <w:rPr>
          <w:rFonts w:ascii="Times New Roman" w:hAnsi="Times New Roman" w:cs="Times New Roman"/>
          <w:color w:val="auto"/>
        </w:rPr>
        <w:t xml:space="preserve"> </w:t>
      </w:r>
    </w:p>
    <w:p w14:paraId="56562A19" w14:textId="6E0965E7" w:rsidR="006A67F5" w:rsidRPr="00E63274" w:rsidRDefault="006A67F5" w:rsidP="006A67F5">
      <w:pPr>
        <w:pStyle w:val="Heading3"/>
        <w:rPr>
          <w:rFonts w:ascii="Times New Roman" w:hAnsi="Times New Roman" w:cs="Times New Roman"/>
          <w:color w:val="auto"/>
        </w:rPr>
      </w:pPr>
      <w:r w:rsidRPr="00E63274">
        <w:rPr>
          <w:rFonts w:ascii="Times New Roman" w:hAnsi="Times New Roman" w:cs="Times New Roman"/>
          <w:color w:val="auto"/>
        </w:rPr>
        <w:t>If attempt is still unsuccessful, installation will be aborted (abort fees apply as specified in Out of Scope</w:t>
      </w:r>
      <w:r w:rsidR="003A471A">
        <w:rPr>
          <w:rFonts w:ascii="Times New Roman" w:hAnsi="Times New Roman" w:cs="Times New Roman"/>
          <w:color w:val="auto"/>
        </w:rPr>
        <w:t>).</w:t>
      </w:r>
    </w:p>
    <w:p w14:paraId="4299F5E5" w14:textId="77777777" w:rsidR="00094F95" w:rsidRPr="00E63274" w:rsidRDefault="006A67F5" w:rsidP="002B407C">
      <w:pPr>
        <w:pStyle w:val="Heading3"/>
        <w:rPr>
          <w:rFonts w:ascii="Times New Roman" w:hAnsi="Times New Roman" w:cs="Times New Roman"/>
          <w:color w:val="auto"/>
        </w:rPr>
      </w:pPr>
      <w:r w:rsidRPr="00E63274">
        <w:rPr>
          <w:rFonts w:ascii="Times New Roman" w:hAnsi="Times New Roman" w:cs="Times New Roman"/>
          <w:color w:val="auto"/>
        </w:rPr>
        <w:t xml:space="preserve">Customer can choose to have SageNet install an external antenna with booster that will be installed as part of a separate dispatch (additional fees apply).   </w:t>
      </w:r>
    </w:p>
    <w:p w14:paraId="277B32DA" w14:textId="17F66927" w:rsidR="00AA219A" w:rsidRPr="00E63274" w:rsidRDefault="00AA219A" w:rsidP="00662115">
      <w:pPr>
        <w:pStyle w:val="Heading3"/>
        <w:rPr>
          <w:rFonts w:ascii="Times New Roman" w:eastAsia="Calibri" w:hAnsi="Times New Roman" w:cs="Times New Roman"/>
          <w:color w:val="auto"/>
        </w:rPr>
      </w:pPr>
      <w:r w:rsidRPr="00E63274">
        <w:rPr>
          <w:rFonts w:ascii="Times New Roman" w:hAnsi="Times New Roman" w:cs="Times New Roman"/>
          <w:color w:val="auto"/>
        </w:rPr>
        <w:t xml:space="preserve">SageNet will monitor the status of the </w:t>
      </w:r>
      <w:r w:rsidR="00F82443" w:rsidRPr="00E63274">
        <w:rPr>
          <w:rFonts w:ascii="Times New Roman" w:eastAsiaTheme="minorHAnsi" w:hAnsi="Times New Roman" w:cs="Times New Roman"/>
          <w:color w:val="auto"/>
        </w:rPr>
        <w:t>Accelerated Concepts modem</w:t>
      </w:r>
      <w:r w:rsidR="00F82443" w:rsidRPr="00E63274" w:rsidDel="00F82443">
        <w:rPr>
          <w:rFonts w:ascii="Times New Roman" w:hAnsi="Times New Roman" w:cs="Times New Roman"/>
          <w:color w:val="auto"/>
        </w:rPr>
        <w:t xml:space="preserve"> </w:t>
      </w:r>
      <w:r w:rsidRPr="00E63274">
        <w:rPr>
          <w:rFonts w:ascii="Times New Roman" w:hAnsi="Times New Roman" w:cs="Times New Roman"/>
          <w:color w:val="auto"/>
        </w:rPr>
        <w:t xml:space="preserve">and </w:t>
      </w:r>
      <w:r w:rsidR="00827001" w:rsidRPr="00E63274">
        <w:rPr>
          <w:rFonts w:ascii="Times New Roman" w:hAnsi="Times New Roman" w:cs="Times New Roman"/>
          <w:color w:val="auto"/>
        </w:rPr>
        <w:t>open Ticket if the connection fails.</w:t>
      </w:r>
    </w:p>
    <w:p w14:paraId="3C5A94CF" w14:textId="341C24C6" w:rsidR="006A67F5" w:rsidRPr="00E63274" w:rsidRDefault="006A67F5" w:rsidP="00662115">
      <w:pPr>
        <w:pStyle w:val="Heading3"/>
        <w:rPr>
          <w:rFonts w:ascii="Times New Roman" w:hAnsi="Times New Roman" w:cs="Times New Roman"/>
          <w:color w:val="auto"/>
        </w:rPr>
      </w:pPr>
      <w:r w:rsidRPr="00E63274">
        <w:rPr>
          <w:rFonts w:ascii="Times New Roman" w:hAnsi="Times New Roman" w:cs="Times New Roman"/>
          <w:color w:val="auto"/>
        </w:rPr>
        <w:t xml:space="preserve">SageNet will </w:t>
      </w:r>
      <w:r w:rsidR="004627B7">
        <w:rPr>
          <w:rFonts w:ascii="Times New Roman" w:hAnsi="Times New Roman" w:cs="Times New Roman"/>
          <w:color w:val="auto"/>
        </w:rPr>
        <w:t>provision</w:t>
      </w:r>
      <w:r w:rsidR="004627B7" w:rsidRPr="00E63274">
        <w:rPr>
          <w:rFonts w:ascii="Times New Roman" w:hAnsi="Times New Roman" w:cs="Times New Roman"/>
          <w:color w:val="auto"/>
        </w:rPr>
        <w:t xml:space="preserve"> </w:t>
      </w:r>
      <w:r w:rsidRPr="00E63274">
        <w:rPr>
          <w:rFonts w:ascii="Times New Roman" w:hAnsi="Times New Roman" w:cs="Times New Roman"/>
          <w:color w:val="auto"/>
        </w:rPr>
        <w:t xml:space="preserve">the </w:t>
      </w:r>
      <w:r w:rsidR="00F82443" w:rsidRPr="00E63274">
        <w:rPr>
          <w:rFonts w:ascii="Times New Roman" w:eastAsiaTheme="minorHAnsi" w:hAnsi="Times New Roman" w:cs="Times New Roman"/>
          <w:color w:val="auto"/>
        </w:rPr>
        <w:t>Accelerated Concepts modem</w:t>
      </w:r>
      <w:r w:rsidR="00F82443" w:rsidRPr="00E63274" w:rsidDel="00F82443">
        <w:rPr>
          <w:rFonts w:ascii="Times New Roman" w:hAnsi="Times New Roman" w:cs="Times New Roman"/>
          <w:color w:val="auto"/>
        </w:rPr>
        <w:t xml:space="preserve"> </w:t>
      </w:r>
      <w:r w:rsidRPr="00E63274">
        <w:rPr>
          <w:rFonts w:ascii="Times New Roman" w:hAnsi="Times New Roman" w:cs="Times New Roman"/>
          <w:color w:val="auto"/>
        </w:rPr>
        <w:t>via the hardware vendor’s Cloud Management system on the Customer’s behalf and provide read-only access to Customer.</w:t>
      </w:r>
    </w:p>
    <w:p w14:paraId="7D99193C" w14:textId="77777777" w:rsidR="007717CF" w:rsidRPr="00E63274" w:rsidRDefault="007717CF" w:rsidP="007717CF">
      <w:pPr>
        <w:rPr>
          <w:rFonts w:ascii="Times New Roman" w:hAnsi="Times New Roman" w:cs="Times New Roman"/>
        </w:rPr>
      </w:pPr>
    </w:p>
    <w:p w14:paraId="76989E71" w14:textId="77777777" w:rsidR="007717CF" w:rsidRPr="00E63274" w:rsidRDefault="007717CF" w:rsidP="007717CF">
      <w:pPr>
        <w:rPr>
          <w:rFonts w:ascii="Times New Roman" w:hAnsi="Times New Roman" w:cs="Times New Roman"/>
        </w:rPr>
      </w:pPr>
    </w:p>
    <w:p w14:paraId="4C332399" w14:textId="77777777" w:rsidR="007717CF" w:rsidRPr="00E63274" w:rsidRDefault="007717CF" w:rsidP="007717CF">
      <w:pPr>
        <w:rPr>
          <w:rFonts w:ascii="Times New Roman" w:hAnsi="Times New Roman" w:cs="Times New Roman"/>
        </w:rPr>
      </w:pPr>
    </w:p>
    <w:p w14:paraId="5859C84B" w14:textId="77777777" w:rsidR="005A1F8E" w:rsidRPr="00E63274" w:rsidRDefault="005A1F8E" w:rsidP="005A1F8E">
      <w:pPr>
        <w:rPr>
          <w:rFonts w:ascii="Times New Roman" w:hAnsi="Times New Roman" w:cs="Times New Roman"/>
        </w:rPr>
      </w:pPr>
    </w:p>
    <w:p w14:paraId="3BC2C5A9" w14:textId="77777777" w:rsidR="004814A7" w:rsidRPr="00293EBD" w:rsidRDefault="004814A7" w:rsidP="002353A8">
      <w:pPr>
        <w:pStyle w:val="Heading2"/>
        <w:numPr>
          <w:ilvl w:val="1"/>
          <w:numId w:val="9"/>
        </w:numPr>
        <w:rPr>
          <w:rFonts w:ascii="Times New Roman" w:hAnsi="Times New Roman" w:cs="Times New Roman"/>
          <w:b/>
          <w:color w:val="auto"/>
        </w:rPr>
      </w:pPr>
      <w:r w:rsidRPr="00293EBD">
        <w:rPr>
          <w:rFonts w:ascii="Times New Roman" w:hAnsi="Times New Roman" w:cs="Times New Roman"/>
          <w:b/>
          <w:color w:val="auto"/>
        </w:rPr>
        <w:t>SageNet Professional Installation Service</w:t>
      </w:r>
    </w:p>
    <w:p w14:paraId="3A25A85B" w14:textId="235E9CAE" w:rsidR="004814A7" w:rsidRPr="00E63274" w:rsidRDefault="0051267B" w:rsidP="00413509">
      <w:pPr>
        <w:pStyle w:val="Heading3"/>
        <w:rPr>
          <w:rFonts w:ascii="Times New Roman" w:hAnsi="Times New Roman" w:cs="Times New Roman"/>
          <w:color w:val="auto"/>
        </w:rPr>
      </w:pPr>
      <w:r>
        <w:rPr>
          <w:rFonts w:ascii="Times New Roman" w:hAnsi="Times New Roman" w:cs="Times New Roman"/>
          <w:color w:val="auto"/>
        </w:rPr>
        <w:t>Unless otherwise dictated by Customer, SageN</w:t>
      </w:r>
      <w:r w:rsidR="00C370C1">
        <w:rPr>
          <w:rFonts w:ascii="Times New Roman" w:hAnsi="Times New Roman" w:cs="Times New Roman"/>
          <w:color w:val="auto"/>
        </w:rPr>
        <w:t>e</w:t>
      </w:r>
      <w:r>
        <w:rPr>
          <w:rFonts w:ascii="Times New Roman" w:hAnsi="Times New Roman" w:cs="Times New Roman"/>
          <w:color w:val="auto"/>
        </w:rPr>
        <w:t xml:space="preserve">t will presume it is performing Professional Installation for the Customer devices.  At time of order placement, Customer must submit installation preference, broadband speed and router model type.  </w:t>
      </w:r>
      <w:r w:rsidR="004814A7" w:rsidRPr="00E63274">
        <w:rPr>
          <w:rFonts w:ascii="Times New Roman" w:hAnsi="Times New Roman" w:cs="Times New Roman"/>
          <w:color w:val="auto"/>
        </w:rPr>
        <w:t xml:space="preserve">SageNet offers a nation-wide field service team of technicians who can perform many onsite services.  </w:t>
      </w:r>
    </w:p>
    <w:p w14:paraId="51B87B3B" w14:textId="36BB8683" w:rsidR="004814A7" w:rsidRPr="00E63274" w:rsidRDefault="004814A7" w:rsidP="00413509">
      <w:pPr>
        <w:pStyle w:val="Heading3"/>
        <w:rPr>
          <w:rFonts w:ascii="Times New Roman" w:hAnsi="Times New Roman" w:cs="Times New Roman"/>
          <w:color w:val="auto"/>
        </w:rPr>
      </w:pPr>
      <w:r w:rsidRPr="00E63274">
        <w:rPr>
          <w:rFonts w:ascii="Times New Roman" w:hAnsi="Times New Roman" w:cs="Times New Roman"/>
          <w:color w:val="auto"/>
        </w:rPr>
        <w:t xml:space="preserve">A site SOW (referred to as “Hot Sheet”) </w:t>
      </w:r>
      <w:r w:rsidR="00C370C1">
        <w:rPr>
          <w:rFonts w:ascii="Times New Roman" w:hAnsi="Times New Roman" w:cs="Times New Roman"/>
          <w:color w:val="auto"/>
        </w:rPr>
        <w:t>is</w:t>
      </w:r>
      <w:r w:rsidRPr="00E63274">
        <w:rPr>
          <w:rFonts w:ascii="Times New Roman" w:hAnsi="Times New Roman" w:cs="Times New Roman"/>
          <w:color w:val="auto"/>
        </w:rPr>
        <w:t xml:space="preserve"> required prior to professional installation services being performed.</w:t>
      </w:r>
    </w:p>
    <w:p w14:paraId="2D5C6DE9" w14:textId="77777777" w:rsidR="00113192" w:rsidRPr="00E63274" w:rsidRDefault="00DB191A" w:rsidP="00DB191A">
      <w:pPr>
        <w:pStyle w:val="Heading3"/>
        <w:rPr>
          <w:rFonts w:ascii="Times New Roman" w:hAnsi="Times New Roman" w:cs="Times New Roman"/>
          <w:color w:val="auto"/>
        </w:rPr>
      </w:pPr>
      <w:r w:rsidRPr="00E63274">
        <w:rPr>
          <w:rFonts w:ascii="Times New Roman" w:hAnsi="Times New Roman" w:cs="Times New Roman"/>
          <w:color w:val="auto"/>
        </w:rPr>
        <w:t>All</w:t>
      </w:r>
      <w:r w:rsidR="00113192" w:rsidRPr="00E63274">
        <w:rPr>
          <w:rFonts w:ascii="Times New Roman" w:hAnsi="Times New Roman" w:cs="Times New Roman"/>
          <w:color w:val="auto"/>
        </w:rPr>
        <w:t xml:space="preserve"> Equipment required will be shipped to site POC</w:t>
      </w:r>
    </w:p>
    <w:p w14:paraId="4DF15790" w14:textId="77777777" w:rsidR="00113192" w:rsidRPr="00E63274" w:rsidRDefault="00113192" w:rsidP="00DB191A">
      <w:pPr>
        <w:pStyle w:val="Heading3"/>
        <w:rPr>
          <w:rFonts w:ascii="Times New Roman" w:hAnsi="Times New Roman" w:cs="Times New Roman"/>
          <w:color w:val="auto"/>
        </w:rPr>
      </w:pPr>
      <w:r w:rsidRPr="00E63274">
        <w:rPr>
          <w:rFonts w:ascii="Times New Roman" w:hAnsi="Times New Roman" w:cs="Times New Roman"/>
          <w:color w:val="auto"/>
        </w:rPr>
        <w:t xml:space="preserve">Installer will retrieve the Equipment </w:t>
      </w:r>
      <w:r w:rsidR="00DB191A" w:rsidRPr="00E63274">
        <w:rPr>
          <w:rFonts w:ascii="Times New Roman" w:hAnsi="Times New Roman" w:cs="Times New Roman"/>
          <w:color w:val="auto"/>
        </w:rPr>
        <w:t>from site POC</w:t>
      </w:r>
    </w:p>
    <w:p w14:paraId="3EB919F0" w14:textId="01B407AA" w:rsidR="008A1B05" w:rsidRPr="00E63274" w:rsidRDefault="00113192" w:rsidP="00DB191A">
      <w:pPr>
        <w:pStyle w:val="Heading3"/>
        <w:rPr>
          <w:rFonts w:ascii="Times New Roman" w:hAnsi="Times New Roman" w:cs="Times New Roman"/>
          <w:color w:val="auto"/>
        </w:rPr>
      </w:pPr>
      <w:r w:rsidRPr="00E63274">
        <w:rPr>
          <w:rFonts w:ascii="Times New Roman" w:hAnsi="Times New Roman" w:cs="Times New Roman"/>
          <w:color w:val="auto"/>
        </w:rPr>
        <w:t>I</w:t>
      </w:r>
      <w:r w:rsidR="00DB191A" w:rsidRPr="00E63274">
        <w:rPr>
          <w:rFonts w:ascii="Times New Roman" w:hAnsi="Times New Roman" w:cs="Times New Roman"/>
          <w:color w:val="auto"/>
        </w:rPr>
        <w:t>f Equipment cannot be retrieved i</w:t>
      </w:r>
      <w:r w:rsidRPr="00E63274">
        <w:rPr>
          <w:rFonts w:ascii="Times New Roman" w:hAnsi="Times New Roman" w:cs="Times New Roman"/>
          <w:color w:val="auto"/>
        </w:rPr>
        <w:t xml:space="preserve">nstallation is aborted and Customer </w:t>
      </w:r>
      <w:r w:rsidR="006E2E72">
        <w:rPr>
          <w:rFonts w:ascii="Times New Roman" w:hAnsi="Times New Roman" w:cs="Times New Roman"/>
          <w:color w:val="auto"/>
        </w:rPr>
        <w:t>may be charged an abort fee.</w:t>
      </w:r>
    </w:p>
    <w:p w14:paraId="76B858C7" w14:textId="77777777" w:rsidR="006853CF" w:rsidRPr="00E63274" w:rsidRDefault="006853CF" w:rsidP="006853CF">
      <w:pPr>
        <w:pStyle w:val="Heading3"/>
        <w:rPr>
          <w:rFonts w:ascii="Times New Roman" w:hAnsi="Times New Roman" w:cs="Times New Roman"/>
          <w:color w:val="auto"/>
        </w:rPr>
      </w:pPr>
      <w:r w:rsidRPr="00E63274">
        <w:rPr>
          <w:rFonts w:ascii="Times New Roman" w:hAnsi="Times New Roman" w:cs="Times New Roman"/>
          <w:color w:val="auto"/>
        </w:rPr>
        <w:t>SageNet will professionally install one (1) FortiGate security device at a mutually agreed upon remote site location between SageNet and Customer. Supplier will connect the MNA to the Broadband modem, and connect the MNA to the designated port on the existing customer provided LAN switch as outlined in Supplier provided installation hot sheet.</w:t>
      </w:r>
    </w:p>
    <w:p w14:paraId="1932B119" w14:textId="77777777" w:rsidR="006853CF" w:rsidRPr="00E63274" w:rsidRDefault="006853CF" w:rsidP="006853CF">
      <w:pPr>
        <w:pStyle w:val="Heading3"/>
        <w:rPr>
          <w:rFonts w:ascii="Times New Roman" w:hAnsi="Times New Roman" w:cs="Times New Roman"/>
          <w:color w:val="auto"/>
        </w:rPr>
      </w:pPr>
      <w:r w:rsidRPr="00E63274">
        <w:rPr>
          <w:rFonts w:ascii="Times New Roman" w:hAnsi="Times New Roman" w:cs="Times New Roman"/>
          <w:color w:val="auto"/>
        </w:rPr>
        <w:t>SageNet will work with Customer to define mounting procedure(s) for the SageNet supplied FortiGate security device.</w:t>
      </w:r>
    </w:p>
    <w:p w14:paraId="356EC3AA" w14:textId="01ACE984" w:rsidR="00C370C1" w:rsidRDefault="006853CF" w:rsidP="00C370C1">
      <w:pPr>
        <w:pStyle w:val="Heading3"/>
        <w:rPr>
          <w:rFonts w:ascii="Times New Roman" w:hAnsi="Times New Roman" w:cs="Times New Roman"/>
          <w:color w:val="auto"/>
        </w:rPr>
      </w:pPr>
      <w:r w:rsidRPr="00E63274">
        <w:rPr>
          <w:rFonts w:ascii="Times New Roman" w:hAnsi="Times New Roman" w:cs="Times New Roman"/>
          <w:color w:val="auto"/>
        </w:rPr>
        <w:t>SageNet will provide Test and Turn up service and network sign-off acceptance as define in the installation hot sheet.</w:t>
      </w:r>
    </w:p>
    <w:p w14:paraId="61872ED0" w14:textId="77777777" w:rsidR="00C370C1" w:rsidRPr="00E32104" w:rsidRDefault="00C370C1" w:rsidP="00E32104"/>
    <w:p w14:paraId="23DF37DE" w14:textId="41AE0101" w:rsidR="00E41A61" w:rsidRPr="0039612B" w:rsidRDefault="00E41A61" w:rsidP="002353A8">
      <w:pPr>
        <w:pStyle w:val="Heading2"/>
        <w:numPr>
          <w:ilvl w:val="1"/>
          <w:numId w:val="9"/>
        </w:numPr>
        <w:rPr>
          <w:rFonts w:ascii="Times New Roman" w:hAnsi="Times New Roman" w:cs="Times New Roman"/>
          <w:b/>
          <w:color w:val="auto"/>
        </w:rPr>
      </w:pPr>
      <w:r w:rsidRPr="0039612B">
        <w:rPr>
          <w:rFonts w:ascii="Times New Roman" w:hAnsi="Times New Roman" w:cs="Times New Roman"/>
          <w:b/>
          <w:color w:val="auto"/>
        </w:rPr>
        <w:t xml:space="preserve">SageNet Professional </w:t>
      </w:r>
      <w:r w:rsidR="00764101" w:rsidRPr="0039612B">
        <w:rPr>
          <w:rFonts w:ascii="Times New Roman" w:hAnsi="Times New Roman" w:cs="Times New Roman"/>
          <w:b/>
          <w:color w:val="auto"/>
        </w:rPr>
        <w:t>De-</w:t>
      </w:r>
      <w:r w:rsidRPr="0039612B">
        <w:rPr>
          <w:rFonts w:ascii="Times New Roman" w:hAnsi="Times New Roman" w:cs="Times New Roman"/>
          <w:b/>
          <w:color w:val="auto"/>
        </w:rPr>
        <w:t>Installation Service</w:t>
      </w:r>
      <w:r w:rsidR="00C370C1" w:rsidRPr="0039612B">
        <w:rPr>
          <w:rFonts w:ascii="Times New Roman" w:hAnsi="Times New Roman" w:cs="Times New Roman"/>
          <w:b/>
          <w:color w:val="auto"/>
        </w:rPr>
        <w:t xml:space="preserve"> </w:t>
      </w:r>
    </w:p>
    <w:p w14:paraId="07371643" w14:textId="48309FA6" w:rsidR="00875C90" w:rsidRPr="00E32104" w:rsidRDefault="00875C90" w:rsidP="00875C90">
      <w:pPr>
        <w:ind w:left="1440"/>
        <w:rPr>
          <w:rFonts w:ascii="Times New Roman" w:hAnsi="Times New Roman" w:cs="Times New Roman"/>
          <w:sz w:val="24"/>
          <w:szCs w:val="24"/>
        </w:rPr>
      </w:pPr>
      <w:r w:rsidRPr="00E32104">
        <w:rPr>
          <w:rFonts w:ascii="Times New Roman" w:hAnsi="Times New Roman" w:cs="Times New Roman"/>
          <w:sz w:val="24"/>
          <w:szCs w:val="24"/>
        </w:rPr>
        <w:t>The purpose of this separate site visit is to de-install a CenturyLink modem/router and power supply, deliver the device to a shipping center and pack and ship the device to CenturyLink.</w:t>
      </w:r>
    </w:p>
    <w:p w14:paraId="3A6AAEE8" w14:textId="5393EA09" w:rsidR="00875C90" w:rsidRPr="00E63274" w:rsidRDefault="00875C90" w:rsidP="00875C90">
      <w:pPr>
        <w:pStyle w:val="Heading3"/>
        <w:rPr>
          <w:rFonts w:ascii="Times New Roman" w:hAnsi="Times New Roman" w:cs="Times New Roman"/>
          <w:color w:val="auto"/>
        </w:rPr>
      </w:pPr>
      <w:r w:rsidRPr="00E63274">
        <w:rPr>
          <w:rFonts w:ascii="Times New Roman" w:hAnsi="Times New Roman" w:cs="Times New Roman"/>
          <w:color w:val="auto"/>
        </w:rPr>
        <w:lastRenderedPageBreak/>
        <w:t>Customer will define and provide a site list of locations.</w:t>
      </w:r>
    </w:p>
    <w:p w14:paraId="3D04097D" w14:textId="7FDC8074" w:rsidR="002B1196" w:rsidRPr="00E63274" w:rsidRDefault="002B1196" w:rsidP="002B1196">
      <w:pPr>
        <w:pStyle w:val="Heading3"/>
        <w:rPr>
          <w:rFonts w:ascii="Times New Roman" w:hAnsi="Times New Roman" w:cs="Times New Roman"/>
          <w:color w:val="auto"/>
        </w:rPr>
      </w:pPr>
      <w:r w:rsidRPr="00E63274">
        <w:rPr>
          <w:rFonts w:ascii="Times New Roman" w:hAnsi="Times New Roman" w:cs="Times New Roman"/>
          <w:color w:val="auto"/>
        </w:rPr>
        <w:t>Customer will provide a pre-printed shipping label.</w:t>
      </w:r>
    </w:p>
    <w:p w14:paraId="4ED628C0" w14:textId="114D6062" w:rsidR="00E41A61" w:rsidRPr="00E63274" w:rsidRDefault="00875C90" w:rsidP="00E41A61">
      <w:pPr>
        <w:pStyle w:val="Heading3"/>
        <w:rPr>
          <w:rFonts w:ascii="Times New Roman" w:hAnsi="Times New Roman" w:cs="Times New Roman"/>
          <w:color w:val="auto"/>
        </w:rPr>
      </w:pPr>
      <w:r w:rsidRPr="00E63274">
        <w:rPr>
          <w:rFonts w:ascii="Times New Roman" w:hAnsi="Times New Roman" w:cs="Times New Roman"/>
          <w:color w:val="auto"/>
        </w:rPr>
        <w:t>SageNet will take pictures of the following:</w:t>
      </w:r>
      <w:r w:rsidRPr="00E63274">
        <w:rPr>
          <w:rFonts w:ascii="Times New Roman" w:hAnsi="Times New Roman" w:cs="Times New Roman"/>
          <w:color w:val="auto"/>
        </w:rPr>
        <w:tab/>
      </w:r>
    </w:p>
    <w:p w14:paraId="733D4A04" w14:textId="27DB4F02" w:rsidR="00875C90" w:rsidRPr="00E63274" w:rsidRDefault="00875C90" w:rsidP="002353A8">
      <w:pPr>
        <w:pStyle w:val="ListParagraph"/>
        <w:numPr>
          <w:ilvl w:val="0"/>
          <w:numId w:val="15"/>
        </w:numPr>
        <w:rPr>
          <w:rFonts w:ascii="Times New Roman" w:hAnsi="Times New Roman" w:cs="Times New Roman"/>
          <w:sz w:val="24"/>
          <w:szCs w:val="24"/>
        </w:rPr>
      </w:pPr>
      <w:r w:rsidRPr="00E63274">
        <w:rPr>
          <w:rFonts w:ascii="Times New Roman" w:hAnsi="Times New Roman" w:cs="Times New Roman"/>
          <w:sz w:val="24"/>
          <w:szCs w:val="24"/>
        </w:rPr>
        <w:t>Photo of the cabinet with modem/router in place (Before)</w:t>
      </w:r>
    </w:p>
    <w:p w14:paraId="2372C423" w14:textId="55CADCBE" w:rsidR="00875C90" w:rsidRPr="00E63274" w:rsidRDefault="00875C90" w:rsidP="002353A8">
      <w:pPr>
        <w:pStyle w:val="ListParagraph"/>
        <w:numPr>
          <w:ilvl w:val="0"/>
          <w:numId w:val="15"/>
        </w:numPr>
        <w:rPr>
          <w:rFonts w:ascii="Times New Roman" w:hAnsi="Times New Roman" w:cs="Times New Roman"/>
          <w:sz w:val="24"/>
          <w:szCs w:val="24"/>
        </w:rPr>
      </w:pPr>
      <w:r w:rsidRPr="00E63274">
        <w:rPr>
          <w:rFonts w:ascii="Times New Roman" w:hAnsi="Times New Roman" w:cs="Times New Roman"/>
          <w:sz w:val="24"/>
          <w:szCs w:val="24"/>
        </w:rPr>
        <w:t>Photo of the cabinet with the modem/router de-installed (After)</w:t>
      </w:r>
    </w:p>
    <w:p w14:paraId="7190A9B1" w14:textId="601AF570" w:rsidR="00875C90" w:rsidRPr="00E63274" w:rsidRDefault="00875C90" w:rsidP="002353A8">
      <w:pPr>
        <w:pStyle w:val="ListParagraph"/>
        <w:numPr>
          <w:ilvl w:val="0"/>
          <w:numId w:val="15"/>
        </w:numPr>
        <w:rPr>
          <w:rFonts w:ascii="Times New Roman" w:hAnsi="Times New Roman" w:cs="Times New Roman"/>
          <w:sz w:val="24"/>
          <w:szCs w:val="24"/>
        </w:rPr>
      </w:pPr>
      <w:r w:rsidRPr="00E63274">
        <w:rPr>
          <w:rFonts w:ascii="Times New Roman" w:hAnsi="Times New Roman" w:cs="Times New Roman"/>
          <w:sz w:val="24"/>
          <w:szCs w:val="24"/>
        </w:rPr>
        <w:t>Photo of the serial number from the modem/router</w:t>
      </w:r>
    </w:p>
    <w:p w14:paraId="62833F29" w14:textId="3700182D" w:rsidR="00875C90" w:rsidRPr="00E63274" w:rsidRDefault="00875C90" w:rsidP="002353A8">
      <w:pPr>
        <w:pStyle w:val="ListParagraph"/>
        <w:numPr>
          <w:ilvl w:val="0"/>
          <w:numId w:val="15"/>
        </w:numPr>
        <w:rPr>
          <w:rFonts w:ascii="Times New Roman" w:hAnsi="Times New Roman" w:cs="Times New Roman"/>
          <w:sz w:val="24"/>
          <w:szCs w:val="24"/>
        </w:rPr>
      </w:pPr>
      <w:r w:rsidRPr="00E63274">
        <w:rPr>
          <w:rFonts w:ascii="Times New Roman" w:hAnsi="Times New Roman" w:cs="Times New Roman"/>
          <w:sz w:val="24"/>
          <w:szCs w:val="24"/>
        </w:rPr>
        <w:t>Photo of the receipt or paperwork from the shipper whe</w:t>
      </w:r>
      <w:r w:rsidR="002B1196" w:rsidRPr="00E63274">
        <w:rPr>
          <w:rFonts w:ascii="Times New Roman" w:hAnsi="Times New Roman" w:cs="Times New Roman"/>
          <w:sz w:val="24"/>
          <w:szCs w:val="24"/>
        </w:rPr>
        <w:t>n</w:t>
      </w:r>
      <w:r w:rsidRPr="00E63274">
        <w:rPr>
          <w:rFonts w:ascii="Times New Roman" w:hAnsi="Times New Roman" w:cs="Times New Roman"/>
          <w:sz w:val="24"/>
          <w:szCs w:val="24"/>
        </w:rPr>
        <w:t xml:space="preserve"> the modem/router is shipped</w:t>
      </w:r>
    </w:p>
    <w:p w14:paraId="08E62BB7" w14:textId="6F9C24FB" w:rsidR="00E41A61" w:rsidRPr="00E63274" w:rsidRDefault="002B1196" w:rsidP="002B1196">
      <w:pPr>
        <w:pStyle w:val="Heading3"/>
        <w:rPr>
          <w:rFonts w:ascii="Times New Roman" w:hAnsi="Times New Roman" w:cs="Times New Roman"/>
          <w:color w:val="auto"/>
        </w:rPr>
      </w:pPr>
      <w:r w:rsidRPr="00E63274">
        <w:rPr>
          <w:rFonts w:ascii="Times New Roman" w:hAnsi="Times New Roman" w:cs="Times New Roman"/>
          <w:color w:val="auto"/>
        </w:rPr>
        <w:t>SageNet technician will remove the modem/router, power supply and any cables attached to the modem/router (Phone lines and patch cables)</w:t>
      </w:r>
      <w:r w:rsidR="00E25604">
        <w:rPr>
          <w:rFonts w:ascii="Times New Roman" w:hAnsi="Times New Roman" w:cs="Times New Roman"/>
          <w:color w:val="auto"/>
        </w:rPr>
        <w:t>.</w:t>
      </w:r>
    </w:p>
    <w:p w14:paraId="6ED306C1" w14:textId="10A76260" w:rsidR="002B1196" w:rsidRPr="00E63274" w:rsidRDefault="002B1196" w:rsidP="002B1196">
      <w:pPr>
        <w:pStyle w:val="Heading3"/>
        <w:rPr>
          <w:rFonts w:ascii="Times New Roman" w:hAnsi="Times New Roman" w:cs="Times New Roman"/>
          <w:color w:val="auto"/>
        </w:rPr>
      </w:pPr>
      <w:r w:rsidRPr="00E63274">
        <w:rPr>
          <w:rFonts w:ascii="Times New Roman" w:hAnsi="Times New Roman" w:cs="Times New Roman"/>
          <w:color w:val="auto"/>
        </w:rPr>
        <w:t xml:space="preserve">SageNet technician will take the de-installed equipment to the shipping location and have them pack the equipment. </w:t>
      </w:r>
    </w:p>
    <w:p w14:paraId="0CF3B5FD" w14:textId="53242D79" w:rsidR="002B1196" w:rsidRPr="00E63274" w:rsidRDefault="002B1196" w:rsidP="002B1196">
      <w:pPr>
        <w:pStyle w:val="Heading3"/>
        <w:rPr>
          <w:rFonts w:ascii="Times New Roman" w:hAnsi="Times New Roman" w:cs="Times New Roman"/>
          <w:color w:val="auto"/>
        </w:rPr>
      </w:pPr>
      <w:r w:rsidRPr="00E63274">
        <w:rPr>
          <w:rFonts w:ascii="Times New Roman" w:hAnsi="Times New Roman" w:cs="Times New Roman"/>
          <w:color w:val="auto"/>
        </w:rPr>
        <w:t xml:space="preserve">Pricing for this service is defined in </w:t>
      </w:r>
      <w:r w:rsidRPr="00C370C1">
        <w:rPr>
          <w:rFonts w:ascii="Times New Roman" w:hAnsi="Times New Roman" w:cs="Times New Roman"/>
          <w:color w:val="auto"/>
          <w:u w:val="single"/>
        </w:rPr>
        <w:t xml:space="preserve">Exhibit </w:t>
      </w:r>
      <w:r w:rsidR="00E25604" w:rsidRPr="00C370C1">
        <w:rPr>
          <w:rFonts w:ascii="Times New Roman" w:hAnsi="Times New Roman" w:cs="Times New Roman"/>
          <w:color w:val="auto"/>
          <w:u w:val="single"/>
        </w:rPr>
        <w:t>A</w:t>
      </w:r>
      <w:r w:rsidR="00E25604">
        <w:rPr>
          <w:rFonts w:ascii="Times New Roman" w:hAnsi="Times New Roman" w:cs="Times New Roman"/>
          <w:color w:val="auto"/>
        </w:rPr>
        <w:t>.</w:t>
      </w:r>
    </w:p>
    <w:p w14:paraId="6F5916F5" w14:textId="263A3510" w:rsidR="00C370C1" w:rsidRDefault="00C370C1" w:rsidP="00C370C1"/>
    <w:p w14:paraId="41239A16" w14:textId="239F82C6" w:rsidR="00C370C1" w:rsidRDefault="00C370C1" w:rsidP="00530B4B">
      <w:pPr>
        <w:pStyle w:val="ListParagraph"/>
        <w:numPr>
          <w:ilvl w:val="1"/>
          <w:numId w:val="1"/>
        </w:numPr>
        <w:rPr>
          <w:rFonts w:ascii="Times New Roman" w:hAnsi="Times New Roman" w:cs="Times New Roman"/>
          <w:b/>
          <w:sz w:val="24"/>
        </w:rPr>
      </w:pPr>
      <w:r w:rsidRPr="0039612B">
        <w:rPr>
          <w:rFonts w:ascii="Times New Roman" w:hAnsi="Times New Roman" w:cs="Times New Roman"/>
          <w:b/>
          <w:sz w:val="24"/>
        </w:rPr>
        <w:t>FortiGate Depot Maintenance –</w:t>
      </w:r>
      <w:r w:rsidR="00530B4B" w:rsidRPr="0039612B">
        <w:rPr>
          <w:rFonts w:ascii="Times New Roman" w:hAnsi="Times New Roman" w:cs="Times New Roman"/>
          <w:b/>
          <w:sz w:val="24"/>
        </w:rPr>
        <w:t xml:space="preserve"> </w:t>
      </w:r>
      <w:r w:rsidR="00530B4B">
        <w:rPr>
          <w:rFonts w:ascii="Times New Roman" w:hAnsi="Times New Roman" w:cs="Times New Roman"/>
          <w:sz w:val="24"/>
        </w:rPr>
        <w:t>SageNet</w:t>
      </w:r>
      <w:r w:rsidR="00530B4B" w:rsidRPr="0039612B">
        <w:rPr>
          <w:rFonts w:ascii="Times New Roman" w:hAnsi="Times New Roman" w:cs="Times New Roman"/>
          <w:sz w:val="24"/>
        </w:rPr>
        <w:t xml:space="preserve"> will provide “depot maintenance” for </w:t>
      </w:r>
      <w:r w:rsidR="00530B4B">
        <w:rPr>
          <w:rFonts w:ascii="Times New Roman" w:hAnsi="Times New Roman" w:cs="Times New Roman"/>
          <w:sz w:val="24"/>
        </w:rPr>
        <w:t xml:space="preserve">FortiGate routers that are purchased under this SOW.  </w:t>
      </w:r>
      <w:r w:rsidR="00530B4B" w:rsidRPr="0039612B">
        <w:rPr>
          <w:rFonts w:ascii="Times New Roman" w:hAnsi="Times New Roman" w:cs="Times New Roman"/>
          <w:sz w:val="24"/>
        </w:rPr>
        <w:t xml:space="preserve">In the event of a failure of a </w:t>
      </w:r>
      <w:r w:rsidR="00530B4B">
        <w:rPr>
          <w:rFonts w:ascii="Times New Roman" w:hAnsi="Times New Roman" w:cs="Times New Roman"/>
          <w:sz w:val="24"/>
        </w:rPr>
        <w:t>router</w:t>
      </w:r>
      <w:r w:rsidR="00530B4B" w:rsidRPr="0039612B">
        <w:rPr>
          <w:rFonts w:ascii="Times New Roman" w:hAnsi="Times New Roman" w:cs="Times New Roman"/>
          <w:sz w:val="24"/>
        </w:rPr>
        <w:t xml:space="preserve"> at a Customer location, that cannot be repaired remotely, </w:t>
      </w:r>
      <w:r w:rsidR="00530B4B">
        <w:rPr>
          <w:rFonts w:ascii="Times New Roman" w:hAnsi="Times New Roman" w:cs="Times New Roman"/>
          <w:sz w:val="24"/>
        </w:rPr>
        <w:t>SageNet</w:t>
      </w:r>
      <w:r w:rsidR="00530B4B" w:rsidRPr="0039612B">
        <w:rPr>
          <w:rFonts w:ascii="Times New Roman" w:hAnsi="Times New Roman" w:cs="Times New Roman"/>
          <w:sz w:val="24"/>
        </w:rPr>
        <w:t xml:space="preserve"> will send a replacement router configured for </w:t>
      </w:r>
      <w:r w:rsidR="00530B4B">
        <w:rPr>
          <w:rFonts w:ascii="Times New Roman" w:hAnsi="Times New Roman" w:cs="Times New Roman"/>
          <w:sz w:val="24"/>
        </w:rPr>
        <w:t>SageNet</w:t>
      </w:r>
      <w:r w:rsidR="00530B4B" w:rsidRPr="0039612B">
        <w:rPr>
          <w:rFonts w:ascii="Times New Roman" w:hAnsi="Times New Roman" w:cs="Times New Roman"/>
          <w:sz w:val="24"/>
        </w:rPr>
        <w:t xml:space="preserve"> to the site via overnight delivery services.  Customer will open a ticket with </w:t>
      </w:r>
      <w:r w:rsidR="00530B4B">
        <w:rPr>
          <w:rFonts w:ascii="Times New Roman" w:hAnsi="Times New Roman" w:cs="Times New Roman"/>
          <w:sz w:val="24"/>
        </w:rPr>
        <w:t>SageNet</w:t>
      </w:r>
      <w:r w:rsidR="00530B4B" w:rsidRPr="0039612B">
        <w:rPr>
          <w:rFonts w:ascii="Times New Roman" w:hAnsi="Times New Roman" w:cs="Times New Roman"/>
          <w:sz w:val="24"/>
        </w:rPr>
        <w:t xml:space="preserve"> requesting a replacement router configured to the Customer’s specifications. Customer site personnel will be responsible for disconnecting the failed router and reconnecting the new router.  </w:t>
      </w:r>
      <w:r w:rsidR="00530B4B">
        <w:rPr>
          <w:rFonts w:ascii="Times New Roman" w:hAnsi="Times New Roman" w:cs="Times New Roman"/>
          <w:sz w:val="24"/>
        </w:rPr>
        <w:t>SageNet</w:t>
      </w:r>
      <w:r w:rsidR="00530B4B" w:rsidRPr="0039612B">
        <w:rPr>
          <w:rFonts w:ascii="Times New Roman" w:hAnsi="Times New Roman" w:cs="Times New Roman"/>
          <w:sz w:val="24"/>
        </w:rPr>
        <w:t xml:space="preserve"> will re-commission the </w:t>
      </w:r>
      <w:r w:rsidR="00530B4B">
        <w:rPr>
          <w:rFonts w:ascii="Times New Roman" w:hAnsi="Times New Roman" w:cs="Times New Roman"/>
          <w:sz w:val="24"/>
        </w:rPr>
        <w:t>router</w:t>
      </w:r>
      <w:r w:rsidR="00530B4B" w:rsidRPr="0039612B">
        <w:rPr>
          <w:rFonts w:ascii="Times New Roman" w:hAnsi="Times New Roman" w:cs="Times New Roman"/>
          <w:sz w:val="24"/>
        </w:rPr>
        <w:t xml:space="preserve"> remotely and Customer will return the impaired router back to </w:t>
      </w:r>
      <w:r w:rsidR="00530B4B">
        <w:rPr>
          <w:rFonts w:ascii="Times New Roman" w:hAnsi="Times New Roman" w:cs="Times New Roman"/>
          <w:sz w:val="24"/>
        </w:rPr>
        <w:t>SageNet</w:t>
      </w:r>
      <w:r w:rsidR="00530B4B" w:rsidRPr="0039612B">
        <w:rPr>
          <w:rFonts w:ascii="Times New Roman" w:hAnsi="Times New Roman" w:cs="Times New Roman"/>
          <w:sz w:val="24"/>
        </w:rPr>
        <w:t xml:space="preserve"> via overnight delivery systems.  If a problem continues to exist at a site, </w:t>
      </w:r>
      <w:r w:rsidR="00530B4B">
        <w:rPr>
          <w:rFonts w:ascii="Times New Roman" w:hAnsi="Times New Roman" w:cs="Times New Roman"/>
          <w:sz w:val="24"/>
        </w:rPr>
        <w:t>SageNet</w:t>
      </w:r>
      <w:r w:rsidR="00530B4B" w:rsidRPr="0039612B">
        <w:rPr>
          <w:rFonts w:ascii="Times New Roman" w:hAnsi="Times New Roman" w:cs="Times New Roman"/>
          <w:sz w:val="24"/>
        </w:rPr>
        <w:t xml:space="preserve"> will dispatch a technician to the Customer site</w:t>
      </w:r>
      <w:r w:rsidR="00530B4B">
        <w:rPr>
          <w:rFonts w:ascii="Times New Roman" w:hAnsi="Times New Roman" w:cs="Times New Roman"/>
          <w:sz w:val="24"/>
        </w:rPr>
        <w:t>, subject to time &amp; materials rates as Out of Scope</w:t>
      </w:r>
      <w:r w:rsidR="00530B4B" w:rsidRPr="0039612B">
        <w:rPr>
          <w:rFonts w:ascii="Times New Roman" w:hAnsi="Times New Roman" w:cs="Times New Roman"/>
          <w:sz w:val="24"/>
        </w:rPr>
        <w:t xml:space="preserve">.  </w:t>
      </w:r>
      <w:r w:rsidR="00530B4B">
        <w:rPr>
          <w:rFonts w:ascii="Times New Roman" w:hAnsi="Times New Roman" w:cs="Times New Roman"/>
          <w:sz w:val="24"/>
        </w:rPr>
        <w:t xml:space="preserve">The foregoing </w:t>
      </w:r>
      <w:r w:rsidR="0039612B">
        <w:rPr>
          <w:rFonts w:ascii="Times New Roman" w:hAnsi="Times New Roman" w:cs="Times New Roman"/>
          <w:sz w:val="24"/>
        </w:rPr>
        <w:t xml:space="preserve">is reliant on Customer maintaining sufficient spares at all times, otherwise Depot Maintenance is subject to delay without fault to SageNet.  </w:t>
      </w:r>
      <w:r w:rsidR="00530B4B" w:rsidRPr="0039612B">
        <w:rPr>
          <w:rFonts w:ascii="Times New Roman" w:hAnsi="Times New Roman" w:cs="Times New Roman"/>
          <w:sz w:val="24"/>
        </w:rPr>
        <w:t>Other maintenance options are available for an additional cost.</w:t>
      </w:r>
      <w:r w:rsidR="00530B4B" w:rsidRPr="00530B4B">
        <w:rPr>
          <w:rFonts w:ascii="Times New Roman" w:hAnsi="Times New Roman" w:cs="Times New Roman"/>
          <w:b/>
          <w:sz w:val="24"/>
        </w:rPr>
        <w:t xml:space="preserve">  </w:t>
      </w:r>
    </w:p>
    <w:p w14:paraId="2B1C7554" w14:textId="77777777" w:rsidR="00CD24DB" w:rsidRPr="00B9268E" w:rsidRDefault="00CD24DB" w:rsidP="00CD24DB">
      <w:pPr>
        <w:pStyle w:val="Heading2"/>
        <w:numPr>
          <w:ilvl w:val="1"/>
          <w:numId w:val="1"/>
        </w:numPr>
        <w:rPr>
          <w:rFonts w:ascii="Times New Roman" w:hAnsi="Times New Roman" w:cs="Times New Roman"/>
          <w:b/>
          <w:color w:val="auto"/>
        </w:rPr>
      </w:pPr>
      <w:r w:rsidRPr="00B9268E">
        <w:rPr>
          <w:rFonts w:ascii="Times New Roman" w:hAnsi="Times New Roman" w:cs="Times New Roman"/>
          <w:b/>
          <w:color w:val="auto"/>
        </w:rPr>
        <w:lastRenderedPageBreak/>
        <w:t>Program Management</w:t>
      </w:r>
    </w:p>
    <w:p w14:paraId="7DCDEC2E" w14:textId="77777777" w:rsidR="00CD24DB" w:rsidRPr="00E63274" w:rsidRDefault="00CD24DB" w:rsidP="00CD24DB">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SageNet </w:t>
      </w:r>
      <w:r w:rsidR="00F33E13" w:rsidRPr="00E63274">
        <w:rPr>
          <w:rFonts w:ascii="Times New Roman" w:hAnsi="Times New Roman" w:cs="Times New Roman"/>
          <w:color w:val="auto"/>
        </w:rPr>
        <w:t xml:space="preserve">will assign a Program Manager (“PM”) to manage services purchased by </w:t>
      </w:r>
      <w:r w:rsidR="006617F6" w:rsidRPr="00E63274">
        <w:rPr>
          <w:rFonts w:ascii="Times New Roman" w:hAnsi="Times New Roman" w:cs="Times New Roman"/>
          <w:color w:val="auto"/>
        </w:rPr>
        <w:t>Customer</w:t>
      </w:r>
      <w:r w:rsidR="00F33E13" w:rsidRPr="00E63274">
        <w:rPr>
          <w:rFonts w:ascii="Times New Roman" w:hAnsi="Times New Roman" w:cs="Times New Roman"/>
          <w:color w:val="auto"/>
        </w:rPr>
        <w:t xml:space="preserve"> from the initial ramp-up to deployment and operation</w:t>
      </w:r>
      <w:r w:rsidR="005C7DE4" w:rsidRPr="00E63274">
        <w:rPr>
          <w:rFonts w:ascii="Times New Roman" w:hAnsi="Times New Roman" w:cs="Times New Roman"/>
          <w:color w:val="auto"/>
        </w:rPr>
        <w:t>s</w:t>
      </w:r>
      <w:r w:rsidR="00F33E13" w:rsidRPr="00E63274">
        <w:rPr>
          <w:rFonts w:ascii="Times New Roman" w:hAnsi="Times New Roman" w:cs="Times New Roman"/>
          <w:color w:val="auto"/>
        </w:rPr>
        <w:t xml:space="preserve">.  </w:t>
      </w:r>
      <w:r w:rsidRPr="00E63274">
        <w:rPr>
          <w:rFonts w:ascii="Times New Roman" w:hAnsi="Times New Roman" w:cs="Times New Roman"/>
          <w:color w:val="auto"/>
        </w:rPr>
        <w:t xml:space="preserve"> The PM is the single point of contact for Customer and will work with Customer and leverage key resources at SageNet to quickly resolve technical, business, and operational issues.</w:t>
      </w:r>
    </w:p>
    <w:p w14:paraId="5FEAAAA7" w14:textId="77777777" w:rsidR="006A542B" w:rsidRPr="00E63274" w:rsidRDefault="006A542B" w:rsidP="006A542B">
      <w:pPr>
        <w:pStyle w:val="Heading3"/>
        <w:rPr>
          <w:rFonts w:ascii="Times New Roman" w:hAnsi="Times New Roman" w:cs="Times New Roman"/>
          <w:color w:val="auto"/>
        </w:rPr>
      </w:pPr>
      <w:r w:rsidRPr="00E63274">
        <w:rPr>
          <w:rFonts w:ascii="Times New Roman" w:hAnsi="Times New Roman" w:cs="Times New Roman"/>
          <w:color w:val="auto"/>
        </w:rPr>
        <w:t>The PM will setup Customer in all necessary systems.  For each unique Customer profile (Corporate, Franchise, etc.) a 5-digit Network ID will be created.  This number precedes Customer location identifiers.  The two IDs combined are referred to as the “Functional Location” which is imperative for any and all service correspondence between the Customer and SageNet.</w:t>
      </w:r>
    </w:p>
    <w:p w14:paraId="7E344C41" w14:textId="4873B73E" w:rsidR="00CD24DB" w:rsidRPr="00E63274" w:rsidRDefault="00CD24DB" w:rsidP="00CD24DB">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During the network deployment, the </w:t>
      </w:r>
      <w:r w:rsidR="00E25604">
        <w:rPr>
          <w:rFonts w:ascii="Times New Roman" w:hAnsi="Times New Roman" w:cs="Times New Roman"/>
          <w:color w:val="auto"/>
        </w:rPr>
        <w:t xml:space="preserve">role of the </w:t>
      </w:r>
      <w:r w:rsidR="006E2E72">
        <w:rPr>
          <w:rFonts w:ascii="Times New Roman" w:hAnsi="Times New Roman" w:cs="Times New Roman"/>
          <w:color w:val="auto"/>
        </w:rPr>
        <w:t>Program Manager (“</w:t>
      </w:r>
      <w:r w:rsidR="00E25604">
        <w:rPr>
          <w:rFonts w:ascii="Times New Roman" w:hAnsi="Times New Roman" w:cs="Times New Roman"/>
          <w:color w:val="auto"/>
        </w:rPr>
        <w:t>PM</w:t>
      </w:r>
      <w:r w:rsidR="006E2E72">
        <w:rPr>
          <w:rFonts w:ascii="Times New Roman" w:hAnsi="Times New Roman" w:cs="Times New Roman"/>
          <w:color w:val="auto"/>
        </w:rPr>
        <w:t>”)</w:t>
      </w:r>
      <w:r w:rsidR="00E25604">
        <w:rPr>
          <w:rFonts w:ascii="Times New Roman" w:hAnsi="Times New Roman" w:cs="Times New Roman"/>
          <w:color w:val="auto"/>
        </w:rPr>
        <w:t xml:space="preserve"> is to</w:t>
      </w:r>
      <w:r w:rsidRPr="00E63274">
        <w:rPr>
          <w:rFonts w:ascii="Times New Roman" w:hAnsi="Times New Roman" w:cs="Times New Roman"/>
          <w:color w:val="auto"/>
        </w:rPr>
        <w:t xml:space="preserve">: </w:t>
      </w:r>
    </w:p>
    <w:p w14:paraId="375E546C" w14:textId="1A49A31D" w:rsidR="00CD24DB" w:rsidRPr="00E63274" w:rsidRDefault="00CD24DB" w:rsidP="00F80414">
      <w:pPr>
        <w:pStyle w:val="Heading4"/>
        <w:numPr>
          <w:ilvl w:val="3"/>
          <w:numId w:val="1"/>
        </w:numPr>
        <w:rPr>
          <w:rFonts w:ascii="Times New Roman" w:hAnsi="Times New Roman" w:cs="Times New Roman"/>
          <w:i w:val="0"/>
          <w:color w:val="auto"/>
        </w:rPr>
      </w:pPr>
      <w:r w:rsidRPr="00E63274">
        <w:rPr>
          <w:rFonts w:ascii="Times New Roman" w:hAnsi="Times New Roman" w:cs="Times New Roman"/>
          <w:i w:val="0"/>
          <w:color w:val="auto"/>
        </w:rPr>
        <w:t>Maintain the deployment schedule</w:t>
      </w:r>
    </w:p>
    <w:p w14:paraId="38D981FC" w14:textId="16033DFE" w:rsidR="00CD24DB" w:rsidRPr="00E63274" w:rsidRDefault="00CD24DB" w:rsidP="00F80414">
      <w:pPr>
        <w:pStyle w:val="Heading4"/>
        <w:numPr>
          <w:ilvl w:val="3"/>
          <w:numId w:val="1"/>
        </w:numPr>
        <w:rPr>
          <w:rFonts w:ascii="Times New Roman" w:hAnsi="Times New Roman" w:cs="Times New Roman"/>
          <w:i w:val="0"/>
          <w:color w:val="auto"/>
        </w:rPr>
      </w:pPr>
      <w:r w:rsidRPr="00E63274">
        <w:rPr>
          <w:rFonts w:ascii="Times New Roman" w:hAnsi="Times New Roman" w:cs="Times New Roman"/>
          <w:i w:val="0"/>
          <w:color w:val="auto"/>
        </w:rPr>
        <w:t>Manage orders to help ensure target completion dates are met</w:t>
      </w:r>
    </w:p>
    <w:p w14:paraId="0B5C76B8" w14:textId="156E046E" w:rsidR="00CD24DB" w:rsidRPr="00E63274" w:rsidRDefault="00CD24DB" w:rsidP="00F80414">
      <w:pPr>
        <w:pStyle w:val="Heading4"/>
        <w:numPr>
          <w:ilvl w:val="3"/>
          <w:numId w:val="1"/>
        </w:numPr>
        <w:rPr>
          <w:rFonts w:ascii="Times New Roman" w:hAnsi="Times New Roman" w:cs="Times New Roman"/>
          <w:i w:val="0"/>
          <w:color w:val="auto"/>
        </w:rPr>
      </w:pPr>
      <w:r w:rsidRPr="00E63274">
        <w:rPr>
          <w:rFonts w:ascii="Times New Roman" w:hAnsi="Times New Roman" w:cs="Times New Roman"/>
          <w:i w:val="0"/>
          <w:color w:val="auto"/>
        </w:rPr>
        <w:t>Generate weekly reports</w:t>
      </w:r>
    </w:p>
    <w:p w14:paraId="75431FF9" w14:textId="38ACAA8E" w:rsidR="00CD24DB" w:rsidRPr="00E63274" w:rsidRDefault="00CE603F" w:rsidP="00F80414">
      <w:pPr>
        <w:pStyle w:val="Heading4"/>
        <w:numPr>
          <w:ilvl w:val="3"/>
          <w:numId w:val="1"/>
        </w:numPr>
        <w:rPr>
          <w:rFonts w:ascii="Times New Roman" w:hAnsi="Times New Roman" w:cs="Times New Roman"/>
          <w:i w:val="0"/>
          <w:color w:val="auto"/>
        </w:rPr>
      </w:pPr>
      <w:r w:rsidRPr="00E63274">
        <w:rPr>
          <w:rFonts w:ascii="Times New Roman" w:hAnsi="Times New Roman" w:cs="Times New Roman"/>
          <w:i w:val="0"/>
          <w:color w:val="auto"/>
        </w:rPr>
        <w:t>Organize</w:t>
      </w:r>
      <w:r w:rsidR="001D758F" w:rsidRPr="00E63274">
        <w:rPr>
          <w:rFonts w:ascii="Times New Roman" w:hAnsi="Times New Roman" w:cs="Times New Roman"/>
          <w:i w:val="0"/>
          <w:color w:val="auto"/>
        </w:rPr>
        <w:t xml:space="preserve"> weekly deployment status calls</w:t>
      </w:r>
    </w:p>
    <w:p w14:paraId="2B2E76F7" w14:textId="5317E513" w:rsidR="00CD24DB" w:rsidRPr="00E63274" w:rsidRDefault="00CD24DB" w:rsidP="00CD24DB">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After the network is deployed, the PM will conduct </w:t>
      </w:r>
      <w:r w:rsidR="00724816">
        <w:rPr>
          <w:rFonts w:ascii="Times New Roman" w:hAnsi="Times New Roman" w:cs="Times New Roman"/>
          <w:color w:val="auto"/>
        </w:rPr>
        <w:t>regular</w:t>
      </w:r>
      <w:r w:rsidRPr="00E63274">
        <w:rPr>
          <w:rFonts w:ascii="Times New Roman" w:hAnsi="Times New Roman" w:cs="Times New Roman"/>
          <w:color w:val="auto"/>
        </w:rPr>
        <w:t xml:space="preserve"> reviews to assess network status and will address any pending issues and any changes to Customer’s needs.</w:t>
      </w:r>
    </w:p>
    <w:p w14:paraId="30969D99" w14:textId="77777777" w:rsidR="00CD24DB" w:rsidRPr="00E63274" w:rsidRDefault="00CD24DB" w:rsidP="00CD24DB">
      <w:pPr>
        <w:pStyle w:val="Heading3"/>
        <w:rPr>
          <w:rFonts w:ascii="Times New Roman" w:hAnsi="Times New Roman" w:cs="Times New Roman"/>
          <w:color w:val="auto"/>
        </w:rPr>
      </w:pPr>
      <w:r w:rsidRPr="00E63274">
        <w:rPr>
          <w:rFonts w:ascii="Times New Roman" w:hAnsi="Times New Roman" w:cs="Times New Roman"/>
          <w:color w:val="auto"/>
        </w:rPr>
        <w:t>The PM shall serve as the interface between Customer and all SageNet Services.</w:t>
      </w:r>
    </w:p>
    <w:p w14:paraId="1D28D572" w14:textId="77777777" w:rsidR="00CD24DB" w:rsidRPr="00B9268E" w:rsidRDefault="00CD24DB" w:rsidP="00CD24DB">
      <w:pPr>
        <w:pStyle w:val="Heading2"/>
        <w:numPr>
          <w:ilvl w:val="1"/>
          <w:numId w:val="1"/>
        </w:numPr>
        <w:spacing w:line="276" w:lineRule="auto"/>
        <w:rPr>
          <w:rFonts w:ascii="Times New Roman" w:hAnsi="Times New Roman" w:cs="Times New Roman"/>
          <w:b/>
          <w:color w:val="auto"/>
          <w:szCs w:val="24"/>
        </w:rPr>
      </w:pPr>
      <w:r w:rsidRPr="00B9268E">
        <w:rPr>
          <w:rFonts w:ascii="Times New Roman" w:hAnsi="Times New Roman" w:cs="Times New Roman"/>
          <w:b/>
          <w:color w:val="auto"/>
          <w:szCs w:val="24"/>
        </w:rPr>
        <w:t>Tier 2 Helpdesk</w:t>
      </w:r>
    </w:p>
    <w:p w14:paraId="4291283E" w14:textId="77777777" w:rsidR="00CD24DB" w:rsidRPr="00E63274" w:rsidRDefault="00CD24DB" w:rsidP="00CD24DB">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SageNet shall provide Tier 2 helpdesk services 24 x 7 x 365 to resolve network related issues.  </w:t>
      </w:r>
    </w:p>
    <w:p w14:paraId="55C1A458" w14:textId="325AF2C4" w:rsidR="00CD24DB" w:rsidRPr="00E63274" w:rsidRDefault="00CD24DB" w:rsidP="00CD24DB">
      <w:pPr>
        <w:pStyle w:val="Heading4"/>
        <w:numPr>
          <w:ilvl w:val="3"/>
          <w:numId w:val="1"/>
        </w:numPr>
        <w:spacing w:line="276" w:lineRule="auto"/>
        <w:rPr>
          <w:rFonts w:ascii="Times New Roman" w:hAnsi="Times New Roman" w:cs="Times New Roman"/>
          <w:i w:val="0"/>
          <w:color w:val="auto"/>
          <w:szCs w:val="24"/>
        </w:rPr>
      </w:pPr>
      <w:r w:rsidRPr="00E63274">
        <w:rPr>
          <w:rFonts w:ascii="Times New Roman" w:hAnsi="Times New Roman" w:cs="Times New Roman"/>
          <w:i w:val="0"/>
          <w:color w:val="auto"/>
          <w:szCs w:val="24"/>
        </w:rPr>
        <w:lastRenderedPageBreak/>
        <w:t xml:space="preserve">If a </w:t>
      </w:r>
      <w:r w:rsidR="00C23912" w:rsidRPr="00E63274">
        <w:rPr>
          <w:rFonts w:ascii="Times New Roman" w:hAnsi="Times New Roman" w:cs="Times New Roman"/>
          <w:i w:val="0"/>
          <w:color w:val="auto"/>
          <w:szCs w:val="24"/>
        </w:rPr>
        <w:t>Service</w:t>
      </w:r>
      <w:r w:rsidRPr="00E63274">
        <w:rPr>
          <w:rFonts w:ascii="Times New Roman" w:hAnsi="Times New Roman" w:cs="Times New Roman"/>
          <w:i w:val="0"/>
          <w:color w:val="auto"/>
          <w:szCs w:val="24"/>
        </w:rPr>
        <w:t xml:space="preserve"> issue is discovered by </w:t>
      </w:r>
      <w:r w:rsidR="005A0FC1" w:rsidRPr="00E63274">
        <w:rPr>
          <w:rFonts w:ascii="Times New Roman" w:hAnsi="Times New Roman" w:cs="Times New Roman"/>
          <w:i w:val="0"/>
          <w:color w:val="auto"/>
          <w:szCs w:val="24"/>
        </w:rPr>
        <w:t>Customer,</w:t>
      </w:r>
      <w:r w:rsidRPr="00E63274">
        <w:rPr>
          <w:rFonts w:ascii="Times New Roman" w:hAnsi="Times New Roman" w:cs="Times New Roman"/>
          <w:i w:val="0"/>
          <w:color w:val="auto"/>
          <w:szCs w:val="24"/>
        </w:rPr>
        <w:t xml:space="preserve"> then their call center should contact the service location to determine root cause. In the event the Customer diagnoses the outage is related to the SageNet managed Service, the Customer should open a trouble ticket through the SageNet Ticketing System providing as much detail as possible from the T</w:t>
      </w:r>
      <w:r w:rsidR="00CE603F" w:rsidRPr="00E63274">
        <w:rPr>
          <w:rFonts w:ascii="Times New Roman" w:hAnsi="Times New Roman" w:cs="Times New Roman"/>
          <w:i w:val="0"/>
          <w:color w:val="auto"/>
          <w:szCs w:val="24"/>
        </w:rPr>
        <w:t xml:space="preserve">ier 1 troubleshooting efforts including light status after </w:t>
      </w:r>
      <w:r w:rsidR="005A0FC1" w:rsidRPr="00E63274">
        <w:rPr>
          <w:rFonts w:ascii="Times New Roman" w:hAnsi="Times New Roman" w:cs="Times New Roman"/>
          <w:i w:val="0"/>
          <w:color w:val="auto"/>
          <w:szCs w:val="24"/>
        </w:rPr>
        <w:t>power cycle</w:t>
      </w:r>
      <w:r w:rsidR="00CE603F" w:rsidRPr="00E63274">
        <w:rPr>
          <w:rFonts w:ascii="Times New Roman" w:hAnsi="Times New Roman" w:cs="Times New Roman"/>
          <w:i w:val="0"/>
          <w:color w:val="auto"/>
          <w:szCs w:val="24"/>
        </w:rPr>
        <w:t xml:space="preserve"> and cabling.</w:t>
      </w:r>
    </w:p>
    <w:p w14:paraId="00CAAB4D" w14:textId="77777777" w:rsidR="00CD24DB" w:rsidRPr="00E63274" w:rsidRDefault="00CD24DB" w:rsidP="00CD24DB">
      <w:pPr>
        <w:pStyle w:val="Heading4"/>
        <w:numPr>
          <w:ilvl w:val="3"/>
          <w:numId w:val="1"/>
        </w:numPr>
        <w:spacing w:line="276" w:lineRule="auto"/>
        <w:rPr>
          <w:rFonts w:ascii="Times New Roman" w:hAnsi="Times New Roman" w:cs="Times New Roman"/>
          <w:i w:val="0"/>
          <w:color w:val="auto"/>
          <w:szCs w:val="24"/>
        </w:rPr>
      </w:pPr>
      <w:r w:rsidRPr="00E63274">
        <w:rPr>
          <w:rFonts w:ascii="Times New Roman" w:hAnsi="Times New Roman" w:cs="Times New Roman"/>
          <w:i w:val="0"/>
          <w:color w:val="auto"/>
          <w:szCs w:val="24"/>
        </w:rPr>
        <w:t xml:space="preserve">SageNet will begin working internally or with third party service provider toward resolution. </w:t>
      </w:r>
    </w:p>
    <w:p w14:paraId="7A1A4897" w14:textId="77777777" w:rsidR="00CD24DB" w:rsidRPr="00E63274" w:rsidRDefault="00CD24DB" w:rsidP="00CD24DB">
      <w:pPr>
        <w:pStyle w:val="Heading4"/>
        <w:numPr>
          <w:ilvl w:val="3"/>
          <w:numId w:val="1"/>
        </w:numPr>
        <w:spacing w:line="276" w:lineRule="auto"/>
        <w:rPr>
          <w:rFonts w:ascii="Times New Roman" w:hAnsi="Times New Roman" w:cs="Times New Roman"/>
          <w:i w:val="0"/>
          <w:color w:val="auto"/>
          <w:szCs w:val="24"/>
        </w:rPr>
      </w:pPr>
      <w:r w:rsidRPr="00E63274">
        <w:rPr>
          <w:rFonts w:ascii="Times New Roman" w:hAnsi="Times New Roman" w:cs="Times New Roman"/>
          <w:i w:val="0"/>
          <w:color w:val="auto"/>
          <w:szCs w:val="24"/>
        </w:rPr>
        <w:t xml:space="preserve">If necessary, SageNet will attempt to contact Customer’s POC for additional troubleshooting.  </w:t>
      </w:r>
    </w:p>
    <w:p w14:paraId="5D5FBBB8" w14:textId="77777777" w:rsidR="00CD24DB" w:rsidRPr="00E63274" w:rsidRDefault="00CD24DB" w:rsidP="00CD24DB">
      <w:pPr>
        <w:pStyle w:val="Heading4"/>
        <w:numPr>
          <w:ilvl w:val="3"/>
          <w:numId w:val="1"/>
        </w:numPr>
        <w:spacing w:line="276" w:lineRule="auto"/>
        <w:rPr>
          <w:rFonts w:ascii="Times New Roman" w:hAnsi="Times New Roman" w:cs="Times New Roman"/>
          <w:i w:val="0"/>
          <w:color w:val="auto"/>
        </w:rPr>
      </w:pPr>
      <w:r w:rsidRPr="00E63274">
        <w:rPr>
          <w:rFonts w:ascii="Times New Roman" w:hAnsi="Times New Roman" w:cs="Times New Roman"/>
          <w:i w:val="0"/>
          <w:color w:val="auto"/>
          <w:szCs w:val="24"/>
        </w:rPr>
        <w:t>SageNet will close the ticket when the issue is resolved or if determination is made it is not related to the SageNet managed service.</w:t>
      </w:r>
    </w:p>
    <w:p w14:paraId="3CB178C1" w14:textId="77777777" w:rsidR="00CD24DB" w:rsidRPr="00E63274" w:rsidRDefault="00CD24DB" w:rsidP="00CD24DB">
      <w:pPr>
        <w:pStyle w:val="Heading4"/>
        <w:numPr>
          <w:ilvl w:val="3"/>
          <w:numId w:val="1"/>
        </w:numPr>
        <w:spacing w:line="276" w:lineRule="auto"/>
        <w:rPr>
          <w:rFonts w:ascii="Times New Roman" w:hAnsi="Times New Roman" w:cs="Times New Roman"/>
          <w:i w:val="0"/>
          <w:color w:val="auto"/>
          <w:szCs w:val="24"/>
        </w:rPr>
      </w:pPr>
      <w:r w:rsidRPr="00E63274">
        <w:rPr>
          <w:rFonts w:ascii="Times New Roman" w:hAnsi="Times New Roman" w:cs="Times New Roman"/>
          <w:i w:val="0"/>
          <w:color w:val="auto"/>
          <w:szCs w:val="24"/>
        </w:rPr>
        <w:t xml:space="preserve">In certain situations, the third party service provider may </w:t>
      </w:r>
      <w:r w:rsidR="000D1D36" w:rsidRPr="00E63274">
        <w:rPr>
          <w:rFonts w:ascii="Times New Roman" w:hAnsi="Times New Roman" w:cs="Times New Roman"/>
          <w:i w:val="0"/>
          <w:color w:val="auto"/>
          <w:szCs w:val="24"/>
        </w:rPr>
        <w:t xml:space="preserve">need to </w:t>
      </w:r>
      <w:r w:rsidRPr="00E63274">
        <w:rPr>
          <w:rFonts w:ascii="Times New Roman" w:hAnsi="Times New Roman" w:cs="Times New Roman"/>
          <w:i w:val="0"/>
          <w:color w:val="auto"/>
          <w:szCs w:val="24"/>
        </w:rPr>
        <w:t>dispatch to the service location to resolve the issue.</w:t>
      </w:r>
    </w:p>
    <w:p w14:paraId="7F726810" w14:textId="77777777" w:rsidR="00CD24DB" w:rsidRPr="00E63274" w:rsidRDefault="00CD24DB" w:rsidP="00377386">
      <w:pPr>
        <w:pStyle w:val="Heading4"/>
        <w:numPr>
          <w:ilvl w:val="4"/>
          <w:numId w:val="1"/>
        </w:numPr>
        <w:spacing w:line="276" w:lineRule="auto"/>
        <w:rPr>
          <w:rFonts w:ascii="Times New Roman" w:hAnsi="Times New Roman" w:cs="Times New Roman"/>
          <w:i w:val="0"/>
          <w:color w:val="auto"/>
        </w:rPr>
      </w:pPr>
      <w:r w:rsidRPr="00E63274">
        <w:rPr>
          <w:rFonts w:ascii="Times New Roman" w:hAnsi="Times New Roman" w:cs="Times New Roman"/>
          <w:i w:val="0"/>
          <w:color w:val="auto"/>
          <w:szCs w:val="24"/>
        </w:rPr>
        <w:t xml:space="preserve">If the </w:t>
      </w:r>
      <w:r w:rsidR="00377386" w:rsidRPr="00E63274">
        <w:rPr>
          <w:rFonts w:ascii="Times New Roman" w:hAnsi="Times New Roman" w:cs="Times New Roman"/>
          <w:i w:val="0"/>
          <w:color w:val="auto"/>
          <w:szCs w:val="24"/>
        </w:rPr>
        <w:t xml:space="preserve">third party </w:t>
      </w:r>
      <w:r w:rsidRPr="00E63274">
        <w:rPr>
          <w:rFonts w:ascii="Times New Roman" w:hAnsi="Times New Roman" w:cs="Times New Roman"/>
          <w:i w:val="0"/>
          <w:color w:val="auto"/>
          <w:szCs w:val="24"/>
        </w:rPr>
        <w:t xml:space="preserve">service provider finds that the issue is site related they will invoice SageNet who in turn will invoice the Customer. </w:t>
      </w:r>
    </w:p>
    <w:p w14:paraId="630F39DA" w14:textId="76B7B930" w:rsidR="00CD24DB" w:rsidRPr="00E63274" w:rsidRDefault="00CD24DB" w:rsidP="00CD24DB">
      <w:pPr>
        <w:pStyle w:val="Heading4"/>
        <w:numPr>
          <w:ilvl w:val="3"/>
          <w:numId w:val="1"/>
        </w:numPr>
        <w:spacing w:line="276" w:lineRule="auto"/>
        <w:rPr>
          <w:rFonts w:ascii="Times New Roman" w:hAnsi="Times New Roman" w:cs="Times New Roman"/>
          <w:i w:val="0"/>
          <w:color w:val="auto"/>
        </w:rPr>
      </w:pPr>
      <w:r w:rsidRPr="00E63274">
        <w:rPr>
          <w:rFonts w:ascii="Times New Roman" w:hAnsi="Times New Roman" w:cs="Times New Roman"/>
          <w:i w:val="0"/>
          <w:color w:val="auto"/>
          <w:szCs w:val="24"/>
        </w:rPr>
        <w:t xml:space="preserve">If the circuit is operational but Customer’s network remains down, Customer must dispatch its own technician to diagnose the problem. Alternatively, SageNet may supply a technician to assist Customer for an additional fee represented </w:t>
      </w:r>
      <w:r w:rsidR="00E25604">
        <w:rPr>
          <w:rFonts w:ascii="Times New Roman" w:hAnsi="Times New Roman" w:cs="Times New Roman"/>
          <w:i w:val="0"/>
          <w:color w:val="auto"/>
          <w:szCs w:val="24"/>
        </w:rPr>
        <w:t>as</w:t>
      </w:r>
      <w:r w:rsidR="00E25604" w:rsidRPr="00E63274">
        <w:rPr>
          <w:rFonts w:ascii="Times New Roman" w:hAnsi="Times New Roman" w:cs="Times New Roman"/>
          <w:i w:val="0"/>
          <w:color w:val="auto"/>
          <w:szCs w:val="24"/>
        </w:rPr>
        <w:t xml:space="preserve"> </w:t>
      </w:r>
      <w:r w:rsidR="00E25604">
        <w:rPr>
          <w:rFonts w:ascii="Times New Roman" w:hAnsi="Times New Roman" w:cs="Times New Roman"/>
          <w:i w:val="0"/>
          <w:color w:val="auto"/>
          <w:szCs w:val="24"/>
        </w:rPr>
        <w:t>Out of Scope.</w:t>
      </w:r>
    </w:p>
    <w:p w14:paraId="5A2B4CC4" w14:textId="77777777" w:rsidR="00CD24DB" w:rsidRPr="00B9268E" w:rsidRDefault="00CD24DB" w:rsidP="00CD24DB">
      <w:pPr>
        <w:pStyle w:val="Heading2"/>
        <w:numPr>
          <w:ilvl w:val="1"/>
          <w:numId w:val="1"/>
        </w:numPr>
        <w:rPr>
          <w:rFonts w:ascii="Times New Roman" w:hAnsi="Times New Roman" w:cs="Times New Roman"/>
          <w:b/>
          <w:color w:val="auto"/>
          <w:szCs w:val="24"/>
        </w:rPr>
      </w:pPr>
      <w:r w:rsidRPr="00B9268E">
        <w:rPr>
          <w:rFonts w:ascii="Times New Roman" w:hAnsi="Times New Roman" w:cs="Times New Roman"/>
          <w:b/>
          <w:color w:val="auto"/>
          <w:szCs w:val="24"/>
        </w:rPr>
        <w:t>ePortal</w:t>
      </w:r>
    </w:p>
    <w:p w14:paraId="4A2CDC9C" w14:textId="1E636C41" w:rsidR="005C7DE4" w:rsidRPr="00E63274" w:rsidRDefault="00CD24DB" w:rsidP="00CD24DB">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SageNet shall provide Customer with access to SageNet’s ePortal</w:t>
      </w:r>
      <w:r w:rsidR="002A5319" w:rsidRPr="00E63274">
        <w:rPr>
          <w:rFonts w:ascii="Times New Roman" w:hAnsi="Times New Roman" w:cs="Times New Roman"/>
          <w:color w:val="auto"/>
        </w:rPr>
        <w:t xml:space="preserve"> </w:t>
      </w:r>
      <w:r w:rsidRPr="00E63274">
        <w:rPr>
          <w:rFonts w:ascii="Times New Roman" w:hAnsi="Times New Roman" w:cs="Times New Roman"/>
          <w:color w:val="auto"/>
        </w:rPr>
        <w:t xml:space="preserve">a secure, customizable web interface that enables Customer to view </w:t>
      </w:r>
      <w:r w:rsidR="005C7DE4" w:rsidRPr="00E63274">
        <w:rPr>
          <w:rFonts w:ascii="Times New Roman" w:hAnsi="Times New Roman" w:cs="Times New Roman"/>
          <w:color w:val="auto"/>
        </w:rPr>
        <w:t>service information</w:t>
      </w:r>
      <w:r w:rsidRPr="00E63274">
        <w:rPr>
          <w:rFonts w:ascii="Times New Roman" w:hAnsi="Times New Roman" w:cs="Times New Roman"/>
          <w:color w:val="auto"/>
        </w:rPr>
        <w:t xml:space="preserve"> 24 x 7 x 365.  </w:t>
      </w:r>
    </w:p>
    <w:p w14:paraId="36182B9B" w14:textId="77777777" w:rsidR="005C7DE4" w:rsidRPr="00E63274" w:rsidRDefault="005C7DE4" w:rsidP="005C7DE4">
      <w:pPr>
        <w:pStyle w:val="Heading3"/>
        <w:spacing w:line="276" w:lineRule="auto"/>
        <w:rPr>
          <w:rFonts w:ascii="Times New Roman" w:hAnsi="Times New Roman" w:cs="Times New Roman"/>
          <w:color w:val="auto"/>
        </w:rPr>
      </w:pPr>
      <w:r w:rsidRPr="00E63274">
        <w:rPr>
          <w:rFonts w:ascii="Times New Roman" w:hAnsi="Times New Roman" w:cs="Times New Roman"/>
          <w:color w:val="auto"/>
        </w:rPr>
        <w:lastRenderedPageBreak/>
        <w:t xml:space="preserve">With SageNet’s ePortal, </w:t>
      </w:r>
      <w:r w:rsidR="00CD24DB" w:rsidRPr="00E63274">
        <w:rPr>
          <w:rFonts w:ascii="Times New Roman" w:hAnsi="Times New Roman" w:cs="Times New Roman"/>
          <w:color w:val="auto"/>
        </w:rPr>
        <w:t>Customer can place orders, view order details, open maintenance/trouble tickets, view deployment status, and cancel, move, change or disc</w:t>
      </w:r>
      <w:r w:rsidRPr="00E63274">
        <w:rPr>
          <w:rFonts w:ascii="Times New Roman" w:hAnsi="Times New Roman" w:cs="Times New Roman"/>
          <w:color w:val="auto"/>
        </w:rPr>
        <w:t>onnect S</w:t>
      </w:r>
      <w:r w:rsidR="00CD24DB" w:rsidRPr="00E63274">
        <w:rPr>
          <w:rFonts w:ascii="Times New Roman" w:hAnsi="Times New Roman" w:cs="Times New Roman"/>
          <w:color w:val="auto"/>
        </w:rPr>
        <w:t>ervices.</w:t>
      </w:r>
    </w:p>
    <w:p w14:paraId="38AAA14C" w14:textId="77777777" w:rsidR="008A1B05" w:rsidRPr="00B9268E" w:rsidRDefault="008A1B05" w:rsidP="008A1B05">
      <w:pPr>
        <w:pStyle w:val="Heading1"/>
        <w:numPr>
          <w:ilvl w:val="0"/>
          <w:numId w:val="1"/>
        </w:numPr>
        <w:spacing w:line="276" w:lineRule="auto"/>
        <w:rPr>
          <w:rFonts w:ascii="Times New Roman" w:hAnsi="Times New Roman" w:cs="Times New Roman"/>
          <w:b/>
          <w:color w:val="auto"/>
          <w:sz w:val="24"/>
          <w:szCs w:val="24"/>
        </w:rPr>
      </w:pPr>
      <w:r w:rsidRPr="00B9268E">
        <w:rPr>
          <w:rFonts w:ascii="Times New Roman" w:hAnsi="Times New Roman" w:cs="Times New Roman"/>
          <w:b/>
          <w:color w:val="auto"/>
          <w:sz w:val="24"/>
          <w:szCs w:val="24"/>
        </w:rPr>
        <w:t>Key Assumptions</w:t>
      </w:r>
    </w:p>
    <w:p w14:paraId="04FAA1F3" w14:textId="77777777" w:rsidR="00CA7EB0" w:rsidRPr="00B9268E" w:rsidRDefault="00CA7EB0" w:rsidP="00CA7EB0">
      <w:pPr>
        <w:pStyle w:val="Heading2"/>
        <w:numPr>
          <w:ilvl w:val="1"/>
          <w:numId w:val="1"/>
        </w:numPr>
        <w:spacing w:line="276" w:lineRule="auto"/>
        <w:rPr>
          <w:rFonts w:ascii="Times New Roman" w:hAnsi="Times New Roman" w:cs="Times New Roman"/>
          <w:b/>
          <w:color w:val="auto"/>
          <w:szCs w:val="24"/>
        </w:rPr>
      </w:pPr>
      <w:r w:rsidRPr="00B9268E">
        <w:rPr>
          <w:rFonts w:ascii="Times New Roman" w:hAnsi="Times New Roman" w:cs="Times New Roman"/>
          <w:b/>
          <w:color w:val="auto"/>
          <w:szCs w:val="24"/>
        </w:rPr>
        <w:t>General</w:t>
      </w:r>
    </w:p>
    <w:p w14:paraId="1E23A9BE" w14:textId="77777777" w:rsidR="00AD43F8" w:rsidRPr="00E63274" w:rsidRDefault="00AD43F8" w:rsidP="00CA7EB0">
      <w:pPr>
        <w:pStyle w:val="Heading3"/>
        <w:numPr>
          <w:ilvl w:val="0"/>
          <w:numId w:val="0"/>
        </w:numPr>
        <w:spacing w:line="276" w:lineRule="auto"/>
        <w:ind w:left="1440"/>
        <w:rPr>
          <w:rFonts w:ascii="Times New Roman" w:hAnsi="Times New Roman" w:cs="Times New Roman"/>
          <w:color w:val="auto"/>
        </w:rPr>
      </w:pPr>
      <w:r w:rsidRPr="00E63274">
        <w:rPr>
          <w:rFonts w:ascii="Times New Roman" w:hAnsi="Times New Roman" w:cs="Times New Roman"/>
          <w:color w:val="auto"/>
        </w:rPr>
        <w:t>All locations to which SageNet is providing Services are located within the Continental United States.</w:t>
      </w:r>
    </w:p>
    <w:p w14:paraId="593395EB" w14:textId="77777777" w:rsidR="00053EA8" w:rsidRPr="00E63274" w:rsidRDefault="00AD43F8" w:rsidP="00053EA8">
      <w:pPr>
        <w:pStyle w:val="Heading3"/>
        <w:rPr>
          <w:rFonts w:ascii="Times New Roman" w:hAnsi="Times New Roman" w:cs="Times New Roman"/>
          <w:color w:val="auto"/>
        </w:rPr>
      </w:pPr>
      <w:r w:rsidRPr="00E63274">
        <w:rPr>
          <w:rFonts w:ascii="Times New Roman" w:hAnsi="Times New Roman" w:cs="Times New Roman"/>
          <w:color w:val="auto"/>
        </w:rPr>
        <w:t>Site installation can take place anytime between 8am to 5pm local time Monday through Friday (excluding holidays)</w:t>
      </w:r>
      <w:r w:rsidR="00053EA8" w:rsidRPr="00E63274">
        <w:rPr>
          <w:rFonts w:ascii="Times New Roman" w:hAnsi="Times New Roman" w:cs="Times New Roman"/>
          <w:color w:val="auto"/>
        </w:rPr>
        <w:t xml:space="preserve">. </w:t>
      </w:r>
    </w:p>
    <w:p w14:paraId="2B0B458B" w14:textId="26E4A339" w:rsidR="00053EA8" w:rsidRPr="00E63274" w:rsidRDefault="00053EA8" w:rsidP="00053EA8">
      <w:pPr>
        <w:pStyle w:val="Heading3"/>
        <w:rPr>
          <w:rFonts w:ascii="Times New Roman" w:hAnsi="Times New Roman" w:cs="Times New Roman"/>
          <w:color w:val="auto"/>
        </w:rPr>
      </w:pPr>
      <w:r w:rsidRPr="00E63274">
        <w:rPr>
          <w:rFonts w:ascii="Times New Roman" w:hAnsi="Times New Roman" w:cs="Times New Roman"/>
          <w:color w:val="auto"/>
        </w:rPr>
        <w:t>On-site maintenance is not included.  If Customer requests that a SageNet technician be dispatched to a Cu</w:t>
      </w:r>
      <w:r w:rsidR="005A0FC1" w:rsidRPr="00E63274">
        <w:rPr>
          <w:rFonts w:ascii="Times New Roman" w:hAnsi="Times New Roman" w:cs="Times New Roman"/>
          <w:color w:val="auto"/>
        </w:rPr>
        <w:t xml:space="preserve">stomer location. </w:t>
      </w:r>
      <w:r w:rsidRPr="00E63274">
        <w:rPr>
          <w:rFonts w:ascii="Times New Roman" w:hAnsi="Times New Roman" w:cs="Times New Roman"/>
          <w:color w:val="auto"/>
        </w:rPr>
        <w:t>Customer will be charged for dispatch as per Out of Scope</w:t>
      </w:r>
      <w:r w:rsidR="00A13E67" w:rsidRPr="00E63274">
        <w:rPr>
          <w:rFonts w:ascii="Times New Roman" w:hAnsi="Times New Roman" w:cs="Times New Roman"/>
          <w:color w:val="auto"/>
        </w:rPr>
        <w:t>.</w:t>
      </w:r>
    </w:p>
    <w:p w14:paraId="6A77B1EC" w14:textId="77777777" w:rsidR="00AD43F8" w:rsidRPr="00E63274" w:rsidRDefault="00670F31" w:rsidP="00537DEA">
      <w:pPr>
        <w:pStyle w:val="Heading3"/>
        <w:numPr>
          <w:ilvl w:val="0"/>
          <w:numId w:val="0"/>
        </w:numPr>
        <w:spacing w:line="276" w:lineRule="auto"/>
        <w:ind w:left="1440"/>
        <w:rPr>
          <w:rFonts w:ascii="Times New Roman" w:hAnsi="Times New Roman" w:cs="Times New Roman"/>
          <w:color w:val="auto"/>
        </w:rPr>
      </w:pPr>
      <w:r w:rsidRPr="00E63274">
        <w:rPr>
          <w:rFonts w:ascii="Times New Roman" w:hAnsi="Times New Roman" w:cs="Times New Roman"/>
          <w:color w:val="auto"/>
        </w:rPr>
        <w:t>SageNet shall not de-install or disconnect any existing Customer equipment.</w:t>
      </w:r>
    </w:p>
    <w:p w14:paraId="0F0AB905" w14:textId="24A035A6" w:rsidR="00C370C1" w:rsidRDefault="00CA7EB0" w:rsidP="00C370C1">
      <w:pPr>
        <w:pStyle w:val="Heading3"/>
        <w:rPr>
          <w:rFonts w:ascii="Times New Roman" w:hAnsi="Times New Roman" w:cs="Times New Roman"/>
          <w:color w:val="auto"/>
        </w:rPr>
      </w:pPr>
      <w:r w:rsidRPr="00E63274">
        <w:rPr>
          <w:rFonts w:ascii="Times New Roman" w:hAnsi="Times New Roman" w:cs="Times New Roman"/>
          <w:color w:val="auto"/>
        </w:rPr>
        <w:t>SageNet is not responsible for management or access to Customer Equipment including but not limited to: Firmware version, configuration or network path.</w:t>
      </w:r>
    </w:p>
    <w:p w14:paraId="3136E365" w14:textId="6147304F" w:rsidR="00C370C1" w:rsidRDefault="00C370C1" w:rsidP="00C370C1">
      <w:pPr>
        <w:pStyle w:val="Heading3"/>
        <w:rPr>
          <w:rFonts w:ascii="Times New Roman" w:hAnsi="Times New Roman" w:cs="Times New Roman"/>
          <w:color w:val="auto"/>
        </w:rPr>
      </w:pPr>
      <w:r w:rsidRPr="00C370C1">
        <w:rPr>
          <w:rFonts w:ascii="Times New Roman" w:hAnsi="Times New Roman" w:cs="Times New Roman"/>
          <w:color w:val="auto"/>
        </w:rPr>
        <w:t>PCI compliance services are available to Customer at an additional charge, and are not include</w:t>
      </w:r>
      <w:r>
        <w:rPr>
          <w:rFonts w:ascii="Times New Roman" w:hAnsi="Times New Roman" w:cs="Times New Roman"/>
          <w:color w:val="auto"/>
        </w:rPr>
        <w:t>d</w:t>
      </w:r>
      <w:r w:rsidRPr="00C370C1">
        <w:rPr>
          <w:rFonts w:ascii="Times New Roman" w:hAnsi="Times New Roman" w:cs="Times New Roman"/>
          <w:color w:val="auto"/>
        </w:rPr>
        <w:t xml:space="preserve"> in the scope of this SOW.</w:t>
      </w:r>
    </w:p>
    <w:p w14:paraId="3FD17375" w14:textId="77777777" w:rsidR="00C370C1" w:rsidRPr="00C370C1" w:rsidRDefault="00C370C1" w:rsidP="00C370C1"/>
    <w:p w14:paraId="28E6E0FE" w14:textId="77777777" w:rsidR="00053EA8" w:rsidRPr="00C370C1" w:rsidRDefault="00053EA8" w:rsidP="00CA7EB0">
      <w:pPr>
        <w:pStyle w:val="Heading2"/>
        <w:numPr>
          <w:ilvl w:val="1"/>
          <w:numId w:val="1"/>
        </w:numPr>
        <w:rPr>
          <w:rFonts w:ascii="Times New Roman" w:hAnsi="Times New Roman" w:cs="Times New Roman"/>
          <w:b/>
          <w:color w:val="auto"/>
        </w:rPr>
      </w:pPr>
      <w:r w:rsidRPr="00C370C1">
        <w:rPr>
          <w:rFonts w:ascii="Times New Roman" w:hAnsi="Times New Roman" w:cs="Times New Roman"/>
          <w:b/>
          <w:color w:val="auto"/>
        </w:rPr>
        <w:lastRenderedPageBreak/>
        <w:t>Complete Connect</w:t>
      </w:r>
    </w:p>
    <w:p w14:paraId="3C522E04" w14:textId="77777777" w:rsidR="00670F31" w:rsidRPr="00E63274" w:rsidRDefault="00670F31" w:rsidP="002353A8">
      <w:pPr>
        <w:pStyle w:val="Heading3"/>
        <w:numPr>
          <w:ilvl w:val="2"/>
          <w:numId w:val="13"/>
        </w:numPr>
        <w:spacing w:line="276" w:lineRule="auto"/>
        <w:rPr>
          <w:rFonts w:ascii="Times New Roman" w:hAnsi="Times New Roman" w:cs="Times New Roman"/>
          <w:color w:val="auto"/>
        </w:rPr>
      </w:pPr>
      <w:r w:rsidRPr="00E63274">
        <w:rPr>
          <w:rFonts w:ascii="Times New Roman" w:hAnsi="Times New Roman" w:cs="Times New Roman"/>
          <w:color w:val="auto"/>
        </w:rPr>
        <w:t>SageNet shall work with Customer to build a deployment schedule which SageNet shall manage and control.</w:t>
      </w:r>
    </w:p>
    <w:p w14:paraId="37BC1CB4" w14:textId="77777777" w:rsidR="008A1B05" w:rsidRPr="00E63274" w:rsidRDefault="008A1B05" w:rsidP="008A1B05">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SageNet shall utilize existing </w:t>
      </w:r>
      <w:r w:rsidR="006617F6" w:rsidRPr="00E63274">
        <w:rPr>
          <w:rFonts w:ascii="Times New Roman" w:hAnsi="Times New Roman" w:cs="Times New Roman"/>
          <w:color w:val="auto"/>
        </w:rPr>
        <w:t>Customer</w:t>
      </w:r>
      <w:r w:rsidRPr="00E63274">
        <w:rPr>
          <w:rFonts w:ascii="Times New Roman" w:hAnsi="Times New Roman" w:cs="Times New Roman"/>
          <w:color w:val="auto"/>
        </w:rPr>
        <w:t xml:space="preserve"> cabling unless specifically stated otherwise.</w:t>
      </w:r>
    </w:p>
    <w:p w14:paraId="46A609A5" w14:textId="77777777" w:rsidR="008A1B05" w:rsidRPr="00E63274" w:rsidRDefault="008A1B05" w:rsidP="008A1B05">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SageNet will leverage a single truck-roll to perform DMARC extension, inside wiring and installation of other devices as defined in an agreed upon Statement of Work. Depending on the particular scope of work involved, additional charges may apply.  DMARC extension work may include: (i) Cable routing through dropped ceiling, wall fish or existing conduit to a location as close to the Customer’s requested location as possible; and, (ii) Reconnection of the CPE to the extended DMARC, and verify that it is communicating with the broadband service.</w:t>
      </w:r>
    </w:p>
    <w:p w14:paraId="3C30B3E9" w14:textId="77777777" w:rsidR="008A1B05" w:rsidRPr="00B9268E" w:rsidRDefault="008A1B05" w:rsidP="008A1B05">
      <w:pPr>
        <w:pStyle w:val="Heading1"/>
        <w:numPr>
          <w:ilvl w:val="0"/>
          <w:numId w:val="1"/>
        </w:numPr>
        <w:spacing w:line="276" w:lineRule="auto"/>
        <w:rPr>
          <w:rFonts w:ascii="Times New Roman" w:hAnsi="Times New Roman" w:cs="Times New Roman"/>
          <w:b/>
          <w:color w:val="auto"/>
          <w:sz w:val="24"/>
          <w:szCs w:val="24"/>
        </w:rPr>
      </w:pPr>
      <w:r w:rsidRPr="00B9268E">
        <w:rPr>
          <w:rFonts w:ascii="Times New Roman" w:hAnsi="Times New Roman" w:cs="Times New Roman"/>
          <w:b/>
          <w:color w:val="auto"/>
          <w:sz w:val="24"/>
          <w:szCs w:val="24"/>
        </w:rPr>
        <w:t>Customer Responsibilities</w:t>
      </w:r>
    </w:p>
    <w:p w14:paraId="3372BADA" w14:textId="77777777" w:rsidR="000A6F22" w:rsidRPr="00B9268E" w:rsidRDefault="000A6F22" w:rsidP="008A1B05">
      <w:pPr>
        <w:pStyle w:val="Heading2"/>
        <w:numPr>
          <w:ilvl w:val="1"/>
          <w:numId w:val="1"/>
        </w:numPr>
        <w:spacing w:line="276" w:lineRule="auto"/>
        <w:rPr>
          <w:rFonts w:ascii="Times New Roman" w:hAnsi="Times New Roman" w:cs="Times New Roman"/>
          <w:b/>
          <w:color w:val="auto"/>
          <w:szCs w:val="24"/>
        </w:rPr>
      </w:pPr>
      <w:r w:rsidRPr="00B9268E">
        <w:rPr>
          <w:rFonts w:ascii="Times New Roman" w:hAnsi="Times New Roman" w:cs="Times New Roman"/>
          <w:b/>
          <w:color w:val="auto"/>
          <w:szCs w:val="24"/>
        </w:rPr>
        <w:t>General</w:t>
      </w:r>
    </w:p>
    <w:p w14:paraId="5377026E" w14:textId="77777777" w:rsidR="00AD43F8" w:rsidRPr="00E63274" w:rsidRDefault="00AD43F8" w:rsidP="00AD43F8">
      <w:pPr>
        <w:pStyle w:val="Heading3"/>
        <w:rPr>
          <w:rFonts w:ascii="Times New Roman" w:hAnsi="Times New Roman" w:cs="Times New Roman"/>
          <w:color w:val="auto"/>
        </w:rPr>
      </w:pPr>
      <w:r w:rsidRPr="00E63274">
        <w:rPr>
          <w:rFonts w:ascii="Times New Roman" w:hAnsi="Times New Roman" w:cs="Times New Roman"/>
          <w:color w:val="auto"/>
        </w:rPr>
        <w:t>Assign a project manager who will be SageNet’s primary point of contact during deployment.</w:t>
      </w:r>
    </w:p>
    <w:p w14:paraId="17A50982" w14:textId="77777777" w:rsidR="00AD43F8" w:rsidRPr="00E63274" w:rsidRDefault="00AD43F8" w:rsidP="00AD43F8">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Assign an engineer who will provide SageNet engineering group all Customer specific technical information needed during the network design and initial service setup phases.</w:t>
      </w:r>
    </w:p>
    <w:p w14:paraId="316A8802" w14:textId="4963F2D1" w:rsidR="00366386" w:rsidRPr="00E63274" w:rsidRDefault="00366386" w:rsidP="00366386">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Provide SageNet with user information (name, email, phone number and time zone) of authorized personnel that need access to the management systems.</w:t>
      </w:r>
    </w:p>
    <w:p w14:paraId="5EF08F03" w14:textId="77777777" w:rsidR="00366386" w:rsidRPr="00E63274" w:rsidRDefault="00366386" w:rsidP="00366386">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Provide SageNet with email address where service alerts will be sent. </w:t>
      </w:r>
    </w:p>
    <w:p w14:paraId="4DAB6192" w14:textId="77777777" w:rsidR="00366386" w:rsidRPr="00E63274" w:rsidRDefault="00366386" w:rsidP="00537DEA">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Provide SageNet with email address where standard scheduled reports will be sent. </w:t>
      </w:r>
    </w:p>
    <w:p w14:paraId="42CB0511" w14:textId="77777777" w:rsidR="00F52441" w:rsidRPr="00E63274" w:rsidRDefault="000A6F22" w:rsidP="000A6F22">
      <w:pPr>
        <w:pStyle w:val="Heading3"/>
        <w:spacing w:line="276" w:lineRule="auto"/>
        <w:rPr>
          <w:rFonts w:ascii="Times New Roman" w:hAnsi="Times New Roman" w:cs="Times New Roman"/>
          <w:color w:val="auto"/>
        </w:rPr>
      </w:pPr>
      <w:r w:rsidRPr="00E63274">
        <w:rPr>
          <w:rFonts w:ascii="Times New Roman" w:hAnsi="Times New Roman" w:cs="Times New Roman"/>
          <w:color w:val="auto"/>
        </w:rPr>
        <w:lastRenderedPageBreak/>
        <w:t xml:space="preserve">Customer </w:t>
      </w:r>
      <w:r w:rsidR="00F52441" w:rsidRPr="00E63274">
        <w:rPr>
          <w:rFonts w:ascii="Times New Roman" w:hAnsi="Times New Roman" w:cs="Times New Roman"/>
          <w:color w:val="auto"/>
        </w:rPr>
        <w:t>shall establish and maintain a lab which</w:t>
      </w:r>
      <w:r w:rsidRPr="00E63274">
        <w:rPr>
          <w:rFonts w:ascii="Times New Roman" w:hAnsi="Times New Roman" w:cs="Times New Roman"/>
          <w:color w:val="auto"/>
        </w:rPr>
        <w:t xml:space="preserve"> mirrors the production environment where all proposed solutions can be </w:t>
      </w:r>
      <w:r w:rsidR="00F52441" w:rsidRPr="00E63274">
        <w:rPr>
          <w:rFonts w:ascii="Times New Roman" w:hAnsi="Times New Roman" w:cs="Times New Roman"/>
          <w:color w:val="auto"/>
        </w:rPr>
        <w:t>validated</w:t>
      </w:r>
      <w:r w:rsidRPr="00E63274">
        <w:rPr>
          <w:rFonts w:ascii="Times New Roman" w:hAnsi="Times New Roman" w:cs="Times New Roman"/>
          <w:color w:val="auto"/>
        </w:rPr>
        <w:t xml:space="preserve"> during the integration and testing phase of any new solution. </w:t>
      </w:r>
    </w:p>
    <w:p w14:paraId="018E2DA7" w14:textId="77777777" w:rsidR="000A6F22" w:rsidRPr="00E63274" w:rsidRDefault="00F52441" w:rsidP="000A6F22">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shall test and accept configurations and setup</w:t>
      </w:r>
      <w:r w:rsidR="000A6F22" w:rsidRPr="00E63274">
        <w:rPr>
          <w:rFonts w:ascii="Times New Roman" w:hAnsi="Times New Roman" w:cs="Times New Roman"/>
          <w:color w:val="auto"/>
        </w:rPr>
        <w:t xml:space="preserve"> prior to rolling out to production sites.</w:t>
      </w:r>
    </w:p>
    <w:p w14:paraId="467A164A"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is responsible for timely communicating to SageNet all issues with respect to the Services.</w:t>
      </w:r>
    </w:p>
    <w:p w14:paraId="54B5FEAF"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will identify and provide physical location for SageNet’s remote site Equipment.</w:t>
      </w:r>
    </w:p>
    <w:p w14:paraId="64F850CB"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shall provide the IP schema used for edge site and network device.</w:t>
      </w:r>
    </w:p>
    <w:p w14:paraId="2540780E" w14:textId="461B4EAE"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Customer will provide SageNet with </w:t>
      </w:r>
      <w:r w:rsidR="00724816">
        <w:rPr>
          <w:rFonts w:ascii="Times New Roman" w:hAnsi="Times New Roman" w:cs="Times New Roman"/>
          <w:color w:val="auto"/>
        </w:rPr>
        <w:t>key</w:t>
      </w:r>
      <w:r w:rsidR="00724816" w:rsidRPr="00E63274">
        <w:rPr>
          <w:rFonts w:ascii="Times New Roman" w:hAnsi="Times New Roman" w:cs="Times New Roman"/>
          <w:color w:val="auto"/>
        </w:rPr>
        <w:t xml:space="preserve"> </w:t>
      </w:r>
      <w:r w:rsidRPr="00E63274">
        <w:rPr>
          <w:rFonts w:ascii="Times New Roman" w:hAnsi="Times New Roman" w:cs="Times New Roman"/>
          <w:color w:val="auto"/>
        </w:rPr>
        <w:t xml:space="preserve">information (name, email, phone number and time zone) of authorized personnel that need access to the management systems. </w:t>
      </w:r>
    </w:p>
    <w:p w14:paraId="354A71AD" w14:textId="279D61EB"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will provide a Letter o</w:t>
      </w:r>
      <w:r w:rsidR="00E25604">
        <w:rPr>
          <w:rFonts w:ascii="Times New Roman" w:hAnsi="Times New Roman" w:cs="Times New Roman"/>
          <w:color w:val="auto"/>
        </w:rPr>
        <w:t>f</w:t>
      </w:r>
      <w:r w:rsidRPr="00E63274">
        <w:rPr>
          <w:rFonts w:ascii="Times New Roman" w:hAnsi="Times New Roman" w:cs="Times New Roman"/>
          <w:color w:val="auto"/>
        </w:rPr>
        <w:t xml:space="preserve"> Authorization/Right of Entry</w:t>
      </w:r>
      <w:r w:rsidR="00E25604">
        <w:rPr>
          <w:rFonts w:ascii="Times New Roman" w:hAnsi="Times New Roman" w:cs="Times New Roman"/>
          <w:color w:val="auto"/>
        </w:rPr>
        <w:t xml:space="preserve"> at PM request.</w:t>
      </w:r>
    </w:p>
    <w:p w14:paraId="03F7C35B"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is responsible for all store support issues.</w:t>
      </w:r>
    </w:p>
    <w:p w14:paraId="530E34CD"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All service issues must be submitted either by opening a ticket on the ePortal or by calling the SageNet Tier 2 helpdesk.  Customer is responsible for detailing the Tier 1 steps taken (including the light status of all hardware after power cycle) when opening a ticket on the ePortal or during Customer’s initial call to SageNet’s Tier 2 helpdesk.  Failure to provide this information will delay ticket acceptance and issue resolution. </w:t>
      </w:r>
    </w:p>
    <w:p w14:paraId="630C85E5"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Customer shall provide SageNet with a POC for each Customer location and the contact information of Customer personnel authorized to approve OOS activities requiring </w:t>
      </w:r>
      <w:r w:rsidR="006617F6" w:rsidRPr="00E63274">
        <w:rPr>
          <w:rFonts w:ascii="Times New Roman" w:hAnsi="Times New Roman" w:cs="Times New Roman"/>
          <w:color w:val="auto"/>
        </w:rPr>
        <w:t>Customer</w:t>
      </w:r>
      <w:r w:rsidRPr="00E63274">
        <w:rPr>
          <w:rFonts w:ascii="Times New Roman" w:hAnsi="Times New Roman" w:cs="Times New Roman"/>
          <w:color w:val="auto"/>
        </w:rPr>
        <w:t xml:space="preserve"> approval.</w:t>
      </w:r>
    </w:p>
    <w:p w14:paraId="727991D5"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lastRenderedPageBreak/>
        <w:t>Customer shall ensure that the installation technician has access to the location at the scheduled installation time.  Customer shall be charged an abort fee if the installation technician is unable to perform the installation at a Customer location at the scheduled time as a result of any Customer related issues, including the technician’s inability to physically access the installation location.</w:t>
      </w:r>
    </w:p>
    <w:p w14:paraId="3CDC8AF2" w14:textId="77777777" w:rsidR="00F52441" w:rsidRPr="00E63274" w:rsidRDefault="00F52441" w:rsidP="00F5244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Customer is responsible for providing and maintaining the adequate power, ventilation and space necessary for </w:t>
      </w:r>
      <w:r w:rsidR="00AD43F8" w:rsidRPr="00E63274">
        <w:rPr>
          <w:rFonts w:ascii="Times New Roman" w:hAnsi="Times New Roman" w:cs="Times New Roman"/>
          <w:color w:val="auto"/>
        </w:rPr>
        <w:t>services</w:t>
      </w:r>
      <w:r w:rsidRPr="00E63274">
        <w:rPr>
          <w:rFonts w:ascii="Times New Roman" w:hAnsi="Times New Roman" w:cs="Times New Roman"/>
          <w:color w:val="auto"/>
        </w:rPr>
        <w:t xml:space="preserve"> to operate as intended and in accordance with any environmental specifications or regulations.</w:t>
      </w:r>
    </w:p>
    <w:p w14:paraId="73CB3569" w14:textId="5BC2478A" w:rsidR="00DE5C58" w:rsidRPr="00E63274" w:rsidRDefault="00F52441" w:rsidP="00DE5C58">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is solely responsible for Customer Equipment</w:t>
      </w:r>
      <w:r w:rsidR="00E25604">
        <w:rPr>
          <w:rFonts w:ascii="Times New Roman" w:hAnsi="Times New Roman" w:cs="Times New Roman"/>
          <w:color w:val="auto"/>
        </w:rPr>
        <w:t>-</w:t>
      </w:r>
      <w:r w:rsidRPr="00E63274">
        <w:rPr>
          <w:rFonts w:ascii="Times New Roman" w:hAnsi="Times New Roman" w:cs="Times New Roman"/>
          <w:color w:val="auto"/>
        </w:rPr>
        <w:t>related support issues.  If Customer requests that a SageNet technician be dispatched for an issue that SageNet determines to be Customer Equipment related, Customer will be charged for such dispatch.</w:t>
      </w:r>
      <w:bookmarkStart w:id="1" w:name="_Toc449612228"/>
      <w:bookmarkStart w:id="2" w:name="_Toc449612470"/>
      <w:bookmarkStart w:id="3" w:name="_Toc449612229"/>
      <w:bookmarkStart w:id="4" w:name="_Toc449612471"/>
      <w:bookmarkEnd w:id="1"/>
      <w:bookmarkEnd w:id="2"/>
      <w:bookmarkEnd w:id="3"/>
      <w:bookmarkEnd w:id="4"/>
      <w:r w:rsidR="00DE5C58" w:rsidRPr="00E63274">
        <w:rPr>
          <w:rFonts w:ascii="Times New Roman" w:hAnsi="Times New Roman" w:cs="Times New Roman"/>
          <w:color w:val="auto"/>
        </w:rPr>
        <w:t xml:space="preserve"> </w:t>
      </w:r>
    </w:p>
    <w:p w14:paraId="55CCF2A2" w14:textId="77777777" w:rsidR="00DE5C58" w:rsidRPr="00E63274" w:rsidRDefault="00DE5C58" w:rsidP="00DE5C58">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is responsible for timely communicating to SageNet all issues with respect to the Services.</w:t>
      </w:r>
    </w:p>
    <w:p w14:paraId="32850380" w14:textId="77777777" w:rsidR="00DE5C58" w:rsidRPr="00E63274" w:rsidRDefault="00DE5C58" w:rsidP="00DE5C58">
      <w:pPr>
        <w:pStyle w:val="Heading3"/>
        <w:rPr>
          <w:rFonts w:ascii="Times New Roman" w:hAnsi="Times New Roman" w:cs="Times New Roman"/>
          <w:color w:val="auto"/>
        </w:rPr>
      </w:pPr>
      <w:r w:rsidRPr="00E63274">
        <w:rPr>
          <w:rFonts w:ascii="Times New Roman" w:hAnsi="Times New Roman" w:cs="Times New Roman"/>
          <w:color w:val="auto"/>
        </w:rPr>
        <w:t xml:space="preserve">Customer is responsible for all Tier 1 helpdesk support. </w:t>
      </w:r>
    </w:p>
    <w:p w14:paraId="4DD5E958" w14:textId="77777777" w:rsidR="00DE5C58" w:rsidRPr="00E63274" w:rsidRDefault="00DE5C58" w:rsidP="00DE5C58">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will provide SageNet with an accurate site list that includes address, phone number and point of contact for each Customer location.</w:t>
      </w:r>
    </w:p>
    <w:p w14:paraId="308E7CC8" w14:textId="38077BFB" w:rsidR="00670F31" w:rsidRPr="00E63274" w:rsidRDefault="00670F31" w:rsidP="00670F3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If Customer requests that a SageNet technician be dispatched for an issue that SageNet determines to be </w:t>
      </w:r>
      <w:r w:rsidR="005E04A1" w:rsidRPr="00E63274">
        <w:rPr>
          <w:rFonts w:ascii="Times New Roman" w:hAnsi="Times New Roman" w:cs="Times New Roman"/>
          <w:color w:val="auto"/>
        </w:rPr>
        <w:t xml:space="preserve">Customer </w:t>
      </w:r>
      <w:r w:rsidRPr="00E63274">
        <w:rPr>
          <w:rFonts w:ascii="Times New Roman" w:hAnsi="Times New Roman" w:cs="Times New Roman"/>
          <w:color w:val="auto"/>
        </w:rPr>
        <w:t>hardware related, Customer will be charged for such dispatch.</w:t>
      </w:r>
    </w:p>
    <w:p w14:paraId="6555BFD9" w14:textId="77777777" w:rsidR="008A1B05" w:rsidRPr="00B9268E" w:rsidRDefault="008A1B05" w:rsidP="008A1B05">
      <w:pPr>
        <w:pStyle w:val="Heading2"/>
        <w:numPr>
          <w:ilvl w:val="1"/>
          <w:numId w:val="1"/>
        </w:numPr>
        <w:spacing w:line="276" w:lineRule="auto"/>
        <w:rPr>
          <w:rFonts w:ascii="Times New Roman" w:hAnsi="Times New Roman" w:cs="Times New Roman"/>
          <w:b/>
          <w:color w:val="auto"/>
          <w:szCs w:val="24"/>
        </w:rPr>
      </w:pPr>
      <w:r w:rsidRPr="00B9268E">
        <w:rPr>
          <w:rFonts w:ascii="Times New Roman" w:hAnsi="Times New Roman" w:cs="Times New Roman"/>
          <w:b/>
          <w:color w:val="auto"/>
          <w:szCs w:val="24"/>
        </w:rPr>
        <w:t>Connect Services</w:t>
      </w:r>
    </w:p>
    <w:p w14:paraId="25ADD4B4" w14:textId="66F10300" w:rsidR="00670F31" w:rsidRPr="00E63274" w:rsidRDefault="00670F31" w:rsidP="00670F31">
      <w:pPr>
        <w:pStyle w:val="Heading3"/>
        <w:rPr>
          <w:rFonts w:ascii="Times New Roman" w:hAnsi="Times New Roman" w:cs="Times New Roman"/>
          <w:color w:val="auto"/>
        </w:rPr>
      </w:pPr>
      <w:r w:rsidRPr="00E63274">
        <w:rPr>
          <w:rFonts w:ascii="Times New Roman" w:hAnsi="Times New Roman" w:cs="Times New Roman"/>
          <w:color w:val="auto"/>
        </w:rPr>
        <w:t xml:space="preserve">SageNet cannot guarantee, and is not responsible, for circuit speed. </w:t>
      </w:r>
      <w:r w:rsidR="00C370C1">
        <w:rPr>
          <w:rFonts w:ascii="Times New Roman" w:hAnsi="Times New Roman" w:cs="Times New Roman"/>
          <w:color w:val="auto"/>
        </w:rPr>
        <w:t>The foregoing is dictated by the individual providers</w:t>
      </w:r>
      <w:r w:rsidRPr="00E63274">
        <w:rPr>
          <w:rFonts w:ascii="Times New Roman" w:hAnsi="Times New Roman" w:cs="Times New Roman"/>
          <w:color w:val="auto"/>
        </w:rPr>
        <w:t xml:space="preserve"> </w:t>
      </w:r>
    </w:p>
    <w:p w14:paraId="18C5D44F" w14:textId="470D109C" w:rsidR="00670F31" w:rsidRPr="00E63274" w:rsidRDefault="00670F31" w:rsidP="00670F31">
      <w:pPr>
        <w:pStyle w:val="Heading3"/>
        <w:rPr>
          <w:rFonts w:ascii="Times New Roman" w:hAnsi="Times New Roman" w:cs="Times New Roman"/>
          <w:color w:val="auto"/>
        </w:rPr>
      </w:pPr>
      <w:r w:rsidRPr="00E63274">
        <w:rPr>
          <w:rFonts w:ascii="Times New Roman" w:hAnsi="Times New Roman" w:cs="Times New Roman"/>
          <w:color w:val="auto"/>
        </w:rPr>
        <w:t xml:space="preserve">For Broadband </w:t>
      </w:r>
      <w:r w:rsidR="00724816">
        <w:rPr>
          <w:rFonts w:ascii="Times New Roman" w:hAnsi="Times New Roman" w:cs="Times New Roman"/>
          <w:color w:val="auto"/>
        </w:rPr>
        <w:t>DSL</w:t>
      </w:r>
      <w:r w:rsidRPr="00E63274">
        <w:rPr>
          <w:rFonts w:ascii="Times New Roman" w:hAnsi="Times New Roman" w:cs="Times New Roman"/>
          <w:color w:val="auto"/>
        </w:rPr>
        <w:t xml:space="preserve"> service expect a 5% variance from prequalification results.</w:t>
      </w:r>
    </w:p>
    <w:p w14:paraId="786EA925" w14:textId="7F9023AD" w:rsidR="00670F31" w:rsidRPr="00E63274" w:rsidRDefault="00670F31" w:rsidP="00670F31">
      <w:pPr>
        <w:pStyle w:val="Heading3"/>
        <w:rPr>
          <w:rFonts w:ascii="Times New Roman" w:hAnsi="Times New Roman" w:cs="Times New Roman"/>
          <w:color w:val="auto"/>
        </w:rPr>
      </w:pPr>
      <w:r w:rsidRPr="00E63274">
        <w:rPr>
          <w:rFonts w:ascii="Times New Roman" w:hAnsi="Times New Roman" w:cs="Times New Roman"/>
          <w:color w:val="auto"/>
        </w:rPr>
        <w:lastRenderedPageBreak/>
        <w:t xml:space="preserve">Cable requires a site survey; expect a prequalification failure rate of +35%. All circuits are installed and supported within the </w:t>
      </w:r>
      <w:r w:rsidR="00C370C1">
        <w:rPr>
          <w:rFonts w:ascii="Times New Roman" w:hAnsi="Times New Roman" w:cs="Times New Roman"/>
          <w:color w:val="auto"/>
        </w:rPr>
        <w:t>p</w:t>
      </w:r>
      <w:r w:rsidRPr="00E63274">
        <w:rPr>
          <w:rFonts w:ascii="Times New Roman" w:hAnsi="Times New Roman" w:cs="Times New Roman"/>
          <w:color w:val="auto"/>
        </w:rPr>
        <w:t xml:space="preserve">rovider’s scope of service.  The Customer and SageNet cannot modify or amend the </w:t>
      </w:r>
      <w:r w:rsidR="00C370C1">
        <w:rPr>
          <w:rFonts w:ascii="Times New Roman" w:hAnsi="Times New Roman" w:cs="Times New Roman"/>
          <w:color w:val="auto"/>
        </w:rPr>
        <w:t>p</w:t>
      </w:r>
      <w:r w:rsidRPr="00E63274">
        <w:rPr>
          <w:rFonts w:ascii="Times New Roman" w:hAnsi="Times New Roman" w:cs="Times New Roman"/>
          <w:color w:val="auto"/>
        </w:rPr>
        <w:t xml:space="preserve">rovider’s scope. </w:t>
      </w:r>
    </w:p>
    <w:p w14:paraId="0B314FFF" w14:textId="51101525" w:rsidR="00670F31" w:rsidRPr="00E63274" w:rsidRDefault="00670F31" w:rsidP="00670F31">
      <w:pPr>
        <w:pStyle w:val="Heading3"/>
        <w:rPr>
          <w:rFonts w:ascii="Times New Roman" w:hAnsi="Times New Roman" w:cs="Times New Roman"/>
          <w:color w:val="auto"/>
        </w:rPr>
      </w:pPr>
      <w:r w:rsidRPr="00E63274">
        <w:rPr>
          <w:rFonts w:ascii="Times New Roman" w:hAnsi="Times New Roman" w:cs="Times New Roman"/>
          <w:color w:val="auto"/>
        </w:rPr>
        <w:t xml:space="preserve">Provider statement of work for construction must be approved by </w:t>
      </w:r>
      <w:r w:rsidR="00C370C1">
        <w:rPr>
          <w:rFonts w:ascii="Times New Roman" w:hAnsi="Times New Roman" w:cs="Times New Roman"/>
          <w:color w:val="auto"/>
        </w:rPr>
        <w:t>Customer</w:t>
      </w:r>
      <w:r w:rsidRPr="00E63274">
        <w:rPr>
          <w:rFonts w:ascii="Times New Roman" w:hAnsi="Times New Roman" w:cs="Times New Roman"/>
          <w:color w:val="auto"/>
        </w:rPr>
        <w:t>. Customer is responsible for all coordination with</w:t>
      </w:r>
      <w:r w:rsidR="00C370C1">
        <w:rPr>
          <w:rFonts w:ascii="Times New Roman" w:hAnsi="Times New Roman" w:cs="Times New Roman"/>
          <w:color w:val="auto"/>
        </w:rPr>
        <w:t xml:space="preserve"> applicable</w:t>
      </w:r>
      <w:r w:rsidRPr="00E63274">
        <w:rPr>
          <w:rFonts w:ascii="Times New Roman" w:hAnsi="Times New Roman" w:cs="Times New Roman"/>
          <w:color w:val="auto"/>
        </w:rPr>
        <w:t xml:space="preserve"> facility/building management.  For an additional per site fee of </w:t>
      </w:r>
      <w:r w:rsidR="00F35209">
        <w:rPr>
          <w:rFonts w:ascii="Times New Roman" w:hAnsi="Times New Roman" w:cs="Times New Roman"/>
          <w:color w:val="auto"/>
        </w:rPr>
        <w:t xml:space="preserve">Out of Scope, </w:t>
      </w:r>
      <w:r w:rsidRPr="00E63274">
        <w:rPr>
          <w:rFonts w:ascii="Times New Roman" w:hAnsi="Times New Roman" w:cs="Times New Roman"/>
          <w:color w:val="auto"/>
        </w:rPr>
        <w:t xml:space="preserve">SageNet can assist with the coordination.  </w:t>
      </w:r>
    </w:p>
    <w:p w14:paraId="7DD6B336" w14:textId="30CBC8C0" w:rsidR="00670F31" w:rsidRPr="00E63274" w:rsidRDefault="00670F31" w:rsidP="00670F31">
      <w:pPr>
        <w:pStyle w:val="Heading3"/>
        <w:rPr>
          <w:rFonts w:ascii="Times New Roman" w:hAnsi="Times New Roman" w:cs="Times New Roman"/>
          <w:color w:val="auto"/>
        </w:rPr>
      </w:pPr>
      <w:r w:rsidRPr="00E63274">
        <w:rPr>
          <w:rFonts w:ascii="Times New Roman" w:hAnsi="Times New Roman" w:cs="Times New Roman"/>
          <w:color w:val="auto"/>
        </w:rPr>
        <w:t xml:space="preserve">Provider </w:t>
      </w:r>
      <w:r w:rsidR="00A630C2">
        <w:rPr>
          <w:rFonts w:ascii="Times New Roman" w:hAnsi="Times New Roman" w:cs="Times New Roman"/>
          <w:color w:val="auto"/>
        </w:rPr>
        <w:t>special construction</w:t>
      </w:r>
      <w:r w:rsidRPr="00E63274">
        <w:rPr>
          <w:rFonts w:ascii="Times New Roman" w:hAnsi="Times New Roman" w:cs="Times New Roman"/>
          <w:color w:val="auto"/>
        </w:rPr>
        <w:t xml:space="preserve"> charges must be paid before </w:t>
      </w:r>
      <w:r w:rsidR="00C370C1">
        <w:rPr>
          <w:rFonts w:ascii="Times New Roman" w:hAnsi="Times New Roman" w:cs="Times New Roman"/>
          <w:color w:val="auto"/>
        </w:rPr>
        <w:t>p</w:t>
      </w:r>
      <w:r w:rsidRPr="00E63274">
        <w:rPr>
          <w:rFonts w:ascii="Times New Roman" w:hAnsi="Times New Roman" w:cs="Times New Roman"/>
          <w:color w:val="auto"/>
        </w:rPr>
        <w:t xml:space="preserve">rovider will start construction.  SageNet will invoice Customer for </w:t>
      </w:r>
      <w:r w:rsidR="00C370C1">
        <w:rPr>
          <w:rFonts w:ascii="Times New Roman" w:hAnsi="Times New Roman" w:cs="Times New Roman"/>
          <w:color w:val="auto"/>
        </w:rPr>
        <w:t>p</w:t>
      </w:r>
      <w:r w:rsidRPr="00E63274">
        <w:rPr>
          <w:rFonts w:ascii="Times New Roman" w:hAnsi="Times New Roman" w:cs="Times New Roman"/>
          <w:color w:val="auto"/>
        </w:rPr>
        <w:t xml:space="preserve">rovider </w:t>
      </w:r>
      <w:r w:rsidR="00C370C1">
        <w:rPr>
          <w:rFonts w:ascii="Times New Roman" w:hAnsi="Times New Roman" w:cs="Times New Roman"/>
          <w:color w:val="auto"/>
        </w:rPr>
        <w:t xml:space="preserve">special </w:t>
      </w:r>
      <w:r w:rsidRPr="00E63274">
        <w:rPr>
          <w:rFonts w:ascii="Times New Roman" w:hAnsi="Times New Roman" w:cs="Times New Roman"/>
          <w:color w:val="auto"/>
        </w:rPr>
        <w:t>construction.  Customer agrees to pay construction invoice and administrative fee upon receipt.</w:t>
      </w:r>
    </w:p>
    <w:p w14:paraId="721B5776" w14:textId="77777777" w:rsidR="00670F31" w:rsidRPr="00E63274" w:rsidRDefault="00670F31" w:rsidP="00670F3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Customer is solely responsible for all hardware related support issues.  </w:t>
      </w:r>
    </w:p>
    <w:p w14:paraId="1DF740DB" w14:textId="77777777" w:rsidR="00670F31" w:rsidRPr="00E63274" w:rsidRDefault="00670F31" w:rsidP="00670F31">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is responsible for providing and maintaining adequate power, ventilation and space necessary for hardware to operate as intended and in accordance with any environmental specifications or regulations.</w:t>
      </w:r>
    </w:p>
    <w:p w14:paraId="317FD61F" w14:textId="77777777" w:rsidR="00670F31" w:rsidRPr="00E63274" w:rsidRDefault="00670F31" w:rsidP="00670F31">
      <w:pPr>
        <w:pStyle w:val="Heading3"/>
        <w:rPr>
          <w:rFonts w:ascii="Times New Roman" w:hAnsi="Times New Roman" w:cs="Times New Roman"/>
          <w:color w:val="auto"/>
        </w:rPr>
      </w:pPr>
      <w:r w:rsidRPr="00E63274">
        <w:rPr>
          <w:rFonts w:ascii="Times New Roman" w:hAnsi="Times New Roman" w:cs="Times New Roman"/>
          <w:color w:val="auto"/>
        </w:rPr>
        <w:t>Customer will identify and provide preferred physical location for equipment.</w:t>
      </w:r>
    </w:p>
    <w:p w14:paraId="26AF209D" w14:textId="77777777" w:rsidR="00670F31" w:rsidRPr="00B9268E" w:rsidRDefault="00670F31" w:rsidP="00670F31">
      <w:pPr>
        <w:pStyle w:val="Heading2"/>
        <w:numPr>
          <w:ilvl w:val="1"/>
          <w:numId w:val="1"/>
        </w:numPr>
        <w:rPr>
          <w:rFonts w:ascii="Times New Roman" w:hAnsi="Times New Roman" w:cs="Times New Roman"/>
          <w:b/>
          <w:color w:val="auto"/>
        </w:rPr>
      </w:pPr>
      <w:r w:rsidRPr="00B9268E">
        <w:rPr>
          <w:rFonts w:ascii="Times New Roman" w:hAnsi="Times New Roman" w:cs="Times New Roman"/>
          <w:b/>
          <w:color w:val="auto"/>
        </w:rPr>
        <w:t>Complete Connect</w:t>
      </w:r>
    </w:p>
    <w:p w14:paraId="2782F0FE" w14:textId="77777777" w:rsidR="008A1B05" w:rsidRPr="00E63274" w:rsidRDefault="008A1B05" w:rsidP="008A1B05">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shall ensure that the installation technician has access to the location at the scheduled installation time.  Customer shall be charged an abort fee if the installation technician is unable to perform the installation at a Customer location at the scheduled time as a result of any Customer related issues, including the technician’s inability to physically access the installation location.</w:t>
      </w:r>
    </w:p>
    <w:p w14:paraId="6563FE76" w14:textId="77777777" w:rsidR="008A1B05" w:rsidRPr="00E63274" w:rsidRDefault="008A1B05" w:rsidP="008A1B05">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shall provide the IP schema used for edge site network devices/setup.</w:t>
      </w:r>
    </w:p>
    <w:p w14:paraId="4825EBEE" w14:textId="77777777" w:rsidR="008A1B05" w:rsidRPr="00E63274" w:rsidRDefault="008A1B05" w:rsidP="008A1B05">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shall provide detailed description of LAN configuration (such as VLANs, firewall rules etc.).</w:t>
      </w:r>
    </w:p>
    <w:p w14:paraId="71D8D4FC" w14:textId="77777777" w:rsidR="008A1B05" w:rsidRPr="00E63274" w:rsidRDefault="008A1B05" w:rsidP="008A1B05">
      <w:pPr>
        <w:pStyle w:val="Heading3"/>
        <w:spacing w:line="276" w:lineRule="auto"/>
        <w:rPr>
          <w:rFonts w:ascii="Times New Roman" w:hAnsi="Times New Roman" w:cs="Times New Roman"/>
          <w:color w:val="auto"/>
        </w:rPr>
      </w:pPr>
      <w:r w:rsidRPr="00E63274">
        <w:rPr>
          <w:rFonts w:ascii="Times New Roman" w:hAnsi="Times New Roman" w:cs="Times New Roman"/>
          <w:color w:val="auto"/>
        </w:rPr>
        <w:lastRenderedPageBreak/>
        <w:t xml:space="preserve">Customer will work with </w:t>
      </w:r>
      <w:r w:rsidR="00347554" w:rsidRPr="00E63274">
        <w:rPr>
          <w:rFonts w:ascii="Times New Roman" w:hAnsi="Times New Roman" w:cs="Times New Roman"/>
          <w:color w:val="auto"/>
        </w:rPr>
        <w:t>SageNet</w:t>
      </w:r>
      <w:r w:rsidRPr="00E63274">
        <w:rPr>
          <w:rFonts w:ascii="Times New Roman" w:hAnsi="Times New Roman" w:cs="Times New Roman"/>
          <w:color w:val="auto"/>
        </w:rPr>
        <w:t xml:space="preserve"> to finalize the LAN configurations on Equipment.</w:t>
      </w:r>
    </w:p>
    <w:p w14:paraId="266FCB59" w14:textId="77777777" w:rsidR="008A1B05" w:rsidRPr="00E63274" w:rsidRDefault="008A1B05" w:rsidP="008A1B05">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shall verify in their lab that the configuration provided by SageNet meets Customer requirements before service is installed at production sites.</w:t>
      </w:r>
    </w:p>
    <w:p w14:paraId="29D8DC4A" w14:textId="77777777" w:rsidR="008A1B05" w:rsidRPr="00E63274" w:rsidRDefault="008A1B05" w:rsidP="008A1B05">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 xml:space="preserve">Customer shall designate up to 10 sites as pre-production locations SageNet and </w:t>
      </w:r>
      <w:r w:rsidR="006617F6" w:rsidRPr="00E63274">
        <w:rPr>
          <w:rFonts w:ascii="Times New Roman" w:hAnsi="Times New Roman" w:cs="Times New Roman"/>
          <w:color w:val="auto"/>
        </w:rPr>
        <w:t>Customer</w:t>
      </w:r>
      <w:r w:rsidRPr="00E63274">
        <w:rPr>
          <w:rFonts w:ascii="Times New Roman" w:hAnsi="Times New Roman" w:cs="Times New Roman"/>
          <w:color w:val="auto"/>
        </w:rPr>
        <w:t xml:space="preserve"> will use these sites to finalize the on-site installation process/activities (hot sheet).</w:t>
      </w:r>
    </w:p>
    <w:p w14:paraId="7F87DD3E" w14:textId="77777777" w:rsidR="008A1B05" w:rsidRPr="00E63274" w:rsidRDefault="008A1B05" w:rsidP="008A1B05">
      <w:pPr>
        <w:pStyle w:val="Heading3"/>
        <w:spacing w:line="276" w:lineRule="auto"/>
        <w:rPr>
          <w:rFonts w:ascii="Times New Roman" w:hAnsi="Times New Roman" w:cs="Times New Roman"/>
          <w:color w:val="auto"/>
        </w:rPr>
      </w:pPr>
      <w:r w:rsidRPr="00E63274">
        <w:rPr>
          <w:rFonts w:ascii="Times New Roman" w:hAnsi="Times New Roman" w:cs="Times New Roman"/>
          <w:color w:val="auto"/>
        </w:rPr>
        <w:t>Customer shall approve the hot sheet after the pre-production location are installed and before the rollout starts.</w:t>
      </w:r>
    </w:p>
    <w:p w14:paraId="65974584" w14:textId="77777777" w:rsidR="008A1B05" w:rsidRPr="00E63274" w:rsidRDefault="008A1B05" w:rsidP="008A1B05">
      <w:pPr>
        <w:pStyle w:val="ListParagraph"/>
        <w:spacing w:after="120" w:line="276" w:lineRule="auto"/>
        <w:ind w:left="360"/>
        <w:rPr>
          <w:rFonts w:ascii="Times New Roman" w:hAnsi="Times New Roman" w:cs="Times New Roman"/>
          <w:sz w:val="24"/>
          <w:szCs w:val="24"/>
        </w:rPr>
      </w:pPr>
    </w:p>
    <w:p w14:paraId="7752CED0" w14:textId="77777777" w:rsidR="008A1B05" w:rsidRPr="00B9268E" w:rsidRDefault="008A1B05" w:rsidP="008A1B05">
      <w:pPr>
        <w:pStyle w:val="Heading1"/>
        <w:numPr>
          <w:ilvl w:val="0"/>
          <w:numId w:val="1"/>
        </w:numPr>
        <w:spacing w:line="276" w:lineRule="auto"/>
        <w:rPr>
          <w:rFonts w:ascii="Times New Roman" w:hAnsi="Times New Roman" w:cs="Times New Roman"/>
          <w:b/>
          <w:color w:val="auto"/>
          <w:sz w:val="24"/>
          <w:szCs w:val="24"/>
        </w:rPr>
      </w:pPr>
      <w:r w:rsidRPr="00E63274">
        <w:rPr>
          <w:rFonts w:ascii="Times New Roman" w:hAnsi="Times New Roman" w:cs="Times New Roman"/>
          <w:color w:val="auto"/>
          <w:sz w:val="24"/>
          <w:szCs w:val="24"/>
        </w:rPr>
        <w:t xml:space="preserve"> </w:t>
      </w:r>
      <w:r w:rsidRPr="00B9268E">
        <w:rPr>
          <w:rFonts w:ascii="Times New Roman" w:hAnsi="Times New Roman" w:cs="Times New Roman"/>
          <w:b/>
          <w:color w:val="auto"/>
          <w:sz w:val="24"/>
          <w:szCs w:val="24"/>
        </w:rPr>
        <w:t>Entire Agreement</w:t>
      </w:r>
    </w:p>
    <w:p w14:paraId="3ED4F70D" w14:textId="4043BEA8" w:rsidR="00C177F8" w:rsidRDefault="008A1B05" w:rsidP="00537DEA">
      <w:pPr>
        <w:pStyle w:val="Heading2"/>
        <w:numPr>
          <w:ilvl w:val="1"/>
          <w:numId w:val="1"/>
        </w:numPr>
        <w:spacing w:line="276" w:lineRule="auto"/>
        <w:rPr>
          <w:rFonts w:ascii="Times New Roman" w:hAnsi="Times New Roman" w:cs="Times New Roman"/>
          <w:color w:val="auto"/>
          <w:szCs w:val="24"/>
        </w:rPr>
      </w:pPr>
      <w:r w:rsidRPr="00E63274">
        <w:rPr>
          <w:rFonts w:ascii="Times New Roman" w:hAnsi="Times New Roman" w:cs="Times New Roman"/>
          <w:color w:val="auto"/>
          <w:szCs w:val="24"/>
        </w:rPr>
        <w:t>This SOW shall prevail in the event of any conflict with the underlying Agreement.  Otherwise, unless amended herein, the terms and conditions of the Agreement shall remain in full force and effect.  The Parties hereto agree that execution of this SOW and delivery by facsimile transmission or electronic transmission shall be acceptable and treated as if such reproductions were executed originals and shall be binding upon the Parties</w:t>
      </w:r>
      <w:r w:rsidR="00F35209">
        <w:rPr>
          <w:rFonts w:ascii="Times New Roman" w:hAnsi="Times New Roman" w:cs="Times New Roman"/>
          <w:color w:val="auto"/>
          <w:szCs w:val="24"/>
        </w:rPr>
        <w:t>.</w:t>
      </w:r>
    </w:p>
    <w:p w14:paraId="67C6B1E5" w14:textId="77777777" w:rsidR="00F35209" w:rsidRDefault="00F35209" w:rsidP="00C370C1">
      <w:pPr>
        <w:spacing w:after="0" w:line="240" w:lineRule="auto"/>
        <w:rPr>
          <w:rFonts w:ascii="Times New Roman" w:hAnsi="Times New Roman" w:cs="Times New Roman"/>
          <w:sz w:val="24"/>
          <w:szCs w:val="24"/>
        </w:rPr>
      </w:pPr>
    </w:p>
    <w:p w14:paraId="5F922E11" w14:textId="22E9E62C" w:rsidR="00F35209" w:rsidRPr="00C370C1" w:rsidRDefault="00F35209" w:rsidP="00C370C1">
      <w:pPr>
        <w:spacing w:after="0" w:line="240" w:lineRule="auto"/>
        <w:rPr>
          <w:rFonts w:ascii="Times New Roman" w:hAnsi="Times New Roman" w:cs="Times New Roman"/>
          <w:b/>
          <w:sz w:val="24"/>
          <w:szCs w:val="24"/>
        </w:rPr>
      </w:pPr>
      <w:r w:rsidRPr="00C370C1">
        <w:rPr>
          <w:rFonts w:ascii="Times New Roman" w:hAnsi="Times New Roman" w:cs="Times New Roman"/>
          <w:b/>
          <w:sz w:val="24"/>
          <w:szCs w:val="24"/>
        </w:rPr>
        <w:t>STERICYCLE, INC.</w:t>
      </w:r>
      <w:r w:rsidRPr="00C370C1">
        <w:rPr>
          <w:rFonts w:ascii="Times New Roman" w:hAnsi="Times New Roman" w:cs="Times New Roman"/>
          <w:b/>
          <w:sz w:val="24"/>
          <w:szCs w:val="24"/>
        </w:rPr>
        <w:tab/>
      </w:r>
      <w:r w:rsidRPr="00C370C1">
        <w:rPr>
          <w:rFonts w:ascii="Times New Roman" w:hAnsi="Times New Roman" w:cs="Times New Roman"/>
          <w:b/>
          <w:sz w:val="24"/>
          <w:szCs w:val="24"/>
        </w:rPr>
        <w:tab/>
      </w:r>
      <w:r w:rsidRPr="00C370C1">
        <w:rPr>
          <w:rFonts w:ascii="Times New Roman" w:hAnsi="Times New Roman" w:cs="Times New Roman"/>
          <w:b/>
          <w:sz w:val="24"/>
          <w:szCs w:val="24"/>
        </w:rPr>
        <w:tab/>
      </w:r>
      <w:r w:rsidRPr="00C370C1">
        <w:rPr>
          <w:rFonts w:ascii="Times New Roman" w:hAnsi="Times New Roman" w:cs="Times New Roman"/>
          <w:b/>
          <w:sz w:val="24"/>
          <w:szCs w:val="24"/>
        </w:rPr>
        <w:tab/>
      </w:r>
      <w:r w:rsidRPr="00C370C1">
        <w:rPr>
          <w:rFonts w:ascii="Times New Roman" w:hAnsi="Times New Roman" w:cs="Times New Roman"/>
          <w:b/>
          <w:sz w:val="24"/>
          <w:szCs w:val="24"/>
        </w:rPr>
        <w:tab/>
      </w:r>
      <w:r w:rsidRPr="00C370C1">
        <w:rPr>
          <w:rFonts w:ascii="Times New Roman" w:hAnsi="Times New Roman" w:cs="Times New Roman"/>
          <w:b/>
          <w:sz w:val="24"/>
          <w:szCs w:val="24"/>
        </w:rPr>
        <w:tab/>
        <w:t>SAGENET LLC</w:t>
      </w:r>
    </w:p>
    <w:p w14:paraId="05FE357F" w14:textId="77777777" w:rsidR="00F35209" w:rsidRPr="00C370C1" w:rsidRDefault="00F35209" w:rsidP="00C370C1">
      <w:pPr>
        <w:spacing w:after="0" w:line="240" w:lineRule="auto"/>
        <w:rPr>
          <w:rFonts w:ascii="Times New Roman" w:hAnsi="Times New Roman" w:cs="Times New Roman"/>
          <w:sz w:val="24"/>
          <w:szCs w:val="24"/>
        </w:rPr>
      </w:pPr>
    </w:p>
    <w:p w14:paraId="275AF422" w14:textId="5ADE2718" w:rsidR="00F35209" w:rsidRDefault="00F35209" w:rsidP="00C370C1">
      <w:pPr>
        <w:spacing w:after="0" w:line="240" w:lineRule="auto"/>
        <w:rPr>
          <w:rFonts w:ascii="Times New Roman" w:hAnsi="Times New Roman" w:cs="Times New Roman"/>
          <w:sz w:val="24"/>
          <w:szCs w:val="24"/>
        </w:rPr>
      </w:pPr>
      <w:r w:rsidRPr="00C370C1">
        <w:rPr>
          <w:rFonts w:ascii="Times New Roman" w:hAnsi="Times New Roman" w:cs="Times New Roman"/>
          <w:sz w:val="24"/>
          <w:szCs w:val="24"/>
        </w:rPr>
        <w:t>By:</w:t>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By: </w:t>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009D3E21" w:rsidRPr="00C370C1">
        <w:rPr>
          <w:rFonts w:ascii="Times New Roman" w:hAnsi="Times New Roman" w:cs="Times New Roman"/>
          <w:sz w:val="24"/>
          <w:szCs w:val="24"/>
          <w:u w:val="single"/>
        </w:rPr>
        <w:tab/>
      </w:r>
      <w:r w:rsidR="009D3E21" w:rsidRPr="00C370C1">
        <w:rPr>
          <w:rFonts w:ascii="Times New Roman" w:hAnsi="Times New Roman" w:cs="Times New Roman"/>
          <w:sz w:val="24"/>
          <w:szCs w:val="24"/>
          <w:u w:val="single"/>
        </w:rPr>
        <w:tab/>
      </w:r>
    </w:p>
    <w:p w14:paraId="0456EB28" w14:textId="24E2AEDC" w:rsidR="00F35209" w:rsidRPr="00C370C1" w:rsidRDefault="00F35209" w:rsidP="00C370C1">
      <w:pPr>
        <w:spacing w:after="0" w:line="240" w:lineRule="auto"/>
        <w:rPr>
          <w:rFonts w:ascii="Times New Roman" w:hAnsi="Times New Roman" w:cs="Times New Roman"/>
          <w:sz w:val="24"/>
          <w:szCs w:val="24"/>
        </w:rPr>
      </w:pPr>
      <w:r w:rsidRPr="00C370C1">
        <w:rPr>
          <w:rFonts w:ascii="Times New Roman" w:hAnsi="Times New Roman" w:cs="Times New Roman"/>
          <w:sz w:val="24"/>
          <w:szCs w:val="24"/>
        </w:rPr>
        <w:tab/>
      </w:r>
      <w:r w:rsidRPr="00C370C1">
        <w:rPr>
          <w:rFonts w:ascii="Times New Roman" w:hAnsi="Times New Roman" w:cs="Times New Roman"/>
          <w:sz w:val="24"/>
          <w:szCs w:val="24"/>
        </w:rPr>
        <w:tab/>
      </w:r>
    </w:p>
    <w:p w14:paraId="158822D8" w14:textId="064D38D4" w:rsidR="00F35209" w:rsidRPr="00C370C1" w:rsidRDefault="00F35209" w:rsidP="00C370C1">
      <w:pPr>
        <w:spacing w:after="0" w:line="240" w:lineRule="auto"/>
        <w:rPr>
          <w:rFonts w:ascii="Times New Roman" w:hAnsi="Times New Roman" w:cs="Times New Roman"/>
          <w:sz w:val="24"/>
          <w:szCs w:val="24"/>
        </w:rPr>
      </w:pPr>
      <w:r w:rsidRPr="00C370C1">
        <w:rPr>
          <w:rFonts w:ascii="Times New Roman" w:hAnsi="Times New Roman" w:cs="Times New Roman"/>
          <w:sz w:val="24"/>
          <w:szCs w:val="24"/>
        </w:rPr>
        <w:t>Name:</w:t>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Brad Wise</w:t>
      </w:r>
    </w:p>
    <w:p w14:paraId="22AD6C9F" w14:textId="30F7BA38" w:rsidR="00F35209" w:rsidRDefault="00F35209" w:rsidP="00C370C1">
      <w:pPr>
        <w:spacing w:after="0" w:line="240" w:lineRule="auto"/>
        <w:rPr>
          <w:rFonts w:ascii="Times New Roman" w:hAnsi="Times New Roman" w:cs="Times New Roman"/>
          <w:sz w:val="24"/>
          <w:szCs w:val="24"/>
        </w:rPr>
      </w:pPr>
      <w:r w:rsidRPr="00C370C1">
        <w:rPr>
          <w:rFonts w:ascii="Times New Roman" w:hAnsi="Times New Roman" w:cs="Times New Roman"/>
          <w:sz w:val="24"/>
          <w:szCs w:val="24"/>
        </w:rPr>
        <w:t>Title:</w:t>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sidRPr="00C370C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President</w:t>
      </w:r>
    </w:p>
    <w:p w14:paraId="2AAFB450" w14:textId="77777777" w:rsidR="00F35209" w:rsidRPr="00C370C1" w:rsidRDefault="00F35209" w:rsidP="00C370C1">
      <w:pPr>
        <w:spacing w:after="0" w:line="240" w:lineRule="auto"/>
        <w:rPr>
          <w:rFonts w:ascii="Times New Roman" w:hAnsi="Times New Roman" w:cs="Times New Roman"/>
          <w:sz w:val="24"/>
          <w:szCs w:val="24"/>
        </w:rPr>
      </w:pPr>
    </w:p>
    <w:p w14:paraId="722CD36B" w14:textId="7D8B3376" w:rsidR="00F35209" w:rsidRPr="00C370C1" w:rsidRDefault="00F35209" w:rsidP="00C370C1">
      <w:pPr>
        <w:spacing w:after="0" w:line="240" w:lineRule="auto"/>
        <w:rPr>
          <w:rFonts w:ascii="Times New Roman" w:hAnsi="Times New Roman" w:cs="Times New Roman"/>
          <w:sz w:val="24"/>
          <w:szCs w:val="24"/>
          <w:u w:val="single"/>
        </w:rPr>
      </w:pPr>
      <w:r w:rsidRPr="00C370C1">
        <w:rPr>
          <w:rFonts w:ascii="Times New Roman" w:hAnsi="Times New Roman" w:cs="Times New Roman"/>
          <w:sz w:val="24"/>
          <w:szCs w:val="24"/>
        </w:rPr>
        <w:t>Date:</w:t>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Date: </w:t>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r w:rsidRPr="00C370C1">
        <w:rPr>
          <w:rFonts w:ascii="Times New Roman" w:hAnsi="Times New Roman" w:cs="Times New Roman"/>
          <w:sz w:val="24"/>
          <w:szCs w:val="24"/>
          <w:u w:val="single"/>
        </w:rPr>
        <w:tab/>
      </w:r>
    </w:p>
    <w:p w14:paraId="3CB7B0E6" w14:textId="77777777" w:rsidR="00F35209" w:rsidRPr="00C370C1" w:rsidRDefault="00F35209" w:rsidP="00C370C1">
      <w:pPr>
        <w:spacing w:after="0" w:line="240" w:lineRule="auto"/>
        <w:rPr>
          <w:rFonts w:ascii="Times New Roman" w:hAnsi="Times New Roman" w:cs="Times New Roman"/>
          <w:sz w:val="24"/>
          <w:szCs w:val="24"/>
        </w:rPr>
      </w:pPr>
    </w:p>
    <w:p w14:paraId="614FA9CB" w14:textId="51525BB2" w:rsidR="001176F6" w:rsidRDefault="001176F6" w:rsidP="00C370C1">
      <w:pPr>
        <w:spacing w:after="0" w:line="240" w:lineRule="auto"/>
        <w:rPr>
          <w:rFonts w:ascii="Times New Roman" w:hAnsi="Times New Roman" w:cs="Times New Roman"/>
          <w:szCs w:val="24"/>
        </w:rPr>
      </w:pPr>
    </w:p>
    <w:p w14:paraId="5F94A948" w14:textId="5D566B98" w:rsidR="00E32104" w:rsidRDefault="00E32104" w:rsidP="00C370C1">
      <w:pPr>
        <w:spacing w:after="0" w:line="240" w:lineRule="auto"/>
        <w:rPr>
          <w:rFonts w:ascii="Times New Roman" w:hAnsi="Times New Roman" w:cs="Times New Roman"/>
          <w:szCs w:val="24"/>
        </w:rPr>
      </w:pPr>
    </w:p>
    <w:p w14:paraId="576A8574" w14:textId="36F4583B" w:rsidR="00E32104" w:rsidRDefault="00E32104" w:rsidP="00C370C1">
      <w:pPr>
        <w:spacing w:after="0" w:line="240" w:lineRule="auto"/>
        <w:rPr>
          <w:rFonts w:ascii="Times New Roman" w:hAnsi="Times New Roman" w:cs="Times New Roman"/>
          <w:szCs w:val="24"/>
        </w:rPr>
      </w:pPr>
    </w:p>
    <w:p w14:paraId="56E9A4B3" w14:textId="7F360162" w:rsidR="00E32104" w:rsidRDefault="00E32104" w:rsidP="00C370C1">
      <w:pPr>
        <w:spacing w:after="0" w:line="240" w:lineRule="auto"/>
        <w:rPr>
          <w:rFonts w:ascii="Times New Roman" w:hAnsi="Times New Roman" w:cs="Times New Roman"/>
          <w:szCs w:val="24"/>
        </w:rPr>
      </w:pPr>
    </w:p>
    <w:p w14:paraId="55E0108D" w14:textId="3256755B" w:rsidR="00E32104" w:rsidRDefault="00E32104" w:rsidP="00C370C1">
      <w:pPr>
        <w:spacing w:after="0" w:line="240" w:lineRule="auto"/>
        <w:rPr>
          <w:rFonts w:ascii="Times New Roman" w:hAnsi="Times New Roman" w:cs="Times New Roman"/>
          <w:szCs w:val="24"/>
        </w:rPr>
      </w:pPr>
    </w:p>
    <w:p w14:paraId="39E0EB9E" w14:textId="09C70A39" w:rsidR="00E32104" w:rsidRDefault="00E32104" w:rsidP="00C370C1">
      <w:pPr>
        <w:spacing w:after="0" w:line="240" w:lineRule="auto"/>
        <w:rPr>
          <w:rFonts w:ascii="Times New Roman" w:hAnsi="Times New Roman" w:cs="Times New Roman"/>
          <w:szCs w:val="24"/>
        </w:rPr>
      </w:pPr>
    </w:p>
    <w:p w14:paraId="33DFEB20" w14:textId="658AEC99" w:rsidR="00E32104" w:rsidRDefault="00E32104" w:rsidP="00C370C1">
      <w:pPr>
        <w:spacing w:after="0" w:line="240" w:lineRule="auto"/>
        <w:rPr>
          <w:rFonts w:ascii="Times New Roman" w:hAnsi="Times New Roman" w:cs="Times New Roman"/>
          <w:szCs w:val="24"/>
        </w:rPr>
      </w:pPr>
    </w:p>
    <w:p w14:paraId="1DA3872B" w14:textId="45A10150" w:rsidR="00E32104" w:rsidRDefault="00E32104" w:rsidP="00C370C1">
      <w:pPr>
        <w:spacing w:after="0" w:line="240" w:lineRule="auto"/>
        <w:rPr>
          <w:rFonts w:ascii="Times New Roman" w:hAnsi="Times New Roman" w:cs="Times New Roman"/>
          <w:szCs w:val="24"/>
        </w:rPr>
      </w:pPr>
    </w:p>
    <w:p w14:paraId="4CBC2584" w14:textId="1C0D260E" w:rsidR="00E32104" w:rsidRDefault="00E32104" w:rsidP="00C370C1">
      <w:pPr>
        <w:spacing w:after="0" w:line="240" w:lineRule="auto"/>
        <w:rPr>
          <w:rFonts w:ascii="Times New Roman" w:hAnsi="Times New Roman" w:cs="Times New Roman"/>
          <w:szCs w:val="24"/>
        </w:rPr>
      </w:pPr>
    </w:p>
    <w:p w14:paraId="3F799EE8" w14:textId="5FDBE3C2" w:rsidR="00E32104" w:rsidRDefault="00E32104" w:rsidP="00C370C1">
      <w:pPr>
        <w:spacing w:after="0" w:line="240" w:lineRule="auto"/>
        <w:rPr>
          <w:rFonts w:ascii="Times New Roman" w:hAnsi="Times New Roman" w:cs="Times New Roman"/>
          <w:szCs w:val="24"/>
        </w:rPr>
      </w:pPr>
    </w:p>
    <w:p w14:paraId="11BD6172" w14:textId="19637259" w:rsidR="00E32104" w:rsidRDefault="00E32104" w:rsidP="00C370C1">
      <w:pPr>
        <w:spacing w:after="0" w:line="240" w:lineRule="auto"/>
        <w:rPr>
          <w:rFonts w:ascii="Times New Roman" w:hAnsi="Times New Roman" w:cs="Times New Roman"/>
          <w:szCs w:val="24"/>
        </w:rPr>
      </w:pPr>
    </w:p>
    <w:p w14:paraId="17268079" w14:textId="4867F821" w:rsidR="00E32104" w:rsidRDefault="00E32104" w:rsidP="00C370C1">
      <w:pPr>
        <w:spacing w:after="0" w:line="240" w:lineRule="auto"/>
        <w:rPr>
          <w:rFonts w:ascii="Times New Roman" w:hAnsi="Times New Roman" w:cs="Times New Roman"/>
          <w:szCs w:val="24"/>
        </w:rPr>
      </w:pPr>
    </w:p>
    <w:p w14:paraId="57A6D6B7" w14:textId="425CD3A5" w:rsidR="00E32104" w:rsidRDefault="00E32104" w:rsidP="00C370C1">
      <w:pPr>
        <w:spacing w:after="0" w:line="240" w:lineRule="auto"/>
        <w:rPr>
          <w:rFonts w:ascii="Times New Roman" w:hAnsi="Times New Roman" w:cs="Times New Roman"/>
          <w:szCs w:val="24"/>
        </w:rPr>
      </w:pPr>
    </w:p>
    <w:p w14:paraId="7E302CEA" w14:textId="088336C0" w:rsidR="00E32104" w:rsidRDefault="00E32104" w:rsidP="00C370C1">
      <w:pPr>
        <w:spacing w:after="0" w:line="240" w:lineRule="auto"/>
        <w:rPr>
          <w:rFonts w:ascii="Times New Roman" w:hAnsi="Times New Roman" w:cs="Times New Roman"/>
          <w:szCs w:val="24"/>
        </w:rPr>
      </w:pPr>
    </w:p>
    <w:p w14:paraId="2CD82072" w14:textId="1B0F13C8" w:rsidR="00E32104" w:rsidRDefault="00E32104" w:rsidP="00C370C1">
      <w:pPr>
        <w:spacing w:after="0" w:line="240" w:lineRule="auto"/>
        <w:rPr>
          <w:rFonts w:ascii="Times New Roman" w:hAnsi="Times New Roman" w:cs="Times New Roman"/>
          <w:szCs w:val="24"/>
        </w:rPr>
      </w:pPr>
    </w:p>
    <w:p w14:paraId="2C768F50" w14:textId="51EBCF41" w:rsidR="00E32104" w:rsidRDefault="00E32104" w:rsidP="00C370C1">
      <w:pPr>
        <w:spacing w:after="0" w:line="240" w:lineRule="auto"/>
        <w:rPr>
          <w:rFonts w:ascii="Times New Roman" w:hAnsi="Times New Roman" w:cs="Times New Roman"/>
          <w:szCs w:val="24"/>
        </w:rPr>
      </w:pPr>
    </w:p>
    <w:p w14:paraId="5E7ABEC3" w14:textId="36CAA9B3" w:rsidR="00E32104" w:rsidRDefault="00E32104" w:rsidP="00C370C1">
      <w:pPr>
        <w:spacing w:after="0" w:line="240" w:lineRule="auto"/>
        <w:rPr>
          <w:rFonts w:ascii="Times New Roman" w:hAnsi="Times New Roman" w:cs="Times New Roman"/>
          <w:szCs w:val="24"/>
        </w:rPr>
      </w:pPr>
    </w:p>
    <w:p w14:paraId="17DCFB51" w14:textId="1191AD29" w:rsidR="00E32104" w:rsidRDefault="00E32104" w:rsidP="00C370C1">
      <w:pPr>
        <w:spacing w:after="0" w:line="240" w:lineRule="auto"/>
        <w:rPr>
          <w:rFonts w:ascii="Times New Roman" w:hAnsi="Times New Roman" w:cs="Times New Roman"/>
          <w:szCs w:val="24"/>
        </w:rPr>
      </w:pPr>
    </w:p>
    <w:p w14:paraId="58C63CF6" w14:textId="1BC66065" w:rsidR="00E32104" w:rsidRDefault="00E32104" w:rsidP="00C370C1">
      <w:pPr>
        <w:spacing w:after="0" w:line="240" w:lineRule="auto"/>
        <w:rPr>
          <w:rFonts w:ascii="Times New Roman" w:hAnsi="Times New Roman" w:cs="Times New Roman"/>
          <w:szCs w:val="24"/>
        </w:rPr>
      </w:pPr>
    </w:p>
    <w:p w14:paraId="246CBC04" w14:textId="77777777" w:rsidR="00E32104" w:rsidRDefault="00E32104" w:rsidP="00C370C1">
      <w:pPr>
        <w:spacing w:after="0" w:line="240" w:lineRule="auto"/>
        <w:rPr>
          <w:rFonts w:ascii="Times New Roman" w:hAnsi="Times New Roman" w:cs="Times New Roman"/>
          <w:szCs w:val="24"/>
        </w:rPr>
      </w:pPr>
    </w:p>
    <w:p w14:paraId="35FA44FE" w14:textId="1E0A920A" w:rsidR="00094BC3" w:rsidRPr="00C370C1" w:rsidRDefault="007D6AB5" w:rsidP="00C370C1">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E</w:t>
      </w:r>
      <w:r w:rsidR="009E185F" w:rsidRPr="00C370C1">
        <w:rPr>
          <w:rFonts w:ascii="Times New Roman" w:hAnsi="Times New Roman" w:cs="Times New Roman"/>
          <w:b/>
          <w:sz w:val="24"/>
          <w:szCs w:val="24"/>
          <w:u w:val="single"/>
        </w:rPr>
        <w:t>xhibit</w:t>
      </w:r>
      <w:r w:rsidR="00094BC3" w:rsidRPr="00C370C1">
        <w:rPr>
          <w:rFonts w:ascii="Times New Roman" w:hAnsi="Times New Roman" w:cs="Times New Roman"/>
          <w:b/>
          <w:sz w:val="24"/>
          <w:szCs w:val="24"/>
          <w:u w:val="single"/>
        </w:rPr>
        <w:t xml:space="preserve"> </w:t>
      </w:r>
      <w:r w:rsidR="001176F6" w:rsidRPr="00C370C1">
        <w:rPr>
          <w:rFonts w:ascii="Times New Roman" w:hAnsi="Times New Roman" w:cs="Times New Roman"/>
          <w:b/>
          <w:sz w:val="24"/>
          <w:szCs w:val="24"/>
          <w:u w:val="single"/>
        </w:rPr>
        <w:t>A</w:t>
      </w:r>
    </w:p>
    <w:p w14:paraId="76697067" w14:textId="77777777" w:rsidR="001176F6" w:rsidRPr="00E63274" w:rsidRDefault="001176F6" w:rsidP="00C370C1">
      <w:pPr>
        <w:spacing w:after="0" w:line="240" w:lineRule="auto"/>
        <w:jc w:val="center"/>
        <w:rPr>
          <w:rFonts w:ascii="Times New Roman" w:hAnsi="Times New Roman" w:cs="Times New Roman"/>
          <w:sz w:val="24"/>
          <w:szCs w:val="24"/>
        </w:rPr>
      </w:pPr>
    </w:p>
    <w:p w14:paraId="5D3597E4" w14:textId="6CD45213" w:rsidR="00094BC3" w:rsidRPr="00C370C1" w:rsidRDefault="00B34CB0" w:rsidP="00C370C1">
      <w:pPr>
        <w:spacing w:after="0" w:line="240" w:lineRule="auto"/>
        <w:jc w:val="center"/>
        <w:rPr>
          <w:rFonts w:ascii="Times New Roman" w:hAnsi="Times New Roman" w:cs="Times New Roman"/>
          <w:b/>
          <w:sz w:val="24"/>
          <w:szCs w:val="24"/>
        </w:rPr>
      </w:pPr>
      <w:r w:rsidRPr="00C370C1">
        <w:rPr>
          <w:rFonts w:ascii="Times New Roman" w:hAnsi="Times New Roman" w:cs="Times New Roman"/>
          <w:b/>
          <w:sz w:val="24"/>
          <w:szCs w:val="24"/>
        </w:rPr>
        <w:t>Pricing</w:t>
      </w:r>
      <w:r w:rsidR="001176F6" w:rsidRPr="00C370C1">
        <w:rPr>
          <w:rFonts w:ascii="Times New Roman" w:hAnsi="Times New Roman" w:cs="Times New Roman"/>
          <w:b/>
          <w:sz w:val="24"/>
          <w:szCs w:val="24"/>
        </w:rPr>
        <w:t xml:space="preserve"> Attachment</w:t>
      </w:r>
    </w:p>
    <w:p w14:paraId="285D9146" w14:textId="77777777" w:rsidR="001176F6" w:rsidRDefault="001176F6" w:rsidP="00C370C1">
      <w:pPr>
        <w:spacing w:after="0" w:line="240" w:lineRule="auto"/>
        <w:jc w:val="center"/>
        <w:rPr>
          <w:rFonts w:ascii="Times New Roman" w:hAnsi="Times New Roman" w:cs="Times New Roman"/>
          <w:sz w:val="24"/>
          <w:szCs w:val="24"/>
        </w:rPr>
      </w:pPr>
    </w:p>
    <w:p w14:paraId="6BD8A39A" w14:textId="359C8176" w:rsidR="001176F6" w:rsidRDefault="001176F6" w:rsidP="00C370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Pricing Attachment, </w:t>
      </w:r>
      <w:r w:rsidRPr="00C370C1">
        <w:rPr>
          <w:rFonts w:ascii="Times New Roman" w:hAnsi="Times New Roman" w:cs="Times New Roman"/>
          <w:sz w:val="24"/>
          <w:szCs w:val="24"/>
          <w:u w:val="single"/>
        </w:rPr>
        <w:t>Exhibit A</w:t>
      </w:r>
      <w:r>
        <w:rPr>
          <w:rFonts w:ascii="Times New Roman" w:hAnsi="Times New Roman" w:cs="Times New Roman"/>
          <w:sz w:val="24"/>
          <w:szCs w:val="24"/>
        </w:rPr>
        <w:t xml:space="preserve"> to the SOW, shall replace, in its entirety, that certain Pricing Attachment, </w:t>
      </w:r>
      <w:r w:rsidRPr="00C370C1">
        <w:rPr>
          <w:rFonts w:ascii="Times New Roman" w:hAnsi="Times New Roman" w:cs="Times New Roman"/>
          <w:sz w:val="24"/>
          <w:szCs w:val="24"/>
          <w:u w:val="single"/>
        </w:rPr>
        <w:t>Exhibit B</w:t>
      </w:r>
      <w:r>
        <w:rPr>
          <w:rFonts w:ascii="Times New Roman" w:hAnsi="Times New Roman" w:cs="Times New Roman"/>
          <w:sz w:val="24"/>
          <w:szCs w:val="24"/>
        </w:rPr>
        <w:t xml:space="preserve">, to the Addendum as between the Parties dated October 11, 2016.  Any terms and conditions contained in </w:t>
      </w:r>
      <w:r w:rsidRPr="00C370C1">
        <w:rPr>
          <w:rFonts w:ascii="Times New Roman" w:hAnsi="Times New Roman" w:cs="Times New Roman"/>
          <w:sz w:val="24"/>
          <w:szCs w:val="24"/>
          <w:u w:val="single"/>
        </w:rPr>
        <w:t>Exhibit B</w:t>
      </w:r>
      <w:r>
        <w:rPr>
          <w:rFonts w:ascii="Times New Roman" w:hAnsi="Times New Roman" w:cs="Times New Roman"/>
          <w:sz w:val="24"/>
          <w:szCs w:val="24"/>
        </w:rPr>
        <w:t xml:space="preserve"> shall hereinafter be null and of no further force and effect, and this </w:t>
      </w:r>
      <w:r w:rsidRPr="00C370C1">
        <w:rPr>
          <w:rFonts w:ascii="Times New Roman" w:hAnsi="Times New Roman" w:cs="Times New Roman"/>
          <w:sz w:val="24"/>
          <w:szCs w:val="24"/>
          <w:u w:val="single"/>
        </w:rPr>
        <w:t>Exhibit A</w:t>
      </w:r>
      <w:r>
        <w:rPr>
          <w:rFonts w:ascii="Times New Roman" w:hAnsi="Times New Roman" w:cs="Times New Roman"/>
          <w:sz w:val="24"/>
          <w:szCs w:val="24"/>
        </w:rPr>
        <w:t xml:space="preserve"> shall prevail in all respects.  </w:t>
      </w:r>
    </w:p>
    <w:p w14:paraId="3C49AF64" w14:textId="3F28E805" w:rsidR="001176F6" w:rsidRPr="00C370C1" w:rsidRDefault="001176F6" w:rsidP="00C370C1">
      <w:pPr>
        <w:spacing w:after="0" w:line="240" w:lineRule="auto"/>
        <w:rPr>
          <w:rFonts w:ascii="Times New Roman" w:hAnsi="Times New Roman" w:cs="Times New Roman"/>
          <w:szCs w:val="24"/>
        </w:rPr>
      </w:pPr>
    </w:p>
    <w:p w14:paraId="1F3D9024" w14:textId="0D9FA623" w:rsidR="001176F6" w:rsidRPr="00C370C1" w:rsidRDefault="001176F6" w:rsidP="00C370C1">
      <w:pPr>
        <w:spacing w:after="0" w:line="240" w:lineRule="auto"/>
        <w:rPr>
          <w:rFonts w:ascii="Times New Roman" w:hAnsi="Times New Roman" w:cs="Times New Roman"/>
          <w:szCs w:val="24"/>
        </w:rPr>
      </w:pPr>
      <w:r w:rsidRPr="00C370C1">
        <w:rPr>
          <w:rFonts w:ascii="Times New Roman" w:hAnsi="Times New Roman" w:cs="Times New Roman"/>
          <w:szCs w:val="24"/>
        </w:rPr>
        <w:t>Services Term:</w:t>
      </w:r>
      <w:r w:rsidRPr="00C370C1">
        <w:rPr>
          <w:rFonts w:ascii="Times New Roman" w:hAnsi="Times New Roman" w:cs="Times New Roman"/>
          <w:szCs w:val="24"/>
        </w:rPr>
        <w:tab/>
      </w:r>
      <w:r>
        <w:rPr>
          <w:rFonts w:ascii="Times New Roman" w:hAnsi="Times New Roman" w:cs="Times New Roman"/>
          <w:szCs w:val="24"/>
        </w:rPr>
        <w:tab/>
      </w:r>
      <w:r w:rsidRPr="00C370C1">
        <w:rPr>
          <w:rFonts w:ascii="Times New Roman" w:hAnsi="Times New Roman" w:cs="Times New Roman"/>
          <w:szCs w:val="24"/>
        </w:rPr>
        <w:t xml:space="preserve">Thirty-Six (36) months per Location, commencing on Services Activation Date. </w:t>
      </w:r>
    </w:p>
    <w:p w14:paraId="17CF7EBC" w14:textId="77777777" w:rsidR="001176F6" w:rsidRPr="00C370C1" w:rsidRDefault="001176F6" w:rsidP="00C370C1">
      <w:pPr>
        <w:spacing w:after="0" w:line="240" w:lineRule="auto"/>
        <w:rPr>
          <w:rFonts w:ascii="Times New Roman" w:hAnsi="Times New Roman" w:cs="Times New Roman"/>
          <w:szCs w:val="24"/>
        </w:rPr>
      </w:pPr>
    </w:p>
    <w:p w14:paraId="0E3DBAFB" w14:textId="6E22638D" w:rsidR="001176F6" w:rsidRPr="00C370C1" w:rsidRDefault="001176F6" w:rsidP="00C370C1">
      <w:pPr>
        <w:spacing w:after="0" w:line="240" w:lineRule="auto"/>
        <w:ind w:left="2160" w:hanging="2160"/>
        <w:rPr>
          <w:rFonts w:ascii="Times New Roman" w:hAnsi="Times New Roman" w:cs="Times New Roman"/>
          <w:szCs w:val="24"/>
        </w:rPr>
      </w:pPr>
      <w:r w:rsidRPr="00C370C1">
        <w:rPr>
          <w:rFonts w:ascii="Times New Roman" w:hAnsi="Times New Roman" w:cs="Times New Roman"/>
          <w:szCs w:val="24"/>
        </w:rPr>
        <w:t>Purchase Commitment:</w:t>
      </w:r>
      <w:r w:rsidRPr="00C370C1">
        <w:rPr>
          <w:rFonts w:ascii="Times New Roman" w:hAnsi="Times New Roman" w:cs="Times New Roman"/>
          <w:szCs w:val="24"/>
        </w:rPr>
        <w:tab/>
        <w:t xml:space="preserve">$600,000 in MRC (Line Items 1-2 below) over 36 months commencing on the Purchase Commitment Commencement Date (defined in Section II.A </w:t>
      </w:r>
      <w:r>
        <w:rPr>
          <w:rFonts w:ascii="Times New Roman" w:hAnsi="Times New Roman" w:cs="Times New Roman"/>
          <w:szCs w:val="24"/>
        </w:rPr>
        <w:t>of the Addendum</w:t>
      </w:r>
      <w:r w:rsidRPr="00C370C1">
        <w:rPr>
          <w:rFonts w:ascii="Times New Roman" w:hAnsi="Times New Roman" w:cs="Times New Roman"/>
          <w:szCs w:val="24"/>
        </w:rPr>
        <w:t xml:space="preserve">).   </w:t>
      </w:r>
    </w:p>
    <w:p w14:paraId="713AEA00" w14:textId="77777777" w:rsidR="001176F6" w:rsidRPr="00C370C1" w:rsidRDefault="001176F6" w:rsidP="00C370C1">
      <w:pPr>
        <w:spacing w:after="0" w:line="240" w:lineRule="auto"/>
        <w:rPr>
          <w:rFonts w:ascii="Times New Roman" w:hAnsi="Times New Roman" w:cs="Times New Roman"/>
          <w:szCs w:val="24"/>
        </w:rPr>
      </w:pPr>
    </w:p>
    <w:p w14:paraId="7C2FF264" w14:textId="508B68F4" w:rsidR="001176F6" w:rsidRPr="00C370C1" w:rsidRDefault="001176F6" w:rsidP="00C370C1">
      <w:pPr>
        <w:spacing w:after="0" w:line="240" w:lineRule="auto"/>
        <w:ind w:left="2160" w:hanging="2160"/>
        <w:rPr>
          <w:rFonts w:ascii="Times New Roman" w:hAnsi="Times New Roman" w:cs="Times New Roman"/>
          <w:szCs w:val="24"/>
        </w:rPr>
      </w:pPr>
      <w:r w:rsidRPr="00C370C1">
        <w:rPr>
          <w:rFonts w:ascii="Times New Roman" w:hAnsi="Times New Roman" w:cs="Times New Roman"/>
          <w:szCs w:val="24"/>
        </w:rPr>
        <w:t>Churn Limit:</w:t>
      </w:r>
      <w:r>
        <w:rPr>
          <w:rFonts w:ascii="Times New Roman" w:hAnsi="Times New Roman" w:cs="Times New Roman"/>
          <w:szCs w:val="24"/>
        </w:rPr>
        <w:tab/>
      </w:r>
      <w:r w:rsidRPr="00C370C1">
        <w:rPr>
          <w:rFonts w:ascii="Times New Roman" w:hAnsi="Times New Roman" w:cs="Times New Roman"/>
          <w:szCs w:val="24"/>
        </w:rPr>
        <w:t>Up to ten (10) Locations with no penalty on 30 days’ prior notice to SageNet; unless Location’s Service Activation Date has had Service for less than 12 months, Customer will be liable for a one-time fee of $400.</w:t>
      </w:r>
    </w:p>
    <w:p w14:paraId="5672D1D9" w14:textId="77777777" w:rsidR="001176F6" w:rsidRPr="00C370C1" w:rsidRDefault="001176F6" w:rsidP="00C370C1">
      <w:pPr>
        <w:spacing w:after="0" w:line="240" w:lineRule="auto"/>
        <w:rPr>
          <w:rFonts w:ascii="Times New Roman" w:hAnsi="Times New Roman" w:cs="Times New Roman"/>
          <w:szCs w:val="24"/>
        </w:rPr>
      </w:pPr>
    </w:p>
    <w:p w14:paraId="0DE964DA" w14:textId="33C17A0E" w:rsidR="001176F6" w:rsidRPr="00C370C1" w:rsidRDefault="001176F6" w:rsidP="00C370C1">
      <w:pPr>
        <w:spacing w:after="0" w:line="240" w:lineRule="auto"/>
        <w:ind w:left="2160" w:hanging="2160"/>
        <w:rPr>
          <w:rFonts w:ascii="Times New Roman" w:hAnsi="Times New Roman" w:cs="Times New Roman"/>
          <w:szCs w:val="24"/>
        </w:rPr>
      </w:pPr>
      <w:r w:rsidRPr="00C370C1">
        <w:rPr>
          <w:rFonts w:ascii="Times New Roman" w:hAnsi="Times New Roman" w:cs="Times New Roman"/>
          <w:szCs w:val="24"/>
        </w:rPr>
        <w:lastRenderedPageBreak/>
        <w:t>Early Termination:</w:t>
      </w:r>
      <w:r w:rsidRPr="00C370C1">
        <w:rPr>
          <w:rFonts w:ascii="Times New Roman" w:hAnsi="Times New Roman" w:cs="Times New Roman"/>
          <w:szCs w:val="24"/>
        </w:rPr>
        <w:tab/>
        <w:t>Customer termination for convenience after 24</w:t>
      </w:r>
      <w:r>
        <w:rPr>
          <w:rFonts w:ascii="Times New Roman" w:hAnsi="Times New Roman" w:cs="Times New Roman"/>
          <w:szCs w:val="24"/>
        </w:rPr>
        <w:t>-</w:t>
      </w:r>
      <w:r w:rsidRPr="00C370C1">
        <w:rPr>
          <w:rFonts w:ascii="Times New Roman" w:hAnsi="Times New Roman" w:cs="Times New Roman"/>
          <w:szCs w:val="24"/>
        </w:rPr>
        <w:t>month anniversary of Services Activation Date, with no penalty on 30 days’ prior notice to SageNet.</w:t>
      </w:r>
    </w:p>
    <w:p w14:paraId="4DCEABB4" w14:textId="77777777" w:rsidR="001176F6" w:rsidRPr="00C370C1" w:rsidRDefault="001176F6" w:rsidP="00C370C1">
      <w:pPr>
        <w:spacing w:after="0" w:line="240" w:lineRule="auto"/>
        <w:rPr>
          <w:rFonts w:ascii="Times New Roman" w:hAnsi="Times New Roman" w:cs="Times New Roman"/>
          <w:szCs w:val="24"/>
        </w:rPr>
      </w:pPr>
    </w:p>
    <w:p w14:paraId="1F59EC1C" w14:textId="636BB8ED" w:rsidR="001176F6" w:rsidRPr="00C370C1" w:rsidRDefault="001176F6" w:rsidP="00C370C1">
      <w:pPr>
        <w:spacing w:after="0" w:line="240" w:lineRule="auto"/>
        <w:rPr>
          <w:rFonts w:ascii="Times New Roman" w:hAnsi="Times New Roman" w:cs="Times New Roman"/>
          <w:szCs w:val="24"/>
        </w:rPr>
      </w:pPr>
      <w:r w:rsidRPr="00C370C1">
        <w:rPr>
          <w:rFonts w:ascii="Times New Roman" w:hAnsi="Times New Roman" w:cs="Times New Roman"/>
          <w:szCs w:val="24"/>
          <w:u w:val="single"/>
        </w:rPr>
        <w:t>Table 1 – Managed Services</w:t>
      </w:r>
    </w:p>
    <w:p w14:paraId="1BED6D39" w14:textId="77777777" w:rsidR="003B4BEE" w:rsidRPr="00C370C1" w:rsidRDefault="003B4BEE" w:rsidP="00C370C1">
      <w:pPr>
        <w:spacing w:after="0" w:line="240" w:lineRule="auto"/>
        <w:rPr>
          <w:rFonts w:ascii="Times New Roman" w:hAnsi="Times New Roman" w:cs="Times New Roman"/>
          <w:szCs w:val="24"/>
        </w:rPr>
      </w:pPr>
    </w:p>
    <w:tbl>
      <w:tblPr>
        <w:tblStyle w:val="LightList1"/>
        <w:tblW w:w="0" w:type="auto"/>
        <w:tblLook w:val="00A0" w:firstRow="1" w:lastRow="0" w:firstColumn="1" w:lastColumn="0" w:noHBand="0" w:noVBand="0"/>
      </w:tblPr>
      <w:tblGrid>
        <w:gridCol w:w="751"/>
        <w:gridCol w:w="4160"/>
        <w:gridCol w:w="1318"/>
        <w:gridCol w:w="1580"/>
        <w:gridCol w:w="1531"/>
      </w:tblGrid>
      <w:tr w:rsidR="001176F6" w:rsidRPr="00C370C1" w14:paraId="61D949EE" w14:textId="77777777" w:rsidTr="00E32104">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4D55DD5"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LINE ITEM</w:t>
            </w:r>
          </w:p>
        </w:tc>
        <w:tc>
          <w:tcPr>
            <w:cnfStyle w:val="000010000000" w:firstRow="0" w:lastRow="0" w:firstColumn="0" w:lastColumn="0" w:oddVBand="1" w:evenVBand="0" w:oddHBand="0" w:evenHBand="0" w:firstRowFirstColumn="0" w:firstRowLastColumn="0" w:lastRowFirstColumn="0" w:lastRowLastColumn="0"/>
            <w:tcW w:w="4160" w:type="dxa"/>
            <w:vAlign w:val="center"/>
            <w:hideMark/>
          </w:tcPr>
          <w:p w14:paraId="287D6A2E"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SAGENET MANAGED SERVICES</w:t>
            </w:r>
          </w:p>
        </w:tc>
        <w:tc>
          <w:tcPr>
            <w:tcW w:w="1318" w:type="dxa"/>
            <w:vAlign w:val="center"/>
          </w:tcPr>
          <w:p w14:paraId="6E5F2A38" w14:textId="77777777" w:rsidR="001176F6" w:rsidRPr="00C370C1" w:rsidRDefault="001176F6" w:rsidP="00B23B1B">
            <w:pPr>
              <w:autoSpaceDE w:val="0"/>
              <w:autoSpaceDN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kern w:val="2"/>
                <w:sz w:val="20"/>
                <w:szCs w:val="20"/>
              </w:rPr>
            </w:pPr>
            <w:r w:rsidRPr="00C370C1">
              <w:rPr>
                <w:rFonts w:ascii="Times New Roman" w:hAnsi="Times New Roman"/>
                <w:kern w:val="2"/>
                <w:sz w:val="20"/>
                <w:szCs w:val="20"/>
              </w:rPr>
              <w:t>EXPECTED QUANTITY</w:t>
            </w:r>
          </w:p>
        </w:tc>
        <w:tc>
          <w:tcPr>
            <w:cnfStyle w:val="000010000000" w:firstRow="0" w:lastRow="0" w:firstColumn="0" w:lastColumn="0" w:oddVBand="1" w:evenVBand="0" w:oddHBand="0" w:evenHBand="0" w:firstRowFirstColumn="0" w:firstRowLastColumn="0" w:lastRowFirstColumn="0" w:lastRowLastColumn="0"/>
            <w:tcW w:w="1580" w:type="dxa"/>
            <w:vAlign w:val="center"/>
            <w:hideMark/>
          </w:tcPr>
          <w:p w14:paraId="53E3996F" w14:textId="77777777" w:rsidR="001176F6" w:rsidRPr="00C370C1" w:rsidRDefault="001176F6" w:rsidP="00697EB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NON-RECURRING CHARGES (NRC)</w:t>
            </w:r>
          </w:p>
        </w:tc>
        <w:tc>
          <w:tcPr>
            <w:tcW w:w="1531" w:type="dxa"/>
            <w:vAlign w:val="center"/>
            <w:hideMark/>
          </w:tcPr>
          <w:p w14:paraId="5D821129" w14:textId="77777777" w:rsidR="001176F6" w:rsidRPr="00C370C1" w:rsidRDefault="001176F6" w:rsidP="00B23B1B">
            <w:pPr>
              <w:autoSpaceDE w:val="0"/>
              <w:autoSpaceDN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kern w:val="2"/>
                <w:sz w:val="20"/>
                <w:szCs w:val="20"/>
              </w:rPr>
            </w:pPr>
            <w:r w:rsidRPr="00C370C1">
              <w:rPr>
                <w:rFonts w:ascii="Times New Roman" w:hAnsi="Times New Roman"/>
                <w:kern w:val="2"/>
                <w:sz w:val="20"/>
                <w:szCs w:val="20"/>
              </w:rPr>
              <w:t>MONTHLY RECURRING CHARGES (MRC)</w:t>
            </w:r>
          </w:p>
        </w:tc>
      </w:tr>
      <w:tr w:rsidR="001176F6" w:rsidRPr="00C370C1" w14:paraId="0DB846AB" w14:textId="77777777" w:rsidTr="00E3210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7F608D9"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1*</w:t>
            </w:r>
          </w:p>
        </w:tc>
        <w:tc>
          <w:tcPr>
            <w:cnfStyle w:val="000010000000" w:firstRow="0" w:lastRow="0" w:firstColumn="0" w:lastColumn="0" w:oddVBand="1" w:evenVBand="0" w:oddHBand="0" w:evenHBand="0" w:firstRowFirstColumn="0" w:firstRowLastColumn="0" w:lastRowFirstColumn="0" w:lastRowLastColumn="0"/>
            <w:tcW w:w="4160" w:type="dxa"/>
          </w:tcPr>
          <w:p w14:paraId="64BE616B" w14:textId="77777777" w:rsidR="001176F6" w:rsidRPr="00C370C1" w:rsidRDefault="001176F6" w:rsidP="00B23B1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Broadband Service (cable first)</w:t>
            </w:r>
          </w:p>
          <w:p w14:paraId="76AC37FC" w14:textId="77777777" w:rsidR="001176F6" w:rsidRPr="00C370C1" w:rsidRDefault="001176F6" w:rsidP="00B23B1B">
            <w:pPr>
              <w:autoSpaceDE w:val="0"/>
              <w:autoSpaceDN w:val="0"/>
              <w:jc w:val="both"/>
              <w:rPr>
                <w:rFonts w:ascii="Times New Roman" w:hAnsi="Times New Roman"/>
                <w:b/>
                <w:kern w:val="2"/>
                <w:sz w:val="20"/>
                <w:szCs w:val="20"/>
              </w:rPr>
            </w:pPr>
          </w:p>
          <w:p w14:paraId="52E0C6E8" w14:textId="77777777" w:rsidR="001176F6" w:rsidRDefault="001176F6" w:rsidP="00B23B1B">
            <w:pPr>
              <w:autoSpaceDE w:val="0"/>
              <w:autoSpaceDN w:val="0"/>
              <w:jc w:val="both"/>
              <w:rPr>
                <w:rFonts w:ascii="Times New Roman" w:hAnsi="Times New Roman"/>
                <w:kern w:val="2"/>
                <w:sz w:val="20"/>
                <w:szCs w:val="20"/>
              </w:rPr>
            </w:pPr>
            <w:r w:rsidRPr="00C370C1">
              <w:rPr>
                <w:rFonts w:ascii="Times New Roman" w:hAnsi="Times New Roman"/>
                <w:kern w:val="2"/>
                <w:sz w:val="20"/>
                <w:szCs w:val="20"/>
              </w:rPr>
              <w:t xml:space="preserve">Cable first, with one (1) static IP address.  Provider speed and pricing identified in Table 2 below.  NRC includes broadband modem, circuit professional install/provisioning.  Additional install costs may be required if special construction required.  Pricing may vary if speed requirements change, provider no longer offers speed, or another provider is selected.    </w:t>
            </w:r>
          </w:p>
          <w:p w14:paraId="47ECB0E3" w14:textId="63947F34" w:rsidR="00E32104" w:rsidRPr="00C370C1" w:rsidRDefault="00E32104" w:rsidP="00B23B1B">
            <w:pPr>
              <w:autoSpaceDE w:val="0"/>
              <w:autoSpaceDN w:val="0"/>
              <w:jc w:val="both"/>
              <w:rPr>
                <w:rFonts w:ascii="Times New Roman" w:hAnsi="Times New Roman"/>
                <w:kern w:val="2"/>
                <w:sz w:val="20"/>
                <w:szCs w:val="20"/>
              </w:rPr>
            </w:pPr>
          </w:p>
        </w:tc>
        <w:tc>
          <w:tcPr>
            <w:tcW w:w="1318" w:type="dxa"/>
            <w:vAlign w:val="center"/>
          </w:tcPr>
          <w:p w14:paraId="5E4AD57F" w14:textId="77777777" w:rsidR="001176F6" w:rsidRPr="00C370C1"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150</w:t>
            </w:r>
          </w:p>
        </w:tc>
        <w:tc>
          <w:tcPr>
            <w:cnfStyle w:val="000010000000" w:firstRow="0" w:lastRow="0" w:firstColumn="0" w:lastColumn="0" w:oddVBand="1" w:evenVBand="0" w:oddHBand="0" w:evenHBand="0" w:firstRowFirstColumn="0" w:firstRowLastColumn="0" w:lastRowFirstColumn="0" w:lastRowLastColumn="0"/>
            <w:tcW w:w="1580" w:type="dxa"/>
            <w:shd w:val="clear" w:color="auto" w:fill="808080" w:themeFill="background1" w:themeFillShade="80"/>
            <w:vAlign w:val="center"/>
          </w:tcPr>
          <w:p w14:paraId="77ED4B97" w14:textId="36A24D51" w:rsidR="001176F6" w:rsidRPr="00C370C1" w:rsidDel="005B1D5F" w:rsidRDefault="001176F6" w:rsidP="00697EBB">
            <w:pPr>
              <w:autoSpaceDE w:val="0"/>
              <w:autoSpaceDN w:val="0"/>
              <w:jc w:val="center"/>
              <w:rPr>
                <w:rFonts w:ascii="Times New Roman" w:hAnsi="Times New Roman"/>
                <w:bCs/>
                <w:kern w:val="2"/>
                <w:sz w:val="20"/>
                <w:szCs w:val="20"/>
              </w:rPr>
            </w:pPr>
          </w:p>
        </w:tc>
        <w:tc>
          <w:tcPr>
            <w:tcW w:w="1531" w:type="dxa"/>
            <w:vAlign w:val="center"/>
          </w:tcPr>
          <w:p w14:paraId="6579D39E" w14:textId="77777777" w:rsidR="001176F6" w:rsidRPr="00C370C1" w:rsidDel="005B1D5F"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See Table 2</w:t>
            </w:r>
          </w:p>
        </w:tc>
      </w:tr>
      <w:tr w:rsidR="001176F6" w:rsidRPr="00C370C1" w14:paraId="1D5E0527" w14:textId="77777777" w:rsidTr="00E32104">
        <w:trPr>
          <w:trHeight w:val="439"/>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17BC1AB"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2*</w:t>
            </w:r>
          </w:p>
        </w:tc>
        <w:tc>
          <w:tcPr>
            <w:cnfStyle w:val="000010000000" w:firstRow="0" w:lastRow="0" w:firstColumn="0" w:lastColumn="0" w:oddVBand="1" w:evenVBand="0" w:oddHBand="0" w:evenHBand="0" w:firstRowFirstColumn="0" w:firstRowLastColumn="0" w:lastRowFirstColumn="0" w:lastRowLastColumn="0"/>
            <w:tcW w:w="4160" w:type="dxa"/>
            <w:hideMark/>
          </w:tcPr>
          <w:p w14:paraId="33C1BC20" w14:textId="77777777" w:rsidR="001176F6" w:rsidRPr="00C370C1" w:rsidRDefault="001176F6" w:rsidP="00B23B1B">
            <w:pPr>
              <w:autoSpaceDE w:val="0"/>
              <w:autoSpaceDN w:val="0"/>
              <w:rPr>
                <w:rFonts w:ascii="Times New Roman" w:hAnsi="Times New Roman"/>
                <w:b/>
                <w:kern w:val="2"/>
                <w:sz w:val="20"/>
                <w:szCs w:val="20"/>
              </w:rPr>
            </w:pPr>
            <w:r w:rsidRPr="00C370C1">
              <w:rPr>
                <w:rFonts w:ascii="Times New Roman" w:hAnsi="Times New Roman"/>
                <w:b/>
                <w:kern w:val="2"/>
                <w:sz w:val="20"/>
                <w:szCs w:val="20"/>
              </w:rPr>
              <w:t>SageNet CompleteConnect™</w:t>
            </w:r>
          </w:p>
          <w:p w14:paraId="2A5AECF8" w14:textId="77777777" w:rsidR="001176F6" w:rsidRPr="00C370C1" w:rsidRDefault="001176F6" w:rsidP="00B23B1B">
            <w:pPr>
              <w:autoSpaceDE w:val="0"/>
              <w:autoSpaceDN w:val="0"/>
              <w:rPr>
                <w:rFonts w:ascii="Times New Roman" w:hAnsi="Times New Roman"/>
                <w:bCs/>
                <w:kern w:val="2"/>
                <w:sz w:val="20"/>
                <w:szCs w:val="20"/>
              </w:rPr>
            </w:pPr>
          </w:p>
          <w:p w14:paraId="5FB1F005" w14:textId="092067DB" w:rsidR="00E32104" w:rsidRDefault="001176F6" w:rsidP="00B23B1B">
            <w:pPr>
              <w:autoSpaceDE w:val="0"/>
              <w:autoSpaceDN w:val="0"/>
              <w:jc w:val="both"/>
              <w:rPr>
                <w:rFonts w:ascii="Times New Roman" w:hAnsi="Times New Roman"/>
                <w:kern w:val="2"/>
                <w:sz w:val="20"/>
                <w:szCs w:val="20"/>
              </w:rPr>
            </w:pPr>
            <w:r w:rsidRPr="00C370C1">
              <w:rPr>
                <w:rFonts w:ascii="Times New Roman" w:hAnsi="Times New Roman"/>
                <w:kern w:val="2"/>
                <w:sz w:val="20"/>
                <w:szCs w:val="20"/>
              </w:rPr>
              <w:t>Includes: Managed Broadband Circuit (Ordering/Provisioning), Single Consolidated Invoice, Profes</w:t>
            </w:r>
            <w:r w:rsidR="0051267B" w:rsidRPr="00C370C1">
              <w:rPr>
                <w:rFonts w:ascii="Times New Roman" w:hAnsi="Times New Roman"/>
                <w:kern w:val="2"/>
                <w:sz w:val="20"/>
                <w:szCs w:val="20"/>
              </w:rPr>
              <w:t xml:space="preserve">sional Network Rollout, Tier 2 </w:t>
            </w:r>
            <w:r w:rsidRPr="00C370C1">
              <w:rPr>
                <w:rFonts w:ascii="Times New Roman" w:hAnsi="Times New Roman"/>
                <w:kern w:val="2"/>
                <w:sz w:val="20"/>
                <w:szCs w:val="20"/>
              </w:rPr>
              <w:t>Support, Network Lifecycle Management, Online Portal, Network Monitoring and Statistical Reporting, Managed Router Services, Proactive Broadband management</w:t>
            </w:r>
          </w:p>
          <w:p w14:paraId="7D41BBA9" w14:textId="5EBEFB0C" w:rsidR="00E32104" w:rsidRPr="00C370C1" w:rsidRDefault="00E32104" w:rsidP="00B23B1B">
            <w:pPr>
              <w:autoSpaceDE w:val="0"/>
              <w:autoSpaceDN w:val="0"/>
              <w:jc w:val="both"/>
              <w:rPr>
                <w:rFonts w:ascii="Times New Roman" w:hAnsi="Times New Roman"/>
                <w:bCs/>
                <w:kern w:val="2"/>
                <w:sz w:val="20"/>
                <w:szCs w:val="20"/>
              </w:rPr>
            </w:pPr>
          </w:p>
        </w:tc>
        <w:tc>
          <w:tcPr>
            <w:tcW w:w="1318" w:type="dxa"/>
            <w:shd w:val="clear" w:color="auto" w:fill="FFFFFF" w:themeFill="background1"/>
            <w:vAlign w:val="center"/>
          </w:tcPr>
          <w:p w14:paraId="5DC92CDE" w14:textId="77777777" w:rsidR="001176F6" w:rsidRPr="00C370C1" w:rsidRDefault="001176F6" w:rsidP="00B23B1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150</w:t>
            </w:r>
          </w:p>
        </w:tc>
        <w:tc>
          <w:tcPr>
            <w:cnfStyle w:val="000010000000" w:firstRow="0" w:lastRow="0" w:firstColumn="0" w:lastColumn="0" w:oddVBand="1" w:evenVBand="0" w:oddHBand="0" w:evenHBand="0" w:firstRowFirstColumn="0" w:firstRowLastColumn="0" w:lastRowFirstColumn="0" w:lastRowLastColumn="0"/>
            <w:tcW w:w="1580" w:type="dxa"/>
            <w:shd w:val="clear" w:color="auto" w:fill="808080" w:themeFill="background1" w:themeFillShade="80"/>
            <w:vAlign w:val="center"/>
            <w:hideMark/>
          </w:tcPr>
          <w:p w14:paraId="09CB1ED6" w14:textId="77777777" w:rsidR="001176F6" w:rsidRPr="00C370C1" w:rsidRDefault="001176F6" w:rsidP="00697EBB">
            <w:pPr>
              <w:autoSpaceDE w:val="0"/>
              <w:autoSpaceDN w:val="0"/>
              <w:jc w:val="center"/>
              <w:rPr>
                <w:rFonts w:ascii="Times New Roman" w:hAnsi="Times New Roman"/>
                <w:bCs/>
                <w:kern w:val="2"/>
                <w:sz w:val="20"/>
                <w:szCs w:val="20"/>
              </w:rPr>
            </w:pPr>
          </w:p>
          <w:p w14:paraId="506AB795" w14:textId="77777777" w:rsidR="001176F6" w:rsidRPr="00C370C1" w:rsidRDefault="001176F6" w:rsidP="00697EBB">
            <w:pPr>
              <w:autoSpaceDE w:val="0"/>
              <w:autoSpaceDN w:val="0"/>
              <w:jc w:val="center"/>
              <w:rPr>
                <w:rFonts w:ascii="Times New Roman" w:hAnsi="Times New Roman"/>
                <w:bCs/>
                <w:kern w:val="2"/>
                <w:sz w:val="20"/>
                <w:szCs w:val="20"/>
              </w:rPr>
            </w:pPr>
          </w:p>
        </w:tc>
        <w:tc>
          <w:tcPr>
            <w:tcW w:w="1531" w:type="dxa"/>
            <w:vAlign w:val="center"/>
            <w:hideMark/>
          </w:tcPr>
          <w:p w14:paraId="29119FAE" w14:textId="77777777" w:rsidR="001176F6" w:rsidRPr="00C370C1" w:rsidRDefault="001176F6" w:rsidP="00B23B1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p w14:paraId="242793CE" w14:textId="77777777" w:rsidR="001176F6" w:rsidRPr="00C370C1" w:rsidRDefault="001176F6" w:rsidP="00B23B1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$32.00 per Location</w:t>
            </w:r>
          </w:p>
        </w:tc>
      </w:tr>
      <w:tr w:rsidR="00E32104" w:rsidRPr="00E32104" w14:paraId="718F3ECE" w14:textId="77777777" w:rsidTr="00E32104">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751" w:type="dxa"/>
            <w:shd w:val="clear" w:color="auto" w:fill="000000" w:themeFill="text1"/>
            <w:vAlign w:val="center"/>
          </w:tcPr>
          <w:p w14:paraId="46D296A3" w14:textId="77777777" w:rsidR="00E32104" w:rsidRPr="00E32104" w:rsidRDefault="00E32104" w:rsidP="00A1322B">
            <w:pPr>
              <w:autoSpaceDE w:val="0"/>
              <w:autoSpaceDN w:val="0"/>
              <w:jc w:val="center"/>
              <w:rPr>
                <w:rFonts w:ascii="Times New Roman" w:hAnsi="Times New Roman"/>
                <w:kern w:val="2"/>
                <w:sz w:val="20"/>
                <w:szCs w:val="20"/>
              </w:rPr>
            </w:pPr>
            <w:r w:rsidRPr="00E32104">
              <w:rPr>
                <w:rFonts w:ascii="Times New Roman" w:hAnsi="Times New Roman"/>
                <w:kern w:val="2"/>
                <w:sz w:val="20"/>
                <w:szCs w:val="20"/>
              </w:rPr>
              <w:t>LINE ITEM</w:t>
            </w:r>
          </w:p>
        </w:tc>
        <w:tc>
          <w:tcPr>
            <w:cnfStyle w:val="000010000000" w:firstRow="0" w:lastRow="0" w:firstColumn="0" w:lastColumn="0" w:oddVBand="1" w:evenVBand="0" w:oddHBand="0" w:evenHBand="0" w:firstRowFirstColumn="0" w:firstRowLastColumn="0" w:lastRowFirstColumn="0" w:lastRowLastColumn="0"/>
            <w:tcW w:w="4160" w:type="dxa"/>
            <w:shd w:val="clear" w:color="auto" w:fill="000000" w:themeFill="text1"/>
            <w:vAlign w:val="center"/>
            <w:hideMark/>
          </w:tcPr>
          <w:p w14:paraId="17E9C462" w14:textId="77777777" w:rsidR="00E32104" w:rsidRPr="00E32104" w:rsidRDefault="00E32104" w:rsidP="00A1322B">
            <w:pPr>
              <w:autoSpaceDE w:val="0"/>
              <w:autoSpaceDN w:val="0"/>
              <w:jc w:val="center"/>
              <w:rPr>
                <w:rFonts w:ascii="Times New Roman" w:hAnsi="Times New Roman"/>
                <w:b/>
                <w:kern w:val="2"/>
                <w:sz w:val="20"/>
                <w:szCs w:val="20"/>
              </w:rPr>
            </w:pPr>
            <w:r w:rsidRPr="00E32104">
              <w:rPr>
                <w:rFonts w:ascii="Times New Roman" w:hAnsi="Times New Roman"/>
                <w:b/>
                <w:kern w:val="2"/>
                <w:sz w:val="20"/>
                <w:szCs w:val="20"/>
              </w:rPr>
              <w:t>SAGENET MANAGED SERVICES</w:t>
            </w:r>
          </w:p>
        </w:tc>
        <w:tc>
          <w:tcPr>
            <w:tcW w:w="1318" w:type="dxa"/>
            <w:shd w:val="clear" w:color="auto" w:fill="000000" w:themeFill="text1"/>
            <w:vAlign w:val="center"/>
          </w:tcPr>
          <w:p w14:paraId="7E1F9CEB" w14:textId="77777777" w:rsidR="00E32104" w:rsidRPr="00E32104" w:rsidRDefault="00E32104" w:rsidP="00A1322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kern w:val="2"/>
                <w:sz w:val="20"/>
                <w:szCs w:val="20"/>
              </w:rPr>
            </w:pPr>
            <w:r w:rsidRPr="00E32104">
              <w:rPr>
                <w:rFonts w:ascii="Times New Roman" w:hAnsi="Times New Roman"/>
                <w:b/>
                <w:kern w:val="2"/>
                <w:sz w:val="20"/>
                <w:szCs w:val="20"/>
              </w:rPr>
              <w:t>EXPECTED QUANTITY</w:t>
            </w:r>
          </w:p>
        </w:tc>
        <w:tc>
          <w:tcPr>
            <w:cnfStyle w:val="000010000000" w:firstRow="0" w:lastRow="0" w:firstColumn="0" w:lastColumn="0" w:oddVBand="1" w:evenVBand="0" w:oddHBand="0" w:evenHBand="0" w:firstRowFirstColumn="0" w:firstRowLastColumn="0" w:lastRowFirstColumn="0" w:lastRowLastColumn="0"/>
            <w:tcW w:w="1580" w:type="dxa"/>
            <w:shd w:val="clear" w:color="auto" w:fill="000000" w:themeFill="text1"/>
            <w:vAlign w:val="center"/>
            <w:hideMark/>
          </w:tcPr>
          <w:p w14:paraId="1DD3E1DA" w14:textId="77777777" w:rsidR="00E32104" w:rsidRPr="00E32104" w:rsidRDefault="00E32104" w:rsidP="00A1322B">
            <w:pPr>
              <w:autoSpaceDE w:val="0"/>
              <w:autoSpaceDN w:val="0"/>
              <w:jc w:val="center"/>
              <w:rPr>
                <w:rFonts w:ascii="Times New Roman" w:hAnsi="Times New Roman"/>
                <w:b/>
                <w:kern w:val="2"/>
                <w:sz w:val="20"/>
                <w:szCs w:val="20"/>
              </w:rPr>
            </w:pPr>
            <w:r w:rsidRPr="00E32104">
              <w:rPr>
                <w:rFonts w:ascii="Times New Roman" w:hAnsi="Times New Roman"/>
                <w:b/>
                <w:kern w:val="2"/>
                <w:sz w:val="20"/>
                <w:szCs w:val="20"/>
              </w:rPr>
              <w:t>NON-RECURRING CHARGES (NRC)</w:t>
            </w:r>
          </w:p>
        </w:tc>
        <w:tc>
          <w:tcPr>
            <w:tcW w:w="1531" w:type="dxa"/>
            <w:shd w:val="clear" w:color="auto" w:fill="000000" w:themeFill="text1"/>
            <w:vAlign w:val="center"/>
            <w:hideMark/>
          </w:tcPr>
          <w:p w14:paraId="648C330C" w14:textId="77777777" w:rsidR="00E32104" w:rsidRPr="00E32104" w:rsidRDefault="00E32104" w:rsidP="00A1322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kern w:val="2"/>
                <w:sz w:val="20"/>
                <w:szCs w:val="20"/>
              </w:rPr>
            </w:pPr>
            <w:r w:rsidRPr="00E32104">
              <w:rPr>
                <w:rFonts w:ascii="Times New Roman" w:hAnsi="Times New Roman"/>
                <w:b/>
                <w:kern w:val="2"/>
                <w:sz w:val="20"/>
                <w:szCs w:val="20"/>
              </w:rPr>
              <w:t>MONTHLY RECURRING CHARGES (MRC)</w:t>
            </w:r>
          </w:p>
        </w:tc>
      </w:tr>
      <w:tr w:rsidR="001176F6" w:rsidRPr="00C370C1" w14:paraId="67D2B769" w14:textId="77777777" w:rsidTr="00C370C1">
        <w:trPr>
          <w:trHeight w:val="375"/>
        </w:trPr>
        <w:tc>
          <w:tcPr>
            <w:cnfStyle w:val="001000000000" w:firstRow="0" w:lastRow="0" w:firstColumn="1" w:lastColumn="0" w:oddVBand="0" w:evenVBand="0" w:oddHBand="0" w:evenHBand="0" w:firstRowFirstColumn="0" w:firstRowLastColumn="0" w:lastRowFirstColumn="0" w:lastRowLastColumn="0"/>
            <w:tcW w:w="9340" w:type="dxa"/>
            <w:gridSpan w:val="5"/>
            <w:shd w:val="clear" w:color="auto" w:fill="BFBFBF" w:themeFill="background1" w:themeFillShade="BF"/>
            <w:vAlign w:val="center"/>
          </w:tcPr>
          <w:p w14:paraId="3AF86F4D" w14:textId="77777777" w:rsidR="001176F6" w:rsidRPr="00C370C1" w:rsidRDefault="001176F6" w:rsidP="00697EBB">
            <w:pPr>
              <w:autoSpaceDE w:val="0"/>
              <w:autoSpaceDN w:val="0"/>
              <w:jc w:val="center"/>
              <w:rPr>
                <w:rFonts w:ascii="Times New Roman" w:hAnsi="Times New Roman"/>
                <w:bCs w:val="0"/>
                <w:i/>
                <w:kern w:val="2"/>
                <w:sz w:val="20"/>
                <w:szCs w:val="20"/>
              </w:rPr>
            </w:pPr>
            <w:r w:rsidRPr="00C370C1">
              <w:rPr>
                <w:rFonts w:ascii="Times New Roman" w:hAnsi="Times New Roman"/>
                <w:bCs w:val="0"/>
                <w:i/>
                <w:kern w:val="2"/>
                <w:sz w:val="20"/>
                <w:szCs w:val="20"/>
              </w:rPr>
              <w:t>Optional Services**</w:t>
            </w:r>
          </w:p>
        </w:tc>
      </w:tr>
      <w:tr w:rsidR="001176F6" w:rsidRPr="00C370C1" w14:paraId="16A5E3CC" w14:textId="77777777" w:rsidTr="00E3210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9D31A34"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3</w:t>
            </w:r>
          </w:p>
        </w:tc>
        <w:tc>
          <w:tcPr>
            <w:cnfStyle w:val="000010000000" w:firstRow="0" w:lastRow="0" w:firstColumn="0" w:lastColumn="0" w:oddVBand="1" w:evenVBand="0" w:oddHBand="0" w:evenHBand="0" w:firstRowFirstColumn="0" w:firstRowLastColumn="0" w:lastRowFirstColumn="0" w:lastRowLastColumn="0"/>
            <w:tcW w:w="4160" w:type="dxa"/>
          </w:tcPr>
          <w:p w14:paraId="52A0F550" w14:textId="77777777" w:rsidR="001176F6" w:rsidRPr="00C370C1" w:rsidRDefault="001176F6" w:rsidP="00B23B1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Professional Installation </w:t>
            </w:r>
            <w:r w:rsidRPr="00C370C1">
              <w:rPr>
                <w:rFonts w:ascii="Times New Roman" w:hAnsi="Times New Roman"/>
                <w:kern w:val="2"/>
                <w:sz w:val="20"/>
                <w:szCs w:val="20"/>
              </w:rPr>
              <w:t>– includes termination to one (1) device, Meraki or Fortinet.</w:t>
            </w:r>
            <w:r w:rsidRPr="00C370C1">
              <w:rPr>
                <w:rFonts w:ascii="Times New Roman" w:hAnsi="Times New Roman"/>
                <w:b/>
                <w:kern w:val="2"/>
                <w:sz w:val="20"/>
                <w:szCs w:val="20"/>
              </w:rPr>
              <w:t xml:space="preserve">  </w:t>
            </w:r>
          </w:p>
        </w:tc>
        <w:tc>
          <w:tcPr>
            <w:tcW w:w="1318" w:type="dxa"/>
            <w:shd w:val="clear" w:color="auto" w:fill="808080" w:themeFill="background1" w:themeFillShade="80"/>
            <w:vAlign w:val="center"/>
          </w:tcPr>
          <w:p w14:paraId="03EFCF4A" w14:textId="77777777" w:rsidR="001176F6" w:rsidRPr="00C370C1"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21EFF977" w14:textId="77777777" w:rsidR="001176F6" w:rsidRPr="00C370C1" w:rsidRDefault="001176F6"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$325.00</w:t>
            </w:r>
          </w:p>
        </w:tc>
        <w:tc>
          <w:tcPr>
            <w:tcW w:w="1531" w:type="dxa"/>
            <w:shd w:val="clear" w:color="auto" w:fill="808080" w:themeFill="background1" w:themeFillShade="80"/>
            <w:vAlign w:val="center"/>
          </w:tcPr>
          <w:p w14:paraId="0E420AD2" w14:textId="77777777" w:rsidR="001176F6" w:rsidRPr="00C370C1"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r>
      <w:tr w:rsidR="001176F6" w:rsidRPr="00C370C1" w14:paraId="0D285E01" w14:textId="77777777" w:rsidTr="00E32104">
        <w:trPr>
          <w:trHeight w:val="37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520C3DA"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4</w:t>
            </w:r>
          </w:p>
        </w:tc>
        <w:tc>
          <w:tcPr>
            <w:cnfStyle w:val="000010000000" w:firstRow="0" w:lastRow="0" w:firstColumn="0" w:lastColumn="0" w:oddVBand="1" w:evenVBand="0" w:oddHBand="0" w:evenHBand="0" w:firstRowFirstColumn="0" w:firstRowLastColumn="0" w:lastRowFirstColumn="0" w:lastRowLastColumn="0"/>
            <w:tcW w:w="4160" w:type="dxa"/>
          </w:tcPr>
          <w:p w14:paraId="05066BA0" w14:textId="77777777" w:rsidR="001176F6" w:rsidRPr="00C370C1" w:rsidRDefault="001176F6" w:rsidP="00B23B1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Self-Installation Support</w:t>
            </w:r>
            <w:r w:rsidRPr="00C370C1">
              <w:rPr>
                <w:rFonts w:ascii="Times New Roman" w:hAnsi="Times New Roman"/>
                <w:kern w:val="2"/>
                <w:sz w:val="20"/>
                <w:szCs w:val="20"/>
              </w:rPr>
              <w:t xml:space="preserve"> – pre-configure FortiGate router, ship to site and after normal business hours NOC help desk installation and test support</w:t>
            </w:r>
          </w:p>
        </w:tc>
        <w:tc>
          <w:tcPr>
            <w:tcW w:w="1318" w:type="dxa"/>
            <w:shd w:val="clear" w:color="auto" w:fill="808080" w:themeFill="background1" w:themeFillShade="80"/>
            <w:vAlign w:val="center"/>
          </w:tcPr>
          <w:p w14:paraId="625B7C1D" w14:textId="77777777" w:rsidR="001176F6" w:rsidRPr="00C370C1" w:rsidRDefault="001176F6" w:rsidP="00B23B1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6AB55E11" w14:textId="1B72B431" w:rsidR="001176F6" w:rsidRPr="00C370C1" w:rsidRDefault="00356B5B"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$150.00</w:t>
            </w:r>
          </w:p>
        </w:tc>
        <w:tc>
          <w:tcPr>
            <w:tcW w:w="1531" w:type="dxa"/>
            <w:shd w:val="clear" w:color="auto" w:fill="808080" w:themeFill="background1" w:themeFillShade="80"/>
            <w:vAlign w:val="center"/>
          </w:tcPr>
          <w:p w14:paraId="4AE6A3D7" w14:textId="29394149" w:rsidR="001176F6" w:rsidRPr="00C370C1" w:rsidRDefault="001176F6" w:rsidP="00B23B1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r>
      <w:tr w:rsidR="001176F6" w:rsidRPr="00C370C1" w14:paraId="0787B349" w14:textId="77777777" w:rsidTr="00E3210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0AAF93E" w14:textId="77777777" w:rsidR="001176F6" w:rsidRPr="00C370C1" w:rsidRDefault="001176F6" w:rsidP="00B23B1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5</w:t>
            </w:r>
          </w:p>
        </w:tc>
        <w:tc>
          <w:tcPr>
            <w:cnfStyle w:val="000010000000" w:firstRow="0" w:lastRow="0" w:firstColumn="0" w:lastColumn="0" w:oddVBand="1" w:evenVBand="0" w:oddHBand="0" w:evenHBand="0" w:firstRowFirstColumn="0" w:firstRowLastColumn="0" w:lastRowFirstColumn="0" w:lastRowLastColumn="0"/>
            <w:tcW w:w="4160" w:type="dxa"/>
          </w:tcPr>
          <w:p w14:paraId="1A28B829" w14:textId="3968BC3F" w:rsidR="00356B5B" w:rsidRPr="00C370C1" w:rsidRDefault="00356B5B" w:rsidP="00B23B1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Fortinet </w:t>
            </w:r>
            <w:r w:rsidR="00A1322B" w:rsidRPr="00C370C1">
              <w:rPr>
                <w:rFonts w:ascii="Times New Roman" w:hAnsi="Times New Roman"/>
                <w:b/>
                <w:kern w:val="2"/>
                <w:sz w:val="20"/>
                <w:szCs w:val="20"/>
              </w:rPr>
              <w:t>FortiGate</w:t>
            </w:r>
            <w:r w:rsidRPr="00C370C1">
              <w:rPr>
                <w:rFonts w:ascii="Times New Roman" w:hAnsi="Times New Roman"/>
                <w:b/>
                <w:kern w:val="2"/>
                <w:sz w:val="20"/>
                <w:szCs w:val="20"/>
              </w:rPr>
              <w:t xml:space="preserve"> 60D –</w:t>
            </w:r>
            <w:r w:rsidRPr="00C370C1">
              <w:rPr>
                <w:rFonts w:ascii="Times New Roman" w:hAnsi="Times New Roman"/>
                <w:kern w:val="2"/>
                <w:sz w:val="20"/>
                <w:szCs w:val="20"/>
              </w:rPr>
              <w:t xml:space="preserve"> w/three (3) year term, UTM and FortiCare 8x5 Warranty.  Applies only to Locations up to 25M.  </w:t>
            </w:r>
          </w:p>
        </w:tc>
        <w:tc>
          <w:tcPr>
            <w:tcW w:w="1318" w:type="dxa"/>
            <w:shd w:val="clear" w:color="auto" w:fill="808080" w:themeFill="background1" w:themeFillShade="80"/>
            <w:vAlign w:val="center"/>
          </w:tcPr>
          <w:p w14:paraId="272DC14E" w14:textId="77777777" w:rsidR="001176F6" w:rsidRPr="00C370C1"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215DA0F5" w14:textId="2EFD3A88" w:rsidR="001176F6" w:rsidRPr="00C370C1" w:rsidRDefault="00356B5B"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$972.00</w:t>
            </w:r>
          </w:p>
        </w:tc>
        <w:tc>
          <w:tcPr>
            <w:tcW w:w="1531" w:type="dxa"/>
            <w:shd w:val="clear" w:color="auto" w:fill="808080" w:themeFill="background1" w:themeFillShade="80"/>
            <w:vAlign w:val="center"/>
          </w:tcPr>
          <w:p w14:paraId="1FF4A5C1" w14:textId="43BB4B60" w:rsidR="001176F6" w:rsidRPr="00C370C1" w:rsidRDefault="001176F6" w:rsidP="00B23B1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r>
      <w:tr w:rsidR="00356B5B" w:rsidRPr="00C370C1" w14:paraId="4A6665AF" w14:textId="77777777" w:rsidTr="00E32104">
        <w:trPr>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47A16CCC" w14:textId="5557BC65" w:rsidR="00356B5B" w:rsidRPr="00C370C1" w:rsidRDefault="00356B5B"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6</w:t>
            </w:r>
          </w:p>
        </w:tc>
        <w:tc>
          <w:tcPr>
            <w:cnfStyle w:val="000010000000" w:firstRow="0" w:lastRow="0" w:firstColumn="0" w:lastColumn="0" w:oddVBand="1" w:evenVBand="0" w:oddHBand="0" w:evenHBand="0" w:firstRowFirstColumn="0" w:firstRowLastColumn="0" w:lastRowFirstColumn="0" w:lastRowLastColumn="0"/>
            <w:tcW w:w="4160" w:type="dxa"/>
          </w:tcPr>
          <w:p w14:paraId="16D7A39B" w14:textId="020AA052" w:rsidR="00356B5B" w:rsidRPr="00C370C1"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Fortinet </w:t>
            </w:r>
            <w:r w:rsidR="00A1322B" w:rsidRPr="00C370C1">
              <w:rPr>
                <w:rFonts w:ascii="Times New Roman" w:hAnsi="Times New Roman"/>
                <w:b/>
                <w:kern w:val="2"/>
                <w:sz w:val="20"/>
                <w:szCs w:val="20"/>
              </w:rPr>
              <w:t>FortiGate</w:t>
            </w:r>
            <w:r w:rsidRPr="00C370C1">
              <w:rPr>
                <w:rFonts w:ascii="Times New Roman" w:hAnsi="Times New Roman"/>
                <w:b/>
                <w:kern w:val="2"/>
                <w:sz w:val="20"/>
                <w:szCs w:val="20"/>
              </w:rPr>
              <w:t xml:space="preserve"> 80D </w:t>
            </w:r>
            <w:r w:rsidRPr="00C370C1">
              <w:rPr>
                <w:rFonts w:ascii="Times New Roman" w:hAnsi="Times New Roman"/>
                <w:kern w:val="2"/>
                <w:sz w:val="20"/>
                <w:szCs w:val="20"/>
              </w:rPr>
              <w:t>– w/three (3) year term, UTM and FortiCare 8x5 Warranty.  Applies only to Locations up to 80M.</w:t>
            </w:r>
          </w:p>
        </w:tc>
        <w:tc>
          <w:tcPr>
            <w:tcW w:w="1318" w:type="dxa"/>
            <w:shd w:val="clear" w:color="auto" w:fill="808080" w:themeFill="background1" w:themeFillShade="80"/>
            <w:vAlign w:val="center"/>
          </w:tcPr>
          <w:p w14:paraId="69AC2E73"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0D7ED403" w14:textId="5F68FB22" w:rsidR="00356B5B" w:rsidRPr="00C370C1" w:rsidRDefault="00356B5B"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$1,390.00</w:t>
            </w:r>
          </w:p>
        </w:tc>
        <w:tc>
          <w:tcPr>
            <w:tcW w:w="1531" w:type="dxa"/>
            <w:shd w:val="clear" w:color="auto" w:fill="808080" w:themeFill="background1" w:themeFillShade="80"/>
            <w:vAlign w:val="center"/>
          </w:tcPr>
          <w:p w14:paraId="55982F96"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r>
      <w:tr w:rsidR="00356B5B" w:rsidRPr="00C370C1" w14:paraId="6D500667" w14:textId="77777777" w:rsidTr="00E321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358D362" w14:textId="5977418F" w:rsidR="00356B5B" w:rsidRPr="00C370C1" w:rsidRDefault="00356B5B"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7</w:t>
            </w:r>
          </w:p>
        </w:tc>
        <w:tc>
          <w:tcPr>
            <w:cnfStyle w:val="000010000000" w:firstRow="0" w:lastRow="0" w:firstColumn="0" w:lastColumn="0" w:oddVBand="1" w:evenVBand="0" w:oddHBand="0" w:evenHBand="0" w:firstRowFirstColumn="0" w:firstRowLastColumn="0" w:lastRowFirstColumn="0" w:lastRowLastColumn="0"/>
            <w:tcW w:w="4160" w:type="dxa"/>
          </w:tcPr>
          <w:p w14:paraId="61B25035" w14:textId="6CB51EB0" w:rsidR="00356B5B" w:rsidRPr="00C370C1" w:rsidRDefault="00356B5B" w:rsidP="00697EB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Fortinet </w:t>
            </w:r>
            <w:r w:rsidR="00A1322B" w:rsidRPr="00C370C1">
              <w:rPr>
                <w:rFonts w:ascii="Times New Roman" w:hAnsi="Times New Roman"/>
                <w:b/>
                <w:kern w:val="2"/>
                <w:sz w:val="20"/>
                <w:szCs w:val="20"/>
              </w:rPr>
              <w:t>FortiGate</w:t>
            </w:r>
            <w:r w:rsidRPr="00C370C1">
              <w:rPr>
                <w:rFonts w:ascii="Times New Roman" w:hAnsi="Times New Roman"/>
                <w:b/>
                <w:kern w:val="2"/>
                <w:sz w:val="20"/>
                <w:szCs w:val="20"/>
              </w:rPr>
              <w:t xml:space="preserve"> 100D </w:t>
            </w:r>
            <w:r w:rsidRPr="00C370C1">
              <w:rPr>
                <w:rFonts w:ascii="Times New Roman" w:hAnsi="Times New Roman"/>
                <w:kern w:val="2"/>
                <w:sz w:val="20"/>
                <w:szCs w:val="20"/>
              </w:rPr>
              <w:t>– w/three (3) year term, UTM and FortiCare 8x5 Warranty.  Applies only to Locations up to 100M.</w:t>
            </w:r>
          </w:p>
        </w:tc>
        <w:tc>
          <w:tcPr>
            <w:tcW w:w="1318" w:type="dxa"/>
            <w:shd w:val="clear" w:color="auto" w:fill="808080" w:themeFill="background1" w:themeFillShade="80"/>
            <w:vAlign w:val="center"/>
          </w:tcPr>
          <w:p w14:paraId="10BBF9E4" w14:textId="77777777"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166E643E" w14:textId="56C2AEFA" w:rsidR="00356B5B" w:rsidRPr="00C370C1" w:rsidRDefault="00356B5B" w:rsidP="00356B5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$2,784.00</w:t>
            </w:r>
          </w:p>
        </w:tc>
        <w:tc>
          <w:tcPr>
            <w:tcW w:w="1531" w:type="dxa"/>
            <w:shd w:val="clear" w:color="auto" w:fill="808080" w:themeFill="background1" w:themeFillShade="80"/>
            <w:vAlign w:val="center"/>
          </w:tcPr>
          <w:p w14:paraId="24084BC8" w14:textId="77777777"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r>
      <w:tr w:rsidR="00356B5B" w:rsidRPr="00C370C1" w14:paraId="012AD673" w14:textId="77777777" w:rsidTr="00E32104">
        <w:trPr>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502B2BC" w14:textId="05BF9D97" w:rsidR="00356B5B" w:rsidRPr="00C370C1" w:rsidRDefault="00356B5B"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8</w:t>
            </w:r>
          </w:p>
        </w:tc>
        <w:tc>
          <w:tcPr>
            <w:cnfStyle w:val="000010000000" w:firstRow="0" w:lastRow="0" w:firstColumn="0" w:lastColumn="0" w:oddVBand="1" w:evenVBand="0" w:oddHBand="0" w:evenHBand="0" w:firstRowFirstColumn="0" w:firstRowLastColumn="0" w:lastRowFirstColumn="0" w:lastRowLastColumn="0"/>
            <w:tcW w:w="4160" w:type="dxa"/>
          </w:tcPr>
          <w:p w14:paraId="738F9EC0" w14:textId="7B6728EB" w:rsidR="00356B5B" w:rsidRPr="00C370C1"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Fortinet </w:t>
            </w:r>
            <w:r w:rsidR="00A1322B" w:rsidRPr="00C370C1">
              <w:rPr>
                <w:rFonts w:ascii="Times New Roman" w:hAnsi="Times New Roman"/>
                <w:b/>
                <w:kern w:val="2"/>
                <w:sz w:val="20"/>
                <w:szCs w:val="20"/>
              </w:rPr>
              <w:t>FortiGate</w:t>
            </w:r>
            <w:r w:rsidRPr="00C370C1">
              <w:rPr>
                <w:rFonts w:ascii="Times New Roman" w:hAnsi="Times New Roman"/>
                <w:b/>
                <w:kern w:val="2"/>
                <w:sz w:val="20"/>
                <w:szCs w:val="20"/>
              </w:rPr>
              <w:t xml:space="preserve"> 200D </w:t>
            </w:r>
            <w:r w:rsidRPr="00C370C1">
              <w:rPr>
                <w:rFonts w:ascii="Times New Roman" w:hAnsi="Times New Roman"/>
                <w:kern w:val="2"/>
                <w:sz w:val="20"/>
                <w:szCs w:val="20"/>
              </w:rPr>
              <w:t>– w/three (3) year term, UTM and FortiCare 8x5 Warranty.  Applies only to Locations up to 200M.</w:t>
            </w:r>
          </w:p>
        </w:tc>
        <w:tc>
          <w:tcPr>
            <w:tcW w:w="1318" w:type="dxa"/>
            <w:shd w:val="clear" w:color="auto" w:fill="808080" w:themeFill="background1" w:themeFillShade="80"/>
            <w:vAlign w:val="center"/>
          </w:tcPr>
          <w:p w14:paraId="67CA1E63"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4FFCB8DF" w14:textId="07083055" w:rsidR="00356B5B" w:rsidRPr="00C370C1" w:rsidRDefault="00356B5B" w:rsidP="00356B5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$4,178.00</w:t>
            </w:r>
          </w:p>
        </w:tc>
        <w:tc>
          <w:tcPr>
            <w:tcW w:w="1531" w:type="dxa"/>
            <w:shd w:val="clear" w:color="auto" w:fill="808080" w:themeFill="background1" w:themeFillShade="80"/>
            <w:vAlign w:val="center"/>
          </w:tcPr>
          <w:p w14:paraId="2D4D14FC"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r>
      <w:tr w:rsidR="00356B5B" w:rsidRPr="00C370C1" w14:paraId="0582B7E6" w14:textId="77777777" w:rsidTr="00E321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3A785CA" w14:textId="6032D1AB" w:rsidR="00356B5B" w:rsidRPr="00C370C1" w:rsidRDefault="00356B5B"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9</w:t>
            </w:r>
          </w:p>
        </w:tc>
        <w:tc>
          <w:tcPr>
            <w:cnfStyle w:val="000010000000" w:firstRow="0" w:lastRow="0" w:firstColumn="0" w:lastColumn="0" w:oddVBand="1" w:evenVBand="0" w:oddHBand="0" w:evenHBand="0" w:firstRowFirstColumn="0" w:firstRowLastColumn="0" w:lastRowFirstColumn="0" w:lastRowLastColumn="0"/>
            <w:tcW w:w="4160" w:type="dxa"/>
          </w:tcPr>
          <w:p w14:paraId="7736E7BB" w14:textId="075C0D51" w:rsidR="00356B5B" w:rsidRPr="00C370C1"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Management Infrastructure – Fortinet</w:t>
            </w:r>
          </w:p>
          <w:p w14:paraId="7CC498E8" w14:textId="7676C3CC" w:rsidR="00356B5B" w:rsidRPr="00C370C1" w:rsidRDefault="00356B5B" w:rsidP="00356B5B">
            <w:pPr>
              <w:autoSpaceDE w:val="0"/>
              <w:autoSpaceDN w:val="0"/>
              <w:jc w:val="both"/>
              <w:rPr>
                <w:rFonts w:ascii="Times New Roman" w:hAnsi="Times New Roman"/>
                <w:kern w:val="2"/>
                <w:sz w:val="20"/>
                <w:szCs w:val="20"/>
              </w:rPr>
            </w:pPr>
            <w:r w:rsidRPr="00C370C1">
              <w:rPr>
                <w:rFonts w:ascii="Times New Roman" w:hAnsi="Times New Roman"/>
                <w:kern w:val="2"/>
                <w:sz w:val="20"/>
                <w:szCs w:val="20"/>
              </w:rPr>
              <w:t>VM FortiManager and FortiAnalyzer</w:t>
            </w:r>
            <w:r w:rsidR="00A1322B">
              <w:rPr>
                <w:rFonts w:ascii="Times New Roman" w:hAnsi="Times New Roman"/>
                <w:kern w:val="2"/>
                <w:sz w:val="20"/>
                <w:szCs w:val="20"/>
              </w:rPr>
              <w:t xml:space="preserve"> – per device</w:t>
            </w:r>
          </w:p>
        </w:tc>
        <w:tc>
          <w:tcPr>
            <w:tcW w:w="1318" w:type="dxa"/>
            <w:shd w:val="clear" w:color="auto" w:fill="808080" w:themeFill="background1" w:themeFillShade="80"/>
            <w:vAlign w:val="center"/>
          </w:tcPr>
          <w:p w14:paraId="1D2AE64F" w14:textId="77777777"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11D21914" w14:textId="77777777" w:rsidR="00356B5B" w:rsidRPr="00C370C1" w:rsidRDefault="00356B5B" w:rsidP="00356B5B">
            <w:pPr>
              <w:autoSpaceDE w:val="0"/>
              <w:autoSpaceDN w:val="0"/>
              <w:jc w:val="center"/>
              <w:rPr>
                <w:rFonts w:ascii="Times New Roman" w:hAnsi="Times New Roman"/>
                <w:bCs/>
                <w:kern w:val="2"/>
                <w:sz w:val="20"/>
                <w:szCs w:val="20"/>
              </w:rPr>
            </w:pPr>
          </w:p>
        </w:tc>
        <w:tc>
          <w:tcPr>
            <w:tcW w:w="1531" w:type="dxa"/>
            <w:vAlign w:val="center"/>
          </w:tcPr>
          <w:p w14:paraId="4418C678" w14:textId="0125C12F"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$3.00</w:t>
            </w:r>
          </w:p>
        </w:tc>
      </w:tr>
      <w:tr w:rsidR="00356B5B" w:rsidRPr="00C370C1" w14:paraId="0AF7A9A1" w14:textId="77777777" w:rsidTr="00E32104">
        <w:trPr>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BF5A6A5" w14:textId="70980F09" w:rsidR="00356B5B" w:rsidRPr="00C370C1" w:rsidRDefault="00F034A4"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lastRenderedPageBreak/>
              <w:t>10</w:t>
            </w:r>
          </w:p>
        </w:tc>
        <w:tc>
          <w:tcPr>
            <w:cnfStyle w:val="000010000000" w:firstRow="0" w:lastRow="0" w:firstColumn="0" w:lastColumn="0" w:oddVBand="1" w:evenVBand="0" w:oddHBand="0" w:evenHBand="0" w:firstRowFirstColumn="0" w:firstRowLastColumn="0" w:lastRowFirstColumn="0" w:lastRowLastColumn="0"/>
            <w:tcW w:w="4160" w:type="dxa"/>
          </w:tcPr>
          <w:p w14:paraId="1A0711D0" w14:textId="3F99AE31" w:rsidR="00356B5B" w:rsidRPr="00C370C1"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Head-End Infrastructure – Fortinet </w:t>
            </w:r>
            <w:r w:rsidR="00A1322B" w:rsidRPr="00C370C1">
              <w:rPr>
                <w:rFonts w:ascii="Times New Roman" w:hAnsi="Times New Roman"/>
                <w:b/>
                <w:kern w:val="2"/>
                <w:sz w:val="20"/>
                <w:szCs w:val="20"/>
              </w:rPr>
              <w:t>FortiGate</w:t>
            </w:r>
            <w:r w:rsidRPr="00C370C1">
              <w:rPr>
                <w:rFonts w:ascii="Times New Roman" w:hAnsi="Times New Roman"/>
                <w:b/>
                <w:kern w:val="2"/>
                <w:sz w:val="20"/>
                <w:szCs w:val="20"/>
              </w:rPr>
              <w:t xml:space="preserve"> 200Dx4 for Lakeside and Northbrook</w:t>
            </w:r>
          </w:p>
          <w:p w14:paraId="3183A666" w14:textId="2293661B" w:rsidR="00356B5B" w:rsidRPr="00C370C1" w:rsidRDefault="00356B5B" w:rsidP="00356B5B">
            <w:pPr>
              <w:autoSpaceDE w:val="0"/>
              <w:autoSpaceDN w:val="0"/>
              <w:jc w:val="both"/>
              <w:rPr>
                <w:rFonts w:ascii="Times New Roman" w:hAnsi="Times New Roman"/>
                <w:b/>
                <w:kern w:val="2"/>
                <w:sz w:val="20"/>
                <w:szCs w:val="20"/>
              </w:rPr>
            </w:pPr>
          </w:p>
          <w:p w14:paraId="54739ED2" w14:textId="2C9ABD3D" w:rsidR="00356B5B" w:rsidRPr="00C370C1" w:rsidRDefault="00356B5B" w:rsidP="00697EBB">
            <w:pPr>
              <w:autoSpaceDE w:val="0"/>
              <w:autoSpaceDN w:val="0"/>
              <w:jc w:val="both"/>
              <w:rPr>
                <w:rFonts w:ascii="Times New Roman" w:hAnsi="Times New Roman"/>
                <w:kern w:val="2"/>
                <w:sz w:val="20"/>
                <w:szCs w:val="20"/>
              </w:rPr>
            </w:pPr>
            <w:r w:rsidRPr="00C370C1">
              <w:rPr>
                <w:rFonts w:ascii="Times New Roman" w:hAnsi="Times New Roman"/>
                <w:kern w:val="2"/>
                <w:sz w:val="20"/>
                <w:szCs w:val="20"/>
              </w:rPr>
              <w:t xml:space="preserve">18 x GE RJ45 (including 16 x LAN ports, 2 x WAN ports), 2x GE SFP DMZ Ports, FortiASIC NP4Lite and CP8 Hardware accelerated, 64 GB onboard SD storage.  Installation, integration and monitoring. </w:t>
            </w:r>
          </w:p>
        </w:tc>
        <w:tc>
          <w:tcPr>
            <w:tcW w:w="1318" w:type="dxa"/>
            <w:shd w:val="clear" w:color="auto" w:fill="808080" w:themeFill="background1" w:themeFillShade="80"/>
            <w:vAlign w:val="center"/>
          </w:tcPr>
          <w:p w14:paraId="72A0B67A" w14:textId="77777777"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1A855E82" w14:textId="72DCBC4F" w:rsidR="00356B5B" w:rsidRPr="00C370C1" w:rsidRDefault="00356B5B"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w:t>
            </w:r>
            <w:r w:rsidR="00F034A4" w:rsidRPr="00C370C1">
              <w:rPr>
                <w:rFonts w:ascii="Times New Roman" w:hAnsi="Times New Roman"/>
                <w:bCs/>
                <w:kern w:val="2"/>
                <w:sz w:val="20"/>
                <w:szCs w:val="20"/>
              </w:rPr>
              <w:t>22,713.00</w:t>
            </w:r>
          </w:p>
        </w:tc>
        <w:tc>
          <w:tcPr>
            <w:tcW w:w="1531" w:type="dxa"/>
            <w:vAlign w:val="center"/>
          </w:tcPr>
          <w:p w14:paraId="40189ACE" w14:textId="795F7CE7" w:rsidR="00356B5B" w:rsidRPr="00C370C1" w:rsidRDefault="00F034A4"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$100.00 per Location</w:t>
            </w:r>
          </w:p>
        </w:tc>
      </w:tr>
      <w:tr w:rsidR="00356B5B" w:rsidRPr="00C370C1" w14:paraId="4D2130CB" w14:textId="77777777" w:rsidTr="00E321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5A334254" w14:textId="342C37D7" w:rsidR="00356B5B" w:rsidRPr="00C370C1" w:rsidRDefault="00F034A4"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11</w:t>
            </w:r>
          </w:p>
        </w:tc>
        <w:tc>
          <w:tcPr>
            <w:cnfStyle w:val="000010000000" w:firstRow="0" w:lastRow="0" w:firstColumn="0" w:lastColumn="0" w:oddVBand="1" w:evenVBand="0" w:oddHBand="0" w:evenHBand="0" w:firstRowFirstColumn="0" w:firstRowLastColumn="0" w:lastRowFirstColumn="0" w:lastRowLastColumn="0"/>
            <w:tcW w:w="4160" w:type="dxa"/>
          </w:tcPr>
          <w:p w14:paraId="7B847D3C" w14:textId="77777777" w:rsidR="00356B5B" w:rsidRPr="00C370C1"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Wireless Quick Start Service</w:t>
            </w:r>
          </w:p>
          <w:p w14:paraId="24C55624" w14:textId="77777777" w:rsidR="00356B5B" w:rsidRPr="00C370C1" w:rsidRDefault="00356B5B" w:rsidP="00356B5B">
            <w:pPr>
              <w:autoSpaceDE w:val="0"/>
              <w:autoSpaceDN w:val="0"/>
              <w:jc w:val="both"/>
              <w:rPr>
                <w:rFonts w:ascii="Times New Roman" w:hAnsi="Times New Roman"/>
                <w:b/>
                <w:kern w:val="2"/>
                <w:sz w:val="20"/>
                <w:szCs w:val="20"/>
              </w:rPr>
            </w:pPr>
          </w:p>
          <w:p w14:paraId="418679EC" w14:textId="77777777" w:rsidR="00356B5B" w:rsidRPr="00C370C1" w:rsidRDefault="00356B5B" w:rsidP="00356B5B">
            <w:pPr>
              <w:autoSpaceDE w:val="0"/>
              <w:autoSpaceDN w:val="0"/>
              <w:jc w:val="both"/>
              <w:rPr>
                <w:rFonts w:ascii="Times New Roman" w:hAnsi="Times New Roman"/>
                <w:kern w:val="2"/>
                <w:sz w:val="20"/>
                <w:szCs w:val="20"/>
              </w:rPr>
            </w:pPr>
            <w:r w:rsidRPr="00C370C1">
              <w:rPr>
                <w:rFonts w:ascii="Times New Roman" w:hAnsi="Times New Roman"/>
                <w:kern w:val="2"/>
                <w:sz w:val="20"/>
                <w:szCs w:val="20"/>
              </w:rPr>
              <w:t xml:space="preserve">Includes 10GB Plan with USB Modem and Service.  Accelerated brand router, model 6300 CX w/integrated modem (Flash) and 3-year warranty with View Cloud Management.  Installation not included.  </w:t>
            </w:r>
          </w:p>
        </w:tc>
        <w:tc>
          <w:tcPr>
            <w:tcW w:w="1318" w:type="dxa"/>
            <w:shd w:val="clear" w:color="auto" w:fill="808080" w:themeFill="background1" w:themeFillShade="80"/>
            <w:vAlign w:val="center"/>
          </w:tcPr>
          <w:p w14:paraId="5F001A37" w14:textId="77777777"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21FA94C3" w14:textId="77777777" w:rsidR="00356B5B" w:rsidRPr="00C370C1" w:rsidRDefault="00356B5B" w:rsidP="00697EBB">
            <w:pPr>
              <w:autoSpaceDE w:val="0"/>
              <w:autoSpaceDN w:val="0"/>
              <w:jc w:val="center"/>
              <w:rPr>
                <w:rFonts w:ascii="Times New Roman" w:hAnsi="Times New Roman"/>
                <w:bCs/>
                <w:kern w:val="2"/>
                <w:sz w:val="20"/>
                <w:szCs w:val="20"/>
              </w:rPr>
            </w:pPr>
            <w:r w:rsidRPr="00C370C1">
              <w:rPr>
                <w:rFonts w:ascii="Times New Roman" w:hAnsi="Times New Roman"/>
                <w:bCs/>
                <w:kern w:val="2"/>
                <w:sz w:val="20"/>
                <w:szCs w:val="20"/>
              </w:rPr>
              <w:t>$550.00</w:t>
            </w:r>
          </w:p>
        </w:tc>
        <w:tc>
          <w:tcPr>
            <w:tcW w:w="1531" w:type="dxa"/>
            <w:vAlign w:val="center"/>
          </w:tcPr>
          <w:p w14:paraId="2529BC15" w14:textId="4ECB050D" w:rsidR="00356B5B" w:rsidRPr="00C370C1" w:rsidRDefault="00356B5B" w:rsidP="00356B5B">
            <w:pPr>
              <w:autoSpaceDE w:val="0"/>
              <w:autoSpaceDN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kern w:val="2"/>
                <w:sz w:val="20"/>
                <w:szCs w:val="20"/>
              </w:rPr>
            </w:pPr>
            <w:r w:rsidRPr="00C370C1">
              <w:rPr>
                <w:rFonts w:ascii="Times New Roman" w:hAnsi="Times New Roman"/>
                <w:bCs/>
                <w:kern w:val="2"/>
                <w:sz w:val="20"/>
                <w:szCs w:val="20"/>
              </w:rPr>
              <w:t>$99.00</w:t>
            </w:r>
            <w:r w:rsidR="00F034A4" w:rsidRPr="00C370C1">
              <w:rPr>
                <w:rFonts w:ascii="Times New Roman" w:hAnsi="Times New Roman"/>
                <w:bCs/>
                <w:kern w:val="2"/>
                <w:sz w:val="20"/>
                <w:szCs w:val="20"/>
              </w:rPr>
              <w:t xml:space="preserve"> per Location</w:t>
            </w:r>
          </w:p>
        </w:tc>
      </w:tr>
      <w:tr w:rsidR="00356B5B" w:rsidRPr="00C370C1" w14:paraId="6334CE14" w14:textId="77777777" w:rsidTr="00E32104">
        <w:trPr>
          <w:trHeight w:val="295"/>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CEA4173" w14:textId="05BC5A28" w:rsidR="00356B5B" w:rsidRPr="00C370C1" w:rsidRDefault="00F034A4" w:rsidP="00356B5B">
            <w:pPr>
              <w:autoSpaceDE w:val="0"/>
              <w:autoSpaceDN w:val="0"/>
              <w:jc w:val="center"/>
              <w:rPr>
                <w:rFonts w:ascii="Times New Roman" w:hAnsi="Times New Roman"/>
                <w:kern w:val="2"/>
                <w:sz w:val="20"/>
                <w:szCs w:val="20"/>
              </w:rPr>
            </w:pPr>
            <w:r w:rsidRPr="00C370C1">
              <w:rPr>
                <w:rFonts w:ascii="Times New Roman" w:hAnsi="Times New Roman"/>
                <w:kern w:val="2"/>
                <w:sz w:val="20"/>
                <w:szCs w:val="20"/>
              </w:rPr>
              <w:t>1</w:t>
            </w:r>
            <w:r w:rsidR="00EE7829">
              <w:rPr>
                <w:rFonts w:ascii="Times New Roman" w:hAnsi="Times New Roman"/>
                <w:kern w:val="2"/>
                <w:sz w:val="20"/>
                <w:szCs w:val="20"/>
              </w:rPr>
              <w:t>2</w:t>
            </w:r>
          </w:p>
        </w:tc>
        <w:tc>
          <w:tcPr>
            <w:cnfStyle w:val="000010000000" w:firstRow="0" w:lastRow="0" w:firstColumn="0" w:lastColumn="0" w:oddVBand="1" w:evenVBand="0" w:oddHBand="0" w:evenHBand="0" w:firstRowFirstColumn="0" w:firstRowLastColumn="0" w:lastRowFirstColumn="0" w:lastRowLastColumn="0"/>
            <w:tcW w:w="4160" w:type="dxa"/>
          </w:tcPr>
          <w:p w14:paraId="40F8284A" w14:textId="0AF626E8" w:rsidR="00356B5B" w:rsidRDefault="00356B5B" w:rsidP="00356B5B">
            <w:pPr>
              <w:autoSpaceDE w:val="0"/>
              <w:autoSpaceDN w:val="0"/>
              <w:jc w:val="both"/>
              <w:rPr>
                <w:rFonts w:ascii="Times New Roman" w:hAnsi="Times New Roman"/>
                <w:b/>
                <w:kern w:val="2"/>
                <w:sz w:val="20"/>
                <w:szCs w:val="20"/>
              </w:rPr>
            </w:pPr>
            <w:r w:rsidRPr="00C370C1">
              <w:rPr>
                <w:rFonts w:ascii="Times New Roman" w:hAnsi="Times New Roman"/>
                <w:b/>
                <w:kern w:val="2"/>
                <w:sz w:val="20"/>
                <w:szCs w:val="20"/>
              </w:rPr>
              <w:t xml:space="preserve">De-installation of </w:t>
            </w:r>
            <w:r w:rsidR="0039612B">
              <w:rPr>
                <w:rFonts w:ascii="Times New Roman" w:hAnsi="Times New Roman"/>
                <w:b/>
                <w:kern w:val="2"/>
                <w:sz w:val="20"/>
                <w:szCs w:val="20"/>
              </w:rPr>
              <w:t>Router</w:t>
            </w:r>
          </w:p>
          <w:p w14:paraId="3A1959EC" w14:textId="77777777" w:rsidR="007D6AB5" w:rsidRDefault="007D6AB5" w:rsidP="00356B5B">
            <w:pPr>
              <w:autoSpaceDE w:val="0"/>
              <w:autoSpaceDN w:val="0"/>
              <w:jc w:val="both"/>
              <w:rPr>
                <w:rFonts w:ascii="Times New Roman" w:hAnsi="Times New Roman"/>
                <w:b/>
                <w:kern w:val="2"/>
                <w:sz w:val="20"/>
                <w:szCs w:val="20"/>
              </w:rPr>
            </w:pPr>
          </w:p>
          <w:p w14:paraId="41DDDEF9" w14:textId="43BA27A9" w:rsidR="0039612B" w:rsidRPr="0039612B" w:rsidRDefault="0039612B" w:rsidP="00356B5B">
            <w:pPr>
              <w:autoSpaceDE w:val="0"/>
              <w:autoSpaceDN w:val="0"/>
              <w:jc w:val="both"/>
              <w:rPr>
                <w:rFonts w:ascii="Times New Roman" w:hAnsi="Times New Roman"/>
                <w:kern w:val="2"/>
                <w:sz w:val="20"/>
                <w:szCs w:val="20"/>
              </w:rPr>
            </w:pPr>
            <w:r w:rsidRPr="0039612B">
              <w:rPr>
                <w:rFonts w:ascii="Times New Roman" w:hAnsi="Times New Roman"/>
                <w:kern w:val="2"/>
                <w:sz w:val="20"/>
                <w:szCs w:val="20"/>
              </w:rPr>
              <w:t xml:space="preserve">Removal of Customer’s existing CenturyLink router and power supply.  </w:t>
            </w:r>
          </w:p>
        </w:tc>
        <w:tc>
          <w:tcPr>
            <w:tcW w:w="1318" w:type="dxa"/>
            <w:shd w:val="clear" w:color="auto" w:fill="808080" w:themeFill="background1" w:themeFillShade="80"/>
            <w:vAlign w:val="center"/>
          </w:tcPr>
          <w:p w14:paraId="77BFDC95" w14:textId="7FD42AC3"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c>
          <w:tcPr>
            <w:cnfStyle w:val="000010000000" w:firstRow="0" w:lastRow="0" w:firstColumn="0" w:lastColumn="0" w:oddVBand="1" w:evenVBand="0" w:oddHBand="0" w:evenHBand="0" w:firstRowFirstColumn="0" w:firstRowLastColumn="0" w:lastRowFirstColumn="0" w:lastRowLastColumn="0"/>
            <w:tcW w:w="1580" w:type="dxa"/>
            <w:shd w:val="clear" w:color="auto" w:fill="FFFFFF" w:themeFill="background1"/>
            <w:vAlign w:val="center"/>
          </w:tcPr>
          <w:p w14:paraId="167E3013" w14:textId="203F4D1A" w:rsidR="00356B5B" w:rsidRPr="00C370C1" w:rsidRDefault="0039612B" w:rsidP="00697EBB">
            <w:pPr>
              <w:autoSpaceDE w:val="0"/>
              <w:autoSpaceDN w:val="0"/>
              <w:jc w:val="center"/>
              <w:rPr>
                <w:rFonts w:ascii="Times New Roman" w:hAnsi="Times New Roman"/>
                <w:bCs/>
                <w:kern w:val="2"/>
                <w:sz w:val="20"/>
                <w:szCs w:val="20"/>
              </w:rPr>
            </w:pPr>
            <w:r>
              <w:rPr>
                <w:rFonts w:ascii="Times New Roman" w:hAnsi="Times New Roman"/>
                <w:bCs/>
                <w:kern w:val="2"/>
                <w:sz w:val="20"/>
                <w:szCs w:val="20"/>
              </w:rPr>
              <w:t>$285.00</w:t>
            </w:r>
          </w:p>
        </w:tc>
        <w:tc>
          <w:tcPr>
            <w:tcW w:w="1531" w:type="dxa"/>
            <w:shd w:val="clear" w:color="auto" w:fill="808080" w:themeFill="background1" w:themeFillShade="80"/>
            <w:vAlign w:val="center"/>
          </w:tcPr>
          <w:p w14:paraId="02070AC5" w14:textId="21CE69B8" w:rsidR="00356B5B" w:rsidRPr="00C370C1" w:rsidRDefault="00356B5B" w:rsidP="00356B5B">
            <w:pPr>
              <w:autoSpaceDE w:val="0"/>
              <w:autoSpaceDN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kern w:val="2"/>
                <w:sz w:val="20"/>
                <w:szCs w:val="20"/>
              </w:rPr>
            </w:pPr>
          </w:p>
        </w:tc>
      </w:tr>
    </w:tbl>
    <w:p w14:paraId="66DA9307" w14:textId="5241A853" w:rsidR="00B34CB0" w:rsidRDefault="00B34CB0" w:rsidP="00C370C1">
      <w:pPr>
        <w:spacing w:after="0" w:line="240" w:lineRule="auto"/>
        <w:rPr>
          <w:rFonts w:ascii="Times New Roman" w:hAnsi="Times New Roman" w:cs="Times New Roman"/>
          <w:szCs w:val="24"/>
        </w:rPr>
      </w:pPr>
    </w:p>
    <w:p w14:paraId="30ED7490" w14:textId="6AB5157A" w:rsidR="001176F6" w:rsidRDefault="00724816" w:rsidP="00C370C1">
      <w:pPr>
        <w:pStyle w:val="ListParagraph"/>
        <w:numPr>
          <w:ilvl w:val="1"/>
          <w:numId w:val="11"/>
        </w:numPr>
        <w:spacing w:after="0" w:line="240" w:lineRule="auto"/>
        <w:rPr>
          <w:rFonts w:ascii="Times New Roman" w:hAnsi="Times New Roman" w:cs="Times New Roman"/>
          <w:szCs w:val="24"/>
        </w:rPr>
      </w:pPr>
      <w:r w:rsidRPr="007D6AB5">
        <w:rPr>
          <w:rFonts w:ascii="Times New Roman" w:hAnsi="Times New Roman" w:cs="Times New Roman"/>
          <w:szCs w:val="24"/>
        </w:rPr>
        <w:t xml:space="preserve">Customer </w:t>
      </w:r>
      <w:r w:rsidR="007D6AB5" w:rsidRPr="007D6AB5">
        <w:rPr>
          <w:rFonts w:ascii="Times New Roman" w:hAnsi="Times New Roman" w:cs="Times New Roman"/>
          <w:szCs w:val="24"/>
        </w:rPr>
        <w:t xml:space="preserve">responsible for </w:t>
      </w:r>
      <w:r w:rsidR="0039612B">
        <w:rPr>
          <w:rFonts w:ascii="Times New Roman" w:hAnsi="Times New Roman" w:cs="Times New Roman"/>
          <w:szCs w:val="24"/>
        </w:rPr>
        <w:t>ongoing maintenance of</w:t>
      </w:r>
      <w:r w:rsidR="0039612B" w:rsidRPr="007D6AB5">
        <w:rPr>
          <w:rFonts w:ascii="Times New Roman" w:hAnsi="Times New Roman" w:cs="Times New Roman"/>
          <w:szCs w:val="24"/>
        </w:rPr>
        <w:t xml:space="preserve"> </w:t>
      </w:r>
      <w:r w:rsidR="007D6AB5" w:rsidRPr="007D6AB5">
        <w:rPr>
          <w:rFonts w:ascii="Times New Roman" w:hAnsi="Times New Roman" w:cs="Times New Roman"/>
          <w:szCs w:val="24"/>
        </w:rPr>
        <w:t xml:space="preserve">sufficient Fortigate 60D spares.  Failure to maintain adequate stock </w:t>
      </w:r>
      <w:r w:rsidR="0039612B">
        <w:rPr>
          <w:rFonts w:ascii="Times New Roman" w:hAnsi="Times New Roman" w:cs="Times New Roman"/>
          <w:szCs w:val="24"/>
        </w:rPr>
        <w:t>may</w:t>
      </w:r>
      <w:r w:rsidR="0039612B" w:rsidRPr="007D6AB5">
        <w:rPr>
          <w:rFonts w:ascii="Times New Roman" w:hAnsi="Times New Roman" w:cs="Times New Roman"/>
          <w:szCs w:val="24"/>
        </w:rPr>
        <w:t xml:space="preserve"> </w:t>
      </w:r>
      <w:r w:rsidR="007D6AB5" w:rsidRPr="007D6AB5">
        <w:rPr>
          <w:rFonts w:ascii="Times New Roman" w:hAnsi="Times New Roman" w:cs="Times New Roman"/>
          <w:szCs w:val="24"/>
        </w:rPr>
        <w:t xml:space="preserve">impact SageNet maintenance obligations. </w:t>
      </w:r>
    </w:p>
    <w:p w14:paraId="68CFFE18" w14:textId="003D7293" w:rsidR="007D6AB5" w:rsidRDefault="007D6AB5" w:rsidP="007D6AB5">
      <w:pPr>
        <w:pStyle w:val="ListParagraph"/>
        <w:spacing w:after="0" w:line="240" w:lineRule="auto"/>
        <w:ind w:left="1440"/>
        <w:rPr>
          <w:rFonts w:ascii="Times New Roman" w:hAnsi="Times New Roman" w:cs="Times New Roman"/>
          <w:szCs w:val="24"/>
        </w:rPr>
      </w:pPr>
    </w:p>
    <w:p w14:paraId="506114EB" w14:textId="0594312F" w:rsidR="0039612B" w:rsidRDefault="0039612B" w:rsidP="007D6AB5">
      <w:pPr>
        <w:pStyle w:val="ListParagraph"/>
        <w:spacing w:after="0" w:line="240" w:lineRule="auto"/>
        <w:ind w:left="1440"/>
        <w:rPr>
          <w:rFonts w:ascii="Times New Roman" w:hAnsi="Times New Roman" w:cs="Times New Roman"/>
          <w:szCs w:val="24"/>
        </w:rPr>
      </w:pPr>
    </w:p>
    <w:p w14:paraId="212F79A5" w14:textId="4DD1734F" w:rsidR="0039612B" w:rsidRDefault="0039612B" w:rsidP="007D6AB5">
      <w:pPr>
        <w:pStyle w:val="ListParagraph"/>
        <w:spacing w:after="0" w:line="240" w:lineRule="auto"/>
        <w:ind w:left="1440"/>
        <w:rPr>
          <w:rFonts w:ascii="Times New Roman" w:hAnsi="Times New Roman" w:cs="Times New Roman"/>
          <w:szCs w:val="24"/>
        </w:rPr>
      </w:pPr>
    </w:p>
    <w:p w14:paraId="774171D7" w14:textId="77777777" w:rsidR="0039612B" w:rsidRPr="007D6AB5" w:rsidRDefault="0039612B" w:rsidP="007D6AB5">
      <w:pPr>
        <w:pStyle w:val="ListParagraph"/>
        <w:spacing w:after="0" w:line="240" w:lineRule="auto"/>
        <w:ind w:left="1440"/>
        <w:rPr>
          <w:rFonts w:ascii="Times New Roman" w:hAnsi="Times New Roman" w:cs="Times New Roman"/>
          <w:szCs w:val="24"/>
        </w:rPr>
      </w:pPr>
    </w:p>
    <w:p w14:paraId="3BE347A7" w14:textId="3F04A9A8" w:rsidR="001176F6" w:rsidRPr="00C370C1" w:rsidRDefault="001176F6" w:rsidP="00C370C1">
      <w:pPr>
        <w:spacing w:after="0" w:line="240" w:lineRule="auto"/>
        <w:rPr>
          <w:rFonts w:ascii="Times New Roman" w:hAnsi="Times New Roman" w:cs="Times New Roman"/>
          <w:szCs w:val="24"/>
          <w:u w:val="single"/>
        </w:rPr>
      </w:pPr>
      <w:r w:rsidRPr="00C370C1">
        <w:rPr>
          <w:rFonts w:ascii="Times New Roman" w:hAnsi="Times New Roman" w:cs="Times New Roman"/>
          <w:szCs w:val="24"/>
          <w:u w:val="single"/>
        </w:rPr>
        <w:t>Table 2 – Provider Pricing Tiers</w:t>
      </w:r>
    </w:p>
    <w:p w14:paraId="443FB3C2" w14:textId="3197EA46" w:rsidR="001176F6" w:rsidRDefault="001176F6" w:rsidP="00C370C1">
      <w:pPr>
        <w:spacing w:after="0" w:line="240" w:lineRule="auto"/>
        <w:rPr>
          <w:rFonts w:ascii="Times New Roman" w:hAnsi="Times New Roman" w:cs="Times New Roman"/>
          <w:szCs w:val="24"/>
        </w:rPr>
      </w:pPr>
    </w:p>
    <w:p w14:paraId="2C033B73" w14:textId="709E6F49" w:rsidR="001176F6" w:rsidRDefault="001176F6" w:rsidP="00C370C1">
      <w:pPr>
        <w:spacing w:after="0" w:line="240" w:lineRule="auto"/>
        <w:rPr>
          <w:rFonts w:ascii="Times New Roman" w:hAnsi="Times New Roman" w:cs="Times New Roman"/>
          <w:szCs w:val="24"/>
        </w:rPr>
      </w:pPr>
      <w:r>
        <w:rPr>
          <w:rFonts w:ascii="Times New Roman" w:hAnsi="Times New Roman" w:cs="Times New Roman"/>
          <w:szCs w:val="24"/>
        </w:rPr>
        <w:t xml:space="preserve">Pricing presumes a three (3) year term per circuit.  </w:t>
      </w:r>
      <w:r w:rsidRPr="001176F6">
        <w:rPr>
          <w:rFonts w:ascii="Times New Roman" w:hAnsi="Times New Roman" w:cs="Times New Roman"/>
          <w:szCs w:val="24"/>
        </w:rPr>
        <w:t xml:space="preserve">Providers not included </w:t>
      </w:r>
      <w:r>
        <w:rPr>
          <w:rFonts w:ascii="Times New Roman" w:hAnsi="Times New Roman" w:cs="Times New Roman"/>
          <w:szCs w:val="24"/>
        </w:rPr>
        <w:t>below</w:t>
      </w:r>
      <w:r w:rsidRPr="001176F6">
        <w:rPr>
          <w:rFonts w:ascii="Times New Roman" w:hAnsi="Times New Roman" w:cs="Times New Roman"/>
          <w:szCs w:val="24"/>
        </w:rPr>
        <w:t xml:space="preserve"> will be quoted individually on a per site basis. Installations will occur only upon approval from </w:t>
      </w:r>
      <w:r>
        <w:rPr>
          <w:rFonts w:ascii="Times New Roman" w:hAnsi="Times New Roman" w:cs="Times New Roman"/>
          <w:szCs w:val="24"/>
        </w:rPr>
        <w:t>Customer</w:t>
      </w:r>
      <w:r w:rsidRPr="001176F6">
        <w:rPr>
          <w:rFonts w:ascii="Times New Roman" w:hAnsi="Times New Roman" w:cs="Times New Roman"/>
          <w:szCs w:val="24"/>
        </w:rPr>
        <w:t xml:space="preserve"> via email or purchase order confirmation.</w:t>
      </w:r>
    </w:p>
    <w:p w14:paraId="092042D4" w14:textId="77777777" w:rsidR="001176F6" w:rsidRPr="007D6AB5" w:rsidRDefault="001176F6" w:rsidP="007D6AB5">
      <w:pPr>
        <w:spacing w:after="0" w:line="240" w:lineRule="auto"/>
        <w:rPr>
          <w:rFonts w:ascii="Times New Roman" w:hAnsi="Times New Roman" w:cs="Times New Roman"/>
          <w:szCs w:val="24"/>
        </w:rPr>
      </w:pPr>
    </w:p>
    <w:tbl>
      <w:tblPr>
        <w:tblStyle w:val="ListTable31"/>
        <w:tblW w:w="0" w:type="auto"/>
        <w:tblInd w:w="1075" w:type="dxa"/>
        <w:tblLook w:val="04A0" w:firstRow="1" w:lastRow="0" w:firstColumn="1" w:lastColumn="0" w:noHBand="0" w:noVBand="1"/>
      </w:tblPr>
      <w:tblGrid>
        <w:gridCol w:w="3510"/>
        <w:gridCol w:w="2070"/>
      </w:tblGrid>
      <w:tr w:rsidR="00F034A4" w:rsidRPr="007D6AB5" w14:paraId="3E5B936B" w14:textId="6B4A435A" w:rsidTr="007D6AB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510" w:type="dxa"/>
            <w:noWrap/>
            <w:vAlign w:val="center"/>
          </w:tcPr>
          <w:p w14:paraId="2E4651F3" w14:textId="36A5E6FB" w:rsidR="00F034A4" w:rsidRPr="007D6AB5" w:rsidRDefault="00F034A4" w:rsidP="007D6AB5">
            <w:pPr>
              <w:jc w:val="center"/>
              <w:rPr>
                <w:rFonts w:ascii="Times New Roman" w:eastAsia="Times New Roman" w:hAnsi="Times New Roman" w:cs="Times New Roman"/>
                <w:kern w:val="2"/>
                <w:sz w:val="20"/>
                <w:szCs w:val="20"/>
              </w:rPr>
            </w:pPr>
            <w:r w:rsidRPr="007D6AB5">
              <w:rPr>
                <w:rFonts w:ascii="Times New Roman" w:eastAsia="Times New Roman" w:hAnsi="Times New Roman" w:cs="Times New Roman"/>
                <w:kern w:val="2"/>
                <w:sz w:val="20"/>
                <w:szCs w:val="20"/>
              </w:rPr>
              <w:t>PROVIDER &amp; SPEED</w:t>
            </w:r>
          </w:p>
        </w:tc>
        <w:tc>
          <w:tcPr>
            <w:tcW w:w="2070" w:type="dxa"/>
            <w:noWrap/>
            <w:vAlign w:val="center"/>
          </w:tcPr>
          <w:p w14:paraId="4DDD503A" w14:textId="77777777" w:rsidR="00F034A4" w:rsidRPr="007D6AB5" w:rsidRDefault="00F034A4" w:rsidP="00697EB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2"/>
                <w:sz w:val="20"/>
                <w:szCs w:val="20"/>
              </w:rPr>
            </w:pPr>
            <w:r w:rsidRPr="007D6AB5">
              <w:rPr>
                <w:rFonts w:ascii="Times New Roman" w:eastAsia="Times New Roman" w:hAnsi="Times New Roman" w:cs="Times New Roman"/>
                <w:kern w:val="2"/>
                <w:sz w:val="20"/>
                <w:szCs w:val="20"/>
              </w:rPr>
              <w:t>MRC</w:t>
            </w:r>
          </w:p>
        </w:tc>
      </w:tr>
      <w:tr w:rsidR="00F034A4" w:rsidRPr="007D6AB5" w14:paraId="49A8C61F" w14:textId="6B6CE4CE"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16EC3B02"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Cablevision 15/2</w:t>
            </w:r>
          </w:p>
        </w:tc>
        <w:tc>
          <w:tcPr>
            <w:tcW w:w="2070" w:type="dxa"/>
            <w:noWrap/>
            <w:hideMark/>
          </w:tcPr>
          <w:p w14:paraId="7FA074AB"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$85</w:t>
            </w:r>
          </w:p>
        </w:tc>
      </w:tr>
      <w:tr w:rsidR="00F034A4" w:rsidRPr="007D6AB5" w14:paraId="11B0D822" w14:textId="54AC46A9"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6AC572CB"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Cablevision 50/20</w:t>
            </w:r>
          </w:p>
        </w:tc>
        <w:tc>
          <w:tcPr>
            <w:tcW w:w="2070" w:type="dxa"/>
            <w:noWrap/>
            <w:hideMark/>
          </w:tcPr>
          <w:p w14:paraId="33D1C64A"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$112</w:t>
            </w:r>
          </w:p>
        </w:tc>
      </w:tr>
      <w:tr w:rsidR="00F034A4" w:rsidRPr="007D6AB5" w14:paraId="78E18B5E" w14:textId="0711C44B"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8603C42"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Cablevision 101/15</w:t>
            </w:r>
          </w:p>
        </w:tc>
        <w:tc>
          <w:tcPr>
            <w:tcW w:w="2070" w:type="dxa"/>
            <w:noWrap/>
            <w:hideMark/>
          </w:tcPr>
          <w:p w14:paraId="2EF49AC0"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$150</w:t>
            </w:r>
          </w:p>
        </w:tc>
      </w:tr>
      <w:tr w:rsidR="00F034A4" w:rsidRPr="007D6AB5" w14:paraId="326E4D10" w14:textId="77777777"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tcPr>
          <w:p w14:paraId="55E31131" w14:textId="43E1237D"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Charter / Time Warner Cable 60/5</w:t>
            </w:r>
          </w:p>
        </w:tc>
        <w:tc>
          <w:tcPr>
            <w:tcW w:w="2070" w:type="dxa"/>
            <w:noWrap/>
          </w:tcPr>
          <w:p w14:paraId="03175D98" w14:textId="70DF09CE"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$119</w:t>
            </w:r>
          </w:p>
        </w:tc>
      </w:tr>
      <w:tr w:rsidR="00F034A4" w:rsidRPr="007D6AB5" w14:paraId="1354FFCD" w14:textId="77777777"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tcPr>
          <w:p w14:paraId="6F5857D0" w14:textId="79951AFE"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Charter / Time Warner Cable 100/10</w:t>
            </w:r>
          </w:p>
        </w:tc>
        <w:tc>
          <w:tcPr>
            <w:tcW w:w="2070" w:type="dxa"/>
            <w:noWrap/>
          </w:tcPr>
          <w:p w14:paraId="2B2DB3BC" w14:textId="0A2820F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$180</w:t>
            </w:r>
          </w:p>
        </w:tc>
      </w:tr>
      <w:tr w:rsidR="00F034A4" w:rsidRPr="007D6AB5" w14:paraId="06CDD1EB" w14:textId="1E144AB2"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05DA0BC"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16/3</w:t>
            </w:r>
          </w:p>
        </w:tc>
        <w:tc>
          <w:tcPr>
            <w:tcW w:w="2070" w:type="dxa"/>
            <w:noWrap/>
            <w:hideMark/>
          </w:tcPr>
          <w:p w14:paraId="12EC1AD3"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$105</w:t>
            </w:r>
          </w:p>
        </w:tc>
      </w:tr>
      <w:tr w:rsidR="00F034A4" w:rsidRPr="007D6AB5" w14:paraId="4B787D8E" w14:textId="23B97C81"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20FADFDE"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25/10</w:t>
            </w:r>
          </w:p>
        </w:tc>
        <w:tc>
          <w:tcPr>
            <w:tcW w:w="2070" w:type="dxa"/>
            <w:noWrap/>
            <w:hideMark/>
          </w:tcPr>
          <w:p w14:paraId="536B03AA"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$130</w:t>
            </w:r>
          </w:p>
        </w:tc>
      </w:tr>
      <w:tr w:rsidR="00F034A4" w:rsidRPr="007D6AB5" w14:paraId="2D551BE4" w14:textId="3B7F3839"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68758088"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50/10</w:t>
            </w:r>
          </w:p>
        </w:tc>
        <w:tc>
          <w:tcPr>
            <w:tcW w:w="2070" w:type="dxa"/>
            <w:noWrap/>
            <w:hideMark/>
          </w:tcPr>
          <w:p w14:paraId="7ED0DA56"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$150</w:t>
            </w:r>
          </w:p>
        </w:tc>
      </w:tr>
      <w:tr w:rsidR="00F034A4" w:rsidRPr="007D6AB5" w14:paraId="40771228" w14:textId="075F368A"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51BBD0A"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75/15</w:t>
            </w:r>
          </w:p>
        </w:tc>
        <w:tc>
          <w:tcPr>
            <w:tcW w:w="2070" w:type="dxa"/>
            <w:noWrap/>
            <w:hideMark/>
          </w:tcPr>
          <w:p w14:paraId="042FFFDA"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$190</w:t>
            </w:r>
          </w:p>
        </w:tc>
      </w:tr>
      <w:tr w:rsidR="00F034A4" w:rsidRPr="007D6AB5" w14:paraId="58279091" w14:textId="48C59B4B"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30058B5"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100/20</w:t>
            </w:r>
          </w:p>
        </w:tc>
        <w:tc>
          <w:tcPr>
            <w:tcW w:w="2070" w:type="dxa"/>
            <w:noWrap/>
            <w:hideMark/>
          </w:tcPr>
          <w:p w14:paraId="2F57D8DE"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$230</w:t>
            </w:r>
          </w:p>
        </w:tc>
      </w:tr>
      <w:tr w:rsidR="00F034A4" w:rsidRPr="007D6AB5" w14:paraId="5CFF1406" w14:textId="3168B052"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00E1F54E"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Comcast 150/20</w:t>
            </w:r>
          </w:p>
        </w:tc>
        <w:tc>
          <w:tcPr>
            <w:tcW w:w="2070" w:type="dxa"/>
            <w:noWrap/>
            <w:hideMark/>
          </w:tcPr>
          <w:p w14:paraId="778C50A7"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$325</w:t>
            </w:r>
          </w:p>
        </w:tc>
      </w:tr>
      <w:tr w:rsidR="00F034A4" w:rsidRPr="007D6AB5" w14:paraId="06221B4F" w14:textId="12C622BC"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0B00B36"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Cox 15/3</w:t>
            </w:r>
          </w:p>
        </w:tc>
        <w:tc>
          <w:tcPr>
            <w:tcW w:w="2070" w:type="dxa"/>
            <w:noWrap/>
            <w:hideMark/>
          </w:tcPr>
          <w:p w14:paraId="3CAAF913"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$100</w:t>
            </w:r>
          </w:p>
        </w:tc>
      </w:tr>
      <w:tr w:rsidR="00F034A4" w:rsidRPr="007D6AB5" w14:paraId="2A0270A7" w14:textId="6C6C36BD"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657E4B29"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Cox 28/4</w:t>
            </w:r>
          </w:p>
        </w:tc>
        <w:tc>
          <w:tcPr>
            <w:tcW w:w="2070" w:type="dxa"/>
            <w:noWrap/>
            <w:hideMark/>
          </w:tcPr>
          <w:p w14:paraId="39165D34"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$150</w:t>
            </w:r>
          </w:p>
        </w:tc>
      </w:tr>
      <w:tr w:rsidR="00F034A4" w:rsidRPr="007D6AB5" w14:paraId="43B4B029" w14:textId="66E4060D"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AA88B90"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Cox 50/5</w:t>
            </w:r>
          </w:p>
        </w:tc>
        <w:tc>
          <w:tcPr>
            <w:tcW w:w="2070" w:type="dxa"/>
            <w:noWrap/>
            <w:hideMark/>
          </w:tcPr>
          <w:p w14:paraId="6EFEE56E"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$220</w:t>
            </w:r>
          </w:p>
        </w:tc>
      </w:tr>
      <w:tr w:rsidR="00F034A4" w:rsidRPr="007D6AB5" w14:paraId="73CE5F6B" w14:textId="4193E632"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05D6F0D6"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Cox 100/20</w:t>
            </w:r>
          </w:p>
        </w:tc>
        <w:tc>
          <w:tcPr>
            <w:tcW w:w="2070" w:type="dxa"/>
            <w:noWrap/>
            <w:hideMark/>
          </w:tcPr>
          <w:p w14:paraId="21E1F05A"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$280</w:t>
            </w:r>
          </w:p>
        </w:tc>
      </w:tr>
      <w:tr w:rsidR="00F034A4" w:rsidRPr="007D6AB5" w14:paraId="07A05A70" w14:textId="3C4F3E7A"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F2F8AF3"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MediaCom10MB/1MB</w:t>
            </w:r>
          </w:p>
        </w:tc>
        <w:tc>
          <w:tcPr>
            <w:tcW w:w="2070" w:type="dxa"/>
            <w:noWrap/>
            <w:hideMark/>
          </w:tcPr>
          <w:p w14:paraId="6DF26883"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$112</w:t>
            </w:r>
          </w:p>
        </w:tc>
      </w:tr>
      <w:tr w:rsidR="00F034A4" w:rsidRPr="007D6AB5" w14:paraId="3DB77EC8" w14:textId="33184B4C"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2DBA1D15"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lastRenderedPageBreak/>
              <w:t>MediaCom 20MB/2MB</w:t>
            </w:r>
          </w:p>
        </w:tc>
        <w:tc>
          <w:tcPr>
            <w:tcW w:w="2070" w:type="dxa"/>
            <w:noWrap/>
            <w:hideMark/>
          </w:tcPr>
          <w:p w14:paraId="57FA706A"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$192</w:t>
            </w:r>
          </w:p>
        </w:tc>
      </w:tr>
      <w:tr w:rsidR="00F034A4" w:rsidRPr="007D6AB5" w14:paraId="7C17F337" w14:textId="0E523A9E"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3878431"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MediaCom 50MB/5MB</w:t>
            </w:r>
          </w:p>
        </w:tc>
        <w:tc>
          <w:tcPr>
            <w:tcW w:w="2070" w:type="dxa"/>
            <w:noWrap/>
            <w:hideMark/>
          </w:tcPr>
          <w:p w14:paraId="40E714DB"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$230</w:t>
            </w:r>
          </w:p>
        </w:tc>
      </w:tr>
      <w:tr w:rsidR="00F034A4" w:rsidRPr="007D6AB5" w14:paraId="36F572CE" w14:textId="16C4B006"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DDA8722"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MediaCom 105MB/10MB</w:t>
            </w:r>
          </w:p>
        </w:tc>
        <w:tc>
          <w:tcPr>
            <w:tcW w:w="2070" w:type="dxa"/>
            <w:noWrap/>
            <w:hideMark/>
          </w:tcPr>
          <w:p w14:paraId="037EEA76"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$419</w:t>
            </w:r>
          </w:p>
        </w:tc>
      </w:tr>
      <w:tr w:rsidR="00F034A4" w:rsidRPr="007D6AB5" w14:paraId="706D6874" w14:textId="5CCE454F"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01421CAF"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Suddenlink 10/2</w:t>
            </w:r>
          </w:p>
        </w:tc>
        <w:tc>
          <w:tcPr>
            <w:tcW w:w="2070" w:type="dxa"/>
            <w:noWrap/>
            <w:hideMark/>
          </w:tcPr>
          <w:p w14:paraId="605322DD"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$257</w:t>
            </w:r>
          </w:p>
        </w:tc>
      </w:tr>
      <w:tr w:rsidR="00F034A4" w:rsidRPr="007D6AB5" w14:paraId="5FC65BCA" w14:textId="4365CB88"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04D0C39"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Suddenlink 12/2</w:t>
            </w:r>
          </w:p>
        </w:tc>
        <w:tc>
          <w:tcPr>
            <w:tcW w:w="2070" w:type="dxa"/>
            <w:noWrap/>
            <w:hideMark/>
          </w:tcPr>
          <w:p w14:paraId="16DAB7B5"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$270</w:t>
            </w:r>
          </w:p>
        </w:tc>
      </w:tr>
      <w:tr w:rsidR="00F034A4" w:rsidRPr="007D6AB5" w14:paraId="35C08F74" w14:textId="6C12106B"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7BC47B2"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Suddenlink 20/5</w:t>
            </w:r>
          </w:p>
        </w:tc>
        <w:tc>
          <w:tcPr>
            <w:tcW w:w="2070" w:type="dxa"/>
            <w:noWrap/>
            <w:hideMark/>
          </w:tcPr>
          <w:p w14:paraId="6D176668"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$417</w:t>
            </w:r>
          </w:p>
        </w:tc>
      </w:tr>
      <w:tr w:rsidR="00F034A4" w:rsidRPr="007D6AB5" w14:paraId="4259E1DB" w14:textId="615B5D64"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74C2FBB" w14:textId="77777777" w:rsidR="00F034A4" w:rsidRPr="007D6AB5" w:rsidRDefault="00F034A4" w:rsidP="009D3E21">
            <w:pPr>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Suddenlink 50/5</w:t>
            </w:r>
          </w:p>
        </w:tc>
        <w:tc>
          <w:tcPr>
            <w:tcW w:w="2070" w:type="dxa"/>
            <w:noWrap/>
            <w:hideMark/>
          </w:tcPr>
          <w:p w14:paraId="00CFE391"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D6AB5">
              <w:rPr>
                <w:rFonts w:ascii="Times New Roman" w:eastAsia="Times New Roman" w:hAnsi="Times New Roman" w:cs="Times New Roman"/>
                <w:color w:val="000000"/>
                <w:sz w:val="20"/>
                <w:szCs w:val="20"/>
              </w:rPr>
              <w:t>$485</w:t>
            </w:r>
          </w:p>
        </w:tc>
      </w:tr>
      <w:tr w:rsidR="00F034A4" w:rsidRPr="007D6AB5" w14:paraId="3857E824" w14:textId="79C70A0F" w:rsidTr="007D6AB5">
        <w:trPr>
          <w:trHeight w:val="300"/>
        </w:trPr>
        <w:tc>
          <w:tcPr>
            <w:cnfStyle w:val="001000000000" w:firstRow="0" w:lastRow="0" w:firstColumn="1" w:lastColumn="0" w:oddVBand="0" w:evenVBand="0" w:oddHBand="0" w:evenHBand="0" w:firstRowFirstColumn="0" w:firstRowLastColumn="0" w:lastRowFirstColumn="0" w:lastRowLastColumn="0"/>
            <w:tcW w:w="5580" w:type="dxa"/>
            <w:gridSpan w:val="2"/>
            <w:shd w:val="clear" w:color="auto" w:fill="000000" w:themeFill="text1"/>
            <w:noWrap/>
            <w:hideMark/>
          </w:tcPr>
          <w:p w14:paraId="542C08BC" w14:textId="0FDF33E6" w:rsidR="00F034A4" w:rsidRPr="007D6AB5" w:rsidRDefault="00F034A4" w:rsidP="009D3E21">
            <w:pPr>
              <w:jc w:val="center"/>
              <w:rPr>
                <w:rFonts w:ascii="Times New Roman" w:eastAsia="Times New Roman" w:hAnsi="Times New Roman" w:cs="Times New Roman"/>
                <w:color w:val="FFFFFF"/>
                <w:sz w:val="20"/>
                <w:szCs w:val="20"/>
              </w:rPr>
            </w:pPr>
            <w:r w:rsidRPr="007D6AB5">
              <w:rPr>
                <w:rFonts w:ascii="Times New Roman" w:eastAsia="Times New Roman" w:hAnsi="Times New Roman" w:cs="Times New Roman"/>
                <w:color w:val="FFFFFF"/>
                <w:sz w:val="20"/>
                <w:szCs w:val="20"/>
              </w:rPr>
              <w:t>DSL OPTION</w:t>
            </w:r>
          </w:p>
        </w:tc>
      </w:tr>
      <w:tr w:rsidR="00F034A4" w:rsidRPr="007D6AB5" w14:paraId="04F02A11" w14:textId="3881B7B0"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1F7190BC"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24M Uverse</w:t>
            </w:r>
          </w:p>
        </w:tc>
        <w:tc>
          <w:tcPr>
            <w:tcW w:w="2070" w:type="dxa"/>
            <w:noWrap/>
            <w:hideMark/>
          </w:tcPr>
          <w:p w14:paraId="62CA4619"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$130 </w:t>
            </w:r>
          </w:p>
        </w:tc>
      </w:tr>
      <w:tr w:rsidR="00F034A4" w:rsidRPr="007D6AB5" w14:paraId="4398AD4F" w14:textId="76D99C31"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0C8A80C1"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1.5mb/384k</w:t>
            </w:r>
          </w:p>
        </w:tc>
        <w:tc>
          <w:tcPr>
            <w:tcW w:w="2070" w:type="dxa"/>
            <w:noWrap/>
            <w:hideMark/>
          </w:tcPr>
          <w:p w14:paraId="387A36E4"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$73 </w:t>
            </w:r>
          </w:p>
        </w:tc>
      </w:tr>
      <w:tr w:rsidR="00F034A4" w:rsidRPr="007D6AB5" w14:paraId="52837DBB" w14:textId="54C1BDF0"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33D796E"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12mb/1mb</w:t>
            </w:r>
          </w:p>
        </w:tc>
        <w:tc>
          <w:tcPr>
            <w:tcW w:w="2070" w:type="dxa"/>
            <w:noWrap/>
            <w:hideMark/>
          </w:tcPr>
          <w:p w14:paraId="7868409B"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$92 </w:t>
            </w:r>
          </w:p>
        </w:tc>
      </w:tr>
      <w:tr w:rsidR="00F034A4" w:rsidRPr="007D6AB5" w14:paraId="32CC44A9" w14:textId="54113DB8"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197B5FDA"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18mb/1.5mb</w:t>
            </w:r>
          </w:p>
        </w:tc>
        <w:tc>
          <w:tcPr>
            <w:tcW w:w="2070" w:type="dxa"/>
            <w:noWrap/>
            <w:hideMark/>
          </w:tcPr>
          <w:p w14:paraId="2D18FDC5"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$115 </w:t>
            </w:r>
          </w:p>
        </w:tc>
      </w:tr>
      <w:tr w:rsidR="00F034A4" w:rsidRPr="007D6AB5" w14:paraId="558C3B7E" w14:textId="3B0AE2BC"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6172D5EB"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24mb/3mb</w:t>
            </w:r>
          </w:p>
        </w:tc>
        <w:tc>
          <w:tcPr>
            <w:tcW w:w="2070" w:type="dxa"/>
            <w:noWrap/>
            <w:hideMark/>
          </w:tcPr>
          <w:p w14:paraId="0D858000"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$130 </w:t>
            </w:r>
          </w:p>
        </w:tc>
      </w:tr>
      <w:tr w:rsidR="00F034A4" w:rsidRPr="007D6AB5" w14:paraId="109512AF" w14:textId="0F6B711C"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7FD33327"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3mb/768k</w:t>
            </w:r>
          </w:p>
        </w:tc>
        <w:tc>
          <w:tcPr>
            <w:tcW w:w="2070" w:type="dxa"/>
            <w:noWrap/>
            <w:hideMark/>
          </w:tcPr>
          <w:p w14:paraId="645E4BF6"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$76 </w:t>
            </w:r>
          </w:p>
        </w:tc>
      </w:tr>
      <w:tr w:rsidR="00F034A4" w:rsidRPr="007D6AB5" w14:paraId="58657FAF" w14:textId="3003F0FC"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1FA6FC8"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 Up to 6mb/768k</w:t>
            </w:r>
          </w:p>
        </w:tc>
        <w:tc>
          <w:tcPr>
            <w:tcW w:w="2070" w:type="dxa"/>
            <w:noWrap/>
            <w:hideMark/>
          </w:tcPr>
          <w:p w14:paraId="3F9F2BF1"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$82 </w:t>
            </w:r>
          </w:p>
        </w:tc>
      </w:tr>
      <w:tr w:rsidR="00F034A4" w:rsidRPr="007D6AB5" w14:paraId="2AC05E1E" w14:textId="2A424A14"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8E0532F"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AT&amp;T18M Uverse</w:t>
            </w:r>
          </w:p>
        </w:tc>
        <w:tc>
          <w:tcPr>
            <w:tcW w:w="2070" w:type="dxa"/>
            <w:noWrap/>
            <w:hideMark/>
          </w:tcPr>
          <w:p w14:paraId="60E42084"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$113 </w:t>
            </w:r>
          </w:p>
        </w:tc>
      </w:tr>
      <w:tr w:rsidR="00F034A4" w:rsidRPr="007D6AB5" w14:paraId="7C548935" w14:textId="1DBCB7BC"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0E76989"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CenturyLink 1500/896</w:t>
            </w:r>
          </w:p>
        </w:tc>
        <w:tc>
          <w:tcPr>
            <w:tcW w:w="2070" w:type="dxa"/>
            <w:noWrap/>
            <w:hideMark/>
          </w:tcPr>
          <w:p w14:paraId="38C86EEF"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$89 </w:t>
            </w:r>
          </w:p>
        </w:tc>
      </w:tr>
      <w:tr w:rsidR="00F034A4" w:rsidRPr="007D6AB5" w14:paraId="3D2BFF53" w14:textId="414FB97D"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220B3E8"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CenturyLink 7000/896</w:t>
            </w:r>
          </w:p>
        </w:tc>
        <w:tc>
          <w:tcPr>
            <w:tcW w:w="2070" w:type="dxa"/>
            <w:noWrap/>
            <w:hideMark/>
          </w:tcPr>
          <w:p w14:paraId="4BA2BCA6"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$116 </w:t>
            </w:r>
          </w:p>
        </w:tc>
      </w:tr>
      <w:tr w:rsidR="00F034A4" w:rsidRPr="007D6AB5" w14:paraId="0D34BFE0" w14:textId="4DAD2403"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BEEF6E1"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CenturyLink</w:t>
            </w:r>
          </w:p>
        </w:tc>
        <w:tc>
          <w:tcPr>
            <w:tcW w:w="2070" w:type="dxa"/>
            <w:noWrap/>
            <w:hideMark/>
          </w:tcPr>
          <w:p w14:paraId="79820CDF"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$125 </w:t>
            </w:r>
          </w:p>
        </w:tc>
      </w:tr>
      <w:tr w:rsidR="00F034A4" w:rsidRPr="007D6AB5" w14:paraId="453CCDB2" w14:textId="13D56784"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BB1A767"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Covad 20mb/2mb</w:t>
            </w:r>
          </w:p>
        </w:tc>
        <w:tc>
          <w:tcPr>
            <w:tcW w:w="2070" w:type="dxa"/>
            <w:noWrap/>
            <w:hideMark/>
          </w:tcPr>
          <w:p w14:paraId="296FE8A5"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$212 </w:t>
            </w:r>
          </w:p>
        </w:tc>
      </w:tr>
      <w:tr w:rsidR="00F034A4" w:rsidRPr="007D6AB5" w14:paraId="55DEE063" w14:textId="434E7E68"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48ABF1A4"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Windstream1.5M/384K</w:t>
            </w:r>
          </w:p>
        </w:tc>
        <w:tc>
          <w:tcPr>
            <w:tcW w:w="2070" w:type="dxa"/>
            <w:noWrap/>
            <w:hideMark/>
          </w:tcPr>
          <w:p w14:paraId="07620177"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$96 </w:t>
            </w:r>
          </w:p>
        </w:tc>
      </w:tr>
      <w:tr w:rsidR="00F034A4" w:rsidRPr="007D6AB5" w14:paraId="0D01E1BE" w14:textId="78F07992"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62530B9B"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3M/768K</w:t>
            </w:r>
          </w:p>
        </w:tc>
        <w:tc>
          <w:tcPr>
            <w:tcW w:w="2070" w:type="dxa"/>
            <w:noWrap/>
            <w:hideMark/>
          </w:tcPr>
          <w:p w14:paraId="26F12AC0"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$96 </w:t>
            </w:r>
          </w:p>
        </w:tc>
      </w:tr>
      <w:tr w:rsidR="00F034A4" w:rsidRPr="007D6AB5" w14:paraId="19823BF5" w14:textId="68A521C5"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1C3DEF45"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6M/768K</w:t>
            </w:r>
          </w:p>
        </w:tc>
        <w:tc>
          <w:tcPr>
            <w:tcW w:w="2070" w:type="dxa"/>
            <w:noWrap/>
            <w:hideMark/>
          </w:tcPr>
          <w:p w14:paraId="0F10FB38"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$104 </w:t>
            </w:r>
          </w:p>
        </w:tc>
      </w:tr>
      <w:tr w:rsidR="00F034A4" w:rsidRPr="007D6AB5" w14:paraId="75E9404C" w14:textId="77EC18F0"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3442EAB7"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10M/2M</w:t>
            </w:r>
          </w:p>
        </w:tc>
        <w:tc>
          <w:tcPr>
            <w:tcW w:w="2070" w:type="dxa"/>
            <w:noWrap/>
            <w:hideMark/>
          </w:tcPr>
          <w:p w14:paraId="0633379D"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$148 </w:t>
            </w:r>
          </w:p>
        </w:tc>
      </w:tr>
      <w:tr w:rsidR="00F034A4" w:rsidRPr="007D6AB5" w14:paraId="6F757C19" w14:textId="1E75835A"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1054A1A4"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12M/1M</w:t>
            </w:r>
          </w:p>
        </w:tc>
        <w:tc>
          <w:tcPr>
            <w:tcW w:w="2070" w:type="dxa"/>
            <w:noWrap/>
            <w:hideMark/>
          </w:tcPr>
          <w:p w14:paraId="19C9D823"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$148 </w:t>
            </w:r>
          </w:p>
        </w:tc>
      </w:tr>
      <w:tr w:rsidR="00F034A4" w:rsidRPr="007D6AB5" w14:paraId="251356E4" w14:textId="40B748E3"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0926AC91"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12M/768K</w:t>
            </w:r>
          </w:p>
        </w:tc>
        <w:tc>
          <w:tcPr>
            <w:tcW w:w="2070" w:type="dxa"/>
            <w:noWrap/>
            <w:hideMark/>
          </w:tcPr>
          <w:p w14:paraId="2BB6F64B"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$148 </w:t>
            </w:r>
          </w:p>
        </w:tc>
      </w:tr>
      <w:tr w:rsidR="00F034A4" w:rsidRPr="007D6AB5" w14:paraId="1B077378" w14:textId="495C01E9"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71F932C8"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24M/2M</w:t>
            </w:r>
          </w:p>
        </w:tc>
        <w:tc>
          <w:tcPr>
            <w:tcW w:w="2070" w:type="dxa"/>
            <w:noWrap/>
            <w:hideMark/>
          </w:tcPr>
          <w:p w14:paraId="001E0737"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$200 </w:t>
            </w:r>
          </w:p>
        </w:tc>
      </w:tr>
      <w:tr w:rsidR="00F034A4" w:rsidRPr="007D6AB5" w14:paraId="3D5F60B9" w14:textId="59267139"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07E575B3"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Windstream24M/4M</w:t>
            </w:r>
          </w:p>
        </w:tc>
        <w:tc>
          <w:tcPr>
            <w:tcW w:w="2070" w:type="dxa"/>
            <w:noWrap/>
            <w:hideMark/>
          </w:tcPr>
          <w:p w14:paraId="08E1113F"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$200 </w:t>
            </w:r>
          </w:p>
        </w:tc>
      </w:tr>
      <w:tr w:rsidR="00F034A4" w:rsidRPr="007D6AB5" w14:paraId="105DB3FD" w14:textId="51F59004"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hideMark/>
          </w:tcPr>
          <w:p w14:paraId="0F0E73F3"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Windstream 40M/4M</w:t>
            </w:r>
          </w:p>
        </w:tc>
        <w:tc>
          <w:tcPr>
            <w:tcW w:w="2070" w:type="dxa"/>
            <w:noWrap/>
            <w:hideMark/>
          </w:tcPr>
          <w:p w14:paraId="3882E37B"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$235 </w:t>
            </w:r>
          </w:p>
        </w:tc>
      </w:tr>
      <w:tr w:rsidR="00F034A4" w:rsidRPr="007D6AB5" w14:paraId="0D2C6A12" w14:textId="0613646D"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75CE9D44"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15MB/1MB</w:t>
            </w:r>
          </w:p>
        </w:tc>
        <w:tc>
          <w:tcPr>
            <w:tcW w:w="2070" w:type="dxa"/>
            <w:noWrap/>
            <w:hideMark/>
          </w:tcPr>
          <w:p w14:paraId="127427ED"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$108 </w:t>
            </w:r>
          </w:p>
        </w:tc>
      </w:tr>
      <w:tr w:rsidR="00F034A4" w:rsidRPr="007D6AB5" w14:paraId="320654D3" w14:textId="76F3C894"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7BEDE623"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15MB/2MB</w:t>
            </w:r>
          </w:p>
        </w:tc>
        <w:tc>
          <w:tcPr>
            <w:tcW w:w="2070" w:type="dxa"/>
            <w:noWrap/>
            <w:hideMark/>
          </w:tcPr>
          <w:p w14:paraId="70A2D65B"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$129 </w:t>
            </w:r>
          </w:p>
        </w:tc>
      </w:tr>
      <w:tr w:rsidR="00F034A4" w:rsidRPr="007D6AB5" w14:paraId="654CE223" w14:textId="46E5865B"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37F0EE8E"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20MB/1MB</w:t>
            </w:r>
          </w:p>
        </w:tc>
        <w:tc>
          <w:tcPr>
            <w:tcW w:w="2070" w:type="dxa"/>
            <w:noWrap/>
            <w:hideMark/>
          </w:tcPr>
          <w:p w14:paraId="30FC9780"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$151 </w:t>
            </w:r>
          </w:p>
        </w:tc>
      </w:tr>
      <w:tr w:rsidR="00F034A4" w:rsidRPr="007D6AB5" w14:paraId="2239A10F" w14:textId="7B7729E2"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518C5459"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20MB/3MB</w:t>
            </w:r>
          </w:p>
        </w:tc>
        <w:tc>
          <w:tcPr>
            <w:tcW w:w="2070" w:type="dxa"/>
            <w:noWrap/>
            <w:hideMark/>
          </w:tcPr>
          <w:p w14:paraId="0F8CA8EF"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$172 </w:t>
            </w:r>
          </w:p>
        </w:tc>
      </w:tr>
      <w:tr w:rsidR="00F034A4" w:rsidRPr="007D6AB5" w14:paraId="47F2E945" w14:textId="71C1CF40" w:rsidTr="007D6AB5">
        <w:trPr>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17E473D3"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30MB/1MB</w:t>
            </w:r>
          </w:p>
        </w:tc>
        <w:tc>
          <w:tcPr>
            <w:tcW w:w="2070" w:type="dxa"/>
            <w:noWrap/>
            <w:hideMark/>
          </w:tcPr>
          <w:p w14:paraId="323C220C" w14:textId="77777777" w:rsidR="00F034A4" w:rsidRPr="007D6AB5" w:rsidRDefault="00F034A4" w:rsidP="009D3E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$194 </w:t>
            </w:r>
          </w:p>
        </w:tc>
      </w:tr>
      <w:tr w:rsidR="00F034A4" w:rsidRPr="007D6AB5" w14:paraId="32E5368D" w14:textId="24C43594" w:rsidTr="007D6AB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510" w:type="dxa"/>
            <w:noWrap/>
            <w:hideMark/>
          </w:tcPr>
          <w:p w14:paraId="4CEBDDC6" w14:textId="77777777" w:rsidR="00F034A4" w:rsidRPr="007D6AB5" w:rsidRDefault="00F034A4" w:rsidP="009D3E21">
            <w:pPr>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Frontier 40MB/10MB</w:t>
            </w:r>
          </w:p>
        </w:tc>
        <w:tc>
          <w:tcPr>
            <w:tcW w:w="2070" w:type="dxa"/>
            <w:noWrap/>
            <w:hideMark/>
          </w:tcPr>
          <w:p w14:paraId="0FA7C961" w14:textId="77777777" w:rsidR="00F034A4" w:rsidRPr="007D6AB5" w:rsidRDefault="00F034A4" w:rsidP="009D3E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D6AB5">
              <w:rPr>
                <w:rFonts w:ascii="Times New Roman" w:eastAsia="Times New Roman" w:hAnsi="Times New Roman" w:cs="Times New Roman"/>
                <w:sz w:val="20"/>
                <w:szCs w:val="20"/>
              </w:rPr>
              <w:t xml:space="preserve">$215 </w:t>
            </w:r>
          </w:p>
        </w:tc>
      </w:tr>
    </w:tbl>
    <w:p w14:paraId="654306D2" w14:textId="77777777" w:rsidR="007D6AB5" w:rsidRDefault="007D6AB5" w:rsidP="007D6AB5">
      <w:pPr>
        <w:spacing w:after="0" w:line="240" w:lineRule="auto"/>
        <w:ind w:firstLine="360"/>
        <w:rPr>
          <w:rFonts w:ascii="Arial Narrow" w:eastAsia="Times New Roman" w:hAnsi="Arial Narrow" w:cs="Arial"/>
          <w:sz w:val="20"/>
          <w:szCs w:val="24"/>
          <w:u w:val="single"/>
        </w:rPr>
      </w:pPr>
    </w:p>
    <w:p w14:paraId="2560F41D" w14:textId="3DAE5D6D" w:rsidR="007D6AB5" w:rsidRPr="00307FEA" w:rsidRDefault="007D6AB5" w:rsidP="007D6AB5">
      <w:pPr>
        <w:spacing w:after="0" w:line="240" w:lineRule="auto"/>
        <w:ind w:firstLine="360"/>
        <w:rPr>
          <w:rFonts w:ascii="Times New Roman" w:eastAsia="Times New Roman" w:hAnsi="Times New Roman" w:cs="Times New Roman"/>
          <w:szCs w:val="24"/>
        </w:rPr>
      </w:pPr>
      <w:r w:rsidRPr="00307FEA">
        <w:rPr>
          <w:rFonts w:ascii="Times New Roman" w:eastAsia="Times New Roman" w:hAnsi="Times New Roman" w:cs="Times New Roman"/>
          <w:szCs w:val="24"/>
          <w:u w:val="single"/>
        </w:rPr>
        <w:t>Pricing Notes</w:t>
      </w:r>
      <w:r w:rsidRPr="00307FEA">
        <w:rPr>
          <w:rFonts w:ascii="Times New Roman" w:eastAsia="Times New Roman" w:hAnsi="Times New Roman" w:cs="Times New Roman"/>
          <w:szCs w:val="24"/>
        </w:rPr>
        <w:t>:</w:t>
      </w:r>
    </w:p>
    <w:p w14:paraId="73EAD67F" w14:textId="77777777" w:rsidR="007D6AB5" w:rsidRPr="00307FEA" w:rsidRDefault="007D6AB5" w:rsidP="007D6AB5">
      <w:pPr>
        <w:numPr>
          <w:ilvl w:val="0"/>
          <w:numId w:val="18"/>
        </w:numPr>
        <w:spacing w:after="0" w:line="240" w:lineRule="auto"/>
        <w:rPr>
          <w:rFonts w:ascii="Times New Roman" w:hAnsi="Times New Roman" w:cs="Times New Roman"/>
        </w:rPr>
      </w:pPr>
      <w:r w:rsidRPr="00307FEA">
        <w:rPr>
          <w:rFonts w:ascii="Times New Roman" w:hAnsi="Times New Roman" w:cs="Times New Roman"/>
        </w:rPr>
        <w:t>Prices as shown do not include shipping, freight, applicable US state, federal, or international taxes.</w:t>
      </w:r>
    </w:p>
    <w:p w14:paraId="1333C0A6" w14:textId="5E4CFBFB" w:rsidR="007D6AB5" w:rsidRPr="00307FEA" w:rsidRDefault="007D6AB5" w:rsidP="007D6AB5">
      <w:pPr>
        <w:pStyle w:val="Revision"/>
        <w:numPr>
          <w:ilvl w:val="0"/>
          <w:numId w:val="18"/>
        </w:numPr>
        <w:rPr>
          <w:rFonts w:ascii="Times New Roman" w:eastAsia="Times New Roman" w:hAnsi="Times New Roman" w:cs="Times New Roman"/>
          <w:szCs w:val="24"/>
        </w:rPr>
      </w:pPr>
      <w:r w:rsidRPr="00307FEA">
        <w:rPr>
          <w:rFonts w:ascii="Times New Roman" w:eastAsia="Times New Roman" w:hAnsi="Times New Roman" w:cs="Times New Roman"/>
          <w:szCs w:val="24"/>
        </w:rPr>
        <w:t>NRC includes CPE, activation and installation.</w:t>
      </w:r>
    </w:p>
    <w:p w14:paraId="701B9778" w14:textId="77777777" w:rsidR="00307FEA" w:rsidRPr="00307FEA" w:rsidRDefault="00307FEA" w:rsidP="00307FEA">
      <w:pPr>
        <w:pStyle w:val="Revision"/>
        <w:numPr>
          <w:ilvl w:val="0"/>
          <w:numId w:val="18"/>
        </w:numPr>
        <w:rPr>
          <w:rFonts w:ascii="Times New Roman" w:eastAsia="Times New Roman" w:hAnsi="Times New Roman" w:cs="Times New Roman"/>
          <w:szCs w:val="24"/>
        </w:rPr>
      </w:pPr>
      <w:r w:rsidRPr="00307FEA">
        <w:rPr>
          <w:rFonts w:ascii="Times New Roman" w:eastAsia="Times New Roman" w:hAnsi="Times New Roman" w:cs="Times New Roman"/>
          <w:szCs w:val="24"/>
        </w:rPr>
        <w:t xml:space="preserve">Wireless Quick Start Service includes monthly 10GB plan, with overage rate of $0.12 / MB.  Licensed software will not automatically renew and must be coordinated by Customer with SageNet in advance of the applicable expiration date.  </w:t>
      </w:r>
    </w:p>
    <w:p w14:paraId="6D8EBAFF" w14:textId="77777777" w:rsidR="00307FEA" w:rsidRPr="00307FEA" w:rsidRDefault="00307FEA" w:rsidP="00307FEA">
      <w:pPr>
        <w:pStyle w:val="Revision"/>
        <w:numPr>
          <w:ilvl w:val="0"/>
          <w:numId w:val="18"/>
        </w:numPr>
        <w:rPr>
          <w:rFonts w:ascii="Times New Roman" w:eastAsia="Times New Roman" w:hAnsi="Times New Roman" w:cs="Times New Roman"/>
          <w:szCs w:val="24"/>
        </w:rPr>
      </w:pPr>
      <w:r w:rsidRPr="00307FEA">
        <w:rPr>
          <w:rFonts w:ascii="Times New Roman" w:eastAsia="Times New Roman" w:hAnsi="Times New Roman" w:cs="Times New Roman"/>
          <w:szCs w:val="24"/>
        </w:rPr>
        <w:t xml:space="preserve">Customer may place orders for Locations by PO and in accordance with the pricing and terms contained herein. </w:t>
      </w:r>
    </w:p>
    <w:p w14:paraId="17A8B1C4" w14:textId="77777777" w:rsidR="00307FEA" w:rsidRPr="00307FEA" w:rsidRDefault="00307FEA" w:rsidP="00307FEA">
      <w:pPr>
        <w:pStyle w:val="Revision"/>
        <w:numPr>
          <w:ilvl w:val="0"/>
          <w:numId w:val="18"/>
        </w:numPr>
        <w:rPr>
          <w:rFonts w:ascii="Times New Roman" w:eastAsia="Times New Roman" w:hAnsi="Times New Roman" w:cs="Times New Roman"/>
          <w:szCs w:val="24"/>
        </w:rPr>
      </w:pPr>
      <w:r w:rsidRPr="00307FEA">
        <w:rPr>
          <w:rFonts w:ascii="Times New Roman" w:eastAsia="Times New Roman" w:hAnsi="Times New Roman" w:cs="Times New Roman"/>
          <w:szCs w:val="24"/>
        </w:rPr>
        <w:lastRenderedPageBreak/>
        <w:t xml:space="preserve">SageNet is typically able to install 90-95% of locations for broadband.  SageNet will assist in provisioning alternatives for remaining sites.  Pricing may vary.  </w:t>
      </w:r>
    </w:p>
    <w:p w14:paraId="3DB859AF" w14:textId="77777777" w:rsidR="00307FEA" w:rsidRPr="00307FEA" w:rsidRDefault="00307FEA" w:rsidP="00307FEA">
      <w:pPr>
        <w:pStyle w:val="Revision"/>
        <w:numPr>
          <w:ilvl w:val="0"/>
          <w:numId w:val="18"/>
        </w:numPr>
        <w:rPr>
          <w:rFonts w:ascii="Times New Roman" w:eastAsia="Times New Roman" w:hAnsi="Times New Roman" w:cs="Times New Roman"/>
          <w:szCs w:val="24"/>
        </w:rPr>
      </w:pPr>
      <w:r w:rsidRPr="00307FEA">
        <w:rPr>
          <w:rFonts w:ascii="Times New Roman" w:eastAsia="Times New Roman" w:hAnsi="Times New Roman" w:cs="Times New Roman"/>
          <w:szCs w:val="24"/>
        </w:rPr>
        <w:t>Providers not included in price schedule will be quoted individually on a per site basis.  Installations will occur only upon approval from Customer via email or purchase order confirmation.</w:t>
      </w:r>
    </w:p>
    <w:p w14:paraId="4A6BC2CB" w14:textId="77777777" w:rsidR="00307FEA" w:rsidRPr="002159AB" w:rsidRDefault="00307FEA" w:rsidP="00307FEA">
      <w:pPr>
        <w:pStyle w:val="Revision"/>
        <w:ind w:left="720"/>
        <w:rPr>
          <w:rFonts w:ascii="Arial Narrow" w:eastAsia="Times New Roman" w:hAnsi="Arial Narrow" w:cs="Arial"/>
          <w:sz w:val="20"/>
          <w:szCs w:val="24"/>
        </w:rPr>
      </w:pPr>
    </w:p>
    <w:p w14:paraId="4372532E" w14:textId="77777777" w:rsidR="007D6AB5" w:rsidRPr="00307FEA" w:rsidRDefault="007D6AB5" w:rsidP="007D6AB5">
      <w:pPr>
        <w:spacing w:after="0" w:line="240" w:lineRule="auto"/>
        <w:rPr>
          <w:rFonts w:ascii="Times New Roman" w:hAnsi="Times New Roman" w:cs="Times New Roman"/>
          <w:b/>
        </w:rPr>
      </w:pPr>
    </w:p>
    <w:p w14:paraId="13EDF25E" w14:textId="77777777" w:rsidR="007D6AB5" w:rsidRPr="00307FEA" w:rsidRDefault="007D6AB5" w:rsidP="007D6AB5">
      <w:pPr>
        <w:spacing w:after="0" w:line="240" w:lineRule="auto"/>
        <w:rPr>
          <w:rFonts w:ascii="Times New Roman" w:eastAsia="Times New Roman" w:hAnsi="Times New Roman" w:cs="Times New Roman"/>
          <w:b/>
          <w:kern w:val="2"/>
        </w:rPr>
      </w:pPr>
      <w:r w:rsidRPr="00307FEA">
        <w:rPr>
          <w:rFonts w:ascii="Times New Roman" w:hAnsi="Times New Roman" w:cs="Times New Roman"/>
          <w:b/>
        </w:rPr>
        <w:t>Agreed to and Accepted by</w:t>
      </w:r>
      <w:r w:rsidRPr="00307FEA">
        <w:rPr>
          <w:rFonts w:ascii="Times New Roman" w:hAnsi="Times New Roman" w:cs="Times New Roman"/>
        </w:rPr>
        <w:t>:</w:t>
      </w:r>
      <w:r w:rsidRPr="00307FEA">
        <w:rPr>
          <w:rFonts w:ascii="Times New Roman" w:eastAsia="Times New Roman" w:hAnsi="Times New Roman" w:cs="Times New Roman"/>
          <w:b/>
          <w:kern w:val="2"/>
        </w:rPr>
        <w:t xml:space="preserve">   Stericycle, Inc.</w:t>
      </w:r>
      <w:r w:rsidRPr="00307FEA">
        <w:rPr>
          <w:rFonts w:ascii="Times New Roman" w:eastAsia="Times New Roman" w:hAnsi="Times New Roman" w:cs="Times New Roman"/>
          <w:b/>
          <w:kern w:val="2"/>
        </w:rPr>
        <w:tab/>
      </w:r>
      <w:r w:rsidRPr="00307FEA">
        <w:rPr>
          <w:rFonts w:ascii="Times New Roman" w:eastAsia="Times New Roman" w:hAnsi="Times New Roman" w:cs="Times New Roman"/>
          <w:b/>
          <w:kern w:val="2"/>
        </w:rPr>
        <w:tab/>
      </w:r>
      <w:r w:rsidRPr="00307FEA">
        <w:rPr>
          <w:rFonts w:ascii="Times New Roman" w:eastAsia="Times New Roman" w:hAnsi="Times New Roman" w:cs="Times New Roman"/>
          <w:b/>
          <w:kern w:val="2"/>
        </w:rPr>
        <w:tab/>
      </w:r>
      <w:r w:rsidRPr="00307FEA">
        <w:rPr>
          <w:rFonts w:ascii="Times New Roman" w:eastAsia="Times New Roman" w:hAnsi="Times New Roman" w:cs="Times New Roman"/>
          <w:b/>
          <w:kern w:val="2"/>
        </w:rPr>
        <w:tab/>
      </w:r>
    </w:p>
    <w:p w14:paraId="2A77ADC8" w14:textId="77777777" w:rsidR="007D6AB5" w:rsidRPr="00307FEA" w:rsidRDefault="007D6AB5" w:rsidP="007D6AB5">
      <w:pPr>
        <w:spacing w:after="0" w:line="240" w:lineRule="auto"/>
        <w:rPr>
          <w:rFonts w:ascii="Times New Roman" w:eastAsia="Times New Roman" w:hAnsi="Times New Roman" w:cs="Times New Roman"/>
          <w:b/>
          <w:kern w:val="2"/>
        </w:rPr>
      </w:pPr>
    </w:p>
    <w:p w14:paraId="4C529CE2" w14:textId="77777777" w:rsidR="007D6AB5" w:rsidRPr="00307FEA" w:rsidRDefault="007D6AB5" w:rsidP="007D6AB5">
      <w:pPr>
        <w:spacing w:after="0" w:line="240" w:lineRule="auto"/>
        <w:rPr>
          <w:rFonts w:ascii="Times New Roman" w:eastAsia="Times New Roman" w:hAnsi="Times New Roman" w:cs="Times New Roman"/>
          <w:b/>
          <w:kern w:val="2"/>
        </w:rPr>
      </w:pPr>
      <w:r w:rsidRPr="00307FEA">
        <w:rPr>
          <w:rFonts w:ascii="Times New Roman" w:eastAsia="Times New Roman" w:hAnsi="Times New Roman" w:cs="Times New Roman"/>
          <w:b/>
          <w:kern w:val="2"/>
        </w:rPr>
        <w:t>By:</w:t>
      </w:r>
      <w:r w:rsidRPr="00307FEA">
        <w:rPr>
          <w:rFonts w:ascii="Times New Roman" w:hAnsi="Times New Roman" w:cs="Times New Roman"/>
          <w:b/>
          <w:kern w:val="2"/>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p>
    <w:p w14:paraId="18597208" w14:textId="77777777" w:rsidR="007D6AB5" w:rsidRPr="00307FEA" w:rsidRDefault="007D6AB5" w:rsidP="007D6AB5">
      <w:pPr>
        <w:spacing w:after="0" w:line="240" w:lineRule="auto"/>
        <w:rPr>
          <w:rFonts w:ascii="Times New Roman" w:eastAsia="Times New Roman" w:hAnsi="Times New Roman" w:cs="Times New Roman"/>
          <w:kern w:val="2"/>
        </w:rPr>
      </w:pPr>
      <w:r w:rsidRPr="00307FEA">
        <w:rPr>
          <w:rFonts w:ascii="Times New Roman" w:eastAsia="Times New Roman" w:hAnsi="Times New Roman" w:cs="Times New Roman"/>
          <w:b/>
          <w:kern w:val="2"/>
        </w:rPr>
        <w:t>Name:</w:t>
      </w:r>
      <w:r w:rsidRPr="00307FEA">
        <w:rPr>
          <w:rFonts w:ascii="Times New Roman" w:eastAsia="Times New Roman" w:hAnsi="Times New Roman" w:cs="Times New Roman"/>
          <w:b/>
          <w:kern w:val="2"/>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p>
    <w:p w14:paraId="3A784DE9" w14:textId="77777777" w:rsidR="007D6AB5" w:rsidRPr="00307FEA" w:rsidRDefault="007D6AB5" w:rsidP="007D6AB5">
      <w:pPr>
        <w:spacing w:after="0" w:line="240" w:lineRule="auto"/>
        <w:rPr>
          <w:rFonts w:ascii="Times New Roman" w:hAnsi="Times New Roman" w:cs="Times New Roman"/>
          <w:kern w:val="2"/>
        </w:rPr>
      </w:pPr>
      <w:r w:rsidRPr="00307FEA">
        <w:rPr>
          <w:rFonts w:ascii="Times New Roman" w:eastAsia="Times New Roman" w:hAnsi="Times New Roman" w:cs="Times New Roman"/>
          <w:b/>
          <w:kern w:val="2"/>
        </w:rPr>
        <w:t>Title:</w:t>
      </w:r>
      <w:r w:rsidRPr="00307FEA">
        <w:rPr>
          <w:rFonts w:ascii="Times New Roman" w:eastAsia="Times New Roman" w:hAnsi="Times New Roman" w:cs="Times New Roman"/>
          <w:b/>
          <w:kern w:val="2"/>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r w:rsidRPr="00307FEA">
        <w:rPr>
          <w:rFonts w:ascii="Times New Roman" w:eastAsia="Times New Roman" w:hAnsi="Times New Roman" w:cs="Times New Roman"/>
          <w:kern w:val="2"/>
        </w:rPr>
        <w:tab/>
      </w:r>
    </w:p>
    <w:p w14:paraId="1B8FF729" w14:textId="02F0EF05" w:rsidR="00DD7016" w:rsidRPr="00E63274" w:rsidRDefault="007D6AB5" w:rsidP="00391E2B">
      <w:pPr>
        <w:rPr>
          <w:rFonts w:ascii="Times New Roman" w:hAnsi="Times New Roman" w:cs="Times New Roman"/>
        </w:rPr>
      </w:pPr>
      <w:r w:rsidRPr="00307FEA">
        <w:rPr>
          <w:rFonts w:ascii="Times New Roman" w:eastAsia="Times New Roman" w:hAnsi="Times New Roman" w:cs="Times New Roman"/>
          <w:b/>
          <w:kern w:val="2"/>
        </w:rPr>
        <w:t>Date:</w:t>
      </w:r>
      <w:r w:rsidRPr="00307FEA">
        <w:rPr>
          <w:rFonts w:ascii="Times New Roman" w:hAnsi="Times New Roman" w:cs="Times New Roman"/>
          <w:b/>
          <w:kern w:val="2"/>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Pr="00307FEA">
        <w:rPr>
          <w:rFonts w:ascii="Times New Roman" w:eastAsia="Times New Roman" w:hAnsi="Times New Roman" w:cs="Times New Roman"/>
          <w:b/>
          <w:kern w:val="2"/>
          <w:u w:val="single"/>
        </w:rPr>
        <w:tab/>
      </w:r>
      <w:r w:rsidR="00391E2B">
        <w:rPr>
          <w:rFonts w:ascii="Times New Roman" w:hAnsi="Times New Roman" w:cs="Times New Roman"/>
        </w:rPr>
        <w:tab/>
      </w:r>
    </w:p>
    <w:sectPr w:rsidR="00DD7016" w:rsidRPr="00E63274" w:rsidSect="005A72C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95275" w14:textId="77777777" w:rsidR="00400549" w:rsidRDefault="00400549" w:rsidP="008A1B05">
      <w:pPr>
        <w:spacing w:after="0" w:line="240" w:lineRule="auto"/>
      </w:pPr>
      <w:r>
        <w:separator/>
      </w:r>
    </w:p>
  </w:endnote>
  <w:endnote w:type="continuationSeparator" w:id="0">
    <w:p w14:paraId="6E179D23" w14:textId="77777777" w:rsidR="00400549" w:rsidRDefault="00400549" w:rsidP="008A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rPr>
      <w:id w:val="-406224491"/>
      <w:docPartObj>
        <w:docPartGallery w:val="Page Numbers (Bottom of Page)"/>
        <w:docPartUnique/>
      </w:docPartObj>
    </w:sdtPr>
    <w:sdtEndPr>
      <w:rPr>
        <w:noProof/>
      </w:rPr>
    </w:sdtEndPr>
    <w:sdtContent>
      <w:p w14:paraId="3B72C2C6" w14:textId="6AA184D0" w:rsidR="001055B5" w:rsidRPr="005724E0" w:rsidRDefault="001055B5">
        <w:pPr>
          <w:pStyle w:val="Footer"/>
          <w:jc w:val="right"/>
          <w:rPr>
            <w:rFonts w:ascii="Times New Roman" w:hAnsi="Times New Roman" w:cs="Times New Roman"/>
            <w:sz w:val="20"/>
          </w:rPr>
        </w:pPr>
        <w:r w:rsidRPr="005724E0">
          <w:rPr>
            <w:rFonts w:ascii="Times New Roman" w:hAnsi="Times New Roman" w:cs="Times New Roman"/>
            <w:sz w:val="20"/>
          </w:rPr>
          <w:fldChar w:fldCharType="begin"/>
        </w:r>
        <w:r w:rsidRPr="005724E0">
          <w:rPr>
            <w:rFonts w:ascii="Times New Roman" w:hAnsi="Times New Roman" w:cs="Times New Roman"/>
            <w:sz w:val="20"/>
          </w:rPr>
          <w:instrText xml:space="preserve"> PAGE   \* MERGEFORMAT </w:instrText>
        </w:r>
        <w:r w:rsidRPr="005724E0">
          <w:rPr>
            <w:rFonts w:ascii="Times New Roman" w:hAnsi="Times New Roman" w:cs="Times New Roman"/>
            <w:sz w:val="20"/>
          </w:rPr>
          <w:fldChar w:fldCharType="separate"/>
        </w:r>
        <w:r w:rsidR="00794821">
          <w:rPr>
            <w:rFonts w:ascii="Times New Roman" w:hAnsi="Times New Roman" w:cs="Times New Roman"/>
            <w:noProof/>
            <w:sz w:val="20"/>
          </w:rPr>
          <w:t>1</w:t>
        </w:r>
        <w:r w:rsidRPr="005724E0">
          <w:rPr>
            <w:rFonts w:ascii="Times New Roman" w:hAnsi="Times New Roman" w:cs="Times New Roman"/>
            <w:noProof/>
            <w:sz w:val="20"/>
          </w:rPr>
          <w:fldChar w:fldCharType="end"/>
        </w:r>
      </w:p>
    </w:sdtContent>
  </w:sdt>
  <w:p w14:paraId="7667B8D2" w14:textId="77777777" w:rsidR="001055B5" w:rsidRDefault="00105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72DAC" w14:textId="77777777" w:rsidR="00400549" w:rsidRDefault="00400549" w:rsidP="008A1B05">
      <w:pPr>
        <w:spacing w:after="0" w:line="240" w:lineRule="auto"/>
      </w:pPr>
      <w:r>
        <w:separator/>
      </w:r>
    </w:p>
  </w:footnote>
  <w:footnote w:type="continuationSeparator" w:id="0">
    <w:p w14:paraId="629F143D" w14:textId="77777777" w:rsidR="00400549" w:rsidRDefault="00400549" w:rsidP="008A1B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43A0B" w14:textId="77777777" w:rsidR="001055B5" w:rsidRDefault="001055B5">
    <w:pPr>
      <w:pStyle w:val="Header"/>
    </w:pPr>
    <w:r>
      <w:rPr>
        <w:noProof/>
      </w:rPr>
      <w:drawing>
        <wp:anchor distT="0" distB="0" distL="114300" distR="114300" simplePos="0" relativeHeight="251659264" behindDoc="0" locked="0" layoutInCell="1" allowOverlap="1" wp14:anchorId="333B9007" wp14:editId="0F113988">
          <wp:simplePos x="0" y="0"/>
          <wp:positionH relativeFrom="column">
            <wp:posOffset>-691117</wp:posOffset>
          </wp:positionH>
          <wp:positionV relativeFrom="paragraph">
            <wp:posOffset>-148855</wp:posOffset>
          </wp:positionV>
          <wp:extent cx="1414145" cy="5486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145" cy="548640"/>
                  </a:xfrm>
                  <a:prstGeom prst="rect">
                    <a:avLst/>
                  </a:prstGeom>
                  <a:noFill/>
                </pic:spPr>
              </pic:pic>
            </a:graphicData>
          </a:graphic>
        </wp:anchor>
      </w:drawing>
    </w:r>
  </w:p>
  <w:p w14:paraId="6363C11D" w14:textId="4D6FD0C9" w:rsidR="001055B5" w:rsidRDefault="001055B5" w:rsidP="009E38EC">
    <w:pPr>
      <w:pStyle w:val="Header"/>
      <w:tabs>
        <w:tab w:val="clear" w:pos="4680"/>
        <w:tab w:val="clear" w:pos="9360"/>
        <w:tab w:val="left" w:pos="2775"/>
      </w:tabs>
    </w:pPr>
    <w:r>
      <w:tab/>
    </w:r>
  </w:p>
  <w:p w14:paraId="04F45EF7" w14:textId="77777777" w:rsidR="001055B5" w:rsidRPr="007F7A1C" w:rsidRDefault="001055B5" w:rsidP="005E70CC">
    <w:pPr>
      <w:jc w:val="center"/>
      <w:rPr>
        <w:rFonts w:ascii="Arial Narrow" w:hAnsi="Arial Narrow"/>
        <w:b/>
        <w:sz w:val="28"/>
        <w:szCs w:val="28"/>
      </w:rPr>
    </w:pPr>
    <w:r w:rsidRPr="007F7A1C">
      <w:rPr>
        <w:rFonts w:ascii="Arial Narrow" w:hAnsi="Arial Narrow"/>
        <w:b/>
        <w:sz w:val="28"/>
        <w:szCs w:val="28"/>
      </w:rPr>
      <w:t>Statement of Work</w:t>
    </w:r>
  </w:p>
  <w:p w14:paraId="2DEBCCA6" w14:textId="77777777" w:rsidR="001055B5" w:rsidRPr="005724E0" w:rsidRDefault="001055B5">
    <w:pPr>
      <w:pStyle w:val="Header"/>
      <w:rPr>
        <w:rFonts w:ascii="Times New Roman" w:hAnsi="Times New Roman" w:cs="Times New Roman"/>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7327"/>
    <w:multiLevelType w:val="hybridMultilevel"/>
    <w:tmpl w:val="5582D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024AD"/>
    <w:multiLevelType w:val="hybridMultilevel"/>
    <w:tmpl w:val="4A18D3E0"/>
    <w:lvl w:ilvl="0" w:tplc="E166A49C">
      <w:start w:val="1"/>
      <w:numFmt w:val="upperLetter"/>
      <w:pStyle w:val="Style2"/>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F0537B"/>
    <w:multiLevelType w:val="hybridMultilevel"/>
    <w:tmpl w:val="8E389AF8"/>
    <w:lvl w:ilvl="0" w:tplc="B188376E">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D09E2"/>
    <w:multiLevelType w:val="hybridMultilevel"/>
    <w:tmpl w:val="B6E04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7C2924"/>
    <w:multiLevelType w:val="hybridMultilevel"/>
    <w:tmpl w:val="49EC758C"/>
    <w:lvl w:ilvl="0" w:tplc="11D0A73A">
      <w:start w:val="1"/>
      <w:numFmt w:val="upperRoman"/>
      <w:pStyle w:val="Style1"/>
      <w:lvlText w:val="%1."/>
      <w:lvlJc w:val="lef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BA3CC9"/>
    <w:multiLevelType w:val="hybridMultilevel"/>
    <w:tmpl w:val="9AF07FEA"/>
    <w:lvl w:ilvl="0" w:tplc="C0BA1F72">
      <w:start w:val="8"/>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E396285"/>
    <w:multiLevelType w:val="hybridMultilevel"/>
    <w:tmpl w:val="00000000"/>
    <w:lvl w:ilvl="0" w:tplc="A6BE4D30">
      <w:start w:val="1"/>
      <w:numFmt w:val="bullet"/>
      <w:lvlText w:val=""/>
      <w:lvlJc w:val="left"/>
      <w:pPr>
        <w:ind w:left="2520" w:hanging="360"/>
      </w:pPr>
      <w:rPr>
        <w:rFonts w:ascii="Symbol" w:hAnsi="Symbol"/>
      </w:rPr>
    </w:lvl>
    <w:lvl w:ilvl="1" w:tplc="B20E5B50">
      <w:start w:val="1"/>
      <w:numFmt w:val="bullet"/>
      <w:lvlText w:val="o"/>
      <w:lvlJc w:val="left"/>
      <w:pPr>
        <w:ind w:left="3240" w:hanging="360"/>
      </w:pPr>
      <w:rPr>
        <w:rFonts w:ascii="Courier New" w:hAnsi="Courier New" w:cs="Courier New"/>
      </w:rPr>
    </w:lvl>
    <w:lvl w:ilvl="2" w:tplc="682A703C">
      <w:start w:val="1"/>
      <w:numFmt w:val="bullet"/>
      <w:lvlText w:val=""/>
      <w:lvlJc w:val="left"/>
      <w:pPr>
        <w:ind w:left="3960" w:hanging="360"/>
      </w:pPr>
      <w:rPr>
        <w:rFonts w:ascii="Wingdings" w:hAnsi="Wingdings"/>
      </w:rPr>
    </w:lvl>
    <w:lvl w:ilvl="3" w:tplc="4D2862BE">
      <w:start w:val="1"/>
      <w:numFmt w:val="bullet"/>
      <w:lvlText w:val=""/>
      <w:lvlJc w:val="left"/>
      <w:pPr>
        <w:ind w:left="4680" w:hanging="360"/>
      </w:pPr>
      <w:rPr>
        <w:rFonts w:ascii="Symbol" w:hAnsi="Symbol"/>
      </w:rPr>
    </w:lvl>
    <w:lvl w:ilvl="4" w:tplc="7F74FA7E">
      <w:start w:val="1"/>
      <w:numFmt w:val="bullet"/>
      <w:lvlText w:val="o"/>
      <w:lvlJc w:val="left"/>
      <w:pPr>
        <w:ind w:left="5400" w:hanging="360"/>
      </w:pPr>
      <w:rPr>
        <w:rFonts w:ascii="Courier New" w:hAnsi="Courier New" w:cs="Courier New"/>
      </w:rPr>
    </w:lvl>
    <w:lvl w:ilvl="5" w:tplc="3618A59A">
      <w:start w:val="1"/>
      <w:numFmt w:val="bullet"/>
      <w:lvlText w:val=""/>
      <w:lvlJc w:val="left"/>
      <w:pPr>
        <w:ind w:left="6120" w:hanging="360"/>
      </w:pPr>
      <w:rPr>
        <w:rFonts w:ascii="Wingdings" w:hAnsi="Wingdings"/>
      </w:rPr>
    </w:lvl>
    <w:lvl w:ilvl="6" w:tplc="6CF8E584">
      <w:start w:val="1"/>
      <w:numFmt w:val="bullet"/>
      <w:lvlText w:val=""/>
      <w:lvlJc w:val="left"/>
      <w:pPr>
        <w:ind w:left="6840" w:hanging="360"/>
      </w:pPr>
      <w:rPr>
        <w:rFonts w:ascii="Symbol" w:hAnsi="Symbol"/>
      </w:rPr>
    </w:lvl>
    <w:lvl w:ilvl="7" w:tplc="A0766C32">
      <w:start w:val="1"/>
      <w:numFmt w:val="bullet"/>
      <w:lvlText w:val="o"/>
      <w:lvlJc w:val="left"/>
      <w:pPr>
        <w:ind w:left="7560" w:hanging="360"/>
      </w:pPr>
      <w:rPr>
        <w:rFonts w:ascii="Courier New" w:hAnsi="Courier New" w:cs="Courier New"/>
      </w:rPr>
    </w:lvl>
    <w:lvl w:ilvl="8" w:tplc="46021F76">
      <w:start w:val="1"/>
      <w:numFmt w:val="bullet"/>
      <w:lvlText w:val=""/>
      <w:lvlJc w:val="left"/>
      <w:pPr>
        <w:ind w:left="8280" w:hanging="360"/>
      </w:pPr>
      <w:rPr>
        <w:rFonts w:ascii="Wingdings" w:hAnsi="Wingdings"/>
      </w:rPr>
    </w:lvl>
  </w:abstractNum>
  <w:abstractNum w:abstractNumId="7" w15:restartNumberingAfterBreak="0">
    <w:nsid w:val="3F4624C5"/>
    <w:multiLevelType w:val="multilevel"/>
    <w:tmpl w:val="7C5AF7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644B3"/>
    <w:multiLevelType w:val="hybridMultilevel"/>
    <w:tmpl w:val="89249854"/>
    <w:lvl w:ilvl="0" w:tplc="4C6E75E0">
      <w:start w:val="1"/>
      <w:numFmt w:val="lowerLetter"/>
      <w:pStyle w:val="Index1"/>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pStyle w:val="Style3"/>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26734B1"/>
    <w:multiLevelType w:val="multilevel"/>
    <w:tmpl w:val="5C4E8CA8"/>
    <w:lvl w:ilvl="0">
      <w:start w:val="1"/>
      <w:numFmt w:val="upperRoman"/>
      <w:pStyle w:val="ListBullet2"/>
      <w:lvlText w:val="%1."/>
      <w:legacy w:legacy="1" w:legacySpace="0" w:legacyIndent="720"/>
      <w:lvlJc w:val="left"/>
      <w:pPr>
        <w:ind w:left="720" w:hanging="720"/>
      </w:pPr>
    </w:lvl>
    <w:lvl w:ilvl="1">
      <w:start w:val="1"/>
      <w:numFmt w:val="decimal"/>
      <w:lvlText w:val="%2."/>
      <w:lvlJc w:val="left"/>
      <w:pPr>
        <w:tabs>
          <w:tab w:val="num" w:pos="576"/>
        </w:tabs>
        <w:ind w:left="504" w:hanging="504"/>
      </w:pPr>
      <w:rPr>
        <w:rFonts w:hint="default"/>
      </w:r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15:restartNumberingAfterBreak="0">
    <w:nsid w:val="49841BFC"/>
    <w:multiLevelType w:val="multilevel"/>
    <w:tmpl w:val="FB52FDCE"/>
    <w:numStyleLink w:val="Headings"/>
  </w:abstractNum>
  <w:abstractNum w:abstractNumId="11" w15:restartNumberingAfterBreak="0">
    <w:nsid w:val="56507032"/>
    <w:multiLevelType w:val="multilevel"/>
    <w:tmpl w:val="42121E0C"/>
    <w:lvl w:ilvl="0">
      <w:start w:val="1"/>
      <w:numFmt w:val="upperRoman"/>
      <w:lvlText w:val="%1."/>
      <w:lvlJc w:val="left"/>
      <w:pPr>
        <w:ind w:left="0" w:firstLine="0"/>
      </w:pPr>
    </w:lvl>
    <w:lvl w:ilvl="1">
      <w:start w:val="1"/>
      <w:numFmt w:val="upperLetter"/>
      <w:lvlText w:val="%2."/>
      <w:lvlJc w:val="left"/>
      <w:pPr>
        <w:ind w:left="720" w:firstLine="0"/>
      </w:pPr>
      <w:rPr>
        <w:rFonts w:ascii="Times New Roman" w:hAnsi="Times New Roman" w:cs="Times New Roman" w:hint="default"/>
        <w:b/>
      </w:rPr>
    </w:lvl>
    <w:lvl w:ilvl="2">
      <w:start w:val="1"/>
      <w:numFmt w:val="decimal"/>
      <w:pStyle w:val="Heading3"/>
      <w:lvlText w:val="%3."/>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2160" w:firstLine="0"/>
      </w:pPr>
      <w:rPr>
        <w:rFonts w:asciiTheme="majorHAnsi" w:hAnsiTheme="majorHAnsi" w:hint="default"/>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DF72959"/>
    <w:multiLevelType w:val="multilevel"/>
    <w:tmpl w:val="B9D6F4F0"/>
    <w:lvl w:ilvl="0">
      <w:start w:val="1"/>
      <w:numFmt w:val="decimal"/>
      <w:pStyle w:val="SageNetSection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200155"/>
    <w:multiLevelType w:val="multilevel"/>
    <w:tmpl w:val="FB52FDCE"/>
    <w:styleLink w:val="Headings"/>
    <w:lvl w:ilvl="0">
      <w:start w:val="1"/>
      <w:numFmt w:val="decimal"/>
      <w:pStyle w:val="SenthilHeading1"/>
      <w:lvlText w:val="%1."/>
      <w:lvlJc w:val="left"/>
      <w:pPr>
        <w:ind w:left="432" w:hanging="432"/>
      </w:pPr>
      <w:rPr>
        <w:rFonts w:hint="default"/>
      </w:rPr>
    </w:lvl>
    <w:lvl w:ilvl="1">
      <w:start w:val="1"/>
      <w:numFmt w:val="decimal"/>
      <w:pStyle w:val="SenthilHeading2"/>
      <w:lvlText w:val="%1.%2"/>
      <w:lvlJc w:val="left"/>
      <w:pPr>
        <w:ind w:left="1206" w:hanging="576"/>
      </w:pPr>
      <w:rPr>
        <w:rFonts w:hint="default"/>
      </w:rPr>
    </w:lvl>
    <w:lvl w:ilvl="2">
      <w:start w:val="1"/>
      <w:numFmt w:val="decimal"/>
      <w:pStyle w:val="Senthi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36131BC"/>
    <w:multiLevelType w:val="multilevel"/>
    <w:tmpl w:val="50240718"/>
    <w:styleLink w:val="StyleNumbered12ptLeft088Hanging025"/>
    <w:lvl w:ilvl="0">
      <w:start w:val="1"/>
      <w:numFmt w:val="lowerLetter"/>
      <w:lvlText w:val="%1."/>
      <w:lvlJc w:val="left"/>
      <w:pPr>
        <w:ind w:left="2880" w:hanging="360"/>
      </w:pPr>
      <w:rPr>
        <w:rFonts w:ascii="Arial" w:hAnsi="Arial"/>
        <w:b w:val="0"/>
        <w:i w:val="0"/>
        <w:sz w:val="20"/>
      </w:rPr>
    </w:lvl>
    <w:lvl w:ilvl="1">
      <w:start w:val="1"/>
      <w:numFmt w:val="lowerLetter"/>
      <w:lvlText w:val="%2."/>
      <w:lvlJc w:val="left"/>
      <w:pPr>
        <w:ind w:left="2700" w:hanging="360"/>
      </w:pPr>
      <w:rPr>
        <w:rFonts w:ascii="Arial" w:hAnsi="Arial"/>
        <w:sz w:val="24"/>
      </w:r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num w:numId="1">
    <w:abstractNumId w:val="11"/>
  </w:num>
  <w:num w:numId="2">
    <w:abstractNumId w:val="4"/>
  </w:num>
  <w:num w:numId="3">
    <w:abstractNumId w:val="1"/>
  </w:num>
  <w:num w:numId="4">
    <w:abstractNumId w:val="13"/>
  </w:num>
  <w:num w:numId="5">
    <w:abstractNumId w:val="10"/>
  </w:num>
  <w:num w:numId="6">
    <w:abstractNumId w:val="8"/>
  </w:num>
  <w:num w:numId="7">
    <w:abstractNumId w:val="12"/>
  </w:num>
  <w:num w:numId="8">
    <w:abstractNumId w:val="14"/>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6"/>
  </w:num>
  <w:num w:numId="16">
    <w:abstractNumId w:val="5"/>
  </w:num>
  <w:num w:numId="17">
    <w:abstractNumId w:val="2"/>
  </w:num>
  <w:num w:numId="18">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05"/>
    <w:rsid w:val="00005CA2"/>
    <w:rsid w:val="00012924"/>
    <w:rsid w:val="00016A53"/>
    <w:rsid w:val="00026B56"/>
    <w:rsid w:val="0004523B"/>
    <w:rsid w:val="00045C1C"/>
    <w:rsid w:val="00053E19"/>
    <w:rsid w:val="00053EA8"/>
    <w:rsid w:val="00065DE7"/>
    <w:rsid w:val="000769EC"/>
    <w:rsid w:val="00076DDA"/>
    <w:rsid w:val="000925CE"/>
    <w:rsid w:val="00094BC3"/>
    <w:rsid w:val="00094F95"/>
    <w:rsid w:val="00095C29"/>
    <w:rsid w:val="000A33EC"/>
    <w:rsid w:val="000A3813"/>
    <w:rsid w:val="000A6F22"/>
    <w:rsid w:val="000C040B"/>
    <w:rsid w:val="000C1EF9"/>
    <w:rsid w:val="000C4318"/>
    <w:rsid w:val="000C73C0"/>
    <w:rsid w:val="000D1D36"/>
    <w:rsid w:val="000D29A4"/>
    <w:rsid w:val="000F7D9D"/>
    <w:rsid w:val="00102AA0"/>
    <w:rsid w:val="001055B5"/>
    <w:rsid w:val="0010714F"/>
    <w:rsid w:val="00113192"/>
    <w:rsid w:val="00113B39"/>
    <w:rsid w:val="001176F6"/>
    <w:rsid w:val="00123147"/>
    <w:rsid w:val="00125422"/>
    <w:rsid w:val="00125729"/>
    <w:rsid w:val="00127D32"/>
    <w:rsid w:val="0015246C"/>
    <w:rsid w:val="0015676B"/>
    <w:rsid w:val="001669A9"/>
    <w:rsid w:val="0018262B"/>
    <w:rsid w:val="00184FFD"/>
    <w:rsid w:val="001877B5"/>
    <w:rsid w:val="00195D62"/>
    <w:rsid w:val="001A287C"/>
    <w:rsid w:val="001B0833"/>
    <w:rsid w:val="001B59AF"/>
    <w:rsid w:val="001C6FF8"/>
    <w:rsid w:val="001C7ED0"/>
    <w:rsid w:val="001D1C12"/>
    <w:rsid w:val="001D758F"/>
    <w:rsid w:val="001D776B"/>
    <w:rsid w:val="001E6A6B"/>
    <w:rsid w:val="001E79AC"/>
    <w:rsid w:val="001F4F12"/>
    <w:rsid w:val="00204C89"/>
    <w:rsid w:val="002055BD"/>
    <w:rsid w:val="00226EED"/>
    <w:rsid w:val="002273E0"/>
    <w:rsid w:val="00234A77"/>
    <w:rsid w:val="002353A8"/>
    <w:rsid w:val="00237A46"/>
    <w:rsid w:val="0024236F"/>
    <w:rsid w:val="00242453"/>
    <w:rsid w:val="00242A58"/>
    <w:rsid w:val="00243F1A"/>
    <w:rsid w:val="002447AE"/>
    <w:rsid w:val="002529C0"/>
    <w:rsid w:val="00273EB2"/>
    <w:rsid w:val="00285C26"/>
    <w:rsid w:val="00287722"/>
    <w:rsid w:val="002905BF"/>
    <w:rsid w:val="00293EBD"/>
    <w:rsid w:val="002A01D0"/>
    <w:rsid w:val="002A3146"/>
    <w:rsid w:val="002A5319"/>
    <w:rsid w:val="002B1196"/>
    <w:rsid w:val="002B407C"/>
    <w:rsid w:val="002B5DAE"/>
    <w:rsid w:val="002C7FF6"/>
    <w:rsid w:val="002D6CBC"/>
    <w:rsid w:val="002D7730"/>
    <w:rsid w:val="002E5AE3"/>
    <w:rsid w:val="002E686F"/>
    <w:rsid w:val="002F0756"/>
    <w:rsid w:val="002F1740"/>
    <w:rsid w:val="002F2238"/>
    <w:rsid w:val="00305ED1"/>
    <w:rsid w:val="00307FEA"/>
    <w:rsid w:val="003121C2"/>
    <w:rsid w:val="0031618B"/>
    <w:rsid w:val="0031682B"/>
    <w:rsid w:val="0033137B"/>
    <w:rsid w:val="00333741"/>
    <w:rsid w:val="00334CD6"/>
    <w:rsid w:val="00347554"/>
    <w:rsid w:val="00350DBF"/>
    <w:rsid w:val="00353E41"/>
    <w:rsid w:val="00356B5B"/>
    <w:rsid w:val="0036077C"/>
    <w:rsid w:val="00360B19"/>
    <w:rsid w:val="00361C43"/>
    <w:rsid w:val="00363826"/>
    <w:rsid w:val="00366386"/>
    <w:rsid w:val="00375C8A"/>
    <w:rsid w:val="00376895"/>
    <w:rsid w:val="00377386"/>
    <w:rsid w:val="00391E2B"/>
    <w:rsid w:val="0039612B"/>
    <w:rsid w:val="003A119B"/>
    <w:rsid w:val="003A471A"/>
    <w:rsid w:val="003B40C2"/>
    <w:rsid w:val="003B4BEE"/>
    <w:rsid w:val="003B79F5"/>
    <w:rsid w:val="003C17D6"/>
    <w:rsid w:val="003C6174"/>
    <w:rsid w:val="003C6C6E"/>
    <w:rsid w:val="003D2FE8"/>
    <w:rsid w:val="003D4B79"/>
    <w:rsid w:val="003E6B84"/>
    <w:rsid w:val="003E6BFF"/>
    <w:rsid w:val="003E7A07"/>
    <w:rsid w:val="003F0ACF"/>
    <w:rsid w:val="003F5E9B"/>
    <w:rsid w:val="00400549"/>
    <w:rsid w:val="00402F63"/>
    <w:rsid w:val="004043BB"/>
    <w:rsid w:val="004065FC"/>
    <w:rsid w:val="00411C63"/>
    <w:rsid w:val="00413509"/>
    <w:rsid w:val="004173CB"/>
    <w:rsid w:val="00422C89"/>
    <w:rsid w:val="00442107"/>
    <w:rsid w:val="00443FC8"/>
    <w:rsid w:val="004444B8"/>
    <w:rsid w:val="00453C6C"/>
    <w:rsid w:val="00456BBC"/>
    <w:rsid w:val="00460163"/>
    <w:rsid w:val="00461621"/>
    <w:rsid w:val="004627B7"/>
    <w:rsid w:val="00471D36"/>
    <w:rsid w:val="004814A7"/>
    <w:rsid w:val="0048522D"/>
    <w:rsid w:val="004916F9"/>
    <w:rsid w:val="00491AF4"/>
    <w:rsid w:val="004968B8"/>
    <w:rsid w:val="004A1DE6"/>
    <w:rsid w:val="004A5939"/>
    <w:rsid w:val="004C0125"/>
    <w:rsid w:val="004E7287"/>
    <w:rsid w:val="00512106"/>
    <w:rsid w:val="0051267B"/>
    <w:rsid w:val="00522EC2"/>
    <w:rsid w:val="0052482D"/>
    <w:rsid w:val="0052665F"/>
    <w:rsid w:val="00530B4B"/>
    <w:rsid w:val="00531984"/>
    <w:rsid w:val="00537DEA"/>
    <w:rsid w:val="005506E3"/>
    <w:rsid w:val="005527A6"/>
    <w:rsid w:val="00552E34"/>
    <w:rsid w:val="00555EBA"/>
    <w:rsid w:val="005724E0"/>
    <w:rsid w:val="00587B27"/>
    <w:rsid w:val="00587EBF"/>
    <w:rsid w:val="005938E6"/>
    <w:rsid w:val="00594F97"/>
    <w:rsid w:val="005A0FC1"/>
    <w:rsid w:val="005A1F8E"/>
    <w:rsid w:val="005A2C24"/>
    <w:rsid w:val="005A4DAB"/>
    <w:rsid w:val="005A72CA"/>
    <w:rsid w:val="005B0AF3"/>
    <w:rsid w:val="005B24CC"/>
    <w:rsid w:val="005B4305"/>
    <w:rsid w:val="005B7E2F"/>
    <w:rsid w:val="005C0FE6"/>
    <w:rsid w:val="005C7DE4"/>
    <w:rsid w:val="005D092A"/>
    <w:rsid w:val="005E04A1"/>
    <w:rsid w:val="005E70CC"/>
    <w:rsid w:val="005F0179"/>
    <w:rsid w:val="005F10D2"/>
    <w:rsid w:val="00607FDE"/>
    <w:rsid w:val="006301B7"/>
    <w:rsid w:val="00631239"/>
    <w:rsid w:val="0063407A"/>
    <w:rsid w:val="00636E77"/>
    <w:rsid w:val="00646AAC"/>
    <w:rsid w:val="00652FF3"/>
    <w:rsid w:val="006617F6"/>
    <w:rsid w:val="00662115"/>
    <w:rsid w:val="00670F31"/>
    <w:rsid w:val="006847C4"/>
    <w:rsid w:val="006853CF"/>
    <w:rsid w:val="00691222"/>
    <w:rsid w:val="00697EBB"/>
    <w:rsid w:val="006A542B"/>
    <w:rsid w:val="006A613D"/>
    <w:rsid w:val="006A67F5"/>
    <w:rsid w:val="006B6F65"/>
    <w:rsid w:val="006C34BD"/>
    <w:rsid w:val="006C4724"/>
    <w:rsid w:val="006E2E72"/>
    <w:rsid w:val="006E579C"/>
    <w:rsid w:val="00705737"/>
    <w:rsid w:val="0071096E"/>
    <w:rsid w:val="0072039F"/>
    <w:rsid w:val="007232AA"/>
    <w:rsid w:val="0072383D"/>
    <w:rsid w:val="00724816"/>
    <w:rsid w:val="00732E78"/>
    <w:rsid w:val="00735056"/>
    <w:rsid w:val="007400C6"/>
    <w:rsid w:val="00757D13"/>
    <w:rsid w:val="00764101"/>
    <w:rsid w:val="007717CF"/>
    <w:rsid w:val="00781EF5"/>
    <w:rsid w:val="00785B7E"/>
    <w:rsid w:val="00794821"/>
    <w:rsid w:val="00795A2B"/>
    <w:rsid w:val="007A5A07"/>
    <w:rsid w:val="007C1D72"/>
    <w:rsid w:val="007C2596"/>
    <w:rsid w:val="007C3315"/>
    <w:rsid w:val="007C3DDB"/>
    <w:rsid w:val="007C4C14"/>
    <w:rsid w:val="007C7FAE"/>
    <w:rsid w:val="007D52DE"/>
    <w:rsid w:val="007D6AB5"/>
    <w:rsid w:val="007E330F"/>
    <w:rsid w:val="007E5E2B"/>
    <w:rsid w:val="007E654C"/>
    <w:rsid w:val="0080286E"/>
    <w:rsid w:val="008036E4"/>
    <w:rsid w:val="00821399"/>
    <w:rsid w:val="008254E1"/>
    <w:rsid w:val="00827001"/>
    <w:rsid w:val="008309FA"/>
    <w:rsid w:val="00832103"/>
    <w:rsid w:val="00836E30"/>
    <w:rsid w:val="008372C4"/>
    <w:rsid w:val="00837AFD"/>
    <w:rsid w:val="008603FF"/>
    <w:rsid w:val="00861452"/>
    <w:rsid w:val="008621D0"/>
    <w:rsid w:val="0086462A"/>
    <w:rsid w:val="008757D1"/>
    <w:rsid w:val="00875C90"/>
    <w:rsid w:val="008800ED"/>
    <w:rsid w:val="008809DD"/>
    <w:rsid w:val="00881FFC"/>
    <w:rsid w:val="00882E20"/>
    <w:rsid w:val="00890412"/>
    <w:rsid w:val="00890D26"/>
    <w:rsid w:val="00891BE4"/>
    <w:rsid w:val="008952AF"/>
    <w:rsid w:val="00896F4B"/>
    <w:rsid w:val="008A09D4"/>
    <w:rsid w:val="008A1B05"/>
    <w:rsid w:val="008A55D5"/>
    <w:rsid w:val="008A59E8"/>
    <w:rsid w:val="008A6DF5"/>
    <w:rsid w:val="008C0F43"/>
    <w:rsid w:val="008C7E73"/>
    <w:rsid w:val="008F2070"/>
    <w:rsid w:val="00902134"/>
    <w:rsid w:val="00905EAC"/>
    <w:rsid w:val="00947252"/>
    <w:rsid w:val="00956731"/>
    <w:rsid w:val="009610B6"/>
    <w:rsid w:val="00984985"/>
    <w:rsid w:val="009B5294"/>
    <w:rsid w:val="009B72AB"/>
    <w:rsid w:val="009C075F"/>
    <w:rsid w:val="009C6E63"/>
    <w:rsid w:val="009D3E21"/>
    <w:rsid w:val="009D7827"/>
    <w:rsid w:val="009E185F"/>
    <w:rsid w:val="009E38EC"/>
    <w:rsid w:val="009E7B4C"/>
    <w:rsid w:val="009F47BF"/>
    <w:rsid w:val="00A1322B"/>
    <w:rsid w:val="00A13E67"/>
    <w:rsid w:val="00A170D6"/>
    <w:rsid w:val="00A32E89"/>
    <w:rsid w:val="00A41B40"/>
    <w:rsid w:val="00A45BB5"/>
    <w:rsid w:val="00A55D2D"/>
    <w:rsid w:val="00A630C2"/>
    <w:rsid w:val="00A63F38"/>
    <w:rsid w:val="00A7042A"/>
    <w:rsid w:val="00A7490C"/>
    <w:rsid w:val="00A74E42"/>
    <w:rsid w:val="00A75B95"/>
    <w:rsid w:val="00A7694C"/>
    <w:rsid w:val="00A9087C"/>
    <w:rsid w:val="00A915E8"/>
    <w:rsid w:val="00A97222"/>
    <w:rsid w:val="00AA219A"/>
    <w:rsid w:val="00AA23A5"/>
    <w:rsid w:val="00AB18EB"/>
    <w:rsid w:val="00AB51C9"/>
    <w:rsid w:val="00AB6563"/>
    <w:rsid w:val="00AD43F8"/>
    <w:rsid w:val="00AF0DAF"/>
    <w:rsid w:val="00B1550A"/>
    <w:rsid w:val="00B23B1B"/>
    <w:rsid w:val="00B23BEB"/>
    <w:rsid w:val="00B273FD"/>
    <w:rsid w:val="00B34CB0"/>
    <w:rsid w:val="00B45DE3"/>
    <w:rsid w:val="00B66939"/>
    <w:rsid w:val="00B85403"/>
    <w:rsid w:val="00B856A6"/>
    <w:rsid w:val="00B9268E"/>
    <w:rsid w:val="00BA08F4"/>
    <w:rsid w:val="00BA26B9"/>
    <w:rsid w:val="00BA4ECB"/>
    <w:rsid w:val="00BC11DD"/>
    <w:rsid w:val="00BD5A46"/>
    <w:rsid w:val="00BD7532"/>
    <w:rsid w:val="00BE1473"/>
    <w:rsid w:val="00BE3B8E"/>
    <w:rsid w:val="00BF2190"/>
    <w:rsid w:val="00BF21DA"/>
    <w:rsid w:val="00BF6C18"/>
    <w:rsid w:val="00C06CA0"/>
    <w:rsid w:val="00C07D8D"/>
    <w:rsid w:val="00C14D4D"/>
    <w:rsid w:val="00C15E8D"/>
    <w:rsid w:val="00C177F8"/>
    <w:rsid w:val="00C23912"/>
    <w:rsid w:val="00C2620F"/>
    <w:rsid w:val="00C312D7"/>
    <w:rsid w:val="00C370C1"/>
    <w:rsid w:val="00C40F5C"/>
    <w:rsid w:val="00C52D63"/>
    <w:rsid w:val="00C575F9"/>
    <w:rsid w:val="00C730A8"/>
    <w:rsid w:val="00C860D8"/>
    <w:rsid w:val="00CA7EB0"/>
    <w:rsid w:val="00CB0FB0"/>
    <w:rsid w:val="00CB2E01"/>
    <w:rsid w:val="00CB5C61"/>
    <w:rsid w:val="00CB6C52"/>
    <w:rsid w:val="00CC5166"/>
    <w:rsid w:val="00CD0927"/>
    <w:rsid w:val="00CD24DB"/>
    <w:rsid w:val="00CE02DE"/>
    <w:rsid w:val="00CE17FF"/>
    <w:rsid w:val="00CE4E26"/>
    <w:rsid w:val="00CE603F"/>
    <w:rsid w:val="00D03897"/>
    <w:rsid w:val="00D03EE5"/>
    <w:rsid w:val="00D065B0"/>
    <w:rsid w:val="00D13F87"/>
    <w:rsid w:val="00D143AE"/>
    <w:rsid w:val="00D16DE7"/>
    <w:rsid w:val="00D24546"/>
    <w:rsid w:val="00D42D74"/>
    <w:rsid w:val="00D51F4C"/>
    <w:rsid w:val="00D568D9"/>
    <w:rsid w:val="00D84D98"/>
    <w:rsid w:val="00D90827"/>
    <w:rsid w:val="00D9447F"/>
    <w:rsid w:val="00DA619D"/>
    <w:rsid w:val="00DB191A"/>
    <w:rsid w:val="00DB2D6C"/>
    <w:rsid w:val="00DB696A"/>
    <w:rsid w:val="00DC27B7"/>
    <w:rsid w:val="00DD157B"/>
    <w:rsid w:val="00DD2847"/>
    <w:rsid w:val="00DD3F0E"/>
    <w:rsid w:val="00DD687D"/>
    <w:rsid w:val="00DD7016"/>
    <w:rsid w:val="00DE2A3E"/>
    <w:rsid w:val="00DE5890"/>
    <w:rsid w:val="00DE5940"/>
    <w:rsid w:val="00DE5C58"/>
    <w:rsid w:val="00E011CE"/>
    <w:rsid w:val="00E04391"/>
    <w:rsid w:val="00E04573"/>
    <w:rsid w:val="00E10E21"/>
    <w:rsid w:val="00E10EBE"/>
    <w:rsid w:val="00E176F0"/>
    <w:rsid w:val="00E17731"/>
    <w:rsid w:val="00E25604"/>
    <w:rsid w:val="00E32104"/>
    <w:rsid w:val="00E34A6B"/>
    <w:rsid w:val="00E41A61"/>
    <w:rsid w:val="00E5042C"/>
    <w:rsid w:val="00E535F1"/>
    <w:rsid w:val="00E63274"/>
    <w:rsid w:val="00E678E6"/>
    <w:rsid w:val="00E67E6F"/>
    <w:rsid w:val="00E731BB"/>
    <w:rsid w:val="00E76524"/>
    <w:rsid w:val="00E975B7"/>
    <w:rsid w:val="00EB359A"/>
    <w:rsid w:val="00EC1D43"/>
    <w:rsid w:val="00ED7063"/>
    <w:rsid w:val="00EE1257"/>
    <w:rsid w:val="00EE7829"/>
    <w:rsid w:val="00EF238A"/>
    <w:rsid w:val="00EF56D5"/>
    <w:rsid w:val="00EF5F4D"/>
    <w:rsid w:val="00EF63F7"/>
    <w:rsid w:val="00EF76B5"/>
    <w:rsid w:val="00F01F81"/>
    <w:rsid w:val="00F029D6"/>
    <w:rsid w:val="00F034A4"/>
    <w:rsid w:val="00F04B84"/>
    <w:rsid w:val="00F142BA"/>
    <w:rsid w:val="00F33E13"/>
    <w:rsid w:val="00F35209"/>
    <w:rsid w:val="00F42062"/>
    <w:rsid w:val="00F47B8B"/>
    <w:rsid w:val="00F51156"/>
    <w:rsid w:val="00F52441"/>
    <w:rsid w:val="00F524BA"/>
    <w:rsid w:val="00F70848"/>
    <w:rsid w:val="00F719D3"/>
    <w:rsid w:val="00F72D7F"/>
    <w:rsid w:val="00F80414"/>
    <w:rsid w:val="00F82443"/>
    <w:rsid w:val="00F96233"/>
    <w:rsid w:val="00F97359"/>
    <w:rsid w:val="00F97485"/>
    <w:rsid w:val="00FA1C6D"/>
    <w:rsid w:val="00FA5601"/>
    <w:rsid w:val="00FC0F32"/>
    <w:rsid w:val="00FC0F33"/>
    <w:rsid w:val="00FC100F"/>
    <w:rsid w:val="00FD3A93"/>
    <w:rsid w:val="00FD458A"/>
    <w:rsid w:val="00FE1F0C"/>
    <w:rsid w:val="00FE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F939"/>
  <w15:chartTrackingRefBased/>
  <w15:docId w15:val="{4C18D4B7-ECBF-40D6-9922-0AFF6217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C29"/>
  </w:style>
  <w:style w:type="paragraph" w:styleId="Heading1">
    <w:name w:val="heading 1"/>
    <w:basedOn w:val="Normal"/>
    <w:next w:val="Normal"/>
    <w:link w:val="Heading1Char"/>
    <w:qFormat/>
    <w:rsid w:val="008A1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34A77"/>
    <w:pPr>
      <w:keepNext/>
      <w:keepLines/>
      <w:spacing w:before="40" w:after="0"/>
      <w:ind w:left="72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nhideWhenUsed/>
    <w:qFormat/>
    <w:rsid w:val="00E10E2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234A77"/>
    <w:pPr>
      <w:keepNext/>
      <w:keepLines/>
      <w:spacing w:before="40" w:after="0"/>
      <w:ind w:left="216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nhideWhenUsed/>
    <w:qFormat/>
    <w:rsid w:val="00F01F81"/>
    <w:pPr>
      <w:keepNext/>
      <w:keepLines/>
      <w:spacing w:before="40" w:after="0"/>
      <w:ind w:left="288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nhideWhenUsed/>
    <w:qFormat/>
    <w:rsid w:val="00F01F81"/>
    <w:pPr>
      <w:keepNext/>
      <w:keepLines/>
      <w:spacing w:before="40" w:after="0"/>
      <w:ind w:left="360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nhideWhenUsed/>
    <w:qFormat/>
    <w:rsid w:val="008A1B05"/>
    <w:pPr>
      <w:keepNext/>
      <w:keepLines/>
      <w:spacing w:before="40" w:after="0"/>
      <w:ind w:left="432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8A1B05"/>
    <w:pPr>
      <w:keepNext/>
      <w:keepLines/>
      <w:spacing w:before="40" w:after="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8A1B05"/>
    <w:pPr>
      <w:keepNext/>
      <w:keepLines/>
      <w:spacing w:before="40" w:after="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3"/>
    <w:link w:val="Style3Char"/>
    <w:rsid w:val="00E10E21"/>
    <w:pPr>
      <w:numPr>
        <w:numId w:val="6"/>
      </w:numPr>
    </w:pPr>
  </w:style>
  <w:style w:type="character" w:customStyle="1" w:styleId="Style3Char">
    <w:name w:val="Style3 Char"/>
    <w:basedOn w:val="DefaultParagraphFont"/>
    <w:link w:val="Style3"/>
    <w:rsid w:val="00E10E21"/>
    <w:rPr>
      <w:rFonts w:asciiTheme="majorHAnsi" w:eastAsiaTheme="majorEastAsia" w:hAnsiTheme="majorHAnsi" w:cstheme="majorBidi"/>
      <w:color w:val="1F4D78" w:themeColor="accent1" w:themeShade="7F"/>
      <w:sz w:val="24"/>
      <w:szCs w:val="24"/>
    </w:rPr>
  </w:style>
  <w:style w:type="character" w:customStyle="1" w:styleId="Heading3Char">
    <w:name w:val="Heading 3 Char"/>
    <w:basedOn w:val="DefaultParagraphFont"/>
    <w:link w:val="Heading3"/>
    <w:rsid w:val="00E10E2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A1B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4A77"/>
    <w:rPr>
      <w:rFonts w:asciiTheme="majorHAnsi" w:eastAsiaTheme="majorEastAsia" w:hAnsiTheme="majorHAnsi" w:cstheme="majorBidi"/>
      <w:color w:val="2E74B5" w:themeColor="accent1" w:themeShade="BF"/>
      <w:sz w:val="24"/>
      <w:szCs w:val="26"/>
    </w:rPr>
  </w:style>
  <w:style w:type="character" w:customStyle="1" w:styleId="Heading4Char">
    <w:name w:val="Heading 4 Char"/>
    <w:basedOn w:val="DefaultParagraphFont"/>
    <w:link w:val="Heading4"/>
    <w:uiPriority w:val="9"/>
    <w:rsid w:val="00234A7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01F8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F01F8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8A1B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A1B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A1B05"/>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unhideWhenUsed/>
    <w:rsid w:val="008A1B05"/>
    <w:rPr>
      <w:sz w:val="16"/>
      <w:szCs w:val="16"/>
    </w:rPr>
  </w:style>
  <w:style w:type="paragraph" w:styleId="CommentText">
    <w:name w:val="annotation text"/>
    <w:basedOn w:val="Normal"/>
    <w:link w:val="CommentTextChar"/>
    <w:uiPriority w:val="99"/>
    <w:unhideWhenUsed/>
    <w:rsid w:val="008A1B05"/>
    <w:pPr>
      <w:spacing w:after="200" w:line="240" w:lineRule="auto"/>
    </w:pPr>
    <w:rPr>
      <w:sz w:val="20"/>
      <w:szCs w:val="20"/>
    </w:rPr>
  </w:style>
  <w:style w:type="character" w:customStyle="1" w:styleId="CommentTextChar">
    <w:name w:val="Comment Text Char"/>
    <w:basedOn w:val="DefaultParagraphFont"/>
    <w:link w:val="CommentText"/>
    <w:uiPriority w:val="99"/>
    <w:rsid w:val="008A1B05"/>
    <w:rPr>
      <w:sz w:val="20"/>
      <w:szCs w:val="20"/>
    </w:rPr>
  </w:style>
  <w:style w:type="paragraph" w:styleId="ListParagraph">
    <w:name w:val="List Paragraph"/>
    <w:basedOn w:val="Normal"/>
    <w:link w:val="ListParagraphChar"/>
    <w:uiPriority w:val="34"/>
    <w:qFormat/>
    <w:rsid w:val="008A1B05"/>
    <w:pPr>
      <w:ind w:left="720"/>
      <w:contextualSpacing/>
    </w:pPr>
  </w:style>
  <w:style w:type="paragraph" w:styleId="BalloonText">
    <w:name w:val="Balloon Text"/>
    <w:basedOn w:val="Normal"/>
    <w:link w:val="BalloonTextChar"/>
    <w:uiPriority w:val="99"/>
    <w:semiHidden/>
    <w:unhideWhenUsed/>
    <w:rsid w:val="008A1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B05"/>
    <w:rPr>
      <w:rFonts w:ascii="Segoe UI" w:hAnsi="Segoe UI" w:cs="Segoe UI"/>
      <w:sz w:val="18"/>
      <w:szCs w:val="18"/>
    </w:rPr>
  </w:style>
  <w:style w:type="character" w:customStyle="1" w:styleId="ListParagraphChar">
    <w:name w:val="List Paragraph Char"/>
    <w:basedOn w:val="DefaultParagraphFont"/>
    <w:link w:val="ListParagraph"/>
    <w:uiPriority w:val="34"/>
    <w:rsid w:val="008A1B05"/>
  </w:style>
  <w:style w:type="paragraph" w:customStyle="1" w:styleId="Style1">
    <w:name w:val="Style1"/>
    <w:basedOn w:val="ListParagraph"/>
    <w:link w:val="Style1Char"/>
    <w:qFormat/>
    <w:rsid w:val="008A1B05"/>
    <w:pPr>
      <w:numPr>
        <w:numId w:val="2"/>
      </w:numPr>
      <w:spacing w:after="120" w:line="240" w:lineRule="auto"/>
    </w:pPr>
    <w:rPr>
      <w:rFonts w:ascii="Arial Narrow" w:hAnsi="Arial Narrow" w:cs="Arial"/>
      <w:sz w:val="24"/>
      <w:szCs w:val="24"/>
    </w:rPr>
  </w:style>
  <w:style w:type="paragraph" w:styleId="Header">
    <w:name w:val="header"/>
    <w:basedOn w:val="Normal"/>
    <w:link w:val="HeaderChar"/>
    <w:uiPriority w:val="99"/>
    <w:unhideWhenUsed/>
    <w:rsid w:val="008A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B05"/>
  </w:style>
  <w:style w:type="paragraph" w:styleId="Footer">
    <w:name w:val="footer"/>
    <w:basedOn w:val="Normal"/>
    <w:link w:val="FooterChar"/>
    <w:uiPriority w:val="99"/>
    <w:unhideWhenUsed/>
    <w:rsid w:val="008A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B05"/>
  </w:style>
  <w:style w:type="paragraph" w:customStyle="1" w:styleId="NumberList">
    <w:name w:val="Number List"/>
    <w:basedOn w:val="Normal"/>
    <w:link w:val="NumberListChar"/>
    <w:rsid w:val="008A1B05"/>
    <w:pPr>
      <w:spacing w:after="0" w:line="240" w:lineRule="auto"/>
    </w:pPr>
    <w:rPr>
      <w:rFonts w:ascii="Times New Roman" w:eastAsia="Times New Roman" w:hAnsi="Times New Roman" w:cs="Times New Roman"/>
      <w:sz w:val="24"/>
      <w:szCs w:val="20"/>
    </w:rPr>
  </w:style>
  <w:style w:type="character" w:customStyle="1" w:styleId="NumberListChar">
    <w:name w:val="Number List Char"/>
    <w:basedOn w:val="DefaultParagraphFont"/>
    <w:link w:val="NumberList"/>
    <w:rsid w:val="008A1B05"/>
    <w:rPr>
      <w:rFonts w:ascii="Times New Roman" w:eastAsia="Times New Roman" w:hAnsi="Times New Roman" w:cs="Times New Roman"/>
      <w:sz w:val="24"/>
      <w:szCs w:val="20"/>
    </w:rPr>
  </w:style>
  <w:style w:type="paragraph" w:styleId="FootnoteText">
    <w:name w:val="footnote text"/>
    <w:basedOn w:val="Normal"/>
    <w:link w:val="FootnoteTextChar"/>
    <w:uiPriority w:val="99"/>
    <w:rsid w:val="008A1B05"/>
    <w:pPr>
      <w:spacing w:after="0" w:line="240" w:lineRule="auto"/>
      <w:ind w:left="-80"/>
    </w:pPr>
    <w:rPr>
      <w:rFonts w:ascii="Times" w:eastAsia="Times New Roman" w:hAnsi="Times" w:cs="Times New Roman"/>
      <w:color w:val="000000"/>
      <w:sz w:val="24"/>
      <w:szCs w:val="20"/>
    </w:rPr>
  </w:style>
  <w:style w:type="character" w:customStyle="1" w:styleId="FootnoteTextChar">
    <w:name w:val="Footnote Text Char"/>
    <w:basedOn w:val="DefaultParagraphFont"/>
    <w:link w:val="FootnoteText"/>
    <w:uiPriority w:val="99"/>
    <w:rsid w:val="008A1B05"/>
    <w:rPr>
      <w:rFonts w:ascii="Times" w:eastAsia="Times New Roman" w:hAnsi="Times" w:cs="Times New Roman"/>
      <w:color w:val="000000"/>
      <w:sz w:val="24"/>
      <w:szCs w:val="20"/>
    </w:rPr>
  </w:style>
  <w:style w:type="character" w:styleId="FootnoteReference">
    <w:name w:val="footnote reference"/>
    <w:basedOn w:val="DefaultParagraphFont"/>
    <w:uiPriority w:val="99"/>
    <w:unhideWhenUsed/>
    <w:rsid w:val="008A1B05"/>
    <w:rPr>
      <w:rFonts w:ascii="Times New Roman" w:hAnsi="Times New Roman" w:cs="Times New Roman" w:hint="default"/>
      <w:vertAlign w:val="superscript"/>
    </w:rPr>
  </w:style>
  <w:style w:type="paragraph" w:styleId="NoSpacing">
    <w:name w:val="No Spacing"/>
    <w:link w:val="NoSpacingChar"/>
    <w:uiPriority w:val="1"/>
    <w:qFormat/>
    <w:rsid w:val="008A1B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1B05"/>
    <w:rPr>
      <w:rFonts w:eastAsiaTheme="minorEastAsia"/>
      <w:lang w:eastAsia="ja-JP"/>
    </w:rPr>
  </w:style>
  <w:style w:type="paragraph" w:customStyle="1" w:styleId="Style2">
    <w:name w:val="Style2"/>
    <w:basedOn w:val="NumberList"/>
    <w:qFormat/>
    <w:rsid w:val="008A1B05"/>
    <w:pPr>
      <w:numPr>
        <w:numId w:val="3"/>
      </w:numPr>
      <w:tabs>
        <w:tab w:val="left" w:pos="450"/>
        <w:tab w:val="left" w:pos="540"/>
        <w:tab w:val="left" w:pos="2160"/>
        <w:tab w:val="left" w:pos="2880"/>
        <w:tab w:val="left" w:pos="3600"/>
        <w:tab w:val="left" w:pos="4320"/>
        <w:tab w:val="left" w:pos="5040"/>
        <w:tab w:val="left" w:pos="5760"/>
        <w:tab w:val="left" w:pos="6480"/>
        <w:tab w:val="left" w:pos="7200"/>
        <w:tab w:val="left" w:pos="7920"/>
        <w:tab w:val="left" w:pos="8640"/>
      </w:tabs>
      <w:spacing w:after="120"/>
      <w:ind w:left="360"/>
      <w:jc w:val="both"/>
    </w:pPr>
    <w:rPr>
      <w:rFonts w:ascii="Arial Narrow" w:eastAsiaTheme="minorHAnsi" w:hAnsi="Arial Narrow" w:cs="Arial"/>
      <w:szCs w:val="24"/>
    </w:rPr>
  </w:style>
  <w:style w:type="character" w:customStyle="1" w:styleId="Style1Char">
    <w:name w:val="Style1 Char"/>
    <w:basedOn w:val="ListParagraphChar"/>
    <w:link w:val="Style1"/>
    <w:rsid w:val="008A1B05"/>
    <w:rPr>
      <w:rFonts w:ascii="Arial Narrow" w:hAnsi="Arial Narrow" w:cs="Arial"/>
      <w:sz w:val="24"/>
      <w:szCs w:val="24"/>
    </w:rPr>
  </w:style>
  <w:style w:type="paragraph" w:styleId="CommentSubject">
    <w:name w:val="annotation subject"/>
    <w:basedOn w:val="CommentText"/>
    <w:next w:val="CommentText"/>
    <w:link w:val="CommentSubjectChar"/>
    <w:uiPriority w:val="99"/>
    <w:semiHidden/>
    <w:unhideWhenUsed/>
    <w:rsid w:val="008A1B05"/>
    <w:pPr>
      <w:spacing w:after="160"/>
    </w:pPr>
    <w:rPr>
      <w:b/>
      <w:bCs/>
    </w:rPr>
  </w:style>
  <w:style w:type="character" w:customStyle="1" w:styleId="CommentSubjectChar">
    <w:name w:val="Comment Subject Char"/>
    <w:basedOn w:val="CommentTextChar"/>
    <w:link w:val="CommentSubject"/>
    <w:uiPriority w:val="99"/>
    <w:semiHidden/>
    <w:rsid w:val="008A1B05"/>
    <w:rPr>
      <w:b/>
      <w:bCs/>
      <w:sz w:val="20"/>
      <w:szCs w:val="20"/>
    </w:rPr>
  </w:style>
  <w:style w:type="paragraph" w:customStyle="1" w:styleId="SenthilHeading1">
    <w:name w:val="Senthil Heading 1"/>
    <w:next w:val="Normal"/>
    <w:autoRedefine/>
    <w:qFormat/>
    <w:rsid w:val="008A1B05"/>
    <w:pPr>
      <w:numPr>
        <w:numId w:val="5"/>
      </w:numPr>
      <w:spacing w:after="0" w:line="240" w:lineRule="auto"/>
    </w:pPr>
    <w:rPr>
      <w:rFonts w:asciiTheme="majorHAnsi" w:eastAsia="Times New Roman" w:hAnsiTheme="majorHAnsi" w:cstheme="majorBidi"/>
      <w:b/>
      <w:bCs/>
      <w:color w:val="0070C0"/>
      <w:sz w:val="28"/>
      <w:szCs w:val="28"/>
    </w:rPr>
  </w:style>
  <w:style w:type="paragraph" w:customStyle="1" w:styleId="SenthilHeading2">
    <w:name w:val="Senthil Heading 2"/>
    <w:basedOn w:val="SenthilHeading1"/>
    <w:next w:val="Normal"/>
    <w:qFormat/>
    <w:rsid w:val="008A1B05"/>
    <w:pPr>
      <w:numPr>
        <w:ilvl w:val="1"/>
      </w:numPr>
      <w:outlineLvl w:val="1"/>
    </w:pPr>
  </w:style>
  <w:style w:type="numbering" w:customStyle="1" w:styleId="Headings">
    <w:name w:val="Headings"/>
    <w:uiPriority w:val="99"/>
    <w:rsid w:val="008A1B05"/>
    <w:pPr>
      <w:numPr>
        <w:numId w:val="4"/>
      </w:numPr>
    </w:pPr>
  </w:style>
  <w:style w:type="paragraph" w:customStyle="1" w:styleId="SenthilHeading3">
    <w:name w:val="Senthil Heading 3"/>
    <w:basedOn w:val="SenthilHeading2"/>
    <w:next w:val="Normal"/>
    <w:link w:val="SenthilHeading3Char"/>
    <w:qFormat/>
    <w:rsid w:val="008A1B05"/>
    <w:pPr>
      <w:numPr>
        <w:ilvl w:val="2"/>
      </w:numPr>
    </w:pPr>
  </w:style>
  <w:style w:type="character" w:customStyle="1" w:styleId="SenthilHeading3Char">
    <w:name w:val="Senthil Heading 3 Char"/>
    <w:basedOn w:val="DefaultParagraphFont"/>
    <w:link w:val="SenthilHeading3"/>
    <w:rsid w:val="008A1B05"/>
    <w:rPr>
      <w:rFonts w:asciiTheme="majorHAnsi" w:eastAsia="Times New Roman" w:hAnsiTheme="majorHAnsi" w:cstheme="majorBidi"/>
      <w:b/>
      <w:bCs/>
      <w:color w:val="0070C0"/>
      <w:sz w:val="28"/>
      <w:szCs w:val="28"/>
    </w:rPr>
  </w:style>
  <w:style w:type="paragraph" w:styleId="Index1">
    <w:name w:val="index 1"/>
    <w:basedOn w:val="Normal"/>
    <w:next w:val="Normal"/>
    <w:autoRedefine/>
    <w:semiHidden/>
    <w:rsid w:val="008A1B05"/>
    <w:pPr>
      <w:numPr>
        <w:numId w:val="6"/>
      </w:numPr>
      <w:tabs>
        <w:tab w:val="left" w:pos="360"/>
      </w:tabs>
      <w:spacing w:after="0" w:line="360" w:lineRule="auto"/>
      <w:jc w:val="both"/>
    </w:pPr>
    <w:rPr>
      <w:rFonts w:ascii="Garamond" w:eastAsia="Times New Roman" w:hAnsi="Garamond" w:cs="Times New Roman"/>
      <w:b/>
      <w:bCs/>
      <w:sz w:val="20"/>
      <w:szCs w:val="20"/>
    </w:rPr>
  </w:style>
  <w:style w:type="paragraph" w:styleId="Revision">
    <w:name w:val="Revision"/>
    <w:hidden/>
    <w:uiPriority w:val="99"/>
    <w:semiHidden/>
    <w:rsid w:val="008A1B05"/>
    <w:pPr>
      <w:spacing w:after="0" w:line="240" w:lineRule="auto"/>
    </w:pPr>
  </w:style>
  <w:style w:type="table" w:styleId="GridTable4-Accent1">
    <w:name w:val="Grid Table 4 Accent 1"/>
    <w:basedOn w:val="TableNormal"/>
    <w:uiPriority w:val="49"/>
    <w:rsid w:val="008A1B05"/>
    <w:pPr>
      <w:spacing w:after="0" w:line="240" w:lineRule="auto"/>
    </w:pPr>
    <w:rPr>
      <w:rFonts w:ascii="Times New Roman" w:eastAsia="Times New Roman" w:hAnsi="Times New Roman" w:cs="Times New Roman"/>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uiPriority w:val="99"/>
    <w:rsid w:val="008A1B05"/>
    <w:rPr>
      <w:color w:val="0000FF"/>
      <w:u w:val="single"/>
    </w:rPr>
  </w:style>
  <w:style w:type="paragraph" w:customStyle="1" w:styleId="SageNetSectionHeading">
    <w:name w:val="SageNet Section Heading"/>
    <w:basedOn w:val="Heading1"/>
    <w:rsid w:val="008A1B05"/>
    <w:pPr>
      <w:keepLines w:val="0"/>
      <w:numPr>
        <w:numId w:val="7"/>
      </w:numPr>
      <w:spacing w:after="60" w:line="240" w:lineRule="auto"/>
    </w:pPr>
    <w:rPr>
      <w:rFonts w:ascii="Arial" w:eastAsia="Times New Roman" w:hAnsi="Arial" w:cs="Arial"/>
      <w:b/>
      <w:bCs/>
      <w:color w:val="0072B1"/>
      <w:kern w:val="32"/>
      <w:sz w:val="36"/>
    </w:rPr>
  </w:style>
  <w:style w:type="character" w:styleId="PlaceholderText">
    <w:name w:val="Placeholder Text"/>
    <w:basedOn w:val="DefaultParagraphFont"/>
    <w:semiHidden/>
    <w:rsid w:val="008A1B05"/>
    <w:rPr>
      <w:color w:val="808080"/>
    </w:rPr>
  </w:style>
  <w:style w:type="numbering" w:customStyle="1" w:styleId="StyleNumbered12ptLeft088Hanging025">
    <w:name w:val="Style Numbered 12 pt Left:  0.88&quot; Hanging:  0.25&quot;"/>
    <w:basedOn w:val="NoList"/>
    <w:rsid w:val="008A1B05"/>
    <w:pPr>
      <w:numPr>
        <w:numId w:val="8"/>
      </w:numPr>
    </w:pPr>
  </w:style>
  <w:style w:type="paragraph" w:customStyle="1" w:styleId="DefaultText1">
    <w:name w:val="Default Text:1"/>
    <w:basedOn w:val="Normal"/>
    <w:rsid w:val="00587EBF"/>
    <w:pPr>
      <w:spacing w:before="72" w:after="72" w:line="240" w:lineRule="auto"/>
      <w:ind w:left="720"/>
    </w:pPr>
    <w:rPr>
      <w:rFonts w:ascii="Arial" w:eastAsia="Times New Roman" w:hAnsi="Arial" w:cs="Times New Roman"/>
      <w:sz w:val="20"/>
      <w:szCs w:val="20"/>
    </w:rPr>
  </w:style>
  <w:style w:type="table" w:styleId="TableGrid">
    <w:name w:val="Table Grid"/>
    <w:basedOn w:val="TableNormal"/>
    <w:uiPriority w:val="39"/>
    <w:rsid w:val="001B5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rsid w:val="00CC5166"/>
    <w:pPr>
      <w:numPr>
        <w:numId w:val="14"/>
      </w:numPr>
      <w:spacing w:after="0" w:line="240" w:lineRule="auto"/>
    </w:pPr>
    <w:rPr>
      <w:rFonts w:ascii="Times New Roman" w:eastAsia="Times New Roman" w:hAnsi="Times New Roman" w:cs="Times New Roman"/>
      <w:sz w:val="20"/>
      <w:szCs w:val="20"/>
    </w:rPr>
  </w:style>
  <w:style w:type="table" w:customStyle="1" w:styleId="ListTable31">
    <w:name w:val="List Table 31"/>
    <w:basedOn w:val="TableNormal"/>
    <w:uiPriority w:val="48"/>
    <w:rsid w:val="00CC5166"/>
    <w:pPr>
      <w:spacing w:after="0" w:line="240" w:lineRule="auto"/>
    </w:pPr>
    <w:rPr>
      <w:sz w:val="24"/>
      <w:szCs w:val="24"/>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MediumShading11">
    <w:name w:val="Medium Shading 11"/>
    <w:basedOn w:val="TableNormal"/>
    <w:uiPriority w:val="63"/>
    <w:rsid w:val="00DD2847"/>
    <w:pPr>
      <w:spacing w:after="0" w:line="240" w:lineRule="auto"/>
    </w:pPr>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next w:val="LightList"/>
    <w:uiPriority w:val="61"/>
    <w:rsid w:val="003B4BEE"/>
    <w:pPr>
      <w:spacing w:after="0" w:line="240" w:lineRule="auto"/>
    </w:pPr>
    <w:rPr>
      <w:rFonts w:ascii="Calibri" w:eastAsia="Calibri" w:hAnsi="Calibri"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
    <w:name w:val="Light List"/>
    <w:basedOn w:val="TableNormal"/>
    <w:uiPriority w:val="61"/>
    <w:semiHidden/>
    <w:unhideWhenUsed/>
    <w:rsid w:val="003B4BE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4420">
      <w:bodyDiv w:val="1"/>
      <w:marLeft w:val="0"/>
      <w:marRight w:val="0"/>
      <w:marTop w:val="0"/>
      <w:marBottom w:val="0"/>
      <w:divBdr>
        <w:top w:val="none" w:sz="0" w:space="0" w:color="auto"/>
        <w:left w:val="none" w:sz="0" w:space="0" w:color="auto"/>
        <w:bottom w:val="none" w:sz="0" w:space="0" w:color="auto"/>
        <w:right w:val="none" w:sz="0" w:space="0" w:color="auto"/>
      </w:divBdr>
    </w:div>
    <w:div w:id="142357443">
      <w:bodyDiv w:val="1"/>
      <w:marLeft w:val="0"/>
      <w:marRight w:val="0"/>
      <w:marTop w:val="0"/>
      <w:marBottom w:val="0"/>
      <w:divBdr>
        <w:top w:val="none" w:sz="0" w:space="0" w:color="auto"/>
        <w:left w:val="none" w:sz="0" w:space="0" w:color="auto"/>
        <w:bottom w:val="none" w:sz="0" w:space="0" w:color="auto"/>
        <w:right w:val="none" w:sz="0" w:space="0" w:color="auto"/>
      </w:divBdr>
    </w:div>
    <w:div w:id="251475851">
      <w:bodyDiv w:val="1"/>
      <w:marLeft w:val="0"/>
      <w:marRight w:val="0"/>
      <w:marTop w:val="0"/>
      <w:marBottom w:val="0"/>
      <w:divBdr>
        <w:top w:val="none" w:sz="0" w:space="0" w:color="auto"/>
        <w:left w:val="none" w:sz="0" w:space="0" w:color="auto"/>
        <w:bottom w:val="none" w:sz="0" w:space="0" w:color="auto"/>
        <w:right w:val="none" w:sz="0" w:space="0" w:color="auto"/>
      </w:divBdr>
    </w:div>
    <w:div w:id="519514088">
      <w:bodyDiv w:val="1"/>
      <w:marLeft w:val="0"/>
      <w:marRight w:val="0"/>
      <w:marTop w:val="0"/>
      <w:marBottom w:val="0"/>
      <w:divBdr>
        <w:top w:val="none" w:sz="0" w:space="0" w:color="auto"/>
        <w:left w:val="none" w:sz="0" w:space="0" w:color="auto"/>
        <w:bottom w:val="none" w:sz="0" w:space="0" w:color="auto"/>
        <w:right w:val="none" w:sz="0" w:space="0" w:color="auto"/>
      </w:divBdr>
    </w:div>
    <w:div w:id="530844250">
      <w:bodyDiv w:val="1"/>
      <w:marLeft w:val="0"/>
      <w:marRight w:val="0"/>
      <w:marTop w:val="0"/>
      <w:marBottom w:val="0"/>
      <w:divBdr>
        <w:top w:val="none" w:sz="0" w:space="0" w:color="auto"/>
        <w:left w:val="none" w:sz="0" w:space="0" w:color="auto"/>
        <w:bottom w:val="none" w:sz="0" w:space="0" w:color="auto"/>
        <w:right w:val="none" w:sz="0" w:space="0" w:color="auto"/>
      </w:divBdr>
    </w:div>
    <w:div w:id="694816654">
      <w:bodyDiv w:val="1"/>
      <w:marLeft w:val="0"/>
      <w:marRight w:val="0"/>
      <w:marTop w:val="0"/>
      <w:marBottom w:val="0"/>
      <w:divBdr>
        <w:top w:val="none" w:sz="0" w:space="0" w:color="auto"/>
        <w:left w:val="none" w:sz="0" w:space="0" w:color="auto"/>
        <w:bottom w:val="none" w:sz="0" w:space="0" w:color="auto"/>
        <w:right w:val="none" w:sz="0" w:space="0" w:color="auto"/>
      </w:divBdr>
    </w:div>
    <w:div w:id="889803053">
      <w:bodyDiv w:val="1"/>
      <w:marLeft w:val="0"/>
      <w:marRight w:val="0"/>
      <w:marTop w:val="0"/>
      <w:marBottom w:val="0"/>
      <w:divBdr>
        <w:top w:val="none" w:sz="0" w:space="0" w:color="auto"/>
        <w:left w:val="none" w:sz="0" w:space="0" w:color="auto"/>
        <w:bottom w:val="none" w:sz="0" w:space="0" w:color="auto"/>
        <w:right w:val="none" w:sz="0" w:space="0" w:color="auto"/>
      </w:divBdr>
    </w:div>
    <w:div w:id="924266880">
      <w:bodyDiv w:val="1"/>
      <w:marLeft w:val="0"/>
      <w:marRight w:val="0"/>
      <w:marTop w:val="0"/>
      <w:marBottom w:val="0"/>
      <w:divBdr>
        <w:top w:val="none" w:sz="0" w:space="0" w:color="auto"/>
        <w:left w:val="none" w:sz="0" w:space="0" w:color="auto"/>
        <w:bottom w:val="none" w:sz="0" w:space="0" w:color="auto"/>
        <w:right w:val="none" w:sz="0" w:space="0" w:color="auto"/>
      </w:divBdr>
    </w:div>
    <w:div w:id="1123042833">
      <w:bodyDiv w:val="1"/>
      <w:marLeft w:val="0"/>
      <w:marRight w:val="0"/>
      <w:marTop w:val="0"/>
      <w:marBottom w:val="0"/>
      <w:divBdr>
        <w:top w:val="none" w:sz="0" w:space="0" w:color="auto"/>
        <w:left w:val="none" w:sz="0" w:space="0" w:color="auto"/>
        <w:bottom w:val="none" w:sz="0" w:space="0" w:color="auto"/>
        <w:right w:val="none" w:sz="0" w:space="0" w:color="auto"/>
      </w:divBdr>
    </w:div>
    <w:div w:id="1141580132">
      <w:bodyDiv w:val="1"/>
      <w:marLeft w:val="0"/>
      <w:marRight w:val="0"/>
      <w:marTop w:val="0"/>
      <w:marBottom w:val="0"/>
      <w:divBdr>
        <w:top w:val="none" w:sz="0" w:space="0" w:color="auto"/>
        <w:left w:val="none" w:sz="0" w:space="0" w:color="auto"/>
        <w:bottom w:val="none" w:sz="0" w:space="0" w:color="auto"/>
        <w:right w:val="none" w:sz="0" w:space="0" w:color="auto"/>
      </w:divBdr>
    </w:div>
    <w:div w:id="1458572578">
      <w:bodyDiv w:val="1"/>
      <w:marLeft w:val="0"/>
      <w:marRight w:val="0"/>
      <w:marTop w:val="0"/>
      <w:marBottom w:val="0"/>
      <w:divBdr>
        <w:top w:val="none" w:sz="0" w:space="0" w:color="auto"/>
        <w:left w:val="none" w:sz="0" w:space="0" w:color="auto"/>
        <w:bottom w:val="none" w:sz="0" w:space="0" w:color="auto"/>
        <w:right w:val="none" w:sz="0" w:space="0" w:color="auto"/>
      </w:divBdr>
    </w:div>
    <w:div w:id="1528105969">
      <w:bodyDiv w:val="1"/>
      <w:marLeft w:val="0"/>
      <w:marRight w:val="0"/>
      <w:marTop w:val="0"/>
      <w:marBottom w:val="0"/>
      <w:divBdr>
        <w:top w:val="none" w:sz="0" w:space="0" w:color="auto"/>
        <w:left w:val="none" w:sz="0" w:space="0" w:color="auto"/>
        <w:bottom w:val="none" w:sz="0" w:space="0" w:color="auto"/>
        <w:right w:val="none" w:sz="0" w:space="0" w:color="auto"/>
      </w:divBdr>
    </w:div>
    <w:div w:id="1800493463">
      <w:bodyDiv w:val="1"/>
      <w:marLeft w:val="0"/>
      <w:marRight w:val="0"/>
      <w:marTop w:val="0"/>
      <w:marBottom w:val="0"/>
      <w:divBdr>
        <w:top w:val="none" w:sz="0" w:space="0" w:color="auto"/>
        <w:left w:val="none" w:sz="0" w:space="0" w:color="auto"/>
        <w:bottom w:val="none" w:sz="0" w:space="0" w:color="auto"/>
        <w:right w:val="none" w:sz="0" w:space="0" w:color="auto"/>
      </w:divBdr>
    </w:div>
    <w:div w:id="1820030441">
      <w:bodyDiv w:val="1"/>
      <w:marLeft w:val="0"/>
      <w:marRight w:val="0"/>
      <w:marTop w:val="0"/>
      <w:marBottom w:val="0"/>
      <w:divBdr>
        <w:top w:val="none" w:sz="0" w:space="0" w:color="auto"/>
        <w:left w:val="none" w:sz="0" w:space="0" w:color="auto"/>
        <w:bottom w:val="none" w:sz="0" w:space="0" w:color="auto"/>
        <w:right w:val="none" w:sz="0" w:space="0" w:color="auto"/>
      </w:divBdr>
    </w:div>
    <w:div w:id="18951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86FF12DE5B4841B3AA12FBA0F25157"/>
        <w:category>
          <w:name w:val="General"/>
          <w:gallery w:val="placeholder"/>
        </w:category>
        <w:types>
          <w:type w:val="bbPlcHdr"/>
        </w:types>
        <w:behaviors>
          <w:behavior w:val="content"/>
        </w:behaviors>
        <w:guid w:val="{4FE9DFAB-BF44-4E97-9DC7-EF43F723955A}"/>
      </w:docPartPr>
      <w:docPartBody>
        <w:p w:rsidR="00CF1007" w:rsidRDefault="00C259B9" w:rsidP="00C259B9">
          <w:pPr>
            <w:pStyle w:val="0286FF12DE5B4841B3AA12FBA0F25157"/>
          </w:pPr>
          <w:r w:rsidRPr="00570F0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C2A"/>
    <w:rsid w:val="00007C19"/>
    <w:rsid w:val="00124E49"/>
    <w:rsid w:val="0016621B"/>
    <w:rsid w:val="00186E11"/>
    <w:rsid w:val="002A791C"/>
    <w:rsid w:val="003B51D8"/>
    <w:rsid w:val="00444767"/>
    <w:rsid w:val="004D5408"/>
    <w:rsid w:val="005F07AF"/>
    <w:rsid w:val="0060295A"/>
    <w:rsid w:val="006537F8"/>
    <w:rsid w:val="006756D0"/>
    <w:rsid w:val="006C324D"/>
    <w:rsid w:val="00782456"/>
    <w:rsid w:val="007F3CD6"/>
    <w:rsid w:val="008B3C25"/>
    <w:rsid w:val="00A427B6"/>
    <w:rsid w:val="00A4318F"/>
    <w:rsid w:val="00A5145F"/>
    <w:rsid w:val="00AF156B"/>
    <w:rsid w:val="00B26669"/>
    <w:rsid w:val="00BA7799"/>
    <w:rsid w:val="00C259B9"/>
    <w:rsid w:val="00CE7C2A"/>
    <w:rsid w:val="00CF1007"/>
    <w:rsid w:val="00D1035D"/>
    <w:rsid w:val="00E90BF9"/>
    <w:rsid w:val="00EE2531"/>
    <w:rsid w:val="00F426ED"/>
    <w:rsid w:val="00F43459"/>
    <w:rsid w:val="00FD1DB4"/>
    <w:rsid w:val="00FE68D8"/>
    <w:rsid w:val="00FF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CF1007"/>
    <w:rPr>
      <w:color w:val="808080"/>
    </w:rPr>
  </w:style>
  <w:style w:type="paragraph" w:customStyle="1" w:styleId="C75EB70B2EA34C37A05070FBDDF093B7">
    <w:name w:val="C75EB70B2EA34C37A05070FBDDF093B7"/>
    <w:rsid w:val="00CE7C2A"/>
  </w:style>
  <w:style w:type="paragraph" w:customStyle="1" w:styleId="5FF9C9C10BEA4D3DA9C686132C213F08">
    <w:name w:val="5FF9C9C10BEA4D3DA9C686132C213F08"/>
    <w:rsid w:val="00CE7C2A"/>
  </w:style>
  <w:style w:type="paragraph" w:customStyle="1" w:styleId="29B747476BC7412DBD12085FCB35C0F5">
    <w:name w:val="29B747476BC7412DBD12085FCB35C0F5"/>
    <w:rsid w:val="00CE7C2A"/>
  </w:style>
  <w:style w:type="paragraph" w:customStyle="1" w:styleId="8D4D87AED7DA4F86926D195CD0DD468A">
    <w:name w:val="8D4D87AED7DA4F86926D195CD0DD468A"/>
    <w:rsid w:val="00CE7C2A"/>
  </w:style>
  <w:style w:type="paragraph" w:customStyle="1" w:styleId="0A8080451FDA45E098019BEFFB91CA97">
    <w:name w:val="0A8080451FDA45E098019BEFFB91CA97"/>
    <w:rsid w:val="00CE7C2A"/>
  </w:style>
  <w:style w:type="paragraph" w:customStyle="1" w:styleId="6A2A22D1A3014FBC9CF2ACE7D7A62EE5">
    <w:name w:val="6A2A22D1A3014FBC9CF2ACE7D7A62EE5"/>
    <w:rsid w:val="00CE7C2A"/>
  </w:style>
  <w:style w:type="paragraph" w:customStyle="1" w:styleId="E418D1388859401D81EAD2525AF3D82D">
    <w:name w:val="E418D1388859401D81EAD2525AF3D82D"/>
    <w:rsid w:val="00CE7C2A"/>
  </w:style>
  <w:style w:type="paragraph" w:customStyle="1" w:styleId="6AE213EBC67846DBB6EF3D2E5B0011B6">
    <w:name w:val="6AE213EBC67846DBB6EF3D2E5B0011B6"/>
    <w:rsid w:val="00CE7C2A"/>
  </w:style>
  <w:style w:type="paragraph" w:customStyle="1" w:styleId="B7A73CCDB1FC4A99BE3983088D92C58F">
    <w:name w:val="B7A73CCDB1FC4A99BE3983088D92C58F"/>
    <w:rsid w:val="00CE7C2A"/>
  </w:style>
  <w:style w:type="paragraph" w:customStyle="1" w:styleId="7DC0E035FE34458DBB7BD5AF411E069B">
    <w:name w:val="7DC0E035FE34458DBB7BD5AF411E069B"/>
    <w:rsid w:val="00CE7C2A"/>
  </w:style>
  <w:style w:type="paragraph" w:customStyle="1" w:styleId="C4E07DD949AA4278B0D3B83B1C10DDF7">
    <w:name w:val="C4E07DD949AA4278B0D3B83B1C10DDF7"/>
    <w:rsid w:val="00CE7C2A"/>
  </w:style>
  <w:style w:type="paragraph" w:customStyle="1" w:styleId="1A4C5EEF19D5404AA89F5335DA0EDF1D">
    <w:name w:val="1A4C5EEF19D5404AA89F5335DA0EDF1D"/>
    <w:rsid w:val="00CE7C2A"/>
  </w:style>
  <w:style w:type="paragraph" w:customStyle="1" w:styleId="004752CB61724C6D80B75009A9350A4D">
    <w:name w:val="004752CB61724C6D80B75009A9350A4D"/>
    <w:rsid w:val="00CE7C2A"/>
  </w:style>
  <w:style w:type="paragraph" w:customStyle="1" w:styleId="20CB6757E43C4163A0DDAC893C2B17A2">
    <w:name w:val="20CB6757E43C4163A0DDAC893C2B17A2"/>
    <w:rsid w:val="00CE7C2A"/>
  </w:style>
  <w:style w:type="paragraph" w:customStyle="1" w:styleId="15214C97AAB949CAAA2E5EB6849403AD">
    <w:name w:val="15214C97AAB949CAAA2E5EB6849403AD"/>
    <w:rsid w:val="00CE7C2A"/>
  </w:style>
  <w:style w:type="paragraph" w:customStyle="1" w:styleId="2648809809A942F281B481A2C7829D0B">
    <w:name w:val="2648809809A942F281B481A2C7829D0B"/>
    <w:rsid w:val="00CE7C2A"/>
  </w:style>
  <w:style w:type="paragraph" w:customStyle="1" w:styleId="D1DB52571B9045CBB9AF0DBDCBC326C6">
    <w:name w:val="D1DB52571B9045CBB9AF0DBDCBC326C6"/>
    <w:rsid w:val="00CE7C2A"/>
  </w:style>
  <w:style w:type="paragraph" w:customStyle="1" w:styleId="2C1933DA81F846B18A655E5BEEF1DED6">
    <w:name w:val="2C1933DA81F846B18A655E5BEEF1DED6"/>
    <w:rsid w:val="00CE7C2A"/>
  </w:style>
  <w:style w:type="paragraph" w:customStyle="1" w:styleId="85A3CA99A0B64983842D3B08AE983E03">
    <w:name w:val="85A3CA99A0B64983842D3B08AE983E03"/>
    <w:rsid w:val="00CE7C2A"/>
  </w:style>
  <w:style w:type="paragraph" w:customStyle="1" w:styleId="1E7BD1F609B549B1BF9395D74D915A2B">
    <w:name w:val="1E7BD1F609B549B1BF9395D74D915A2B"/>
    <w:rsid w:val="007F3CD6"/>
  </w:style>
  <w:style w:type="paragraph" w:customStyle="1" w:styleId="3059BE545EB64A7CB7DED1B39B525339">
    <w:name w:val="3059BE545EB64A7CB7DED1B39B525339"/>
    <w:rsid w:val="007F3CD6"/>
  </w:style>
  <w:style w:type="paragraph" w:customStyle="1" w:styleId="7F38FA2DB3DD4C4E94DB36F6920FE8C3">
    <w:name w:val="7F38FA2DB3DD4C4E94DB36F6920FE8C3"/>
    <w:rsid w:val="007F3CD6"/>
  </w:style>
  <w:style w:type="paragraph" w:customStyle="1" w:styleId="B869BE8BD01F43C2BCE3354FD3976521">
    <w:name w:val="B869BE8BD01F43C2BCE3354FD3976521"/>
    <w:rsid w:val="007F3CD6"/>
  </w:style>
  <w:style w:type="paragraph" w:customStyle="1" w:styleId="814D51BEADD64D30958F7521771017A2">
    <w:name w:val="814D51BEADD64D30958F7521771017A2"/>
    <w:rsid w:val="007F3CD6"/>
  </w:style>
  <w:style w:type="paragraph" w:customStyle="1" w:styleId="7024E1BDD50246BCA56EF0B9DEC34FDD">
    <w:name w:val="7024E1BDD50246BCA56EF0B9DEC34FDD"/>
    <w:rsid w:val="007F3CD6"/>
  </w:style>
  <w:style w:type="paragraph" w:customStyle="1" w:styleId="2A226F9380884AE489A392BE4F46B3D4">
    <w:name w:val="2A226F9380884AE489A392BE4F46B3D4"/>
    <w:rsid w:val="007F3CD6"/>
  </w:style>
  <w:style w:type="paragraph" w:customStyle="1" w:styleId="D5440771216444ED8DA0A712F8BA210C">
    <w:name w:val="D5440771216444ED8DA0A712F8BA210C"/>
    <w:rsid w:val="007F3CD6"/>
  </w:style>
  <w:style w:type="paragraph" w:customStyle="1" w:styleId="10028DEF0C3D46DC84940E84C3FE1089">
    <w:name w:val="10028DEF0C3D46DC84940E84C3FE1089"/>
    <w:rsid w:val="007F3CD6"/>
  </w:style>
  <w:style w:type="paragraph" w:customStyle="1" w:styleId="E26C1117AFD04FA094CE8F7D6ADBE3EF">
    <w:name w:val="E26C1117AFD04FA094CE8F7D6ADBE3EF"/>
    <w:rsid w:val="007F3CD6"/>
  </w:style>
  <w:style w:type="paragraph" w:customStyle="1" w:styleId="B4B80F9A80DC4F3F9F7E08F8222A63D6">
    <w:name w:val="B4B80F9A80DC4F3F9F7E08F8222A63D6"/>
    <w:rsid w:val="007F3CD6"/>
  </w:style>
  <w:style w:type="paragraph" w:customStyle="1" w:styleId="0801BE7B8B604CAB8272238D0702489F">
    <w:name w:val="0801BE7B8B604CAB8272238D0702489F"/>
    <w:rsid w:val="007F3CD6"/>
  </w:style>
  <w:style w:type="paragraph" w:customStyle="1" w:styleId="61232BB391274D47AE45153DEBEFC09B">
    <w:name w:val="61232BB391274D47AE45153DEBEFC09B"/>
    <w:rsid w:val="007F3CD6"/>
  </w:style>
  <w:style w:type="paragraph" w:customStyle="1" w:styleId="FBEE528F76CC482490AD71F055BEEB1A">
    <w:name w:val="FBEE528F76CC482490AD71F055BEEB1A"/>
    <w:rsid w:val="007F3CD6"/>
  </w:style>
  <w:style w:type="paragraph" w:customStyle="1" w:styleId="3EF642A869B249A3AEB64EB70CD24BE7">
    <w:name w:val="3EF642A869B249A3AEB64EB70CD24BE7"/>
    <w:rsid w:val="007F3CD6"/>
  </w:style>
  <w:style w:type="paragraph" w:customStyle="1" w:styleId="4A4F8F05E33741ACACA7BB702C72ACAF">
    <w:name w:val="4A4F8F05E33741ACACA7BB702C72ACAF"/>
    <w:rsid w:val="007F3CD6"/>
  </w:style>
  <w:style w:type="paragraph" w:customStyle="1" w:styleId="33607F4E3BC24049871C920D494ADD5B">
    <w:name w:val="33607F4E3BC24049871C920D494ADD5B"/>
    <w:rsid w:val="007F3CD6"/>
  </w:style>
  <w:style w:type="paragraph" w:customStyle="1" w:styleId="503FD065FAC648BDB41018AF3A903E5C">
    <w:name w:val="503FD065FAC648BDB41018AF3A903E5C"/>
    <w:rsid w:val="007F3CD6"/>
  </w:style>
  <w:style w:type="paragraph" w:customStyle="1" w:styleId="E23B36B1B00D41CB888272E50BA065DD">
    <w:name w:val="E23B36B1B00D41CB888272E50BA065DD"/>
    <w:rsid w:val="007F3CD6"/>
  </w:style>
  <w:style w:type="paragraph" w:customStyle="1" w:styleId="835DA22B92864DF599022EAADD062803">
    <w:name w:val="835DA22B92864DF599022EAADD062803"/>
    <w:rsid w:val="007F3CD6"/>
  </w:style>
  <w:style w:type="paragraph" w:customStyle="1" w:styleId="009E1CC2458F4E7C9341127AE066C6B0">
    <w:name w:val="009E1CC2458F4E7C9341127AE066C6B0"/>
    <w:rsid w:val="007F3CD6"/>
  </w:style>
  <w:style w:type="paragraph" w:customStyle="1" w:styleId="329FAA20C5E34396965228D7277E7BEA">
    <w:name w:val="329FAA20C5E34396965228D7277E7BEA"/>
    <w:rsid w:val="007F3CD6"/>
  </w:style>
  <w:style w:type="paragraph" w:customStyle="1" w:styleId="867B956066264E00BD638604CC029CAF">
    <w:name w:val="867B956066264E00BD638604CC029CAF"/>
    <w:rsid w:val="007F3CD6"/>
  </w:style>
  <w:style w:type="paragraph" w:customStyle="1" w:styleId="A5360505FFC0492C8C7F6D26728527B4">
    <w:name w:val="A5360505FFC0492C8C7F6D26728527B4"/>
    <w:rsid w:val="007F3CD6"/>
  </w:style>
  <w:style w:type="paragraph" w:customStyle="1" w:styleId="D6205AF119814725A53488C5BB71CC10">
    <w:name w:val="D6205AF119814725A53488C5BB71CC10"/>
    <w:rsid w:val="007F3CD6"/>
  </w:style>
  <w:style w:type="paragraph" w:customStyle="1" w:styleId="AED23CC666B0477EAE51165793577CB8">
    <w:name w:val="AED23CC666B0477EAE51165793577CB8"/>
    <w:rsid w:val="007F3CD6"/>
  </w:style>
  <w:style w:type="paragraph" w:customStyle="1" w:styleId="7C3F279C1AEB4F47A5EF06DEA204EE87">
    <w:name w:val="7C3F279C1AEB4F47A5EF06DEA204EE87"/>
    <w:rsid w:val="002A791C"/>
  </w:style>
  <w:style w:type="paragraph" w:customStyle="1" w:styleId="17FE02E334A04A7A8E8B68D27DEAE75D">
    <w:name w:val="17FE02E334A04A7A8E8B68D27DEAE75D"/>
    <w:rsid w:val="002A791C"/>
  </w:style>
  <w:style w:type="paragraph" w:customStyle="1" w:styleId="BD845B742FAF4653A53A77A9C2666DE1">
    <w:name w:val="BD845B742FAF4653A53A77A9C2666DE1"/>
    <w:rsid w:val="002A791C"/>
  </w:style>
  <w:style w:type="paragraph" w:customStyle="1" w:styleId="2DB0B3D5A11140F6B5B4061404D58955">
    <w:name w:val="2DB0B3D5A11140F6B5B4061404D58955"/>
    <w:rsid w:val="002A791C"/>
  </w:style>
  <w:style w:type="paragraph" w:customStyle="1" w:styleId="421DC3ECC11C4909B1FEA886A808BF4D">
    <w:name w:val="421DC3ECC11C4909B1FEA886A808BF4D"/>
    <w:rsid w:val="002A791C"/>
  </w:style>
  <w:style w:type="paragraph" w:customStyle="1" w:styleId="E7A769C025D042B8B4418F2043DC1603">
    <w:name w:val="E7A769C025D042B8B4418F2043DC1603"/>
    <w:rsid w:val="002A791C"/>
  </w:style>
  <w:style w:type="paragraph" w:customStyle="1" w:styleId="1A5A6B01C51045448D6AA689B9CE9268">
    <w:name w:val="1A5A6B01C51045448D6AA689B9CE9268"/>
    <w:rsid w:val="002A791C"/>
  </w:style>
  <w:style w:type="paragraph" w:customStyle="1" w:styleId="54799865EC584A4FA65AD0C0FE1D5BB5">
    <w:name w:val="54799865EC584A4FA65AD0C0FE1D5BB5"/>
    <w:rsid w:val="002A791C"/>
  </w:style>
  <w:style w:type="paragraph" w:customStyle="1" w:styleId="5B9826DEC0C54E36A7A39105A3A6776F">
    <w:name w:val="5B9826DEC0C54E36A7A39105A3A6776F"/>
    <w:rsid w:val="006756D0"/>
  </w:style>
  <w:style w:type="paragraph" w:customStyle="1" w:styleId="736C820C64C643448A7E7EE0FECE6A6C">
    <w:name w:val="736C820C64C643448A7E7EE0FECE6A6C"/>
    <w:rsid w:val="00E90BF9"/>
  </w:style>
  <w:style w:type="paragraph" w:customStyle="1" w:styleId="C2F3F59764C9485AA76A77E2866721B9">
    <w:name w:val="C2F3F59764C9485AA76A77E2866721B9"/>
    <w:rsid w:val="00E90BF9"/>
  </w:style>
  <w:style w:type="paragraph" w:customStyle="1" w:styleId="22F2D48DF08E4765849A0EFB03CC40F0">
    <w:name w:val="22F2D48DF08E4765849A0EFB03CC40F0"/>
    <w:rsid w:val="00E90BF9"/>
  </w:style>
  <w:style w:type="paragraph" w:customStyle="1" w:styleId="E16E597C289D4DE29F134774BAF08E0D">
    <w:name w:val="E16E597C289D4DE29F134774BAF08E0D"/>
    <w:rsid w:val="00E90BF9"/>
  </w:style>
  <w:style w:type="paragraph" w:customStyle="1" w:styleId="0162CCC782DA4C40840FAFE351CBD194">
    <w:name w:val="0162CCC782DA4C40840FAFE351CBD194"/>
    <w:rsid w:val="00E90BF9"/>
  </w:style>
  <w:style w:type="paragraph" w:customStyle="1" w:styleId="F948EC3848FB4158BE709C8E1BC8C1C4">
    <w:name w:val="F948EC3848FB4158BE709C8E1BC8C1C4"/>
    <w:rsid w:val="00E90BF9"/>
  </w:style>
  <w:style w:type="paragraph" w:customStyle="1" w:styleId="2733535B395D490F9C2013B485C18F0F">
    <w:name w:val="2733535B395D490F9C2013B485C18F0F"/>
    <w:rsid w:val="003B51D8"/>
  </w:style>
  <w:style w:type="paragraph" w:customStyle="1" w:styleId="DB38F0F3A95B44898D8A7BE5878AAA24">
    <w:name w:val="DB38F0F3A95B44898D8A7BE5878AAA24"/>
    <w:rsid w:val="00007C19"/>
  </w:style>
  <w:style w:type="paragraph" w:customStyle="1" w:styleId="9B917A78838049E0864B70C24C79E181">
    <w:name w:val="9B917A78838049E0864B70C24C79E181"/>
    <w:rsid w:val="00444767"/>
  </w:style>
  <w:style w:type="paragraph" w:customStyle="1" w:styleId="BF22BA44A9A145D98C9E656809A98E23">
    <w:name w:val="BF22BA44A9A145D98C9E656809A98E23"/>
    <w:rsid w:val="00C259B9"/>
  </w:style>
  <w:style w:type="paragraph" w:customStyle="1" w:styleId="8D8359DEF4704299A00D83A0B96DA802">
    <w:name w:val="8D8359DEF4704299A00D83A0B96DA802"/>
    <w:rsid w:val="00C259B9"/>
  </w:style>
  <w:style w:type="paragraph" w:customStyle="1" w:styleId="294FD229EC4A42078A4F471E4D9D72D2">
    <w:name w:val="294FD229EC4A42078A4F471E4D9D72D2"/>
    <w:rsid w:val="00C259B9"/>
  </w:style>
  <w:style w:type="paragraph" w:customStyle="1" w:styleId="A073A85D72BD46CCB4BB15BFC7B7D87A">
    <w:name w:val="A073A85D72BD46CCB4BB15BFC7B7D87A"/>
    <w:rsid w:val="00C259B9"/>
  </w:style>
  <w:style w:type="paragraph" w:customStyle="1" w:styleId="88A29EE61B1B4CB4B90B5B2515AE246E">
    <w:name w:val="88A29EE61B1B4CB4B90B5B2515AE246E"/>
    <w:rsid w:val="00C259B9"/>
  </w:style>
  <w:style w:type="paragraph" w:customStyle="1" w:styleId="47C88323C372456CAC1203EC066CAA21">
    <w:name w:val="47C88323C372456CAC1203EC066CAA21"/>
    <w:rsid w:val="00C259B9"/>
  </w:style>
  <w:style w:type="paragraph" w:customStyle="1" w:styleId="22BB723EBAF947C4B1F69EA6B1746A7D">
    <w:name w:val="22BB723EBAF947C4B1F69EA6B1746A7D"/>
    <w:rsid w:val="00C259B9"/>
  </w:style>
  <w:style w:type="paragraph" w:customStyle="1" w:styleId="493BB0B46FF54C80B8C5096FF09D64D8">
    <w:name w:val="493BB0B46FF54C80B8C5096FF09D64D8"/>
    <w:rsid w:val="00C259B9"/>
  </w:style>
  <w:style w:type="paragraph" w:customStyle="1" w:styleId="0C0A065062324CD48E529744BFAA9EE7">
    <w:name w:val="0C0A065062324CD48E529744BFAA9EE7"/>
    <w:rsid w:val="00C259B9"/>
  </w:style>
  <w:style w:type="paragraph" w:customStyle="1" w:styleId="664F614A6B164794B41BE633D8FE7CEC">
    <w:name w:val="664F614A6B164794B41BE633D8FE7CEC"/>
    <w:rsid w:val="00C259B9"/>
  </w:style>
  <w:style w:type="paragraph" w:customStyle="1" w:styleId="40AECB29AC2442A38E9016E6B27F0014">
    <w:name w:val="40AECB29AC2442A38E9016E6B27F0014"/>
    <w:rsid w:val="00C259B9"/>
  </w:style>
  <w:style w:type="paragraph" w:customStyle="1" w:styleId="1B208A5EF95C47FFADF49B2CBF3F47E4">
    <w:name w:val="1B208A5EF95C47FFADF49B2CBF3F47E4"/>
    <w:rsid w:val="00C259B9"/>
  </w:style>
  <w:style w:type="paragraph" w:customStyle="1" w:styleId="7F87613E5CE649C6B23EC3BBBFEE5A36">
    <w:name w:val="7F87613E5CE649C6B23EC3BBBFEE5A36"/>
    <w:rsid w:val="00C259B9"/>
  </w:style>
  <w:style w:type="paragraph" w:customStyle="1" w:styleId="0286FF12DE5B4841B3AA12FBA0F25157">
    <w:name w:val="0286FF12DE5B4841B3AA12FBA0F25157"/>
    <w:rsid w:val="00C259B9"/>
  </w:style>
  <w:style w:type="paragraph" w:customStyle="1" w:styleId="44D06E96AFED491C99B78852455B210D">
    <w:name w:val="44D06E96AFED491C99B78852455B210D"/>
    <w:rsid w:val="00C259B9"/>
  </w:style>
  <w:style w:type="paragraph" w:customStyle="1" w:styleId="217CBA6A08A24B41954915AC5A7E1BDD">
    <w:name w:val="217CBA6A08A24B41954915AC5A7E1BDD"/>
    <w:rsid w:val="00C259B9"/>
  </w:style>
  <w:style w:type="paragraph" w:customStyle="1" w:styleId="6067ACB2863047B2B69F228B7F3F1366">
    <w:name w:val="6067ACB2863047B2B69F228B7F3F1366"/>
    <w:rsid w:val="00CF1007"/>
  </w:style>
  <w:style w:type="paragraph" w:customStyle="1" w:styleId="70A2E628486E4A8F8637607EBB0A1FA4">
    <w:name w:val="70A2E628486E4A8F8637607EBB0A1FA4"/>
    <w:rsid w:val="00CF1007"/>
  </w:style>
  <w:style w:type="paragraph" w:customStyle="1" w:styleId="4A61C548B03D4ADD868E296B79DFEC3D">
    <w:name w:val="4A61C548B03D4ADD868E296B79DFEC3D"/>
    <w:rsid w:val="00CF1007"/>
  </w:style>
  <w:style w:type="paragraph" w:customStyle="1" w:styleId="56F5A822764F4B93B63B9D9C0FBC7D23">
    <w:name w:val="56F5A822764F4B93B63B9D9C0FBC7D23"/>
    <w:rsid w:val="00CF1007"/>
  </w:style>
  <w:style w:type="paragraph" w:customStyle="1" w:styleId="AFB909EF896A4D859CDD2CA9104247C6">
    <w:name w:val="AFB909EF896A4D859CDD2CA9104247C6"/>
    <w:rsid w:val="00CF1007"/>
  </w:style>
  <w:style w:type="paragraph" w:customStyle="1" w:styleId="DC4FED6051AD43A886A075EE82AF2EC1">
    <w:name w:val="DC4FED6051AD43A886A075EE82AF2EC1"/>
    <w:rsid w:val="00CF1007"/>
  </w:style>
  <w:style w:type="paragraph" w:customStyle="1" w:styleId="5615DF8F46AD42DF888C68C1D0894189">
    <w:name w:val="5615DF8F46AD42DF888C68C1D0894189"/>
    <w:rsid w:val="00CF1007"/>
  </w:style>
  <w:style w:type="paragraph" w:customStyle="1" w:styleId="052AA84525984A75999A76DBF55796FD">
    <w:name w:val="052AA84525984A75999A76DBF55796FD"/>
    <w:rsid w:val="00CF10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5FA2918BC53041A765DD9ABD822EC5" ma:contentTypeVersion="0" ma:contentTypeDescription="Create a new document." ma:contentTypeScope="" ma:versionID="8cc3eeb46aaa4343719edf166a7f703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BB162-674B-4E98-AF89-DEB691623FFE}">
  <ds:schemaRefs>
    <ds:schemaRef ds:uri="http://schemas.microsoft.com/office/2006/metadata/properties"/>
  </ds:schemaRefs>
</ds:datastoreItem>
</file>

<file path=customXml/itemProps2.xml><?xml version="1.0" encoding="utf-8"?>
<ds:datastoreItem xmlns:ds="http://schemas.openxmlformats.org/officeDocument/2006/customXml" ds:itemID="{1E2680CA-248C-4A3C-9224-EF0EC308E6CC}">
  <ds:schemaRefs>
    <ds:schemaRef ds:uri="http://schemas.microsoft.com/sharepoint/v3/contenttype/forms"/>
  </ds:schemaRefs>
</ds:datastoreItem>
</file>

<file path=customXml/itemProps3.xml><?xml version="1.0" encoding="utf-8"?>
<ds:datastoreItem xmlns:ds="http://schemas.openxmlformats.org/officeDocument/2006/customXml" ds:itemID="{E436081A-16FF-4F28-BB7F-B238790FC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A3B63DD-2C40-43DE-8426-F8D5882B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5084</Words>
  <Characters>28980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Waters</dc:creator>
  <cp:keywords/>
  <dc:description/>
  <cp:lastModifiedBy>Todd Rothman</cp:lastModifiedBy>
  <cp:revision>2</cp:revision>
  <cp:lastPrinted>2017-01-25T18:07:00Z</cp:lastPrinted>
  <dcterms:created xsi:type="dcterms:W3CDTF">2017-03-06T21:29:00Z</dcterms:created>
  <dcterms:modified xsi:type="dcterms:W3CDTF">2017-03-06T21:29:00Z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0x010100165FA2918BC53041A765DD9ABD822EC5</vt:lpwstr>
  </property>
</Properties>
</file>