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4E149C" w14:textId="28198DAB" w:rsidR="00B97C0F" w:rsidRDefault="00000000" w:rsidP="00E47220">
      <w:pPr>
        <w:spacing w:before="400" w:after="200"/>
        <w:jc w:val="center"/>
      </w:pPr>
      <w:r>
        <w:rPr>
          <w:b/>
          <w:bCs/>
          <w:color w:val="1F4E79"/>
          <w:sz w:val="52"/>
          <w:szCs w:val="52"/>
        </w:rPr>
        <w:t>Forage Midas</w:t>
      </w:r>
      <w:r w:rsidR="00E47220">
        <w:rPr>
          <w:b/>
          <w:bCs/>
          <w:color w:val="1F4E79"/>
          <w:sz w:val="52"/>
          <w:szCs w:val="52"/>
        </w:rPr>
        <w:t xml:space="preserve"> </w:t>
      </w:r>
      <w:r>
        <w:rPr>
          <w:b/>
          <w:bCs/>
          <w:color w:val="1F4E79"/>
          <w:sz w:val="52"/>
          <w:szCs w:val="52"/>
        </w:rPr>
        <w:t>Learning Journal</w:t>
      </w:r>
      <w:r w:rsidR="00E47220">
        <w:rPr>
          <w:b/>
          <w:bCs/>
          <w:color w:val="1F4E79"/>
          <w:sz w:val="52"/>
          <w:szCs w:val="52"/>
        </w:rPr>
        <w:br/>
      </w:r>
      <w:r w:rsidR="00E47220" w:rsidRPr="00E47220">
        <w:t>Software</w:t>
      </w:r>
      <w:r w:rsidR="00E47220">
        <w:t xml:space="preserve"> </w:t>
      </w:r>
      <w:r w:rsidR="00E47220" w:rsidRPr="00E47220">
        <w:t>Engineering</w:t>
      </w:r>
      <w:r w:rsidR="00E47220" w:rsidRPr="00E47220">
        <w:tab/>
        <w:t>Job</w:t>
      </w:r>
      <w:r w:rsidR="00E47220">
        <w:t xml:space="preserve"> </w:t>
      </w:r>
      <w:r w:rsidR="00E47220" w:rsidRPr="00E47220">
        <w:t>Simulation</w:t>
      </w:r>
    </w:p>
    <w:p w14:paraId="7279A386" w14:textId="77777777" w:rsidR="00B97C0F" w:rsidRDefault="00000000">
      <w:pPr>
        <w:spacing w:after="100"/>
        <w:jc w:val="center"/>
      </w:pPr>
      <w:r>
        <w:rPr>
          <w:i/>
          <w:iCs/>
          <w:color w:val="888888"/>
          <w:sz w:val="24"/>
          <w:szCs w:val="24"/>
        </w:rPr>
        <w:t>Spring Boot · Kafka · JPA · REST APIs</w:t>
      </w:r>
    </w:p>
    <w:p w14:paraId="3F833973" w14:textId="77777777" w:rsidR="00B97C0F" w:rsidRDefault="00B97C0F">
      <w:pPr>
        <w:pBdr>
          <w:bottom w:val="single" w:sz="6" w:space="1" w:color="2E75B6"/>
        </w:pBdr>
        <w:spacing w:before="200" w:after="200"/>
      </w:pPr>
    </w:p>
    <w:p w14:paraId="283FCEAA" w14:textId="77777777" w:rsidR="00B97C0F" w:rsidRDefault="00000000">
      <w:pPr>
        <w:pStyle w:val="Heading1"/>
      </w:pPr>
      <w:r>
        <w:t>Setup &amp; Configuration</w:t>
      </w:r>
    </w:p>
    <w:p w14:paraId="32E81A16" w14:textId="77777777" w:rsidR="00B97C0F" w:rsidRDefault="00000000">
      <w:pPr>
        <w:pStyle w:val="Heading2"/>
      </w:pPr>
      <w:r>
        <w:t>What I Did</w:t>
      </w:r>
    </w:p>
    <w:p w14:paraId="0D3D9F07" w14:textId="77777777" w:rsidR="00B97C0F" w:rsidRDefault="00000000">
      <w:pPr>
        <w:pStyle w:val="ListParagraph"/>
        <w:numPr>
          <w:ilvl w:val="0"/>
          <w:numId w:val="2"/>
        </w:numPr>
      </w:pPr>
      <w:r>
        <w:t>Forked and cloned the Forage Midas repository from GitHub</w:t>
      </w:r>
    </w:p>
    <w:p w14:paraId="100A8BA4" w14:textId="77777777" w:rsidR="00B97C0F" w:rsidRDefault="00000000">
      <w:pPr>
        <w:pStyle w:val="ListParagraph"/>
        <w:numPr>
          <w:ilvl w:val="0"/>
          <w:numId w:val="2"/>
        </w:numPr>
      </w:pPr>
      <w:r>
        <w:t>Downloaded and installed Java 17 from Oracle, configured JAVA_HOME and PATH environment variables</w:t>
      </w:r>
    </w:p>
    <w:p w14:paraId="7F9BB99D" w14:textId="77777777" w:rsidR="00B97C0F" w:rsidRDefault="00000000">
      <w:pPr>
        <w:pStyle w:val="ListParagraph"/>
        <w:numPr>
          <w:ilvl w:val="0"/>
          <w:numId w:val="2"/>
        </w:numPr>
      </w:pPr>
      <w:r>
        <w:t>Added all required Maven dependencies to pom.xml (Spring Boot 3.2.5, Spring Kafka 3.1.4, H2 2.2.224, Testcontainers 1.19.1)</w:t>
      </w:r>
    </w:p>
    <w:p w14:paraId="142CAE3B" w14:textId="77777777" w:rsidR="00B97C0F" w:rsidRDefault="00000000">
      <w:pPr>
        <w:pStyle w:val="ListParagraph"/>
        <w:numPr>
          <w:ilvl w:val="0"/>
          <w:numId w:val="2"/>
        </w:numPr>
      </w:pPr>
      <w:r>
        <w:t>Configured application.yml with the Kafka topic name: trader-updates</w:t>
      </w:r>
    </w:p>
    <w:p w14:paraId="1124BA05" w14:textId="77777777" w:rsidR="00B97C0F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mvn clean install  /  mvn spring-boot:run</w:t>
      </w:r>
      <w:r>
        <w:t xml:space="preserve">Built and ran the project using: </w:t>
      </w:r>
    </w:p>
    <w:p w14:paraId="49010837" w14:textId="77777777" w:rsidR="00B97C0F" w:rsidRDefault="00B97C0F">
      <w:pPr>
        <w:spacing w:after="80"/>
      </w:pPr>
    </w:p>
    <w:p w14:paraId="47A4FAE0" w14:textId="77777777" w:rsidR="00B97C0F" w:rsidRDefault="00000000">
      <w:pPr>
        <w:pStyle w:val="Heading2"/>
      </w:pPr>
      <w:r>
        <w:t>Key Concepts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97C0F" w14:paraId="7CAB9D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93580" w14:textId="77777777" w:rsidR="00B97C0F" w:rsidRDefault="00000000">
            <w:r>
              <w:rPr>
                <w:b/>
                <w:bCs/>
                <w:color w:val="FFFFFF"/>
                <w:sz w:val="20"/>
                <w:szCs w:val="20"/>
              </w:rPr>
              <w:t>Concept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625F8" w14:textId="77777777" w:rsidR="00B97C0F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97C0F" w14:paraId="1C1ACD3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F20F0" w14:textId="77777777" w:rsidR="00B97C0F" w:rsidRDefault="00000000">
            <w:r>
              <w:rPr>
                <w:b/>
                <w:bCs/>
                <w:sz w:val="20"/>
                <w:szCs w:val="20"/>
              </w:rPr>
              <w:t>Git Fork/Clone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F8268" w14:textId="77777777" w:rsidR="00B97C0F" w:rsidRDefault="00000000">
            <w:r>
              <w:rPr>
                <w:sz w:val="20"/>
                <w:szCs w:val="20"/>
              </w:rPr>
              <w:t>Forking creates your own copy of a repo; cloning downloads it locally for development.</w:t>
            </w:r>
          </w:p>
        </w:tc>
      </w:tr>
      <w:tr w:rsidR="00B97C0F" w14:paraId="17DC94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F6D01" w14:textId="77777777" w:rsidR="00B97C0F" w:rsidRDefault="00000000">
            <w:r>
              <w:rPr>
                <w:b/>
                <w:bCs/>
                <w:sz w:val="20"/>
                <w:szCs w:val="20"/>
              </w:rPr>
              <w:t>JAVA_HOME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597C7" w14:textId="77777777" w:rsidR="00B97C0F" w:rsidRDefault="00000000">
            <w:r>
              <w:rPr>
                <w:sz w:val="20"/>
                <w:szCs w:val="20"/>
              </w:rPr>
              <w:t>An environment variable pointing to the JDK installation directory, required by Maven and Spring.</w:t>
            </w:r>
          </w:p>
        </w:tc>
      </w:tr>
      <w:tr w:rsidR="00B97C0F" w14:paraId="475A522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75EC9" w14:textId="77777777" w:rsidR="00B97C0F" w:rsidRDefault="00000000">
            <w:r>
              <w:rPr>
                <w:b/>
                <w:bCs/>
                <w:sz w:val="20"/>
                <w:szCs w:val="20"/>
              </w:rPr>
              <w:t>pom.xml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BE5C3" w14:textId="1FA36A10" w:rsidR="00B97C0F" w:rsidRDefault="00000000">
            <w:r>
              <w:rPr>
                <w:sz w:val="20"/>
                <w:szCs w:val="20"/>
              </w:rPr>
              <w:t xml:space="preserve">Maven's project descriptor </w:t>
            </w:r>
            <w:r w:rsidR="00E47220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defines dependencies, plugins, and build configuration.</w:t>
            </w:r>
          </w:p>
        </w:tc>
      </w:tr>
      <w:tr w:rsidR="00B97C0F" w14:paraId="2CC2F54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E02EC" w14:textId="77777777" w:rsidR="00B97C0F" w:rsidRDefault="00000000">
            <w:r>
              <w:rPr>
                <w:b/>
                <w:bCs/>
                <w:sz w:val="20"/>
                <w:szCs w:val="20"/>
              </w:rPr>
              <w:t>application.yml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2FB65" w14:textId="77777777" w:rsidR="00B97C0F" w:rsidRDefault="00000000">
            <w:r>
              <w:rPr>
                <w:sz w:val="20"/>
                <w:szCs w:val="20"/>
              </w:rPr>
              <w:t>Spring Boot's main configuration file for properties like Kafka topics and server ports.</w:t>
            </w:r>
          </w:p>
        </w:tc>
      </w:tr>
      <w:tr w:rsidR="00B97C0F" w14:paraId="1D44827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8AFB6" w14:textId="77777777" w:rsidR="00B97C0F" w:rsidRDefault="00000000">
            <w:r>
              <w:rPr>
                <w:b/>
                <w:bCs/>
                <w:sz w:val="20"/>
                <w:szCs w:val="20"/>
              </w:rPr>
              <w:t>Embedded Kafka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9A9D0" w14:textId="40785071" w:rsidR="00B97C0F" w:rsidRDefault="00000000">
            <w:r>
              <w:rPr>
                <w:sz w:val="20"/>
                <w:szCs w:val="20"/>
              </w:rPr>
              <w:t xml:space="preserve">An in-memory Kafka instance used during testing </w:t>
            </w:r>
            <w:r w:rsidR="00E47220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no real broker needed.</w:t>
            </w:r>
          </w:p>
        </w:tc>
      </w:tr>
    </w:tbl>
    <w:p w14:paraId="684D7993" w14:textId="77777777" w:rsidR="00B97C0F" w:rsidRDefault="00B97C0F">
      <w:pPr>
        <w:pBdr>
          <w:bottom w:val="single" w:sz="6" w:space="1" w:color="2E75B6"/>
        </w:pBdr>
        <w:spacing w:before="200" w:after="200"/>
      </w:pPr>
    </w:p>
    <w:p w14:paraId="7F3DE9A5" w14:textId="775C998E" w:rsidR="00B97C0F" w:rsidRDefault="00000000">
      <w:pPr>
        <w:pStyle w:val="Heading1"/>
      </w:pPr>
      <w:r>
        <w:t>Task 2  Kafka Listener</w:t>
      </w:r>
    </w:p>
    <w:p w14:paraId="053958B4" w14:textId="77777777" w:rsidR="00B97C0F" w:rsidRDefault="00000000">
      <w:pPr>
        <w:pStyle w:val="Heading2"/>
      </w:pPr>
      <w:r>
        <w:t>What I Did</w:t>
      </w:r>
    </w:p>
    <w:p w14:paraId="040CAB50" w14:textId="4DC42168" w:rsidR="00B97C0F" w:rsidRDefault="00000000">
      <w:pPr>
        <w:pStyle w:val="ListParagraph"/>
        <w:numPr>
          <w:ilvl w:val="0"/>
          <w:numId w:val="2"/>
        </w:numPr>
      </w:pPr>
      <w:r>
        <w:t>Implemented KafkaTransactionListener</w:t>
      </w:r>
      <w:r w:rsidR="00E47220">
        <w:t>,</w:t>
      </w:r>
      <w:r>
        <w:t xml:space="preserve"> a @Component that listens to the Kafka topic defined in application.yml</w:t>
      </w:r>
    </w:p>
    <w:p w14:paraId="7514DF32" w14:textId="77777777" w:rsidR="00B97C0F" w:rsidRDefault="00000000">
      <w:pPr>
        <w:pStyle w:val="ListParagraph"/>
        <w:numPr>
          <w:ilvl w:val="0"/>
          <w:numId w:val="2"/>
        </w:numPr>
      </w:pPr>
      <w:r>
        <w:t>Used the @KafkaListener annotation with the topic resolved from the config property ${general.kafka-topic}</w:t>
      </w:r>
    </w:p>
    <w:p w14:paraId="3CC377C7" w14:textId="77777777" w:rsidR="00B97C0F" w:rsidRDefault="00000000">
      <w:pPr>
        <w:pStyle w:val="ListParagraph"/>
        <w:numPr>
          <w:ilvl w:val="0"/>
          <w:numId w:val="2"/>
        </w:numPr>
      </w:pPr>
      <w:r>
        <w:lastRenderedPageBreak/>
        <w:t>Configured a KafkaConsumerConfig class to set up the ConsumerFactory and ConcurrentKafkaListenerContainerFactory</w:t>
      </w:r>
    </w:p>
    <w:p w14:paraId="31D6D573" w14:textId="77777777" w:rsidR="00B97C0F" w:rsidRDefault="00000000">
      <w:pPr>
        <w:pStyle w:val="ListParagraph"/>
        <w:numPr>
          <w:ilvl w:val="0"/>
          <w:numId w:val="2"/>
        </w:numPr>
      </w:pPr>
      <w:r>
        <w:t>Used JsonDeserializer&lt;Transaction&gt; to automatically deserialize incoming Kafka messages into Transaction objects</w:t>
      </w:r>
    </w:p>
    <w:p w14:paraId="19C7738C" w14:textId="77777777" w:rsidR="00B97C0F" w:rsidRDefault="00000000">
      <w:pPr>
        <w:pStyle w:val="ListParagraph"/>
        <w:numPr>
          <w:ilvl w:val="0"/>
          <w:numId w:val="2"/>
        </w:numPr>
      </w:pPr>
      <w:r>
        <w:t>Added a ProducerFactory and KafkaTemplate bean to support test message production</w:t>
      </w:r>
    </w:p>
    <w:p w14:paraId="13A88260" w14:textId="77777777" w:rsidR="00B97C0F" w:rsidRDefault="00000000">
      <w:pPr>
        <w:pStyle w:val="ListParagraph"/>
        <w:numPr>
          <w:ilvl w:val="0"/>
          <w:numId w:val="2"/>
        </w:numPr>
      </w:pPr>
      <w:r>
        <w:t>Ran TaskTwoTests and used the debugger to capture the amounts of the first four received transactions</w:t>
      </w:r>
    </w:p>
    <w:p w14:paraId="429E5F69" w14:textId="77777777" w:rsidR="00B97C0F" w:rsidRDefault="00B97C0F">
      <w:pPr>
        <w:spacing w:after="80"/>
      </w:pPr>
    </w:p>
    <w:p w14:paraId="50BF245F" w14:textId="77777777" w:rsidR="00B97C0F" w:rsidRDefault="00000000">
      <w:pPr>
        <w:pStyle w:val="Heading2"/>
      </w:pPr>
      <w:r>
        <w:t>Key Concepts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97C0F" w14:paraId="1271375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3398F" w14:textId="77777777" w:rsidR="00B97C0F" w:rsidRDefault="00000000">
            <w:r>
              <w:rPr>
                <w:b/>
                <w:bCs/>
                <w:color w:val="FFFFFF"/>
                <w:sz w:val="20"/>
                <w:szCs w:val="20"/>
              </w:rPr>
              <w:t>Concept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4161D" w14:textId="77777777" w:rsidR="00B97C0F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97C0F" w14:paraId="3207505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4F886" w14:textId="77777777" w:rsidR="00B97C0F" w:rsidRDefault="00000000">
            <w:r>
              <w:rPr>
                <w:b/>
                <w:bCs/>
                <w:sz w:val="20"/>
                <w:szCs w:val="20"/>
              </w:rPr>
              <w:t>Message Queue (Kafka)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EE014" w14:textId="313CC547" w:rsidR="00B97C0F" w:rsidRDefault="00000000">
            <w:r>
              <w:rPr>
                <w:sz w:val="20"/>
                <w:szCs w:val="20"/>
              </w:rPr>
              <w:t xml:space="preserve">Decouples services by letting producers send messages independently of consumers </w:t>
            </w:r>
            <w:r w:rsidR="00E47220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improves scalability and resilience.</w:t>
            </w:r>
          </w:p>
        </w:tc>
      </w:tr>
      <w:tr w:rsidR="00B97C0F" w14:paraId="48988FF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1AA63" w14:textId="77777777" w:rsidR="00B97C0F" w:rsidRDefault="00000000">
            <w:r>
              <w:rPr>
                <w:b/>
                <w:bCs/>
                <w:sz w:val="20"/>
                <w:szCs w:val="20"/>
              </w:rPr>
              <w:t>@KafkaListener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28C2E" w14:textId="77777777" w:rsidR="00B97C0F" w:rsidRDefault="00000000">
            <w:r>
              <w:rPr>
                <w:sz w:val="20"/>
                <w:szCs w:val="20"/>
              </w:rPr>
              <w:t>Spring annotation that marks a method as a Kafka message consumer for a specified topic.</w:t>
            </w:r>
          </w:p>
        </w:tc>
      </w:tr>
      <w:tr w:rsidR="00B97C0F" w14:paraId="27153BC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89722" w14:textId="77777777" w:rsidR="00B97C0F" w:rsidRDefault="00000000">
            <w:r>
              <w:rPr>
                <w:b/>
                <w:bCs/>
                <w:sz w:val="20"/>
                <w:szCs w:val="20"/>
              </w:rPr>
              <w:t>ConsumerFactory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AABFF" w14:textId="6FED53D3" w:rsidR="00B97C0F" w:rsidRDefault="00000000">
            <w:r>
              <w:rPr>
                <w:sz w:val="20"/>
                <w:szCs w:val="20"/>
              </w:rPr>
              <w:t xml:space="preserve">Configures how Kafka consumers are created </w:t>
            </w:r>
            <w:r w:rsidR="00E47220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sets broker address, deserializers, and group ID.</w:t>
            </w:r>
          </w:p>
        </w:tc>
      </w:tr>
      <w:tr w:rsidR="00B97C0F" w14:paraId="1D1FDA5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297C8" w14:textId="77777777" w:rsidR="00B97C0F" w:rsidRDefault="00000000">
            <w:r>
              <w:rPr>
                <w:b/>
                <w:bCs/>
                <w:sz w:val="20"/>
                <w:szCs w:val="20"/>
              </w:rPr>
              <w:t>JsonDeserializer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5BBBC" w14:textId="77777777" w:rsidR="00B97C0F" w:rsidRDefault="00000000">
            <w:r>
              <w:rPr>
                <w:sz w:val="20"/>
                <w:szCs w:val="20"/>
              </w:rPr>
              <w:t>Converts raw Kafka byte messages into typed Java objects (e.g., Transaction).</w:t>
            </w:r>
          </w:p>
        </w:tc>
      </w:tr>
      <w:tr w:rsidR="00B97C0F" w14:paraId="727134B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6FFAF" w14:textId="77777777" w:rsidR="00B97C0F" w:rsidRDefault="00000000">
            <w:r>
              <w:rPr>
                <w:b/>
                <w:bCs/>
                <w:sz w:val="20"/>
                <w:szCs w:val="20"/>
              </w:rPr>
              <w:t>groupId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BC780" w14:textId="77777777" w:rsidR="00B97C0F" w:rsidRDefault="00000000">
            <w:r>
              <w:rPr>
                <w:sz w:val="20"/>
                <w:szCs w:val="20"/>
              </w:rPr>
              <w:t>Identifies the consumer group; Kafka distributes messages across consumers in the same group.</w:t>
            </w:r>
          </w:p>
        </w:tc>
      </w:tr>
      <w:tr w:rsidR="00B97C0F" w14:paraId="1B4B91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F572B" w14:textId="77777777" w:rsidR="00B97C0F" w:rsidRDefault="00000000">
            <w:r>
              <w:rPr>
                <w:b/>
                <w:bCs/>
                <w:sz w:val="20"/>
                <w:szCs w:val="20"/>
              </w:rPr>
              <w:t>AUTO_OFFSET_RESET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009FB" w14:textId="77777777" w:rsidR="00B97C0F" w:rsidRDefault="00000000">
            <w:r>
              <w:rPr>
                <w:sz w:val="20"/>
                <w:szCs w:val="20"/>
              </w:rPr>
              <w:t>Set to 'earliest' so the consumer reads all messages from the beginning of the topic.</w:t>
            </w:r>
          </w:p>
        </w:tc>
      </w:tr>
      <w:tr w:rsidR="00B97C0F" w14:paraId="7294042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28D91" w14:textId="77777777" w:rsidR="00B97C0F" w:rsidRDefault="00000000">
            <w:r>
              <w:rPr>
                <w:b/>
                <w:bCs/>
                <w:sz w:val="20"/>
                <w:szCs w:val="20"/>
              </w:rPr>
              <w:t>@EnableKafka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DD5E9" w14:textId="77777777" w:rsidR="00B97C0F" w:rsidRDefault="00000000">
            <w:r>
              <w:rPr>
                <w:sz w:val="20"/>
                <w:szCs w:val="20"/>
              </w:rPr>
              <w:t>Enables detection of @KafkaListener annotations in Spring-managed beans.</w:t>
            </w:r>
          </w:p>
        </w:tc>
      </w:tr>
    </w:tbl>
    <w:p w14:paraId="336FB145" w14:textId="77777777" w:rsidR="00B97C0F" w:rsidRDefault="00B97C0F">
      <w:pPr>
        <w:pBdr>
          <w:bottom w:val="single" w:sz="6" w:space="1" w:color="2E75B6"/>
        </w:pBdr>
        <w:spacing w:before="200" w:after="200"/>
      </w:pPr>
    </w:p>
    <w:p w14:paraId="5EF075F6" w14:textId="1AF63C74" w:rsidR="00B97C0F" w:rsidRDefault="00000000">
      <w:pPr>
        <w:pStyle w:val="Heading1"/>
      </w:pPr>
      <w:r>
        <w:t xml:space="preserve">Task 3 </w:t>
      </w:r>
      <w:r w:rsidR="00E47220">
        <w:t xml:space="preserve"> </w:t>
      </w:r>
      <w:r>
        <w:t xml:space="preserve"> Database Integration (H2 + JPA)</w:t>
      </w:r>
    </w:p>
    <w:p w14:paraId="49EA4CA9" w14:textId="77777777" w:rsidR="00B97C0F" w:rsidRDefault="00000000">
      <w:pPr>
        <w:pStyle w:val="Heading2"/>
      </w:pPr>
      <w:r>
        <w:t>What I Did</w:t>
      </w:r>
    </w:p>
    <w:p w14:paraId="3C8BD79F" w14:textId="77777777" w:rsidR="00B97C0F" w:rsidRDefault="00000000">
      <w:pPr>
        <w:pStyle w:val="ListParagraph"/>
        <w:numPr>
          <w:ilvl w:val="0"/>
          <w:numId w:val="2"/>
        </w:numPr>
      </w:pPr>
      <w:r>
        <w:t>Integrated H2 in-memory database via Spring Data JPA for persisting financial transactions</w:t>
      </w:r>
    </w:p>
    <w:p w14:paraId="5BDBBBA3" w14:textId="77777777" w:rsidR="00B97C0F" w:rsidRDefault="00000000">
      <w:pPr>
        <w:pStyle w:val="ListParagraph"/>
        <w:numPr>
          <w:ilvl w:val="0"/>
          <w:numId w:val="2"/>
        </w:numPr>
      </w:pPr>
      <w:r>
        <w:t>Created the TransactionRecord @Entity class with @ManyToOne relationships to UserRecord (sender and recipient)</w:t>
      </w:r>
    </w:p>
    <w:p w14:paraId="17BA43FE" w14:textId="77777777" w:rsidR="00B97C0F" w:rsidRDefault="00000000">
      <w:pPr>
        <w:pStyle w:val="ListParagraph"/>
        <w:numPr>
          <w:ilvl w:val="0"/>
          <w:numId w:val="2"/>
        </w:numPr>
      </w:pPr>
      <w:r>
        <w:t>Implemented DatabaseConduit with a @Transactional processTransaction() method that: validates sender and recipient IDs, checks sender balance ≥ transaction amount, adjusts both balances, and saves the TransactionRecord</w:t>
      </w:r>
    </w:p>
    <w:p w14:paraId="5FCF30B4" w14:textId="77777777" w:rsidR="00B97C0F" w:rsidRDefault="00000000">
      <w:pPr>
        <w:pStyle w:val="ListParagraph"/>
        <w:numPr>
          <w:ilvl w:val="0"/>
          <w:numId w:val="2"/>
        </w:numPr>
      </w:pPr>
      <w:r>
        <w:t>Created UserRepository and TransactionRepository interfaces extending Spring Data JPA</w:t>
      </w:r>
    </w:p>
    <w:p w14:paraId="2A8C4388" w14:textId="77777777" w:rsidR="00B97C0F" w:rsidRDefault="00000000">
      <w:pPr>
        <w:pStyle w:val="ListParagraph"/>
        <w:numPr>
          <w:ilvl w:val="0"/>
          <w:numId w:val="2"/>
        </w:numPr>
      </w:pPr>
      <w:r>
        <w:t>Updated KafkaTransactionListener to delegate each received transaction to DatabaseConduit</w:t>
      </w:r>
    </w:p>
    <w:p w14:paraId="62077F96" w14:textId="77777777" w:rsidR="00B97C0F" w:rsidRDefault="00000000">
      <w:pPr>
        <w:pStyle w:val="ListParagraph"/>
        <w:numPr>
          <w:ilvl w:val="0"/>
          <w:numId w:val="2"/>
        </w:numPr>
      </w:pPr>
      <w:r>
        <w:t>Ran TaskThreeTests, inspected Waldorf's final balance via debugger → submitted: 627</w:t>
      </w:r>
    </w:p>
    <w:p w14:paraId="54B68CC2" w14:textId="77777777" w:rsidR="00B97C0F" w:rsidRDefault="00B97C0F">
      <w:pPr>
        <w:spacing w:after="80"/>
      </w:pPr>
    </w:p>
    <w:p w14:paraId="7A42E48F" w14:textId="77777777" w:rsidR="00B97C0F" w:rsidRDefault="00000000">
      <w:pPr>
        <w:pStyle w:val="Heading2"/>
      </w:pPr>
      <w:r>
        <w:lastRenderedPageBreak/>
        <w:t>Why SQL over NoSQL for Financial Data</w:t>
      </w:r>
    </w:p>
    <w:p w14:paraId="73474C57" w14:textId="281BA1B1" w:rsidR="00B97C0F" w:rsidRDefault="00000000">
      <w:pPr>
        <w:spacing w:after="100"/>
      </w:pPr>
      <w:r>
        <w:t xml:space="preserve">SQL databases provide stronger guarantees in failure scenarios. While NoSQL databases offer speed and flexible search, SQL databases excel in resilience and data integrity </w:t>
      </w:r>
      <w:r w:rsidR="00E47220">
        <w:t xml:space="preserve"> </w:t>
      </w:r>
      <w:r>
        <w:t xml:space="preserve"> critical when dealing with money. H2 was chosen for local development convenience; the JPA abstraction means switching to a production database (e.g., PostgreSQL) requires minimal changes.</w:t>
      </w:r>
    </w:p>
    <w:p w14:paraId="11489254" w14:textId="77777777" w:rsidR="00B97C0F" w:rsidRDefault="00B97C0F">
      <w:pPr>
        <w:spacing w:after="80"/>
      </w:pPr>
    </w:p>
    <w:p w14:paraId="28226993" w14:textId="77777777" w:rsidR="00B97C0F" w:rsidRDefault="00000000">
      <w:pPr>
        <w:pStyle w:val="Heading2"/>
      </w:pPr>
      <w:r>
        <w:t>Key Concepts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97C0F" w14:paraId="48AB89F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8E3B3" w14:textId="77777777" w:rsidR="00B97C0F" w:rsidRDefault="00000000">
            <w:r>
              <w:rPr>
                <w:b/>
                <w:bCs/>
                <w:color w:val="FFFFFF"/>
                <w:sz w:val="20"/>
                <w:szCs w:val="20"/>
              </w:rPr>
              <w:t>Concept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425D0" w14:textId="77777777" w:rsidR="00B97C0F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97C0F" w14:paraId="7DB9C8A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85D55" w14:textId="77777777" w:rsidR="00B97C0F" w:rsidRDefault="00000000">
            <w:r>
              <w:rPr>
                <w:b/>
                <w:bCs/>
                <w:sz w:val="20"/>
                <w:szCs w:val="20"/>
              </w:rPr>
              <w:t>H2 Database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18435" w14:textId="4DE1BCCB" w:rsidR="00B97C0F" w:rsidRDefault="00000000">
            <w:r>
              <w:rPr>
                <w:sz w:val="20"/>
                <w:szCs w:val="20"/>
              </w:rPr>
              <w:t xml:space="preserve">An in-memory SQL database with strong Spring Boot support </w:t>
            </w:r>
            <w:r w:rsidR="00E47220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great for development and testing.</w:t>
            </w:r>
          </w:p>
        </w:tc>
      </w:tr>
      <w:tr w:rsidR="00B97C0F" w14:paraId="2F0E90C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4BCD6" w14:textId="77777777" w:rsidR="00B97C0F" w:rsidRDefault="00000000">
            <w:r>
              <w:rPr>
                <w:b/>
                <w:bCs/>
                <w:sz w:val="20"/>
                <w:szCs w:val="20"/>
              </w:rPr>
              <w:t>JPA / @Entity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D40DF" w14:textId="77777777" w:rsidR="00B97C0F" w:rsidRDefault="00000000">
            <w:r>
              <w:rPr>
                <w:sz w:val="20"/>
                <w:szCs w:val="20"/>
              </w:rPr>
              <w:t>Java Persistence API maps Java classes to database tables. @Entity marks a class as a DB table.</w:t>
            </w:r>
          </w:p>
        </w:tc>
      </w:tr>
      <w:tr w:rsidR="00B97C0F" w14:paraId="5D53F41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47C4E" w14:textId="77777777" w:rsidR="00B97C0F" w:rsidRDefault="00000000">
            <w:r>
              <w:rPr>
                <w:b/>
                <w:bCs/>
                <w:sz w:val="20"/>
                <w:szCs w:val="20"/>
              </w:rPr>
              <w:t>@ManyToOne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192A7" w14:textId="765BCD98" w:rsidR="00B97C0F" w:rsidRDefault="00000000">
            <w:r>
              <w:rPr>
                <w:sz w:val="20"/>
                <w:szCs w:val="20"/>
              </w:rPr>
              <w:t xml:space="preserve">JPA relationship annotation </w:t>
            </w:r>
            <w:r w:rsidR="00E47220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many transactions can belong to one user (sender or recipient).</w:t>
            </w:r>
          </w:p>
        </w:tc>
      </w:tr>
      <w:tr w:rsidR="00B97C0F" w14:paraId="3F547A2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83E57" w14:textId="77777777" w:rsidR="00B97C0F" w:rsidRDefault="00000000">
            <w:r>
              <w:rPr>
                <w:b/>
                <w:bCs/>
                <w:sz w:val="20"/>
                <w:szCs w:val="20"/>
              </w:rPr>
              <w:t>@Transactional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C98F3" w14:textId="6DD9C391" w:rsidR="00B97C0F" w:rsidRDefault="00000000">
            <w:r>
              <w:rPr>
                <w:sz w:val="20"/>
                <w:szCs w:val="20"/>
              </w:rPr>
              <w:t xml:space="preserve">Wraps a method in a database transaction </w:t>
            </w:r>
            <w:r w:rsidR="00E47220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all operations succeed together or all roll back.</w:t>
            </w:r>
          </w:p>
        </w:tc>
      </w:tr>
      <w:tr w:rsidR="00B97C0F" w14:paraId="72C4F2E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F9FEF" w14:textId="77777777" w:rsidR="00B97C0F" w:rsidRDefault="00000000">
            <w:r>
              <w:rPr>
                <w:b/>
                <w:bCs/>
                <w:sz w:val="20"/>
                <w:szCs w:val="20"/>
              </w:rPr>
              <w:t>Repository Pattern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76545" w14:textId="1C6E03B2" w:rsidR="00B97C0F" w:rsidRDefault="00000000">
            <w:r>
              <w:rPr>
                <w:sz w:val="20"/>
                <w:szCs w:val="20"/>
              </w:rPr>
              <w:t xml:space="preserve">Interfaces like UserRepository abstract away SQL </w:t>
            </w:r>
            <w:r w:rsidR="00E47220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Spring generates implementations automatically.</w:t>
            </w:r>
          </w:p>
        </w:tc>
      </w:tr>
      <w:tr w:rsidR="00B97C0F" w14:paraId="3FF5B6D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7D5C0" w14:textId="77777777" w:rsidR="00B97C0F" w:rsidRDefault="00000000">
            <w:r>
              <w:rPr>
                <w:b/>
                <w:bCs/>
                <w:sz w:val="20"/>
                <w:szCs w:val="20"/>
              </w:rPr>
              <w:t>Balance Validation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FD907" w14:textId="77777777" w:rsidR="00B97C0F" w:rsidRDefault="00000000">
            <w:r>
              <w:rPr>
                <w:sz w:val="20"/>
                <w:szCs w:val="20"/>
              </w:rPr>
              <w:t>Transaction is only processed if: senderId valid, recipientId valid, sender balance ≥ amount.</w:t>
            </w:r>
          </w:p>
        </w:tc>
      </w:tr>
      <w:tr w:rsidR="00B97C0F" w14:paraId="50F558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31829" w14:textId="77777777" w:rsidR="00B97C0F" w:rsidRDefault="00000000">
            <w:r>
              <w:rPr>
                <w:b/>
                <w:bCs/>
                <w:sz w:val="20"/>
                <w:szCs w:val="20"/>
              </w:rPr>
              <w:t>Spring Data JPA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2CB7D" w14:textId="77777777" w:rsidR="00B97C0F" w:rsidRDefault="00000000">
            <w:r>
              <w:rPr>
                <w:sz w:val="20"/>
                <w:szCs w:val="20"/>
              </w:rPr>
              <w:t>Simplifies database access with auto-generated CRUD methods from interface definitions.</w:t>
            </w:r>
          </w:p>
        </w:tc>
      </w:tr>
    </w:tbl>
    <w:p w14:paraId="6F436632" w14:textId="77777777" w:rsidR="00B97C0F" w:rsidRDefault="00B97C0F">
      <w:pPr>
        <w:pBdr>
          <w:bottom w:val="single" w:sz="6" w:space="1" w:color="2E75B6"/>
        </w:pBdr>
        <w:spacing w:before="200" w:after="200"/>
      </w:pPr>
    </w:p>
    <w:p w14:paraId="07B47571" w14:textId="1D0E5A03" w:rsidR="00B97C0F" w:rsidRDefault="00000000">
      <w:pPr>
        <w:pStyle w:val="Heading1"/>
      </w:pPr>
      <w:r>
        <w:t xml:space="preserve">Task 4 </w:t>
      </w:r>
      <w:r w:rsidR="00E47220">
        <w:t xml:space="preserve"> </w:t>
      </w:r>
      <w:r>
        <w:t xml:space="preserve"> Incentive API Integration</w:t>
      </w:r>
    </w:p>
    <w:p w14:paraId="310A2B78" w14:textId="77777777" w:rsidR="00B97C0F" w:rsidRDefault="00000000">
      <w:pPr>
        <w:pStyle w:val="Heading2"/>
      </w:pPr>
      <w:r>
        <w:t>What I Did</w:t>
      </w:r>
    </w:p>
    <w:p w14:paraId="6E327601" w14:textId="77777777" w:rsidR="00B97C0F" w:rsidRDefault="00000000">
      <w:pPr>
        <w:pStyle w:val="ListParagraph"/>
        <w:numPr>
          <w:ilvl w:val="0"/>
          <w:numId w:val="2"/>
        </w:numPr>
      </w:pPr>
      <w:r>
        <w:t>Ran the provided transaction-incentive-api.jar locally on port 8080</w:t>
      </w:r>
    </w:p>
    <w:p w14:paraId="20E5F548" w14:textId="77777777" w:rsidR="00B97C0F" w:rsidRDefault="00000000">
      <w:pPr>
        <w:pStyle w:val="ListParagraph"/>
        <w:numPr>
          <w:ilvl w:val="0"/>
          <w:numId w:val="2"/>
        </w:numPr>
      </w:pPr>
      <w:r>
        <w:t>Implemented an HTTP POST call using Spring's RestTemplate to the /incentive endpoint</w:t>
      </w:r>
    </w:p>
    <w:p w14:paraId="30FF9ACE" w14:textId="77777777" w:rsidR="00B97C0F" w:rsidRDefault="00000000">
      <w:pPr>
        <w:pStyle w:val="ListParagraph"/>
        <w:numPr>
          <w:ilvl w:val="0"/>
          <w:numId w:val="2"/>
        </w:numPr>
      </w:pPr>
      <w:r>
        <w:t>Deserialized the Incentive response (containing a float amount) using the provided Incentive.java class annotated with @JsonIgnoreProperties</w:t>
      </w:r>
    </w:p>
    <w:p w14:paraId="58E2ADE5" w14:textId="77777777" w:rsidR="00B97C0F" w:rsidRDefault="00000000">
      <w:pPr>
        <w:pStyle w:val="ListParagraph"/>
        <w:numPr>
          <w:ilvl w:val="0"/>
          <w:numId w:val="2"/>
        </w:numPr>
      </w:pPr>
      <w:r>
        <w:t>Updated DatabaseConduit to: call the Incentive API for each valid transaction, store the incentive amount in the TransactionRecord, and add the incentive to the recipient's balance (without deducting from sender)</w:t>
      </w:r>
    </w:p>
    <w:p w14:paraId="0B361AF6" w14:textId="77777777" w:rsidR="00B97C0F" w:rsidRDefault="00000000">
      <w:pPr>
        <w:pStyle w:val="ListParagraph"/>
        <w:numPr>
          <w:ilvl w:val="0"/>
          <w:numId w:val="2"/>
        </w:numPr>
      </w:pPr>
      <w:r>
        <w:t>Ran TaskFourTests and used the debugger to determine Wilbur's final balance</w:t>
      </w:r>
    </w:p>
    <w:p w14:paraId="35B51101" w14:textId="77777777" w:rsidR="00B97C0F" w:rsidRDefault="00B97C0F">
      <w:pPr>
        <w:spacing w:after="80"/>
      </w:pPr>
    </w:p>
    <w:p w14:paraId="21DB40F2" w14:textId="77777777" w:rsidR="00D76DE3" w:rsidRDefault="00D76DE3">
      <w:pPr>
        <w:spacing w:after="80"/>
      </w:pPr>
    </w:p>
    <w:p w14:paraId="77F41AF5" w14:textId="77777777" w:rsidR="00D76DE3" w:rsidRDefault="00D76DE3">
      <w:pPr>
        <w:spacing w:after="80"/>
      </w:pPr>
    </w:p>
    <w:p w14:paraId="27B8B88E" w14:textId="77777777" w:rsidR="00D76DE3" w:rsidRDefault="00D76DE3">
      <w:pPr>
        <w:spacing w:after="80"/>
      </w:pPr>
    </w:p>
    <w:p w14:paraId="7E5A31B2" w14:textId="77777777" w:rsidR="00B97C0F" w:rsidRDefault="00000000">
      <w:pPr>
        <w:pStyle w:val="Heading2"/>
      </w:pPr>
      <w:r>
        <w:lastRenderedPageBreak/>
        <w:t>Key Concepts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97C0F" w14:paraId="3905498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16DCD" w14:textId="77777777" w:rsidR="00B97C0F" w:rsidRDefault="00000000">
            <w:r>
              <w:rPr>
                <w:b/>
                <w:bCs/>
                <w:color w:val="FFFFFF"/>
                <w:sz w:val="20"/>
                <w:szCs w:val="20"/>
              </w:rPr>
              <w:t>Concept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E404B" w14:textId="77777777" w:rsidR="00B97C0F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97C0F" w14:paraId="197E6A5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27013" w14:textId="77777777" w:rsidR="00B97C0F" w:rsidRDefault="00000000">
            <w:r>
              <w:rPr>
                <w:b/>
                <w:bCs/>
                <w:sz w:val="20"/>
                <w:szCs w:val="20"/>
              </w:rPr>
              <w:t>REST API as Contract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24CEF" w14:textId="753AB6B1" w:rsidR="00B97C0F" w:rsidRDefault="00000000">
            <w:r>
              <w:rPr>
                <w:sz w:val="20"/>
                <w:szCs w:val="20"/>
              </w:rPr>
              <w:t xml:space="preserve">Two teams can work independently as long as the API interface doesn't change </w:t>
            </w:r>
            <w:r w:rsidR="00E47220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changes to one component don't break the other.</w:t>
            </w:r>
          </w:p>
        </w:tc>
      </w:tr>
      <w:tr w:rsidR="00B97C0F" w14:paraId="4322F75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1FBF3" w14:textId="77777777" w:rsidR="00B97C0F" w:rsidRDefault="00000000">
            <w:r>
              <w:rPr>
                <w:b/>
                <w:bCs/>
                <w:sz w:val="20"/>
                <w:szCs w:val="20"/>
              </w:rPr>
              <w:t>RestTemplate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B4E2E" w14:textId="77777777" w:rsidR="00B97C0F" w:rsidRDefault="00000000">
            <w:r>
              <w:rPr>
                <w:sz w:val="20"/>
                <w:szCs w:val="20"/>
              </w:rPr>
              <w:t>Spring's HTTP client for making synchronous REST calls to external services.</w:t>
            </w:r>
          </w:p>
        </w:tc>
      </w:tr>
      <w:tr w:rsidR="00B97C0F" w14:paraId="13DF9B4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72955" w14:textId="77777777" w:rsidR="00B97C0F" w:rsidRDefault="00000000">
            <w:r>
              <w:rPr>
                <w:b/>
                <w:bCs/>
                <w:sz w:val="20"/>
                <w:szCs w:val="20"/>
              </w:rPr>
              <w:t>@JsonIgnoreProperties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9773A" w14:textId="77777777" w:rsidR="00B97C0F" w:rsidRDefault="00000000">
            <w:r>
              <w:rPr>
                <w:sz w:val="20"/>
                <w:szCs w:val="20"/>
              </w:rPr>
              <w:t>Jackson annotation that safely ignores unknown JSON fields during deserialization.</w:t>
            </w:r>
          </w:p>
        </w:tc>
      </w:tr>
      <w:tr w:rsidR="00B97C0F" w14:paraId="4296DDC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4B6E8" w14:textId="77777777" w:rsidR="00B97C0F" w:rsidRDefault="00000000">
            <w:r>
              <w:rPr>
                <w:b/>
                <w:bCs/>
                <w:sz w:val="20"/>
                <w:szCs w:val="20"/>
              </w:rPr>
              <w:t>Black Box Integration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99A07" w14:textId="043B562A" w:rsidR="00B97C0F" w:rsidRDefault="00000000">
            <w:r>
              <w:rPr>
                <w:sz w:val="20"/>
                <w:szCs w:val="20"/>
              </w:rPr>
              <w:t xml:space="preserve">Consuming an external API without knowing its internal logic </w:t>
            </w:r>
            <w:r w:rsidR="00E47220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you only depend on the agreed contract (endpoint + response shape).</w:t>
            </w:r>
          </w:p>
        </w:tc>
      </w:tr>
      <w:tr w:rsidR="00B97C0F" w14:paraId="5A68941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6EFF7" w14:textId="77777777" w:rsidR="00B97C0F" w:rsidRDefault="00000000">
            <w:r>
              <w:rPr>
                <w:b/>
                <w:bCs/>
                <w:sz w:val="20"/>
                <w:szCs w:val="20"/>
              </w:rPr>
              <w:t>Service Decoupling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093F2" w14:textId="77777777" w:rsidR="00B97C0F" w:rsidRDefault="00000000">
            <w:r>
              <w:rPr>
                <w:sz w:val="20"/>
                <w:szCs w:val="20"/>
              </w:rPr>
              <w:t>Separating incentive logic into its own service means it can evolve independently of Midas Core.</w:t>
            </w:r>
          </w:p>
        </w:tc>
      </w:tr>
      <w:tr w:rsidR="00B97C0F" w14:paraId="5D1DD51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6F745" w14:textId="77777777" w:rsidR="00B97C0F" w:rsidRDefault="00000000">
            <w:r>
              <w:rPr>
                <w:b/>
                <w:bCs/>
                <w:sz w:val="20"/>
                <w:szCs w:val="20"/>
              </w:rPr>
              <w:t>Incentive Logic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910FF" w14:textId="0B7F0500" w:rsidR="00B97C0F" w:rsidRDefault="00000000">
            <w:r>
              <w:rPr>
                <w:sz w:val="20"/>
                <w:szCs w:val="20"/>
              </w:rPr>
              <w:t xml:space="preserve">Incentives are added to recipients only </w:t>
            </w:r>
            <w:r w:rsidR="00E47220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senders are not charged the incentive amount.</w:t>
            </w:r>
          </w:p>
        </w:tc>
      </w:tr>
    </w:tbl>
    <w:p w14:paraId="5C848DA6" w14:textId="77777777" w:rsidR="00B97C0F" w:rsidRDefault="00B97C0F">
      <w:pPr>
        <w:pBdr>
          <w:bottom w:val="single" w:sz="6" w:space="1" w:color="2E75B6"/>
        </w:pBdr>
        <w:spacing w:before="200" w:after="200"/>
      </w:pPr>
    </w:p>
    <w:p w14:paraId="643AFF48" w14:textId="5C43B0C3" w:rsidR="00B97C0F" w:rsidRDefault="00000000">
      <w:pPr>
        <w:pStyle w:val="Heading1"/>
      </w:pPr>
      <w:r>
        <w:t xml:space="preserve">Task 5 </w:t>
      </w:r>
      <w:r w:rsidR="00E47220">
        <w:t xml:space="preserve"> </w:t>
      </w:r>
      <w:r>
        <w:t xml:space="preserve"> REST API Endpoint (GET /balance)</w:t>
      </w:r>
    </w:p>
    <w:p w14:paraId="46604F2A" w14:textId="77777777" w:rsidR="00B97C0F" w:rsidRDefault="00000000">
      <w:pPr>
        <w:pStyle w:val="Heading2"/>
      </w:pPr>
      <w:r>
        <w:t>What I Did</w:t>
      </w:r>
    </w:p>
    <w:p w14:paraId="77C9C835" w14:textId="7646EFCE" w:rsidR="00B97C0F" w:rsidRDefault="00000000">
      <w:pPr>
        <w:pStyle w:val="ListParagraph"/>
        <w:numPr>
          <w:ilvl w:val="0"/>
          <w:numId w:val="2"/>
        </w:numPr>
      </w:pPr>
      <w:r>
        <w:t xml:space="preserve">Created BalanceController </w:t>
      </w:r>
      <w:r w:rsidR="00E47220">
        <w:t xml:space="preserve"> </w:t>
      </w:r>
      <w:r>
        <w:t xml:space="preserve"> a @RestController exposing a GET /balance endpoint</w:t>
      </w:r>
    </w:p>
    <w:p w14:paraId="1312A42D" w14:textId="77777777" w:rsidR="00B97C0F" w:rsidRDefault="00000000">
      <w:pPr>
        <w:pStyle w:val="ListParagraph"/>
        <w:numPr>
          <w:ilvl w:val="0"/>
          <w:numId w:val="2"/>
        </w:numPr>
      </w:pPr>
      <w:r>
        <w:t>Endpoint accepts a userId request parameter, queries UserRepository, and returns a Balance object serialized to JSON</w:t>
      </w:r>
    </w:p>
    <w:p w14:paraId="4D30FCD5" w14:textId="77777777" w:rsidR="00B97C0F" w:rsidRDefault="00000000">
      <w:pPr>
        <w:pStyle w:val="ListParagraph"/>
        <w:numPr>
          <w:ilvl w:val="0"/>
          <w:numId w:val="2"/>
        </w:numPr>
      </w:pPr>
      <w:r>
        <w:t>Configured the Spring application to run on port 33400 via server.port in application.yml</w:t>
      </w:r>
    </w:p>
    <w:p w14:paraId="6B6050D7" w14:textId="77777777" w:rsidR="00B97C0F" w:rsidRDefault="00000000">
      <w:pPr>
        <w:pStyle w:val="ListParagraph"/>
        <w:numPr>
          <w:ilvl w:val="0"/>
          <w:numId w:val="2"/>
        </w:numPr>
      </w:pPr>
      <w:r>
        <w:t>Handled the edge case: if a user doesn't exist, returns Balance with value 0</w:t>
      </w:r>
    </w:p>
    <w:p w14:paraId="690A43A9" w14:textId="099642E2" w:rsidR="00B97C0F" w:rsidRDefault="00000000">
      <w:pPr>
        <w:pStyle w:val="ListParagraph"/>
        <w:numPr>
          <w:ilvl w:val="0"/>
          <w:numId w:val="2"/>
        </w:numPr>
      </w:pPr>
      <w:r>
        <w:t xml:space="preserve">Ran TaskFiveTests with the Incentive API running </w:t>
      </w:r>
      <w:r w:rsidR="00E47220">
        <w:t xml:space="preserve"> </w:t>
      </w:r>
      <w:r>
        <w:t xml:space="preserve"> all 2/2 tests passed</w:t>
      </w:r>
    </w:p>
    <w:p w14:paraId="49D29877" w14:textId="77777777" w:rsidR="00B97C0F" w:rsidRDefault="00B97C0F">
      <w:pPr>
        <w:spacing w:after="80"/>
      </w:pPr>
    </w:p>
    <w:p w14:paraId="2F2FE08D" w14:textId="77777777" w:rsidR="00B97C0F" w:rsidRDefault="00000000">
      <w:pPr>
        <w:pStyle w:val="Heading2"/>
      </w:pPr>
      <w:r>
        <w:t>Architectural Decision: Extend Midas Core vs. New Service</w:t>
      </w:r>
    </w:p>
    <w:p w14:paraId="5AC65A76" w14:textId="77777777" w:rsidR="00B97C0F" w:rsidRDefault="00000000">
      <w:pPr>
        <w:spacing w:after="100"/>
      </w:pPr>
      <w:r>
        <w:t>Two options were considered: adding the endpoint to Midas Core, or creating a separate microservice. The decision was to extend Midas Core because Spring makes adding a REST controller trivial, the feature is minor, and the reduced deployment burden outweighs the marginal architectural benefit of separation. If more endpoints are needed in the future, extracting them into a new component would be the natural next step.</w:t>
      </w:r>
    </w:p>
    <w:p w14:paraId="06894786" w14:textId="77777777" w:rsidR="00B97C0F" w:rsidRDefault="00B97C0F">
      <w:pPr>
        <w:spacing w:after="80"/>
      </w:pPr>
    </w:p>
    <w:p w14:paraId="5B898D4F" w14:textId="77777777" w:rsidR="00B97C0F" w:rsidRDefault="00000000">
      <w:pPr>
        <w:pStyle w:val="Heading2"/>
      </w:pPr>
      <w:r>
        <w:t>Key Concepts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97C0F" w14:paraId="438BEB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F014A" w14:textId="77777777" w:rsidR="00B97C0F" w:rsidRDefault="00000000">
            <w:r>
              <w:rPr>
                <w:b/>
                <w:bCs/>
                <w:color w:val="FFFFFF"/>
                <w:sz w:val="20"/>
                <w:szCs w:val="20"/>
              </w:rPr>
              <w:t>Concept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15BCF" w14:textId="77777777" w:rsidR="00B97C0F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97C0F" w14:paraId="37485B1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8EB92" w14:textId="77777777" w:rsidR="00B97C0F" w:rsidRDefault="00000000">
            <w:r>
              <w:rPr>
                <w:b/>
                <w:bCs/>
                <w:sz w:val="20"/>
                <w:szCs w:val="20"/>
              </w:rPr>
              <w:t>@RestController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22E55" w14:textId="1A94C3EE" w:rsidR="00B97C0F" w:rsidRDefault="00000000">
            <w:r>
              <w:rPr>
                <w:sz w:val="20"/>
                <w:szCs w:val="20"/>
              </w:rPr>
              <w:t xml:space="preserve">Spring annotation that marks a class as a REST controller </w:t>
            </w:r>
            <w:r w:rsidR="00E47220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methods return JSON by default.</w:t>
            </w:r>
          </w:p>
        </w:tc>
      </w:tr>
      <w:tr w:rsidR="00B97C0F" w14:paraId="3B6AA23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BE7AF" w14:textId="77777777" w:rsidR="00B97C0F" w:rsidRDefault="00000000">
            <w:r>
              <w:rPr>
                <w:b/>
                <w:bCs/>
                <w:sz w:val="20"/>
                <w:szCs w:val="20"/>
              </w:rPr>
              <w:lastRenderedPageBreak/>
              <w:t>@GetMapping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40C5A" w14:textId="77777777" w:rsidR="00B97C0F" w:rsidRDefault="00000000">
            <w:r>
              <w:rPr>
                <w:sz w:val="20"/>
                <w:szCs w:val="20"/>
              </w:rPr>
              <w:t>Maps HTTP GET requests to a specific handler method and URL path.</w:t>
            </w:r>
          </w:p>
        </w:tc>
      </w:tr>
      <w:tr w:rsidR="00B97C0F" w14:paraId="1EAC741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D5FA3" w14:textId="77777777" w:rsidR="00B97C0F" w:rsidRDefault="00000000">
            <w:r>
              <w:rPr>
                <w:b/>
                <w:bCs/>
                <w:sz w:val="20"/>
                <w:szCs w:val="20"/>
              </w:rPr>
              <w:t>@RequestParam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AB347" w14:textId="77777777" w:rsidR="00B97C0F" w:rsidRDefault="00000000">
            <w:r>
              <w:rPr>
                <w:sz w:val="20"/>
                <w:szCs w:val="20"/>
              </w:rPr>
              <w:t>Binds an HTTP query parameter (e.g., ?userId=5) to a method argument.</w:t>
            </w:r>
          </w:p>
        </w:tc>
      </w:tr>
      <w:tr w:rsidR="00B97C0F" w14:paraId="47CF25F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DC91A" w14:textId="77777777" w:rsidR="00B97C0F" w:rsidRDefault="00000000">
            <w:r>
              <w:rPr>
                <w:b/>
                <w:bCs/>
                <w:sz w:val="20"/>
                <w:szCs w:val="20"/>
              </w:rPr>
              <w:t>server.port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8E03C" w14:textId="77777777" w:rsidR="00B97C0F" w:rsidRDefault="00000000">
            <w:r>
              <w:rPr>
                <w:sz w:val="20"/>
                <w:szCs w:val="20"/>
              </w:rPr>
              <w:t>application.yml property that sets which port the Spring application listens on.</w:t>
            </w:r>
          </w:p>
        </w:tc>
      </w:tr>
      <w:tr w:rsidR="00B97C0F" w14:paraId="15AFBA0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FD868" w14:textId="77777777" w:rsidR="00B97C0F" w:rsidRDefault="00000000">
            <w:r>
              <w:rPr>
                <w:b/>
                <w:bCs/>
                <w:sz w:val="20"/>
                <w:szCs w:val="20"/>
              </w:rPr>
              <w:t>JSON Serialization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DF4A9" w14:textId="77777777" w:rsidR="00B97C0F" w:rsidRDefault="00000000">
            <w:r>
              <w:rPr>
                <w:sz w:val="20"/>
                <w:szCs w:val="20"/>
              </w:rPr>
              <w:t>Spring automatically converts returned Java objects to JSON using Jackson.</w:t>
            </w:r>
          </w:p>
        </w:tc>
      </w:tr>
      <w:tr w:rsidR="00B97C0F" w14:paraId="641E12E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FA490" w14:textId="77777777" w:rsidR="00B97C0F" w:rsidRDefault="00000000">
            <w:r>
              <w:rPr>
                <w:b/>
                <w:bCs/>
                <w:sz w:val="20"/>
                <w:szCs w:val="20"/>
              </w:rPr>
              <w:t>Architectural Trade-offs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8E6E0" w14:textId="77777777" w:rsidR="00B97C0F" w:rsidRDefault="00000000">
            <w:r>
              <w:rPr>
                <w:sz w:val="20"/>
                <w:szCs w:val="20"/>
              </w:rPr>
              <w:t>Good software design balances cleanliness against development time, deployment burden, and future maintainability.</w:t>
            </w:r>
          </w:p>
        </w:tc>
      </w:tr>
    </w:tbl>
    <w:p w14:paraId="70C8784A" w14:textId="77777777" w:rsidR="00B97C0F" w:rsidRDefault="00B97C0F">
      <w:pPr>
        <w:pBdr>
          <w:bottom w:val="single" w:sz="6" w:space="1" w:color="2E75B6"/>
        </w:pBdr>
        <w:spacing w:before="200" w:after="200"/>
      </w:pPr>
    </w:p>
    <w:p w14:paraId="55BBB48E" w14:textId="77777777" w:rsidR="00B97C0F" w:rsidRDefault="00000000">
      <w:pPr>
        <w:pStyle w:val="Heading1"/>
      </w:pPr>
      <w:r>
        <w:t>Overall Architecture Summary</w:t>
      </w:r>
    </w:p>
    <w:p w14:paraId="1D0A873A" w14:textId="77777777" w:rsidR="00B97C0F" w:rsidRDefault="00000000">
      <w:pPr>
        <w:spacing w:after="100"/>
      </w:pPr>
      <w:r>
        <w:t>Midas Core is a Spring Boot application that ties together four key layers:</w:t>
      </w:r>
    </w:p>
    <w:p w14:paraId="37F2752B" w14:textId="5923CF0F" w:rsidR="00B97C0F" w:rsidRDefault="00000000">
      <w:pPr>
        <w:pStyle w:val="ListParagraph"/>
        <w:numPr>
          <w:ilvl w:val="0"/>
          <w:numId w:val="2"/>
        </w:numPr>
      </w:pPr>
      <w:r>
        <w:t xml:space="preserve">Kafka Listener </w:t>
      </w:r>
      <w:r w:rsidR="00E47220">
        <w:t xml:space="preserve"> </w:t>
      </w:r>
      <w:r>
        <w:t xml:space="preserve"> receives incoming Transaction messages asynchronously</w:t>
      </w:r>
    </w:p>
    <w:p w14:paraId="6B85B5D4" w14:textId="0A2970D8" w:rsidR="00B97C0F" w:rsidRDefault="00000000">
      <w:pPr>
        <w:pStyle w:val="ListParagraph"/>
        <w:numPr>
          <w:ilvl w:val="0"/>
          <w:numId w:val="2"/>
        </w:numPr>
      </w:pPr>
      <w:r>
        <w:t xml:space="preserve">Service / Validation Layer (DatabaseConduit) </w:t>
      </w:r>
      <w:r w:rsidR="00E47220">
        <w:t xml:space="preserve"> </w:t>
      </w:r>
      <w:r>
        <w:t xml:space="preserve"> validates transactions and applies business rules</w:t>
      </w:r>
    </w:p>
    <w:p w14:paraId="039D8399" w14:textId="4E6BC5C8" w:rsidR="00B97C0F" w:rsidRDefault="00000000">
      <w:pPr>
        <w:pStyle w:val="ListParagraph"/>
        <w:numPr>
          <w:ilvl w:val="0"/>
          <w:numId w:val="2"/>
        </w:numPr>
      </w:pPr>
      <w:r>
        <w:t xml:space="preserve">Database Layer (H2 + JPA) </w:t>
      </w:r>
      <w:r w:rsidR="00E47220">
        <w:t xml:space="preserve"> </w:t>
      </w:r>
      <w:r>
        <w:t xml:space="preserve"> persists valid TransactionRecords and updates user balances</w:t>
      </w:r>
    </w:p>
    <w:p w14:paraId="4CCE488B" w14:textId="74F3F945" w:rsidR="00B97C0F" w:rsidRDefault="00000000">
      <w:pPr>
        <w:pStyle w:val="ListParagraph"/>
        <w:numPr>
          <w:ilvl w:val="0"/>
          <w:numId w:val="2"/>
        </w:numPr>
      </w:pPr>
      <w:r>
        <w:t xml:space="preserve">REST Controller </w:t>
      </w:r>
      <w:r w:rsidR="00E47220">
        <w:t xml:space="preserve"> </w:t>
      </w:r>
      <w:r>
        <w:t xml:space="preserve"> exposes the /balance endpoint for users to query their current balance</w:t>
      </w:r>
    </w:p>
    <w:p w14:paraId="20C1CCAC" w14:textId="77777777" w:rsidR="00B97C0F" w:rsidRDefault="00B97C0F">
      <w:pPr>
        <w:spacing w:after="80"/>
      </w:pPr>
    </w:p>
    <w:p w14:paraId="45D5A399" w14:textId="58761484" w:rsidR="00B97C0F" w:rsidRDefault="00000000" w:rsidP="00E47220">
      <w:pPr>
        <w:spacing w:before="200"/>
      </w:pPr>
      <w:r>
        <w:rPr>
          <w:rFonts w:ascii="Courier New" w:eastAsia="Courier New" w:hAnsi="Courier New" w:cs="Courier New"/>
          <w:b/>
          <w:bCs/>
          <w:color w:val="1F4E79"/>
        </w:rPr>
        <w:t>Kafka  →  Midas Core  →  Database</w:t>
      </w:r>
      <w:r w:rsidR="00E47220">
        <w:rPr>
          <w:rFonts w:ascii="Courier New" w:eastAsia="Courier New" w:hAnsi="Courier New" w:cs="Courier New"/>
          <w:b/>
          <w:bCs/>
          <w:color w:val="1F4E79"/>
        </w:rPr>
        <w:t xml:space="preserve"> </w:t>
      </w:r>
      <w:r w:rsidR="00E47220">
        <w:rPr>
          <w:rFonts w:ascii="Courier New" w:eastAsia="Courier New" w:hAnsi="Courier New" w:cs="Courier New"/>
          <w:b/>
          <w:bCs/>
          <w:color w:val="1F4E79"/>
        </w:rPr>
        <w:t xml:space="preserve"> </w:t>
      </w:r>
      <w:r w:rsidR="00E47220">
        <w:rPr>
          <w:rFonts w:ascii="Courier New" w:eastAsia="Courier New" w:hAnsi="Courier New" w:cs="Courier New"/>
          <w:b/>
          <w:bCs/>
          <w:color w:val="1F4E79"/>
        </w:rPr>
        <w:t>→</w:t>
      </w:r>
      <w:r w:rsidR="00E47220">
        <w:rPr>
          <w:rFonts w:ascii="Courier New" w:eastAsia="Courier New" w:hAnsi="Courier New" w:cs="Courier New"/>
          <w:b/>
          <w:bCs/>
          <w:color w:val="1F4E79"/>
        </w:rPr>
        <w:t xml:space="preserve"> </w:t>
      </w:r>
      <w:r w:rsidR="00E47220">
        <w:rPr>
          <w:rFonts w:ascii="Courier New" w:eastAsia="Courier New" w:hAnsi="Courier New" w:cs="Courier New"/>
          <w:color w:val="1F4E79"/>
        </w:rPr>
        <w:t>REST API</w:t>
      </w:r>
      <w:r w:rsidR="00E47220">
        <w:rPr>
          <w:rFonts w:ascii="Courier New" w:eastAsia="Courier New" w:hAnsi="Courier New" w:cs="Courier New"/>
          <w:b/>
          <w:bCs/>
          <w:color w:val="1F4E79"/>
        </w:rPr>
        <w:t xml:space="preserve">  </w:t>
      </w:r>
    </w:p>
    <w:p w14:paraId="2FF1F881" w14:textId="27DDB1F9" w:rsidR="00B97C0F" w:rsidRDefault="00000000">
      <w:pPr>
        <w:jc w:val="center"/>
      </w:pPr>
      <w:r>
        <w:rPr>
          <w:rFonts w:ascii="Courier New" w:eastAsia="Courier New" w:hAnsi="Courier New" w:cs="Courier New"/>
          <w:color w:val="1F4E79"/>
        </w:rPr>
        <w:t xml:space="preserve">                         </w:t>
      </w:r>
    </w:p>
    <w:p w14:paraId="70D7311F" w14:textId="7D9FC139" w:rsidR="00B97C0F" w:rsidRDefault="00000000">
      <w:pPr>
        <w:spacing w:after="200"/>
        <w:jc w:val="center"/>
      </w:pPr>
      <w:r>
        <w:rPr>
          <w:rFonts w:ascii="Courier New" w:eastAsia="Courier New" w:hAnsi="Courier New" w:cs="Courier New"/>
          <w:color w:val="1F4E79"/>
        </w:rPr>
        <w:t xml:space="preserve">                     </w:t>
      </w:r>
    </w:p>
    <w:sectPr w:rsidR="00B97C0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F43EDC"/>
    <w:multiLevelType w:val="hybridMultilevel"/>
    <w:tmpl w:val="9200797A"/>
    <w:lvl w:ilvl="0" w:tplc="E36656C2">
      <w:start w:val="1"/>
      <w:numFmt w:val="bullet"/>
      <w:lvlText w:val="●"/>
      <w:lvlJc w:val="left"/>
      <w:pPr>
        <w:ind w:left="720" w:hanging="360"/>
      </w:pPr>
    </w:lvl>
    <w:lvl w:ilvl="1" w:tplc="C0062A12">
      <w:start w:val="1"/>
      <w:numFmt w:val="bullet"/>
      <w:lvlText w:val="○"/>
      <w:lvlJc w:val="left"/>
      <w:pPr>
        <w:ind w:left="1440" w:hanging="360"/>
      </w:pPr>
    </w:lvl>
    <w:lvl w:ilvl="2" w:tplc="8082837A">
      <w:start w:val="1"/>
      <w:numFmt w:val="bullet"/>
      <w:lvlText w:val="■"/>
      <w:lvlJc w:val="left"/>
      <w:pPr>
        <w:ind w:left="2160" w:hanging="360"/>
      </w:pPr>
    </w:lvl>
    <w:lvl w:ilvl="3" w:tplc="437A044C">
      <w:start w:val="1"/>
      <w:numFmt w:val="bullet"/>
      <w:lvlText w:val="●"/>
      <w:lvlJc w:val="left"/>
      <w:pPr>
        <w:ind w:left="2880" w:hanging="360"/>
      </w:pPr>
    </w:lvl>
    <w:lvl w:ilvl="4" w:tplc="4C4EC43E">
      <w:start w:val="1"/>
      <w:numFmt w:val="bullet"/>
      <w:lvlText w:val="○"/>
      <w:lvlJc w:val="left"/>
      <w:pPr>
        <w:ind w:left="3600" w:hanging="360"/>
      </w:pPr>
    </w:lvl>
    <w:lvl w:ilvl="5" w:tplc="114C0E66">
      <w:start w:val="1"/>
      <w:numFmt w:val="bullet"/>
      <w:lvlText w:val="■"/>
      <w:lvlJc w:val="left"/>
      <w:pPr>
        <w:ind w:left="4320" w:hanging="360"/>
      </w:pPr>
    </w:lvl>
    <w:lvl w:ilvl="6" w:tplc="B170BE5E">
      <w:start w:val="1"/>
      <w:numFmt w:val="bullet"/>
      <w:lvlText w:val="●"/>
      <w:lvlJc w:val="left"/>
      <w:pPr>
        <w:ind w:left="5040" w:hanging="360"/>
      </w:pPr>
    </w:lvl>
    <w:lvl w:ilvl="7" w:tplc="902EA610">
      <w:start w:val="1"/>
      <w:numFmt w:val="bullet"/>
      <w:lvlText w:val="●"/>
      <w:lvlJc w:val="left"/>
      <w:pPr>
        <w:ind w:left="5760" w:hanging="360"/>
      </w:pPr>
    </w:lvl>
    <w:lvl w:ilvl="8" w:tplc="3208CFC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D6A2DA2"/>
    <w:multiLevelType w:val="hybridMultilevel"/>
    <w:tmpl w:val="939A20E6"/>
    <w:lvl w:ilvl="0" w:tplc="7F9016DC">
      <w:start w:val="1"/>
      <w:numFmt w:val="bullet"/>
      <w:lvlText w:val="•"/>
      <w:lvlJc w:val="left"/>
      <w:pPr>
        <w:ind w:left="720" w:hanging="360"/>
      </w:pPr>
    </w:lvl>
    <w:lvl w:ilvl="1" w:tplc="40EC02D4">
      <w:numFmt w:val="decimal"/>
      <w:lvlText w:val=""/>
      <w:lvlJc w:val="left"/>
    </w:lvl>
    <w:lvl w:ilvl="2" w:tplc="DCDED86C">
      <w:numFmt w:val="decimal"/>
      <w:lvlText w:val=""/>
      <w:lvlJc w:val="left"/>
    </w:lvl>
    <w:lvl w:ilvl="3" w:tplc="259295A6">
      <w:numFmt w:val="decimal"/>
      <w:lvlText w:val=""/>
      <w:lvlJc w:val="left"/>
    </w:lvl>
    <w:lvl w:ilvl="4" w:tplc="849E415E">
      <w:numFmt w:val="decimal"/>
      <w:lvlText w:val=""/>
      <w:lvlJc w:val="left"/>
    </w:lvl>
    <w:lvl w:ilvl="5" w:tplc="16DE8244">
      <w:numFmt w:val="decimal"/>
      <w:lvlText w:val=""/>
      <w:lvlJc w:val="left"/>
    </w:lvl>
    <w:lvl w:ilvl="6" w:tplc="0F0ECB6C">
      <w:numFmt w:val="decimal"/>
      <w:lvlText w:val=""/>
      <w:lvlJc w:val="left"/>
    </w:lvl>
    <w:lvl w:ilvl="7" w:tplc="73ACF968">
      <w:numFmt w:val="decimal"/>
      <w:lvlText w:val=""/>
      <w:lvlJc w:val="left"/>
    </w:lvl>
    <w:lvl w:ilvl="8" w:tplc="B76078E6">
      <w:numFmt w:val="decimal"/>
      <w:lvlText w:val=""/>
      <w:lvlJc w:val="left"/>
    </w:lvl>
  </w:abstractNum>
  <w:num w:numId="1" w16cid:durableId="288168379">
    <w:abstractNumId w:val="0"/>
    <w:lvlOverride w:ilvl="0">
      <w:startOverride w:val="1"/>
    </w:lvlOverride>
  </w:num>
  <w:num w:numId="2" w16cid:durableId="181128978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7C0F"/>
    <w:rsid w:val="007E46CA"/>
    <w:rsid w:val="00B97C0F"/>
    <w:rsid w:val="00D76DE3"/>
    <w:rsid w:val="00E107D0"/>
    <w:rsid w:val="00E47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8B214"/>
  <w15:docId w15:val="{523A2C28-9F1F-4471-AC92-BD81148FB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20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1199</Words>
  <Characters>6837</Characters>
  <Application>Microsoft Office Word</Application>
  <DocSecurity>0</DocSecurity>
  <Lines>56</Lines>
  <Paragraphs>16</Paragraphs>
  <ScaleCrop>false</ScaleCrop>
  <Company/>
  <LinksUpToDate>false</LinksUpToDate>
  <CharactersWithSpaces>8020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Tanisha Fonseca</cp:lastModifiedBy>
  <cp:revision>2</cp:revision>
  <dcterms:created xsi:type="dcterms:W3CDTF">2026-02-22T03:04:00Z</dcterms:created>
  <dcterms:modified xsi:type="dcterms:W3CDTF">2026-02-22T03:04:00Z</dcterms:modified>
</cp:coreProperties>
</file>