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6"/>
      </w:tblGrid>
      <w:tr w:rsidR="00833057" w14:paraId="41BD1285" w14:textId="77777777" w:rsidTr="00AA13C4">
        <w:trPr>
          <w:trHeight w:val="274"/>
        </w:trPr>
        <w:tc>
          <w:tcPr>
            <w:tcW w:w="9376" w:type="dxa"/>
          </w:tcPr>
          <w:p w14:paraId="4EE4FCA5" w14:textId="77777777" w:rsidR="00833057" w:rsidRDefault="00833057" w:rsidP="005D17A2">
            <w:pPr>
              <w:pStyle w:val="Header1sectionheader"/>
              <w:tabs>
                <w:tab w:val="clear" w:pos="8208"/>
              </w:tabs>
              <w:rPr>
                <w:rFonts w:asciiTheme="minorHAnsi" w:hAnsiTheme="minorHAnsi" w:cstheme="minorHAnsi"/>
              </w:rPr>
            </w:pPr>
            <w:r>
              <w:rPr>
                <w:rFonts w:ascii="Arial" w:hAnsi="Arial" w:cs="Arial"/>
                <w:color w:val="D96145"/>
                <w:sz w:val="24"/>
                <w:szCs w:val="24"/>
              </w:rPr>
              <w:t>SUMMARY</w:t>
            </w:r>
          </w:p>
        </w:tc>
      </w:tr>
      <w:tr w:rsidR="00833057" w14:paraId="7351F241" w14:textId="77777777" w:rsidTr="00AA13C4">
        <w:trPr>
          <w:trHeight w:val="274"/>
        </w:trPr>
        <w:tc>
          <w:tcPr>
            <w:tcW w:w="9376" w:type="dxa"/>
          </w:tcPr>
          <w:p w14:paraId="0D7C4439" w14:textId="2B5BE218" w:rsidR="00833057" w:rsidRPr="00402B11" w:rsidRDefault="00833057" w:rsidP="005D17A2">
            <w:pPr>
              <w:pStyle w:val="Header1sectionheader"/>
              <w:tabs>
                <w:tab w:val="clear" w:pos="8208"/>
              </w:tabs>
              <w:jc w:val="both"/>
              <w:rPr>
                <w:rFonts w:ascii="Arial" w:hAnsi="Arial" w:cs="Arial"/>
              </w:rPr>
            </w:pPr>
            <w:r>
              <w:rPr>
                <w:rFonts w:ascii="Arial"/>
                <w:b w:val="0"/>
                <w:color w:val="000000"/>
              </w:rPr>
              <w:t xml:space="preserve">Ipsita is a Salesforce Developer with </w:t>
            </w:r>
            <w:r w:rsidR="00D46592">
              <w:rPr>
                <w:rFonts w:ascii="Arial"/>
                <w:b w:val="0"/>
                <w:color w:val="000000"/>
              </w:rPr>
              <w:t>7</w:t>
            </w:r>
            <w:r>
              <w:rPr>
                <w:rFonts w:ascii="Arial"/>
                <w:b w:val="0"/>
                <w:color w:val="000000"/>
              </w:rPr>
              <w:t xml:space="preserve"> years of experience in Salesforce Development. She joined Publicis Sapient in July 2021 and before that she was part of Accenture Solutions Pvt. Ltd.  She has worked on different projects as a Salesforce Developer. </w:t>
            </w:r>
            <w:proofErr w:type="gramStart"/>
            <w:r>
              <w:rPr>
                <w:rFonts w:ascii="Arial"/>
                <w:b w:val="0"/>
                <w:color w:val="000000"/>
              </w:rPr>
              <w:t>The majority of</w:t>
            </w:r>
            <w:proofErr w:type="gramEnd"/>
            <w:r>
              <w:rPr>
                <w:rFonts w:ascii="Arial"/>
                <w:b w:val="0"/>
                <w:color w:val="000000"/>
              </w:rPr>
              <w:t xml:space="preserve"> </w:t>
            </w:r>
            <w:proofErr w:type="spellStart"/>
            <w:r>
              <w:rPr>
                <w:rFonts w:ascii="Arial"/>
                <w:b w:val="0"/>
                <w:color w:val="000000"/>
              </w:rPr>
              <w:t>Ipsita</w:t>
            </w:r>
            <w:r>
              <w:rPr>
                <w:rFonts w:ascii="Arial"/>
                <w:b w:val="0"/>
                <w:color w:val="000000"/>
              </w:rPr>
              <w:t>’</w:t>
            </w:r>
            <w:r>
              <w:rPr>
                <w:rFonts w:ascii="Arial"/>
                <w:b w:val="0"/>
                <w:color w:val="000000"/>
              </w:rPr>
              <w:t>s</w:t>
            </w:r>
            <w:proofErr w:type="spellEnd"/>
            <w:r>
              <w:rPr>
                <w:rFonts w:ascii="Arial"/>
                <w:b w:val="0"/>
                <w:color w:val="000000"/>
              </w:rPr>
              <w:t xml:space="preserve"> experience has been in the </w:t>
            </w:r>
            <w:r w:rsidR="004419D7">
              <w:rPr>
                <w:rFonts w:ascii="Arial"/>
                <w:b w:val="0"/>
                <w:color w:val="000000"/>
              </w:rPr>
              <w:t xml:space="preserve">Security Service and </w:t>
            </w:r>
            <w:r>
              <w:rPr>
                <w:rFonts w:ascii="Arial"/>
                <w:b w:val="0"/>
                <w:color w:val="000000"/>
              </w:rPr>
              <w:t xml:space="preserve">Consumer Goods Industry. Ipsita has very good knowledge of building customized applications. Ipsita has in-depth knowledge of SFDC concepts. Ipsita is highly skilled in </w:t>
            </w:r>
            <w:r w:rsidR="004419D7">
              <w:rPr>
                <w:rFonts w:ascii="Arial"/>
                <w:b w:val="0"/>
                <w:color w:val="000000"/>
              </w:rPr>
              <w:t xml:space="preserve">Security Service and </w:t>
            </w:r>
            <w:r>
              <w:rPr>
                <w:rFonts w:ascii="Arial"/>
                <w:b w:val="0"/>
                <w:color w:val="000000"/>
              </w:rPr>
              <w:t>Consumer Goods Industry with an experience of customizing robust applications. The tech key stacks are Apex programming, Lightning Components, LWC, Batch Classes, Rest API, Apex Sharing, Configuration, Apex Trigger, Process Builder and flows.</w:t>
            </w:r>
          </w:p>
        </w:tc>
      </w:tr>
      <w:tr w:rsidR="00833057" w14:paraId="6B4FD0BD" w14:textId="77777777" w:rsidTr="00AA13C4">
        <w:trPr>
          <w:trHeight w:val="274"/>
        </w:trPr>
        <w:tc>
          <w:tcPr>
            <w:tcW w:w="9376" w:type="dxa"/>
          </w:tcPr>
          <w:p w14:paraId="29C7A69E" w14:textId="77777777" w:rsidR="00833057" w:rsidRDefault="00431716" w:rsidP="005D17A2">
            <w:pPr>
              <w:pStyle w:val="Header1sectionheader"/>
              <w:tabs>
                <w:tab w:val="clear" w:pos="8208"/>
                <w:tab w:val="left" w:pos="1200"/>
              </w:tabs>
              <w:spacing w:before="0" w:after="0"/>
              <w:rPr>
                <w:rFonts w:asciiTheme="minorHAnsi" w:hAnsiTheme="minorHAnsi" w:cstheme="minorHAnsi"/>
              </w:rPr>
            </w:pPr>
            <w:r>
              <w:rPr>
                <w:rFonts w:asciiTheme="minorHAnsi" w:hAnsiTheme="minorHAnsi" w:cstheme="minorHAnsi"/>
              </w:rPr>
              <w:tab/>
            </w:r>
          </w:p>
        </w:tc>
      </w:tr>
      <w:tr w:rsidR="00833057" w14:paraId="78F3317A" w14:textId="77777777" w:rsidTr="00AA13C4">
        <w:trPr>
          <w:trHeight w:val="274"/>
        </w:trPr>
        <w:tc>
          <w:tcPr>
            <w:tcW w:w="9376" w:type="dxa"/>
          </w:tcPr>
          <w:p w14:paraId="7007DE97" w14:textId="77777777" w:rsidR="00833057" w:rsidRPr="00402B11" w:rsidRDefault="00833057" w:rsidP="005D17A2">
            <w:pPr>
              <w:pStyle w:val="Header1sectionheader"/>
              <w:tabs>
                <w:tab w:val="clear" w:pos="8208"/>
              </w:tabs>
              <w:jc w:val="both"/>
              <w:rPr>
                <w:rFonts w:ascii="Arial" w:hAnsi="Arial" w:cs="Arial"/>
              </w:rPr>
            </w:pPr>
            <w:r>
              <w:rPr>
                <w:rFonts w:ascii="Arial"/>
                <w:b w:val="0"/>
                <w:color w:val="000000"/>
              </w:rPr>
              <w:t xml:space="preserve">Ipsita holds a </w:t>
            </w:r>
            <w:proofErr w:type="gramStart"/>
            <w:r>
              <w:rPr>
                <w:rFonts w:ascii="Arial"/>
                <w:b w:val="0"/>
                <w:color w:val="000000"/>
              </w:rPr>
              <w:t>Bachelor</w:t>
            </w:r>
            <w:r>
              <w:rPr>
                <w:rFonts w:ascii="Arial"/>
                <w:b w:val="0"/>
                <w:color w:val="000000"/>
              </w:rPr>
              <w:t>’</w:t>
            </w:r>
            <w:r>
              <w:rPr>
                <w:rFonts w:ascii="Arial"/>
                <w:b w:val="0"/>
                <w:color w:val="000000"/>
              </w:rPr>
              <w:t>s Degree</w:t>
            </w:r>
            <w:proofErr w:type="gramEnd"/>
            <w:r>
              <w:rPr>
                <w:rFonts w:ascii="Arial"/>
                <w:b w:val="0"/>
                <w:color w:val="000000"/>
              </w:rPr>
              <w:t xml:space="preserve"> in Electronics and Telecommunication Engineering from BPUT University.</w:t>
            </w:r>
          </w:p>
        </w:tc>
      </w:tr>
    </w:tbl>
    <w:tbl>
      <w:tblPr>
        <w:tblStyle w:val="TableGrid"/>
        <w:tblpPr w:leftFromText="180" w:rightFromText="180" w:vertAnchor="text" w:horzAnchor="margin" w:tblpY="259"/>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604"/>
      </w:tblGrid>
      <w:tr w:rsidR="00431716" w:rsidRPr="00872C9A" w14:paraId="284A2A16" w14:textId="77777777" w:rsidTr="003E79DE">
        <w:trPr>
          <w:trHeight w:val="274"/>
        </w:trPr>
        <w:tc>
          <w:tcPr>
            <w:tcW w:w="9374" w:type="dxa"/>
            <w:shd w:val="clear" w:color="auto" w:fill="FFFFFF" w:themeFill="background1"/>
          </w:tcPr>
          <w:p w14:paraId="24BE0172" w14:textId="77777777" w:rsidR="00431716" w:rsidRPr="00AD75AA" w:rsidRDefault="00431716" w:rsidP="00431716">
            <w:pPr>
              <w:pStyle w:val="Header1sectionheader"/>
              <w:tabs>
                <w:tab w:val="clear" w:pos="8208"/>
              </w:tabs>
              <w:jc w:val="both"/>
              <w:rPr>
                <w:rFonts w:ascii="Arial" w:hAnsi="Arial" w:cs="Arial"/>
                <w:color w:val="auto"/>
                <w:sz w:val="24"/>
                <w:szCs w:val="24"/>
              </w:rPr>
            </w:pPr>
            <w:r>
              <w:rPr>
                <w:rFonts w:ascii="Arial" w:hAnsi="Arial" w:cs="Arial"/>
                <w:color w:val="D96145"/>
                <w:sz w:val="24"/>
                <w:szCs w:val="24"/>
              </w:rPr>
              <w:t>WORK</w:t>
            </w:r>
            <w:r w:rsidRPr="00AD75AA">
              <w:rPr>
                <w:rFonts w:ascii="Arial" w:hAnsi="Arial" w:cs="Arial"/>
                <w:color w:val="D96145"/>
                <w:sz w:val="24"/>
                <w:szCs w:val="24"/>
              </w:rPr>
              <w:t xml:space="preserve"> </w:t>
            </w:r>
            <w:r>
              <w:rPr>
                <w:rFonts w:ascii="Arial" w:hAnsi="Arial" w:cs="Arial"/>
                <w:color w:val="D96145"/>
                <w:sz w:val="24"/>
                <w:szCs w:val="24"/>
              </w:rPr>
              <w:t>EXPERIENCE:</w:t>
            </w:r>
          </w:p>
        </w:tc>
      </w:tr>
      <w:tr w:rsidR="00073895" w:rsidRPr="00872C9A" w14:paraId="3865ABD8" w14:textId="77777777" w:rsidTr="003E79DE">
        <w:trPr>
          <w:trHeight w:val="274"/>
        </w:trPr>
        <w:tc>
          <w:tcPr>
            <w:tcW w:w="9374" w:type="dxa"/>
            <w:shd w:val="clear" w:color="auto" w:fill="FFFFFF" w:themeFill="background1"/>
          </w:tcPr>
          <w:tbl>
            <w:tblPr>
              <w:tblStyle w:val="TableGrid"/>
              <w:tblpPr w:leftFromText="180" w:rightFromText="180" w:vertAnchor="text" w:horzAnchor="margin" w:tblpY="259"/>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374"/>
            </w:tblGrid>
            <w:tr w:rsidR="00073895" w14:paraId="0A1F95FA" w14:textId="77777777" w:rsidTr="00073895">
              <w:tc>
                <w:tcPr>
                  <w:tcW w:w="0" w:type="auto"/>
                  <w:shd w:val="clear" w:color="auto" w:fill="F5F5F5"/>
                  <w:tcMar>
                    <w:top w:w="100" w:type="dxa"/>
                    <w:bottom w:w="100" w:type="dxa"/>
                  </w:tcMar>
                </w:tcPr>
                <w:p w14:paraId="346E64D9" w14:textId="15460E40" w:rsidR="00073895" w:rsidRDefault="00EC208D" w:rsidP="00073895">
                  <w:r>
                    <w:rPr>
                      <w:b/>
                      <w:color w:val="000000"/>
                    </w:rPr>
                    <w:t>Publicis Sapient</w:t>
                  </w:r>
                  <w:r w:rsidR="00073895">
                    <w:rPr>
                      <w:b/>
                      <w:color w:val="000000"/>
                    </w:rPr>
                    <w:t xml:space="preserve">                                                                                 </w:t>
                  </w:r>
                  <w:r w:rsidR="00F54943">
                    <w:rPr>
                      <w:b/>
                      <w:color w:val="000000"/>
                    </w:rPr>
                    <w:t xml:space="preserve">                  </w:t>
                  </w:r>
                  <w:r w:rsidR="00073895">
                    <w:rPr>
                      <w:b/>
                      <w:color w:val="000000"/>
                    </w:rPr>
                    <w:t xml:space="preserve">       Ju</w:t>
                  </w:r>
                  <w:r>
                    <w:rPr>
                      <w:b/>
                      <w:color w:val="000000"/>
                    </w:rPr>
                    <w:t>ly</w:t>
                  </w:r>
                  <w:r w:rsidR="00073895">
                    <w:rPr>
                      <w:b/>
                      <w:color w:val="000000"/>
                    </w:rPr>
                    <w:t xml:space="preserve"> </w:t>
                  </w:r>
                  <w:r>
                    <w:rPr>
                      <w:b/>
                      <w:color w:val="000000"/>
                    </w:rPr>
                    <w:t>2021 till date</w:t>
                  </w:r>
                </w:p>
              </w:tc>
            </w:tr>
            <w:tr w:rsidR="00073895" w14:paraId="5E9C65CC" w14:textId="77777777" w:rsidTr="00073895">
              <w:tc>
                <w:tcPr>
                  <w:tcW w:w="0" w:type="auto"/>
                  <w:tcMar>
                    <w:top w:w="100" w:type="dxa"/>
                    <w:bottom w:w="100" w:type="dxa"/>
                  </w:tcMar>
                </w:tcPr>
                <w:p w14:paraId="78C953AF" w14:textId="33AA4D25" w:rsidR="00073895" w:rsidRDefault="00EC208D" w:rsidP="00073895">
                  <w:r>
                    <w:rPr>
                      <w:b/>
                      <w:color w:val="000000"/>
                    </w:rPr>
                    <w:t xml:space="preserve">ADT Security </w:t>
                  </w:r>
                  <w:proofErr w:type="gramStart"/>
                  <w:r>
                    <w:rPr>
                      <w:b/>
                      <w:color w:val="000000"/>
                    </w:rPr>
                    <w:t>Services</w:t>
                  </w:r>
                  <w:r w:rsidR="00073895">
                    <w:rPr>
                      <w:b/>
                      <w:color w:val="000000"/>
                    </w:rPr>
                    <w:t xml:space="preserve"> ,</w:t>
                  </w:r>
                  <w:proofErr w:type="gramEnd"/>
                  <w:r w:rsidR="00073895">
                    <w:rPr>
                      <w:b/>
                      <w:color w:val="000000"/>
                    </w:rPr>
                    <w:t xml:space="preserve"> </w:t>
                  </w:r>
                  <w:r w:rsidRPr="00EC208D">
                    <w:rPr>
                      <w:rFonts w:cs="Arial"/>
                      <w:b/>
                      <w:bCs/>
                      <w:shd w:val="clear" w:color="auto" w:fill="FFFFFF"/>
                    </w:rPr>
                    <w:t>Senior Associate Technology L1</w:t>
                  </w:r>
                </w:p>
              </w:tc>
            </w:tr>
            <w:tr w:rsidR="00073895" w14:paraId="05FBEA8A" w14:textId="77777777" w:rsidTr="00073895">
              <w:tc>
                <w:tcPr>
                  <w:tcW w:w="0" w:type="auto"/>
                  <w:tcMar>
                    <w:top w:w="100" w:type="dxa"/>
                    <w:bottom w:w="100" w:type="dxa"/>
                  </w:tcMar>
                </w:tcPr>
                <w:p w14:paraId="30FA1B73" w14:textId="71F3A412" w:rsidR="00073895" w:rsidRDefault="00073895" w:rsidP="00073895">
                  <w:r>
                    <w:rPr>
                      <w:b/>
                      <w:color w:val="000000"/>
                    </w:rPr>
                    <w:t>Description:</w:t>
                  </w:r>
                  <w:r w:rsidR="00537BB9">
                    <w:rPr>
                      <w:b/>
                      <w:color w:val="000000"/>
                    </w:rPr>
                    <w:t xml:space="preserve"> </w:t>
                  </w:r>
                  <w:r w:rsidR="00537BB9" w:rsidRPr="00537BB9">
                    <w:rPr>
                      <w:b/>
                      <w:bCs/>
                      <w:color w:val="000000"/>
                    </w:rPr>
                    <w:t>Solar Feature</w:t>
                  </w:r>
                  <w:r w:rsidRPr="00537BB9">
                    <w:rPr>
                      <w:b/>
                      <w:bCs/>
                      <w:color w:val="000000"/>
                    </w:rPr>
                    <w:t xml:space="preserve"> Team</w:t>
                  </w:r>
                </w:p>
              </w:tc>
            </w:tr>
            <w:tr w:rsidR="00073895" w14:paraId="3000604B" w14:textId="77777777" w:rsidTr="00073895">
              <w:tc>
                <w:tcPr>
                  <w:tcW w:w="0" w:type="auto"/>
                </w:tcPr>
                <w:p w14:paraId="2C6168DB" w14:textId="55E0460D" w:rsidR="00073895" w:rsidRDefault="00073895" w:rsidP="00073895">
                  <w:r>
                    <w:rPr>
                      <w:b/>
                      <w:color w:val="000000"/>
                    </w:rPr>
                    <w:t>Roles and Responsibilities:</w:t>
                  </w:r>
                  <w:r w:rsidR="00537BB9">
                    <w:rPr>
                      <w:b/>
                      <w:color w:val="000000"/>
                    </w:rPr>
                    <w:t xml:space="preserve"> </w:t>
                  </w:r>
                  <w:proofErr w:type="spellStart"/>
                  <w:r>
                    <w:rPr>
                      <w:color w:val="000000"/>
                    </w:rPr>
                    <w:t>Ipsita’s</w:t>
                  </w:r>
                  <w:proofErr w:type="spellEnd"/>
                  <w:r>
                    <w:rPr>
                      <w:color w:val="000000"/>
                    </w:rPr>
                    <w:t xml:space="preserve"> role</w:t>
                  </w:r>
                  <w:r w:rsidR="00537BB9">
                    <w:rPr>
                      <w:color w:val="000000"/>
                    </w:rPr>
                    <w:t xml:space="preserve"> as senior developer</w:t>
                  </w:r>
                  <w:r>
                    <w:rPr>
                      <w:color w:val="000000"/>
                    </w:rPr>
                    <w:t xml:space="preserve"> was </w:t>
                  </w:r>
                  <w:r w:rsidR="00537BB9">
                    <w:rPr>
                      <w:color w:val="000000"/>
                    </w:rPr>
                    <w:t xml:space="preserve">to understand </w:t>
                  </w:r>
                  <w:r>
                    <w:rPr>
                      <w:color w:val="000000"/>
                    </w:rPr>
                    <w:t xml:space="preserve">the requirements. </w:t>
                  </w:r>
                  <w:proofErr w:type="spellStart"/>
                  <w:r w:rsidR="00537BB9">
                    <w:rPr>
                      <w:color w:val="000000"/>
                    </w:rPr>
                    <w:t>Complexcity</w:t>
                  </w:r>
                  <w:proofErr w:type="spellEnd"/>
                  <w:r w:rsidR="00537BB9">
                    <w:rPr>
                      <w:color w:val="000000"/>
                    </w:rPr>
                    <w:t>, s</w:t>
                  </w:r>
                  <w:r>
                    <w:rPr>
                      <w:color w:val="000000"/>
                    </w:rPr>
                    <w:t xml:space="preserve">olution approach, impact analysis, implementing the changes till successful deployment to production </w:t>
                  </w:r>
                  <w:r w:rsidR="00537BB9">
                    <w:rPr>
                      <w:color w:val="000000"/>
                    </w:rPr>
                    <w:t xml:space="preserve">and doing a quick demo to the stakeholders </w:t>
                  </w:r>
                  <w:r>
                    <w:rPr>
                      <w:color w:val="000000"/>
                    </w:rPr>
                    <w:t xml:space="preserve">were the areas where she had worked </w:t>
                  </w:r>
                  <w:r w:rsidR="00537BB9">
                    <w:rPr>
                      <w:color w:val="000000"/>
                    </w:rPr>
                    <w:t>as part of this team</w:t>
                  </w:r>
                  <w:r>
                    <w:rPr>
                      <w:color w:val="000000"/>
                    </w:rPr>
                    <w:t xml:space="preserve">. Apex programming, Lightning Components, LWC, Batch Classes, Rest </w:t>
                  </w:r>
                  <w:proofErr w:type="gramStart"/>
                  <w:r>
                    <w:rPr>
                      <w:color w:val="000000"/>
                    </w:rPr>
                    <w:t>API</w:t>
                  </w:r>
                  <w:r w:rsidR="00C33B69">
                    <w:rPr>
                      <w:color w:val="000000"/>
                    </w:rPr>
                    <w:t xml:space="preserve">,  </w:t>
                  </w:r>
                  <w:r w:rsidR="00C33B69">
                    <w:rPr>
                      <w:color w:val="000000"/>
                    </w:rPr>
                    <w:t>Salesforce</w:t>
                  </w:r>
                  <w:proofErr w:type="gramEnd"/>
                  <w:r w:rsidR="00C33B69">
                    <w:rPr>
                      <w:color w:val="000000"/>
                    </w:rPr>
                    <w:t xml:space="preserve"> Flows</w:t>
                  </w:r>
                  <w:r>
                    <w:rPr>
                      <w:color w:val="000000"/>
                    </w:rPr>
                    <w:t xml:space="preserve"> were the key stacks that she had used as part of this project.</w:t>
                  </w:r>
                </w:p>
              </w:tc>
            </w:tr>
            <w:tr w:rsidR="00073895" w14:paraId="1A57FBD8" w14:textId="77777777" w:rsidTr="00073895">
              <w:tc>
                <w:tcPr>
                  <w:tcW w:w="0" w:type="auto"/>
                </w:tcPr>
                <w:p w14:paraId="197AE2B5" w14:textId="77777777" w:rsidR="00073895" w:rsidRDefault="00073895" w:rsidP="00073895"/>
              </w:tc>
            </w:tr>
            <w:tr w:rsidR="00073895" w14:paraId="14AA07E1" w14:textId="77777777" w:rsidTr="00073895">
              <w:tc>
                <w:tcPr>
                  <w:tcW w:w="0" w:type="auto"/>
                  <w:tcMar>
                    <w:top w:w="100" w:type="dxa"/>
                    <w:bottom w:w="100" w:type="dxa"/>
                  </w:tcMar>
                </w:tcPr>
                <w:p w14:paraId="3C6548E3" w14:textId="2AEA34C3" w:rsidR="00073895" w:rsidRDefault="00073895" w:rsidP="00073895">
                  <w:r>
                    <w:rPr>
                      <w:b/>
                      <w:color w:val="000000"/>
                    </w:rPr>
                    <w:t>Skills/Domain:</w:t>
                  </w:r>
                  <w:r w:rsidR="00537BB9">
                    <w:rPr>
                      <w:b/>
                      <w:color w:val="000000"/>
                    </w:rPr>
                    <w:t xml:space="preserve"> </w:t>
                  </w:r>
                  <w:r>
                    <w:rPr>
                      <w:color w:val="000000"/>
                    </w:rPr>
                    <w:t>Apex programming, Lightning Components, LWC, Configuration, Apex Trigger, Batch Classes, Workflow rules, Rest API</w:t>
                  </w:r>
                </w:p>
              </w:tc>
            </w:tr>
            <w:tr w:rsidR="00073895" w14:paraId="5BF3C5D2" w14:textId="77777777" w:rsidTr="00073895">
              <w:tc>
                <w:tcPr>
                  <w:tcW w:w="0" w:type="auto"/>
                  <w:tcMar>
                    <w:top w:w="100" w:type="dxa"/>
                    <w:bottom w:w="100" w:type="dxa"/>
                  </w:tcMar>
                </w:tcPr>
                <w:p w14:paraId="59FD0D4A" w14:textId="1E6DC078" w:rsidR="00073895" w:rsidRDefault="00537BB9" w:rsidP="00073895">
                  <w:r>
                    <w:rPr>
                      <w:b/>
                      <w:color w:val="000000"/>
                    </w:rPr>
                    <w:t xml:space="preserve">ADT Security </w:t>
                  </w:r>
                  <w:proofErr w:type="gramStart"/>
                  <w:r>
                    <w:rPr>
                      <w:b/>
                      <w:color w:val="000000"/>
                    </w:rPr>
                    <w:t>Services ,</w:t>
                  </w:r>
                  <w:proofErr w:type="gramEnd"/>
                  <w:r>
                    <w:rPr>
                      <w:b/>
                      <w:color w:val="000000"/>
                    </w:rPr>
                    <w:t xml:space="preserve"> </w:t>
                  </w:r>
                  <w:r w:rsidRPr="00EC208D">
                    <w:rPr>
                      <w:rFonts w:cs="Arial"/>
                      <w:b/>
                      <w:bCs/>
                      <w:shd w:val="clear" w:color="auto" w:fill="FFFFFF"/>
                    </w:rPr>
                    <w:t>Senior Associate Technology L1</w:t>
                  </w:r>
                </w:p>
              </w:tc>
            </w:tr>
            <w:tr w:rsidR="00073895" w14:paraId="339E8121" w14:textId="77777777" w:rsidTr="00073895">
              <w:tc>
                <w:tcPr>
                  <w:tcW w:w="0" w:type="auto"/>
                  <w:tcMar>
                    <w:top w:w="100" w:type="dxa"/>
                    <w:bottom w:w="100" w:type="dxa"/>
                  </w:tcMar>
                </w:tcPr>
                <w:p w14:paraId="31F8DF62" w14:textId="7ECDE77A" w:rsidR="00073895" w:rsidRDefault="00073895" w:rsidP="00073895">
                  <w:r>
                    <w:rPr>
                      <w:b/>
                      <w:color w:val="000000"/>
                    </w:rPr>
                    <w:t>Description:</w:t>
                  </w:r>
                  <w:r w:rsidR="00537BB9">
                    <w:rPr>
                      <w:color w:val="000000"/>
                    </w:rPr>
                    <w:t xml:space="preserve"> </w:t>
                  </w:r>
                  <w:r w:rsidR="00537BB9" w:rsidRPr="00537BB9">
                    <w:rPr>
                      <w:b/>
                      <w:bCs/>
                      <w:color w:val="000000"/>
                    </w:rPr>
                    <w:t>Field Sales Team</w:t>
                  </w:r>
                </w:p>
              </w:tc>
            </w:tr>
            <w:tr w:rsidR="00537BB9" w14:paraId="5CC6C91B" w14:textId="77777777" w:rsidTr="00073895">
              <w:tc>
                <w:tcPr>
                  <w:tcW w:w="0" w:type="auto"/>
                </w:tcPr>
                <w:p w14:paraId="62CC9040" w14:textId="11603DED" w:rsidR="00537BB9" w:rsidRDefault="00537BB9" w:rsidP="00537BB9">
                  <w:r>
                    <w:rPr>
                      <w:b/>
                      <w:color w:val="000000"/>
                    </w:rPr>
                    <w:t xml:space="preserve">Roles and Responsibilities: </w:t>
                  </w:r>
                  <w:proofErr w:type="spellStart"/>
                  <w:r>
                    <w:rPr>
                      <w:color w:val="000000"/>
                    </w:rPr>
                    <w:t>Ipsita’s</w:t>
                  </w:r>
                  <w:proofErr w:type="spellEnd"/>
                  <w:r>
                    <w:rPr>
                      <w:color w:val="000000"/>
                    </w:rPr>
                    <w:t xml:space="preserve"> role</w:t>
                  </w:r>
                  <w:r w:rsidR="000D19FA">
                    <w:rPr>
                      <w:color w:val="000000"/>
                    </w:rPr>
                    <w:t xml:space="preserve"> </w:t>
                  </w:r>
                  <w:r>
                    <w:rPr>
                      <w:color w:val="000000"/>
                    </w:rPr>
                    <w:t xml:space="preserve">was </w:t>
                  </w:r>
                  <w:proofErr w:type="gramStart"/>
                  <w:r>
                    <w:rPr>
                      <w:color w:val="000000"/>
                    </w:rPr>
                    <w:t>to  join</w:t>
                  </w:r>
                  <w:proofErr w:type="gramEnd"/>
                  <w:r>
                    <w:rPr>
                      <w:color w:val="000000"/>
                    </w:rPr>
                    <w:t xml:space="preserve"> the story refinement calls  to discuss on the requirements. </w:t>
                  </w:r>
                  <w:proofErr w:type="spellStart"/>
                  <w:r>
                    <w:rPr>
                      <w:color w:val="000000"/>
                    </w:rPr>
                    <w:t>Complexcity</w:t>
                  </w:r>
                  <w:proofErr w:type="spellEnd"/>
                  <w:r>
                    <w:rPr>
                      <w:color w:val="000000"/>
                    </w:rPr>
                    <w:t xml:space="preserve">, solution approach, impact analysis, implementing the changes till successful deployment to production </w:t>
                  </w:r>
                  <w:r w:rsidR="001E6385">
                    <w:rPr>
                      <w:color w:val="000000"/>
                    </w:rPr>
                    <w:t>using Copado</w:t>
                  </w:r>
                  <w:r w:rsidR="00B35F02">
                    <w:rPr>
                      <w:color w:val="000000"/>
                    </w:rPr>
                    <w:t xml:space="preserve"> </w:t>
                  </w:r>
                  <w:r>
                    <w:rPr>
                      <w:color w:val="000000"/>
                    </w:rPr>
                    <w:t xml:space="preserve">and doing a quick demo to the stakeholders were the areas where she had worked as part of this team. Apex </w:t>
                  </w:r>
                  <w:proofErr w:type="gramStart"/>
                  <w:r>
                    <w:rPr>
                      <w:color w:val="000000"/>
                    </w:rPr>
                    <w:t xml:space="preserve">programming, </w:t>
                  </w:r>
                  <w:r w:rsidR="008C5EED">
                    <w:rPr>
                      <w:color w:val="000000"/>
                    </w:rPr>
                    <w:t xml:space="preserve"> </w:t>
                  </w:r>
                  <w:r w:rsidR="008C5EED">
                    <w:rPr>
                      <w:color w:val="000000"/>
                    </w:rPr>
                    <w:t>Asynchronous</w:t>
                  </w:r>
                  <w:proofErr w:type="gramEnd"/>
                  <w:r w:rsidR="008C5EED">
                    <w:rPr>
                      <w:color w:val="000000"/>
                    </w:rPr>
                    <w:t xml:space="preserve"> Apex</w:t>
                  </w:r>
                  <w:r w:rsidR="001B3BD7">
                    <w:rPr>
                      <w:color w:val="000000"/>
                    </w:rPr>
                    <w:t xml:space="preserve">, </w:t>
                  </w:r>
                  <w:r>
                    <w:rPr>
                      <w:color w:val="000000"/>
                    </w:rPr>
                    <w:t>Lightning Components, LWC, Batch Classes, Rest API</w:t>
                  </w:r>
                  <w:r w:rsidR="00C33B69">
                    <w:rPr>
                      <w:color w:val="000000"/>
                    </w:rPr>
                    <w:t>, Salesforce Flows</w:t>
                  </w:r>
                  <w:r>
                    <w:rPr>
                      <w:color w:val="000000"/>
                    </w:rPr>
                    <w:t xml:space="preserve"> were the key stacks that she had used as part of this project.</w:t>
                  </w:r>
                </w:p>
              </w:tc>
            </w:tr>
            <w:tr w:rsidR="00537BB9" w14:paraId="0507653D" w14:textId="77777777" w:rsidTr="00073895">
              <w:tc>
                <w:tcPr>
                  <w:tcW w:w="0" w:type="auto"/>
                  <w:tcMar>
                    <w:top w:w="100" w:type="dxa"/>
                    <w:bottom w:w="100" w:type="dxa"/>
                  </w:tcMar>
                </w:tcPr>
                <w:p w14:paraId="511DF330" w14:textId="78911C32" w:rsidR="00537BB9" w:rsidRDefault="00537BB9" w:rsidP="00537BB9">
                  <w:r>
                    <w:rPr>
                      <w:b/>
                      <w:color w:val="000000"/>
                    </w:rPr>
                    <w:lastRenderedPageBreak/>
                    <w:t>Skills/</w:t>
                  </w:r>
                  <w:proofErr w:type="spellStart"/>
                  <w:proofErr w:type="gramStart"/>
                  <w:r>
                    <w:rPr>
                      <w:b/>
                      <w:color w:val="000000"/>
                    </w:rPr>
                    <w:t>Domain:</w:t>
                  </w:r>
                  <w:r>
                    <w:rPr>
                      <w:color w:val="000000"/>
                    </w:rPr>
                    <w:t>Apex</w:t>
                  </w:r>
                  <w:proofErr w:type="spellEnd"/>
                  <w:proofErr w:type="gramEnd"/>
                  <w:r>
                    <w:rPr>
                      <w:color w:val="000000"/>
                    </w:rPr>
                    <w:t xml:space="preserve"> programming, Lightning Components, LWC, Configuration, Apex Trigger, Batch Classes, Workflow rules, Rest API</w:t>
                  </w:r>
                </w:p>
              </w:tc>
            </w:tr>
          </w:tbl>
          <w:p w14:paraId="6433F5B2" w14:textId="77777777" w:rsidR="00073895" w:rsidRDefault="00073895" w:rsidP="00431716">
            <w:pPr>
              <w:pStyle w:val="Header1sectionheader"/>
              <w:tabs>
                <w:tab w:val="clear" w:pos="8208"/>
              </w:tabs>
              <w:jc w:val="both"/>
              <w:rPr>
                <w:rFonts w:ascii="Arial" w:hAnsi="Arial" w:cs="Arial"/>
                <w:color w:val="D96145"/>
                <w:sz w:val="24"/>
                <w:szCs w:val="24"/>
              </w:rPr>
            </w:pPr>
          </w:p>
        </w:tc>
      </w:tr>
      <w:tr w:rsidR="00097289" w14:paraId="0E88CAC5" w14:textId="77777777">
        <w:tc>
          <w:tcPr>
            <w:tcW w:w="0" w:type="auto"/>
            <w:shd w:val="clear" w:color="auto" w:fill="F5F5F5"/>
            <w:tcMar>
              <w:top w:w="100" w:type="dxa"/>
              <w:bottom w:w="100" w:type="dxa"/>
            </w:tcMar>
          </w:tcPr>
          <w:p w14:paraId="403D6642" w14:textId="173EEC63" w:rsidR="00097289" w:rsidRDefault="00D22567">
            <w:r>
              <w:rPr>
                <w:b/>
                <w:color w:val="000000"/>
              </w:rPr>
              <w:lastRenderedPageBreak/>
              <w:t xml:space="preserve">Accenture Solutions Pvt. Ltd.                                                                          </w:t>
            </w:r>
            <w:r w:rsidR="009511BC">
              <w:rPr>
                <w:b/>
                <w:color w:val="000000"/>
              </w:rPr>
              <w:t xml:space="preserve"> </w:t>
            </w:r>
            <w:r>
              <w:rPr>
                <w:b/>
                <w:color w:val="000000"/>
              </w:rPr>
              <w:t>March 2017 To June 2021</w:t>
            </w:r>
          </w:p>
        </w:tc>
      </w:tr>
      <w:tr w:rsidR="00097289" w14:paraId="5BCB1680" w14:textId="77777777">
        <w:tc>
          <w:tcPr>
            <w:tcW w:w="0" w:type="auto"/>
            <w:tcMar>
              <w:top w:w="100" w:type="dxa"/>
              <w:bottom w:w="100" w:type="dxa"/>
            </w:tcMar>
          </w:tcPr>
          <w:p w14:paraId="30D7A469" w14:textId="77777777" w:rsidR="00097289" w:rsidRDefault="00D22567">
            <w:proofErr w:type="gramStart"/>
            <w:r>
              <w:rPr>
                <w:b/>
                <w:color w:val="000000"/>
              </w:rPr>
              <w:t>Unilever ,</w:t>
            </w:r>
            <w:proofErr w:type="gramEnd"/>
            <w:r>
              <w:rPr>
                <w:b/>
                <w:color w:val="000000"/>
              </w:rPr>
              <w:t xml:space="preserve"> Application Development Analyst</w:t>
            </w:r>
          </w:p>
        </w:tc>
      </w:tr>
      <w:tr w:rsidR="00097289" w14:paraId="25D8042A" w14:textId="77777777">
        <w:tc>
          <w:tcPr>
            <w:tcW w:w="0" w:type="auto"/>
            <w:tcMar>
              <w:top w:w="100" w:type="dxa"/>
              <w:bottom w:w="100" w:type="dxa"/>
            </w:tcMar>
          </w:tcPr>
          <w:p w14:paraId="192B1BD9" w14:textId="77777777" w:rsidR="00097289" w:rsidRDefault="00D22567">
            <w:proofErr w:type="spellStart"/>
            <w:proofErr w:type="gramStart"/>
            <w:r>
              <w:rPr>
                <w:b/>
                <w:color w:val="000000"/>
              </w:rPr>
              <w:t>Description:</w:t>
            </w:r>
            <w:r>
              <w:rPr>
                <w:color w:val="000000"/>
              </w:rPr>
              <w:t>Unilever</w:t>
            </w:r>
            <w:proofErr w:type="spellEnd"/>
            <w:proofErr w:type="gramEnd"/>
            <w:r>
              <w:rPr>
                <w:color w:val="000000"/>
              </w:rPr>
              <w:t xml:space="preserve"> CTT Team (enhancement work)</w:t>
            </w:r>
          </w:p>
        </w:tc>
      </w:tr>
      <w:tr w:rsidR="00097289" w14:paraId="713B3D7E" w14:textId="77777777">
        <w:tc>
          <w:tcPr>
            <w:tcW w:w="0" w:type="auto"/>
          </w:tcPr>
          <w:p w14:paraId="6B2478CD" w14:textId="77777777" w:rsidR="00097289" w:rsidRDefault="00D22567">
            <w:r>
              <w:rPr>
                <w:b/>
                <w:color w:val="000000"/>
              </w:rPr>
              <w:t xml:space="preserve">Roles and </w:t>
            </w:r>
            <w:proofErr w:type="spellStart"/>
            <w:proofErr w:type="gramStart"/>
            <w:r>
              <w:rPr>
                <w:b/>
                <w:color w:val="000000"/>
              </w:rPr>
              <w:t>Responsibilities:</w:t>
            </w:r>
            <w:r>
              <w:rPr>
                <w:color w:val="000000"/>
              </w:rPr>
              <w:t>Ipsita’s</w:t>
            </w:r>
            <w:proofErr w:type="spellEnd"/>
            <w:proofErr w:type="gramEnd"/>
            <w:r>
              <w:rPr>
                <w:color w:val="000000"/>
              </w:rPr>
              <w:t xml:space="preserve"> role was to act as the Point of contact for five of the applications for which she had interacted with clients to discuss on the enhancement requirements. Solution approach, impact analysis, implementing the changes till successfu</w:t>
            </w:r>
            <w:r>
              <w:rPr>
                <w:color w:val="000000"/>
              </w:rPr>
              <w:t>l deployment to production were the areas where she had worked in her last project. Apex programming, Lightning Components, LWC, Batch Classes, Rest API were the key stacks that she had used as part of this project.</w:t>
            </w:r>
          </w:p>
        </w:tc>
      </w:tr>
      <w:tr w:rsidR="00097289" w14:paraId="53A299A4" w14:textId="77777777">
        <w:tc>
          <w:tcPr>
            <w:tcW w:w="0" w:type="auto"/>
          </w:tcPr>
          <w:p w14:paraId="08B2EFB5" w14:textId="77777777" w:rsidR="00097289" w:rsidRDefault="00097289"/>
        </w:tc>
      </w:tr>
      <w:tr w:rsidR="00097289" w14:paraId="64122291" w14:textId="77777777">
        <w:tc>
          <w:tcPr>
            <w:tcW w:w="0" w:type="auto"/>
            <w:tcMar>
              <w:top w:w="100" w:type="dxa"/>
              <w:bottom w:w="100" w:type="dxa"/>
            </w:tcMar>
          </w:tcPr>
          <w:p w14:paraId="1FED0CD6" w14:textId="77777777" w:rsidR="00097289" w:rsidRDefault="00D22567">
            <w:r>
              <w:rPr>
                <w:b/>
                <w:color w:val="000000"/>
              </w:rPr>
              <w:t>Skills/</w:t>
            </w:r>
            <w:proofErr w:type="spellStart"/>
            <w:proofErr w:type="gramStart"/>
            <w:r>
              <w:rPr>
                <w:b/>
                <w:color w:val="000000"/>
              </w:rPr>
              <w:t>Domain:</w:t>
            </w:r>
            <w:r>
              <w:rPr>
                <w:color w:val="000000"/>
              </w:rPr>
              <w:t>Apex</w:t>
            </w:r>
            <w:proofErr w:type="spellEnd"/>
            <w:proofErr w:type="gramEnd"/>
            <w:r>
              <w:rPr>
                <w:color w:val="000000"/>
              </w:rPr>
              <w:t xml:space="preserve"> programming, Light</w:t>
            </w:r>
            <w:r>
              <w:rPr>
                <w:color w:val="000000"/>
              </w:rPr>
              <w:t>ning Components, LWC, Configuration, Apex Trigger, Batch Classes, Workflow rules, Rest API</w:t>
            </w:r>
          </w:p>
        </w:tc>
      </w:tr>
      <w:tr w:rsidR="00097289" w14:paraId="6C526BDF" w14:textId="77777777">
        <w:tc>
          <w:tcPr>
            <w:tcW w:w="0" w:type="auto"/>
            <w:tcMar>
              <w:top w:w="100" w:type="dxa"/>
              <w:bottom w:w="100" w:type="dxa"/>
            </w:tcMar>
          </w:tcPr>
          <w:p w14:paraId="26C4F0B1" w14:textId="77777777" w:rsidR="00097289" w:rsidRDefault="00D22567">
            <w:r>
              <w:rPr>
                <w:b/>
                <w:color w:val="000000"/>
              </w:rPr>
              <w:t>Unilever, Application Development Associate</w:t>
            </w:r>
          </w:p>
        </w:tc>
      </w:tr>
      <w:tr w:rsidR="00097289" w14:paraId="18CE1A36" w14:textId="77777777">
        <w:tc>
          <w:tcPr>
            <w:tcW w:w="0" w:type="auto"/>
            <w:tcMar>
              <w:top w:w="100" w:type="dxa"/>
              <w:bottom w:w="100" w:type="dxa"/>
            </w:tcMar>
          </w:tcPr>
          <w:p w14:paraId="31014558" w14:textId="77777777" w:rsidR="00097289" w:rsidRDefault="00D22567">
            <w:proofErr w:type="spellStart"/>
            <w:proofErr w:type="gramStart"/>
            <w:r>
              <w:rPr>
                <w:b/>
                <w:color w:val="000000"/>
              </w:rPr>
              <w:t>Description:</w:t>
            </w:r>
            <w:r>
              <w:rPr>
                <w:color w:val="000000"/>
              </w:rPr>
              <w:t>Unilever</w:t>
            </w:r>
            <w:proofErr w:type="spellEnd"/>
            <w:proofErr w:type="gramEnd"/>
            <w:r>
              <w:rPr>
                <w:color w:val="000000"/>
              </w:rPr>
              <w:t xml:space="preserve"> Development Team</w:t>
            </w:r>
          </w:p>
        </w:tc>
      </w:tr>
      <w:tr w:rsidR="00097289" w14:paraId="12B01D47" w14:textId="77777777">
        <w:tc>
          <w:tcPr>
            <w:tcW w:w="0" w:type="auto"/>
          </w:tcPr>
          <w:p w14:paraId="35D049E8" w14:textId="77777777" w:rsidR="00097289" w:rsidRDefault="00D22567">
            <w:r>
              <w:rPr>
                <w:color w:val="000000"/>
              </w:rPr>
              <w:t xml:space="preserve">Ipsita was part of the development team and had worked on different User </w:t>
            </w:r>
            <w:r>
              <w:rPr>
                <w:color w:val="000000"/>
              </w:rPr>
              <w:t>Stories on different market regions (each sprint consisting of 2 weeks). Apex Sharing, Configuration, Apex Trigger, Batch Classes, Email Templates, Process Builder, Workflow rules, validation rules were the key stacks that she had used as part of this proj</w:t>
            </w:r>
            <w:r>
              <w:rPr>
                <w:color w:val="000000"/>
              </w:rPr>
              <w:t>ect.</w:t>
            </w:r>
          </w:p>
        </w:tc>
      </w:tr>
      <w:tr w:rsidR="00097289" w14:paraId="41BABFBE" w14:textId="77777777">
        <w:tc>
          <w:tcPr>
            <w:tcW w:w="0" w:type="auto"/>
            <w:tcMar>
              <w:top w:w="100" w:type="dxa"/>
              <w:bottom w:w="100" w:type="dxa"/>
            </w:tcMar>
          </w:tcPr>
          <w:p w14:paraId="095FF806" w14:textId="77777777" w:rsidR="00097289" w:rsidRDefault="00D22567">
            <w:r>
              <w:rPr>
                <w:b/>
                <w:color w:val="000000"/>
              </w:rPr>
              <w:t>Skills/</w:t>
            </w:r>
            <w:proofErr w:type="spellStart"/>
            <w:proofErr w:type="gramStart"/>
            <w:r>
              <w:rPr>
                <w:b/>
                <w:color w:val="000000"/>
              </w:rPr>
              <w:t>Domain:</w:t>
            </w:r>
            <w:r>
              <w:rPr>
                <w:color w:val="000000"/>
              </w:rPr>
              <w:t>Salesforce</w:t>
            </w:r>
            <w:proofErr w:type="spellEnd"/>
            <w:proofErr w:type="gramEnd"/>
            <w:r>
              <w:rPr>
                <w:color w:val="000000"/>
              </w:rPr>
              <w:t xml:space="preserve"> Development</w:t>
            </w:r>
          </w:p>
        </w:tc>
      </w:tr>
    </w:tbl>
    <w:p w14:paraId="345AB364" w14:textId="77777777" w:rsidR="00E37B4B" w:rsidRDefault="0093578C" w:rsidP="0093578C">
      <w:pPr>
        <w:pStyle w:val="Header1sectionheader"/>
        <w:tabs>
          <w:tab w:val="clear" w:pos="8208"/>
          <w:tab w:val="left" w:pos="2010"/>
        </w:tabs>
        <w:spacing w:before="0" w:after="0"/>
        <w:rPr>
          <w:rFonts w:asciiTheme="minorHAnsi" w:hAnsiTheme="minorHAnsi" w:cstheme="minorHAnsi"/>
        </w:rPr>
      </w:pPr>
      <w:r>
        <w:rPr>
          <w:rFonts w:asciiTheme="minorHAnsi" w:hAnsiTheme="minorHAnsi" w:cstheme="minorHAnsi"/>
        </w:rPr>
        <w:tab/>
      </w:r>
    </w:p>
    <w:tbl>
      <w:tblPr>
        <w:tblStyle w:val="TableGrid"/>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4"/>
      </w:tblGrid>
      <w:tr w:rsidR="00AD75AA" w:rsidRPr="00872C9A" w14:paraId="3320DA01" w14:textId="77777777" w:rsidTr="003E79DE">
        <w:trPr>
          <w:trHeight w:val="378"/>
        </w:trPr>
        <w:tc>
          <w:tcPr>
            <w:tcW w:w="9682" w:type="dxa"/>
            <w:shd w:val="clear" w:color="auto" w:fill="auto"/>
          </w:tcPr>
          <w:p w14:paraId="16A0D53A" w14:textId="25A0F58B" w:rsidR="00AD75AA" w:rsidRPr="00AD75AA" w:rsidRDefault="00AD75AA" w:rsidP="009641B4">
            <w:pPr>
              <w:pStyle w:val="Header1sectionheader"/>
              <w:tabs>
                <w:tab w:val="clear" w:pos="8208"/>
              </w:tabs>
              <w:rPr>
                <w:rFonts w:ascii="Arial" w:hAnsi="Arial" w:cs="Arial"/>
                <w:color w:val="D96145"/>
                <w:sz w:val="24"/>
                <w:szCs w:val="24"/>
              </w:rPr>
            </w:pPr>
            <w:r>
              <w:rPr>
                <w:rFonts w:ascii="Arial" w:hAnsi="Arial" w:cs="Arial"/>
                <w:color w:val="D96145"/>
                <w:sz w:val="24"/>
                <w:szCs w:val="24"/>
              </w:rPr>
              <w:t>EDUCATION:</w:t>
            </w:r>
          </w:p>
        </w:tc>
      </w:tr>
      <w:tr w:rsidR="00AD75AA" w:rsidRPr="00872C9A" w14:paraId="64F2EFF2" w14:textId="77777777" w:rsidTr="00AA13C4">
        <w:trPr>
          <w:trHeight w:val="272"/>
        </w:trPr>
        <w:tc>
          <w:tcPr>
            <w:tcW w:w="9374" w:type="dxa"/>
          </w:tcPr>
          <w:p w14:paraId="0E581A3B" w14:textId="77777777" w:rsidR="00AD75AA" w:rsidRPr="0036586E" w:rsidRDefault="00AD75AA" w:rsidP="009641B4">
            <w:pPr>
              <w:pStyle w:val="Header1sectionheader"/>
              <w:tabs>
                <w:tab w:val="clear" w:pos="8208"/>
              </w:tabs>
              <w:rPr>
                <w:rFonts w:asciiTheme="minorHAnsi" w:hAnsiTheme="minorHAnsi" w:cstheme="minorHAnsi"/>
                <w:b w:val="0"/>
                <w:color w:val="auto"/>
              </w:rPr>
            </w:pPr>
            <w:r>
              <w:rPr>
                <w:rFonts w:ascii="Arial"/>
                <w:b w:val="0"/>
                <w:color w:val="000000"/>
              </w:rPr>
              <w:t>B.Tech., Electronics and Telecommunication: C.V. Raman College of Engineering (BPUT), 2016</w:t>
            </w:r>
          </w:p>
        </w:tc>
      </w:tr>
      <w:tr w:rsidR="00097289" w14:paraId="369695BB" w14:textId="77777777">
        <w:tc>
          <w:tcPr>
            <w:tcW w:w="0" w:type="auto"/>
            <w:tcMar>
              <w:top w:w="100" w:type="dxa"/>
              <w:bottom w:w="100" w:type="dxa"/>
            </w:tcMar>
          </w:tcPr>
          <w:p w14:paraId="56EBFEB0" w14:textId="77777777" w:rsidR="00097289" w:rsidRDefault="00097289"/>
        </w:tc>
      </w:tr>
    </w:tbl>
    <w:tbl>
      <w:tblPr>
        <w:tblStyle w:val="TableGrid"/>
        <w:tblpPr w:leftFromText="180" w:rightFromText="180" w:vertAnchor="text" w:horzAnchor="margin" w:tblpY="84"/>
        <w:tblW w:w="9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9"/>
        <w:gridCol w:w="6362"/>
      </w:tblGrid>
      <w:tr w:rsidR="00431716" w:rsidRPr="00872C9A" w14:paraId="3D64FD16" w14:textId="77777777" w:rsidTr="003E79DE">
        <w:trPr>
          <w:trHeight w:val="308"/>
        </w:trPr>
        <w:tc>
          <w:tcPr>
            <w:tcW w:w="9371" w:type="dxa"/>
            <w:gridSpan w:val="2"/>
            <w:shd w:val="clear" w:color="auto" w:fill="auto"/>
          </w:tcPr>
          <w:p w14:paraId="49FB0112" w14:textId="77777777" w:rsidR="00431716" w:rsidRPr="00AD75AA" w:rsidRDefault="00431716" w:rsidP="00431716">
            <w:pPr>
              <w:tabs>
                <w:tab w:val="clear" w:pos="8208"/>
              </w:tabs>
              <w:rPr>
                <w:rFonts w:cs="Arial"/>
                <w:b/>
                <w:color w:val="000000" w:themeColor="text1"/>
                <w:sz w:val="24"/>
                <w:szCs w:val="24"/>
              </w:rPr>
            </w:pPr>
            <w:r w:rsidRPr="00AD75AA">
              <w:rPr>
                <w:rFonts w:cs="Arial"/>
                <w:b/>
                <w:color w:val="D96145"/>
                <w:sz w:val="24"/>
                <w:szCs w:val="24"/>
              </w:rPr>
              <w:t>SKILLS:</w:t>
            </w:r>
          </w:p>
        </w:tc>
      </w:tr>
      <w:tr w:rsidR="00431716" w:rsidRPr="00872C9A" w14:paraId="29D2F7D3" w14:textId="77777777" w:rsidTr="003E79DE">
        <w:trPr>
          <w:trHeight w:val="269"/>
        </w:trPr>
        <w:tc>
          <w:tcPr>
            <w:tcW w:w="3009" w:type="dxa"/>
          </w:tcPr>
          <w:p w14:paraId="664DFDE5" w14:textId="77777777" w:rsidR="00431716" w:rsidRPr="00872C9A" w:rsidRDefault="00431716" w:rsidP="00431716">
            <w:pPr>
              <w:tabs>
                <w:tab w:val="clear" w:pos="8208"/>
              </w:tabs>
              <w:rPr>
                <w:rFonts w:asciiTheme="minorHAnsi" w:hAnsiTheme="minorHAnsi" w:cstheme="minorHAnsi"/>
                <w:b/>
              </w:rPr>
            </w:pPr>
            <w:r>
              <w:rPr>
                <w:b/>
                <w:color w:val="000000"/>
              </w:rPr>
              <w:t>Additional Skill(s):</w:t>
            </w:r>
          </w:p>
        </w:tc>
        <w:tc>
          <w:tcPr>
            <w:tcW w:w="6361" w:type="dxa"/>
          </w:tcPr>
          <w:p w14:paraId="59123047" w14:textId="77777777" w:rsidR="00431716" w:rsidRPr="00872C9A" w:rsidRDefault="00431716" w:rsidP="00431716">
            <w:pPr>
              <w:tabs>
                <w:tab w:val="clear" w:pos="8208"/>
              </w:tabs>
              <w:rPr>
                <w:rFonts w:asciiTheme="minorHAnsi" w:hAnsiTheme="minorHAnsi" w:cstheme="minorHAnsi"/>
              </w:rPr>
            </w:pPr>
            <w:r>
              <w:rPr>
                <w:color w:val="000000"/>
              </w:rPr>
              <w:t>SALESFORCE</w:t>
            </w:r>
          </w:p>
        </w:tc>
      </w:tr>
      <w:tr w:rsidR="00097289" w14:paraId="26030B58" w14:textId="77777777">
        <w:tc>
          <w:tcPr>
            <w:tcW w:w="0" w:type="auto"/>
            <w:tcMar>
              <w:top w:w="100" w:type="dxa"/>
              <w:bottom w:w="100" w:type="dxa"/>
            </w:tcMar>
          </w:tcPr>
          <w:p w14:paraId="1D7A1FF0" w14:textId="77777777" w:rsidR="00097289" w:rsidRDefault="00D22567">
            <w:r>
              <w:rPr>
                <w:b/>
                <w:color w:val="000000"/>
              </w:rPr>
              <w:t>Other Skills:</w:t>
            </w:r>
          </w:p>
        </w:tc>
        <w:tc>
          <w:tcPr>
            <w:tcW w:w="0" w:type="auto"/>
            <w:tcMar>
              <w:top w:w="100" w:type="dxa"/>
              <w:bottom w:w="100" w:type="dxa"/>
            </w:tcMar>
          </w:tcPr>
          <w:p w14:paraId="7127FC32" w14:textId="77777777" w:rsidR="00097289" w:rsidRDefault="00097289"/>
        </w:tc>
      </w:tr>
      <w:tr w:rsidR="00097289" w14:paraId="12AFF213" w14:textId="77777777">
        <w:tc>
          <w:tcPr>
            <w:tcW w:w="0" w:type="auto"/>
            <w:tcMar>
              <w:top w:w="100" w:type="dxa"/>
              <w:bottom w:w="100" w:type="dxa"/>
            </w:tcMar>
          </w:tcPr>
          <w:p w14:paraId="5DD6E823" w14:textId="77777777" w:rsidR="00097289" w:rsidRDefault="00097289"/>
        </w:tc>
        <w:tc>
          <w:tcPr>
            <w:tcW w:w="0" w:type="auto"/>
            <w:tcMar>
              <w:top w:w="100" w:type="dxa"/>
              <w:bottom w:w="100" w:type="dxa"/>
            </w:tcMar>
          </w:tcPr>
          <w:p w14:paraId="18947743" w14:textId="77777777" w:rsidR="00097289" w:rsidRDefault="00097289"/>
        </w:tc>
      </w:tr>
    </w:tbl>
    <w:p w14:paraId="02E6873E" w14:textId="77777777" w:rsidR="00641FF6" w:rsidRDefault="00641FF6" w:rsidP="002F6786">
      <w:pPr>
        <w:pStyle w:val="Header1sectionheader"/>
        <w:tabs>
          <w:tab w:val="clear" w:pos="8208"/>
        </w:tabs>
        <w:spacing w:after="0" w:line="20" w:lineRule="exact"/>
        <w:rPr>
          <w:rFonts w:asciiTheme="minorHAnsi" w:hAnsiTheme="minorHAnsi" w:cstheme="minorHAnsi"/>
        </w:rPr>
      </w:pPr>
    </w:p>
    <w:p w14:paraId="60DEFBCF" w14:textId="77777777" w:rsidR="00641FF6" w:rsidRDefault="00641FF6" w:rsidP="00F45CBD">
      <w:pPr>
        <w:tabs>
          <w:tab w:val="clear" w:pos="8208"/>
          <w:tab w:val="left" w:pos="2016"/>
        </w:tabs>
        <w:rPr>
          <w:lang w:val="de-DE"/>
        </w:rPr>
      </w:pPr>
    </w:p>
    <w:p w14:paraId="5D1ABD3F" w14:textId="77777777" w:rsidR="00D46592" w:rsidRDefault="00D46592" w:rsidP="00F45CBD">
      <w:pPr>
        <w:tabs>
          <w:tab w:val="clear" w:pos="8208"/>
          <w:tab w:val="left" w:pos="2016"/>
        </w:tabs>
        <w:rPr>
          <w:lang w:val="de-DE"/>
        </w:rPr>
      </w:pPr>
    </w:p>
    <w:p w14:paraId="1B51FD6B" w14:textId="77777777" w:rsidR="00D46592" w:rsidRDefault="00D46592" w:rsidP="00F45CBD">
      <w:pPr>
        <w:tabs>
          <w:tab w:val="clear" w:pos="8208"/>
          <w:tab w:val="left" w:pos="2016"/>
        </w:tabs>
        <w:rPr>
          <w:lang w:val="de-DE"/>
        </w:rPr>
      </w:pPr>
    </w:p>
    <w:tbl>
      <w:tblPr>
        <w:tblStyle w:val="TableGrid"/>
        <w:tblpPr w:leftFromText="180" w:rightFromText="180" w:vertAnchor="text" w:horzAnchor="margin" w:tblpY="162"/>
        <w:tblW w:w="9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7"/>
        <w:gridCol w:w="2128"/>
      </w:tblGrid>
      <w:tr w:rsidR="008C1DE9" w14:paraId="752EE81E" w14:textId="77777777" w:rsidTr="00537BB9">
        <w:trPr>
          <w:gridAfter w:val="1"/>
          <w:trHeight w:val="274"/>
        </w:trPr>
        <w:tc>
          <w:tcPr>
            <w:tcW w:w="7237" w:type="dxa"/>
          </w:tcPr>
          <w:p w14:paraId="656F2D6F" w14:textId="77777777" w:rsidR="008C1DE9" w:rsidRPr="00833057" w:rsidRDefault="00A6612C" w:rsidP="001972C4">
            <w:pPr>
              <w:pStyle w:val="Header1sectionheader"/>
              <w:tabs>
                <w:tab w:val="clear" w:pos="8208"/>
              </w:tabs>
              <w:spacing w:line="276" w:lineRule="auto"/>
              <w:ind w:right="-144"/>
              <w:rPr>
                <w:rFonts w:ascii="Arial" w:hAnsi="Arial" w:cs="Arial"/>
                <w:sz w:val="24"/>
                <w:szCs w:val="24"/>
              </w:rPr>
            </w:pPr>
            <w:r>
              <w:rPr>
                <w:rFonts w:cs="Arial"/>
                <w:color w:val="D96145"/>
                <w:sz w:val="24"/>
                <w:szCs w:val="24"/>
              </w:rPr>
              <w:t>ADDITIONAL DETAILS</w:t>
            </w:r>
            <w:r w:rsidR="008C1DE9">
              <w:rPr>
                <w:rFonts w:cs="Arial"/>
                <w:color w:val="D96145"/>
                <w:sz w:val="24"/>
                <w:szCs w:val="24"/>
              </w:rPr>
              <w:t>:</w:t>
            </w:r>
          </w:p>
        </w:tc>
      </w:tr>
      <w:tr w:rsidR="00097289" w14:paraId="42E69343" w14:textId="77777777">
        <w:trPr>
          <w:gridAfter w:val="1"/>
        </w:trPr>
        <w:tc>
          <w:tcPr>
            <w:tcW w:w="0" w:type="auto"/>
            <w:tcMar>
              <w:top w:w="100" w:type="dxa"/>
              <w:bottom w:w="100" w:type="dxa"/>
            </w:tcMar>
          </w:tcPr>
          <w:p w14:paraId="238BBD36" w14:textId="338E607F" w:rsidR="00D46592" w:rsidRDefault="00D22567" w:rsidP="002C14F8">
            <w:r>
              <w:rPr>
                <w:b/>
                <w:color w:val="000000"/>
              </w:rPr>
              <w:t>Certification/Trainings</w:t>
            </w:r>
          </w:p>
        </w:tc>
      </w:tr>
      <w:tr w:rsidR="00097289" w14:paraId="48CF7E3C" w14:textId="77777777">
        <w:trPr>
          <w:gridAfter w:val="1"/>
        </w:trPr>
        <w:tc>
          <w:tcPr>
            <w:tcW w:w="0" w:type="auto"/>
          </w:tcPr>
          <w:p w14:paraId="4130E0F1" w14:textId="1F1DF954" w:rsidR="00097289" w:rsidRDefault="002C14F8">
            <w:pPr>
              <w:rPr>
                <w:color w:val="000000"/>
              </w:rPr>
            </w:pPr>
            <w:r w:rsidRPr="002C14F8">
              <w:rPr>
                <w:color w:val="000000"/>
              </w:rPr>
              <w:t>Copado Fundamentals I</w:t>
            </w:r>
            <w:r>
              <w:rPr>
                <w:color w:val="000000"/>
              </w:rPr>
              <w:t>I</w:t>
            </w:r>
            <w:r w:rsidRPr="002C14F8">
              <w:rPr>
                <w:color w:val="000000"/>
              </w:rPr>
              <w:t xml:space="preserve"> Metadata Pipeline</w:t>
            </w:r>
            <w:r>
              <w:rPr>
                <w:color w:val="000000"/>
              </w:rPr>
              <w:t xml:space="preserve"> – 2024</w:t>
            </w:r>
          </w:p>
          <w:p w14:paraId="0D40993C" w14:textId="79364F55" w:rsidR="002C14F8" w:rsidRDefault="002C14F8">
            <w:pPr>
              <w:rPr>
                <w:color w:val="000000"/>
              </w:rPr>
            </w:pPr>
            <w:r w:rsidRPr="002C14F8">
              <w:rPr>
                <w:color w:val="000000"/>
              </w:rPr>
              <w:t>Copado Fundamentals I Metadata Pipeline</w:t>
            </w:r>
            <w:r>
              <w:rPr>
                <w:color w:val="000000"/>
              </w:rPr>
              <w:t xml:space="preserve"> – 202</w:t>
            </w:r>
            <w:r>
              <w:rPr>
                <w:color w:val="000000"/>
              </w:rPr>
              <w:t>3</w:t>
            </w:r>
          </w:p>
          <w:p w14:paraId="22AC5898" w14:textId="7818C246" w:rsidR="002C14F8" w:rsidRPr="002C14F8" w:rsidRDefault="002C14F8" w:rsidP="002C14F8">
            <w:pPr>
              <w:rPr>
                <w:color w:val="000000"/>
              </w:rPr>
            </w:pPr>
            <w:r>
              <w:rPr>
                <w:color w:val="000000"/>
              </w:rPr>
              <w:t>Salesforce Certified Platform Developer I – 2023</w:t>
            </w:r>
          </w:p>
        </w:tc>
      </w:tr>
      <w:tr w:rsidR="00097289" w14:paraId="0B8CB7CC" w14:textId="77777777">
        <w:trPr>
          <w:gridAfter w:val="1"/>
        </w:trPr>
        <w:tc>
          <w:tcPr>
            <w:tcW w:w="0" w:type="auto"/>
          </w:tcPr>
          <w:p w14:paraId="5B2A946B" w14:textId="77777777" w:rsidR="00097289" w:rsidRDefault="00D22567">
            <w:r>
              <w:rPr>
                <w:color w:val="000000"/>
              </w:rPr>
              <w:t>Salesforce Certified Service Cloud Consultant -- 2020</w:t>
            </w:r>
          </w:p>
        </w:tc>
      </w:tr>
      <w:tr w:rsidR="00097289" w14:paraId="4E3B736A" w14:textId="77777777">
        <w:trPr>
          <w:gridAfter w:val="1"/>
        </w:trPr>
        <w:tc>
          <w:tcPr>
            <w:tcW w:w="0" w:type="auto"/>
          </w:tcPr>
          <w:p w14:paraId="52241B63" w14:textId="121EC5D9" w:rsidR="00097289" w:rsidRDefault="00537BB9">
            <w:r>
              <w:rPr>
                <w:color w:val="000000"/>
              </w:rPr>
              <w:t>Salesforce Certified Administrator -- 2018</w:t>
            </w:r>
          </w:p>
        </w:tc>
      </w:tr>
      <w:tr w:rsidR="00097289" w14:paraId="570C533C" w14:textId="77777777">
        <w:trPr>
          <w:gridAfter w:val="1"/>
        </w:trPr>
        <w:tc>
          <w:tcPr>
            <w:tcW w:w="0" w:type="auto"/>
          </w:tcPr>
          <w:p w14:paraId="59C78A2A" w14:textId="24D6C0FB" w:rsidR="00097289" w:rsidRDefault="00097289"/>
        </w:tc>
      </w:tr>
      <w:tr w:rsidR="00097289" w14:paraId="102BD6CB" w14:textId="77777777">
        <w:trPr>
          <w:gridAfter w:val="1"/>
        </w:trPr>
        <w:tc>
          <w:tcPr>
            <w:tcW w:w="0" w:type="auto"/>
            <w:tcMar>
              <w:top w:w="100" w:type="dxa"/>
              <w:bottom w:w="100" w:type="dxa"/>
            </w:tcMar>
          </w:tcPr>
          <w:p w14:paraId="0EE206CE" w14:textId="77777777" w:rsidR="00097289" w:rsidRDefault="00D22567">
            <w:r>
              <w:rPr>
                <w:b/>
                <w:color w:val="000000"/>
              </w:rPr>
              <w:t>Awards</w:t>
            </w:r>
          </w:p>
        </w:tc>
      </w:tr>
      <w:tr w:rsidR="00097289" w14:paraId="1B5DB2E3" w14:textId="77777777">
        <w:trPr>
          <w:gridAfter w:val="1"/>
        </w:trPr>
        <w:tc>
          <w:tcPr>
            <w:tcW w:w="0" w:type="auto"/>
            <w:tcMar>
              <w:top w:w="100" w:type="dxa"/>
              <w:bottom w:w="100" w:type="dxa"/>
            </w:tcMar>
          </w:tcPr>
          <w:p w14:paraId="7CDBE7EF" w14:textId="77777777" w:rsidR="00097289" w:rsidRDefault="00D22567">
            <w:r>
              <w:rPr>
                <w:color w:val="000000"/>
              </w:rPr>
              <w:t>ACE (Accenture Celebrates Excellence) Award (FY18 Q4) -- 2018</w:t>
            </w:r>
          </w:p>
        </w:tc>
      </w:tr>
      <w:tr w:rsidR="00097289" w14:paraId="64EBC294" w14:textId="77777777">
        <w:trPr>
          <w:gridAfter w:val="1"/>
        </w:trPr>
        <w:tc>
          <w:tcPr>
            <w:tcW w:w="0" w:type="auto"/>
            <w:tcMar>
              <w:top w:w="100" w:type="dxa"/>
              <w:bottom w:w="100" w:type="dxa"/>
            </w:tcMar>
          </w:tcPr>
          <w:p w14:paraId="74A47A11" w14:textId="77777777" w:rsidR="00097289" w:rsidRDefault="00D22567">
            <w:r>
              <w:rPr>
                <w:b/>
                <w:color w:val="000000"/>
              </w:rPr>
              <w:t>Links</w:t>
            </w:r>
          </w:p>
        </w:tc>
      </w:tr>
      <w:tr w:rsidR="00097289" w14:paraId="22DF2045" w14:textId="77777777">
        <w:tc>
          <w:tcPr>
            <w:tcW w:w="0" w:type="auto"/>
            <w:tcMar>
              <w:top w:w="100" w:type="dxa"/>
              <w:bottom w:w="100" w:type="dxa"/>
            </w:tcMar>
          </w:tcPr>
          <w:p w14:paraId="439490E4" w14:textId="77777777" w:rsidR="00097289" w:rsidRDefault="00D22567">
            <w:proofErr w:type="spellStart"/>
            <w:r>
              <w:rPr>
                <w:color w:val="000000"/>
              </w:rPr>
              <w:t>Linkedin</w:t>
            </w:r>
            <w:proofErr w:type="spellEnd"/>
          </w:p>
        </w:tc>
        <w:tc>
          <w:tcPr>
            <w:tcW w:w="0" w:type="auto"/>
          </w:tcPr>
          <w:p w14:paraId="35874E99" w14:textId="77777777" w:rsidR="00097289" w:rsidRDefault="00D22567">
            <w:r>
              <w:rPr>
                <w:color w:val="000000"/>
              </w:rPr>
              <w:t>linkedin.com/in/ipsita-kar-44a81211a</w:t>
            </w:r>
          </w:p>
        </w:tc>
      </w:tr>
      <w:tr w:rsidR="00097289" w14:paraId="5DC31A84" w14:textId="77777777">
        <w:trPr>
          <w:gridAfter w:val="1"/>
        </w:trPr>
        <w:tc>
          <w:tcPr>
            <w:tcW w:w="0" w:type="auto"/>
            <w:tcMar>
              <w:top w:w="100" w:type="dxa"/>
              <w:bottom w:w="100" w:type="dxa"/>
            </w:tcMar>
          </w:tcPr>
          <w:p w14:paraId="64E5C4FD" w14:textId="77777777" w:rsidR="00097289" w:rsidRDefault="00D22567">
            <w:r>
              <w:rPr>
                <w:b/>
                <w:color w:val="000000"/>
              </w:rPr>
              <w:t>Other Details</w:t>
            </w:r>
          </w:p>
        </w:tc>
      </w:tr>
      <w:tr w:rsidR="00097289" w14:paraId="2A1B706F" w14:textId="77777777">
        <w:tc>
          <w:tcPr>
            <w:tcW w:w="0" w:type="auto"/>
            <w:tcMar>
              <w:top w:w="100" w:type="dxa"/>
              <w:bottom w:w="100" w:type="dxa"/>
            </w:tcMar>
          </w:tcPr>
          <w:p w14:paraId="20DD166B" w14:textId="77777777" w:rsidR="00097289" w:rsidRDefault="00D22567">
            <w:r>
              <w:rPr>
                <w:color w:val="000000"/>
              </w:rPr>
              <w:t>Languages</w:t>
            </w:r>
          </w:p>
        </w:tc>
        <w:tc>
          <w:tcPr>
            <w:tcW w:w="0" w:type="auto"/>
            <w:tcMar>
              <w:top w:w="100" w:type="dxa"/>
              <w:bottom w:w="100" w:type="dxa"/>
            </w:tcMar>
          </w:tcPr>
          <w:p w14:paraId="5CB1BFE4" w14:textId="77777777" w:rsidR="00097289" w:rsidRDefault="00D22567">
            <w:r>
              <w:rPr>
                <w:color w:val="000000"/>
              </w:rPr>
              <w:t>English, Hindi, Odiya</w:t>
            </w:r>
          </w:p>
        </w:tc>
      </w:tr>
    </w:tbl>
    <w:p w14:paraId="79B52DA9" w14:textId="77777777" w:rsidR="008C1DE9" w:rsidRDefault="008C1DE9" w:rsidP="00F45CBD">
      <w:pPr>
        <w:tabs>
          <w:tab w:val="clear" w:pos="8208"/>
          <w:tab w:val="left" w:pos="2016"/>
        </w:tabs>
        <w:rPr>
          <w:lang w:val="de-DE"/>
        </w:rPr>
      </w:pPr>
    </w:p>
    <w:p w14:paraId="36A59658" w14:textId="77777777" w:rsidR="004D2F04" w:rsidRDefault="004D2F04" w:rsidP="00F45CBD">
      <w:pPr>
        <w:tabs>
          <w:tab w:val="clear" w:pos="8208"/>
          <w:tab w:val="left" w:pos="2016"/>
        </w:tabs>
        <w:rPr>
          <w:lang w:val="de-DE"/>
        </w:rPr>
      </w:pPr>
    </w:p>
    <w:p w14:paraId="098581D1" w14:textId="77777777" w:rsidR="004D2F04" w:rsidRDefault="004D2F04" w:rsidP="00F45CBD">
      <w:pPr>
        <w:tabs>
          <w:tab w:val="clear" w:pos="8208"/>
          <w:tab w:val="left" w:pos="2016"/>
        </w:tabs>
        <w:rPr>
          <w:lang w:val="de-DE"/>
        </w:rPr>
      </w:pPr>
    </w:p>
    <w:p w14:paraId="61D1EC37" w14:textId="77777777" w:rsidR="009A2A72" w:rsidRPr="00B03273" w:rsidRDefault="009A2A72" w:rsidP="00B03273">
      <w:pPr>
        <w:tabs>
          <w:tab w:val="clear" w:pos="8208"/>
          <w:tab w:val="left" w:pos="1163"/>
        </w:tabs>
        <w:rPr>
          <w:rFonts w:asciiTheme="minorHAnsi" w:hAnsiTheme="minorHAnsi" w:cstheme="minorHAnsi"/>
        </w:rPr>
      </w:pPr>
    </w:p>
    <w:sectPr w:rsidR="009A2A72" w:rsidRPr="00B03273" w:rsidSect="003E79DE">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BDCBC" w14:textId="77777777" w:rsidR="000C25A0" w:rsidRDefault="000C25A0">
      <w:r>
        <w:separator/>
      </w:r>
    </w:p>
    <w:p w14:paraId="59A00551" w14:textId="77777777" w:rsidR="000C25A0" w:rsidRDefault="000C25A0"/>
  </w:endnote>
  <w:endnote w:type="continuationSeparator" w:id="0">
    <w:p w14:paraId="67B4655D" w14:textId="77777777" w:rsidR="000C25A0" w:rsidRDefault="000C25A0">
      <w:r>
        <w:continuationSeparator/>
      </w:r>
    </w:p>
    <w:p w14:paraId="0EA18245" w14:textId="77777777" w:rsidR="000C25A0" w:rsidRDefault="000C25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Next Medium">
    <w:altName w:val="Arial"/>
    <w:panose1 w:val="00000000000000000000"/>
    <w:charset w:val="4D"/>
    <w:family w:val="swiss"/>
    <w:notTrueType/>
    <w:pitch w:val="variable"/>
    <w:sig w:usb0="00000001" w:usb1="5000214A" w:usb2="00000000" w:usb3="00000000" w:csb0="0000001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4391" w14:textId="77777777" w:rsidR="00522520" w:rsidRDefault="005225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7A18C" w14:textId="77777777" w:rsidR="005D5DBE" w:rsidRPr="005D5DBE" w:rsidRDefault="001F18E9" w:rsidP="005D5DBE">
    <w:pPr>
      <w:pStyle w:val="Footer"/>
      <w:tabs>
        <w:tab w:val="clear" w:pos="4320"/>
        <w:tab w:val="clear" w:pos="8640"/>
        <w:tab w:val="right" w:pos="8842"/>
      </w:tabs>
    </w:pPr>
    <w:r>
      <w:rPr>
        <w:rFonts w:ascii="Times New Roman" w:eastAsiaTheme="minorEastAsia" w:hAnsi="Times New Roman"/>
        <w:noProof/>
        <w:sz w:val="24"/>
        <w:szCs w:val="24"/>
        <w:lang w:eastAsia="en-US"/>
      </w:rPr>
      <mc:AlternateContent>
        <mc:Choice Requires="wps">
          <w:drawing>
            <wp:anchor distT="0" distB="0" distL="114300" distR="114300" simplePos="0" relativeHeight="251671552" behindDoc="0" locked="0" layoutInCell="1" allowOverlap="1" wp14:anchorId="370BC235" wp14:editId="59263236">
              <wp:simplePos x="0" y="0"/>
              <wp:positionH relativeFrom="page">
                <wp:posOffset>569595</wp:posOffset>
              </wp:positionH>
              <wp:positionV relativeFrom="page">
                <wp:posOffset>9428480</wp:posOffset>
              </wp:positionV>
              <wp:extent cx="688340" cy="11303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88340" cy="113030"/>
                      </a:xfrm>
                      <a:prstGeom prst="rect">
                        <a:avLst/>
                      </a:prstGeom>
                      <a:noFill/>
                      <a:ln w="6350">
                        <a:noFill/>
                      </a:ln>
                    </wps:spPr>
                    <wps:txbx>
                      <w:txbxContent>
                        <w:p w14:paraId="21BB9195" w14:textId="77777777"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wps:txbx>
                    <wps:bodyPr rot="0" spcFirstLastPara="0" vertOverflow="overflow" horzOverflow="overflow" vert="horz" wrap="non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70BC235" id="_x0000_t202" coordsize="21600,21600" o:spt="202" path="m,l,21600r21600,l21600,xe">
              <v:stroke joinstyle="miter"/>
              <v:path gradientshapeok="t" o:connecttype="rect"/>
            </v:shapetype>
            <v:shape id="Text Box 1" o:spid="_x0000_s1028" type="#_x0000_t202" style="position:absolute;margin-left:44.85pt;margin-top:742.4pt;width:54.2pt;height:8.9pt;z-index:25167155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" filled="f" stroked="f" strokeweight=".5pt">
              <v:textbox style="mso-fit-shape-to-text:t" inset="0,0,0,0">
                <w:txbxContent>
                  <w:p w14:paraId="21BB9195" w14:textId="77777777"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v:textbox>
              <w10:wrap type="square" anchorx="page" anchory="page"/>
            </v:shape>
          </w:pict>
        </mc:Fallback>
      </mc:AlternateContent>
    </w:r>
    <w:r w:rsidR="001966B0">
      <w:rPr>
        <w:noProof/>
        <w:lang w:eastAsia="en-US"/>
      </w:rPr>
      <mc:AlternateContent>
        <mc:Choice Requires="wps">
          <w:drawing>
            <wp:anchor distT="0" distB="0" distL="0" distR="0" simplePos="0" relativeHeight="251669504" behindDoc="0" locked="0" layoutInCell="1" allowOverlap="1" wp14:anchorId="29611BFB" wp14:editId="0D7B4846">
              <wp:simplePos x="0" y="0"/>
              <wp:positionH relativeFrom="rightMargin">
                <wp:posOffset>-854710</wp:posOffset>
              </wp:positionH>
              <wp:positionV relativeFrom="bottomMargin">
                <wp:posOffset>219075</wp:posOffset>
              </wp:positionV>
              <wp:extent cx="522605" cy="32639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522605" cy="32639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C87B79" w14:textId="77777777"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11BFB" id="Rectangle 40" o:spid="_x0000_s1029" style="position:absolute;margin-left:-67.3pt;margin-top:17.25pt;width:41.15pt;height:25.7pt;z-index:25166950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" fillcolor="black [3213]" stroked="f" strokeweight="3pt">
              <v:textbox>
                <w:txbxContent>
                  <w:p w14:paraId="53C87B79" w14:textId="77777777"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r w:rsidR="005D5DBE">
      <w:rPr>
        <w:color w:val="FFFFFF" w:themeColor="background1"/>
        <w:sz w:val="28"/>
        <w:szCs w:val="28"/>
      </w:rPr>
      <w:fldChar w:fldCharType="begin"/>
    </w:r>
    <w:r w:rsidR="005D5DBE">
      <w:rPr>
        <w:color w:val="FFFFFF" w:themeColor="background1"/>
        <w:sz w:val="28"/>
        <w:szCs w:val="28"/>
      </w:rPr>
      <w:instrText xml:space="preserve"> PAGE   \* MERGEFORMAT </w:instrText>
    </w:r>
    <w:r w:rsidR="005D5DBE">
      <w:rPr>
        <w:color w:val="FFFFFF" w:themeColor="background1"/>
        <w:sz w:val="28"/>
        <w:szCs w:val="28"/>
      </w:rPr>
      <w:fldChar w:fldCharType="separate"/>
    </w:r>
    <w:r w:rsidR="00975116">
      <w:rPr>
        <w:noProof/>
        <w:color w:val="FFFFFF" w:themeColor="background1"/>
        <w:sz w:val="28"/>
        <w:szCs w:val="28"/>
      </w:rPr>
      <w:t>1</w:t>
    </w:r>
    <w:r w:rsidR="005D5DBE">
      <w:rPr>
        <w:color w:val="FFFFFF" w:themeColor="background1"/>
        <w:sz w:val="28"/>
        <w:szCs w:val="28"/>
      </w:rPr>
      <w:fldChar w:fldCharType="end"/>
    </w:r>
    <w:r w:rsidR="005D5DBE">
      <w:rPr>
        <w:color w:val="FFFFFF" w:themeColor="background1"/>
        <w:sz w:val="28"/>
        <w:szCs w:val="28"/>
      </w:rPr>
      <w:t xml:space="preserve">                                                   </w:t>
    </w:r>
    <w:r w:rsidR="005D5DBE">
      <w:rPr>
        <w:color w:val="FFFFFF" w:themeColor="background1"/>
        <w:sz w:val="28"/>
        <w:szCs w:val="28"/>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2" w:space="0" w:color="FF2700"/>
      </w:tblBorders>
      <w:tblLook w:val="0000" w:firstRow="0" w:lastRow="0" w:firstColumn="0" w:lastColumn="0" w:noHBand="0" w:noVBand="0"/>
    </w:tblPr>
    <w:tblGrid>
      <w:gridCol w:w="1320"/>
      <w:gridCol w:w="6800"/>
      <w:gridCol w:w="1240"/>
    </w:tblGrid>
    <w:tr w:rsidR="009A2A72" w14:paraId="08C115B3" w14:textId="77777777">
      <w:tc>
        <w:tcPr>
          <w:tcW w:w="1188" w:type="dxa"/>
        </w:tcPr>
        <w:p w14:paraId="1DC9328F" w14:textId="77777777" w:rsidR="009A2A72" w:rsidRDefault="00C03DDD">
          <w:r>
            <w:rPr>
              <w:noProof/>
              <w:lang w:eastAsia="en-US"/>
            </w:rPr>
            <w:drawing>
              <wp:anchor distT="0" distB="0" distL="114300" distR="114300" simplePos="0" relativeHeight="251659264" behindDoc="1" locked="0" layoutInCell="1" allowOverlap="1" wp14:anchorId="4D9061F9" wp14:editId="370B5E4E">
                <wp:simplePos x="0" y="0"/>
                <wp:positionH relativeFrom="page">
                  <wp:posOffset>59055</wp:posOffset>
                </wp:positionH>
                <wp:positionV relativeFrom="page">
                  <wp:posOffset>-511175</wp:posOffset>
                </wp:positionV>
                <wp:extent cx="610870" cy="212090"/>
                <wp:effectExtent l="0" t="0" r="0" b="0"/>
                <wp:wrapNone/>
                <wp:docPr id="9" name="Picture 9" descr="SAPE_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PE_H~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87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Pr>
        <w:p w14:paraId="4AA5558A" w14:textId="77777777" w:rsidR="009A2A72" w:rsidRDefault="009A2A72">
          <w:r>
            <w:t>Prepared by Sapient for &lt;Insert Client Name Here&gt;</w:t>
          </w:r>
        </w:p>
      </w:tc>
      <w:tc>
        <w:tcPr>
          <w:tcW w:w="1116" w:type="dxa"/>
        </w:tcPr>
        <w:p w14:paraId="43CF74D0" w14:textId="77777777" w:rsidR="009A2A72" w:rsidRDefault="009A2A72">
          <w:r>
            <w:t xml:space="preserve">Page </w:t>
          </w:r>
          <w:r>
            <w:fldChar w:fldCharType="begin"/>
          </w:r>
          <w:r>
            <w:instrText xml:space="preserve"> PAGE   \* MERGEFORMAT </w:instrText>
          </w:r>
          <w:r>
            <w:fldChar w:fldCharType="separate"/>
          </w:r>
          <w:r>
            <w:rPr>
              <w:noProof/>
            </w:rPr>
            <w:t>2</w:t>
          </w:r>
          <w:r>
            <w:fldChar w:fldCharType="end"/>
          </w:r>
        </w:p>
      </w:tc>
    </w:tr>
  </w:tbl>
  <w:p w14:paraId="726A281A" w14:textId="77777777" w:rsidR="009A2A72" w:rsidRDefault="009A2A72"/>
  <w:p w14:paraId="6D915080" w14:textId="77777777" w:rsidR="009A2A72" w:rsidRDefault="009A2A72"/>
  <w:p w14:paraId="7ACA1D6E" w14:textId="77777777" w:rsidR="009A2A72" w:rsidRDefault="009A2A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C2987" w14:textId="77777777" w:rsidR="000C25A0" w:rsidRDefault="000C25A0">
      <w:r>
        <w:separator/>
      </w:r>
    </w:p>
    <w:p w14:paraId="6B21E99F" w14:textId="77777777" w:rsidR="000C25A0" w:rsidRDefault="000C25A0"/>
  </w:footnote>
  <w:footnote w:type="continuationSeparator" w:id="0">
    <w:p w14:paraId="68EBD71E" w14:textId="77777777" w:rsidR="000C25A0" w:rsidRDefault="000C25A0">
      <w:r>
        <w:continuationSeparator/>
      </w:r>
    </w:p>
    <w:p w14:paraId="3AA890E3" w14:textId="77777777" w:rsidR="000C25A0" w:rsidRDefault="000C25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3F8F5" w14:textId="77777777" w:rsidR="009A2A72" w:rsidRDefault="009A2A72"/>
  <w:p w14:paraId="64627AC3" w14:textId="77777777" w:rsidR="009A2A72" w:rsidRDefault="009A2A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33B6" w14:textId="77777777" w:rsidR="00B03273" w:rsidRDefault="00B03273">
    <w:pPr>
      <w:pStyle w:val="Header"/>
    </w:pPr>
    <w:r>
      <w:rPr>
        <w:noProof/>
        <w:color w:val="2A2A2E"/>
        <w:sz w:val="40"/>
        <w:szCs w:val="40"/>
        <w:lang w:eastAsia="en-US"/>
      </w:rPr>
      <mc:AlternateContent>
        <mc:Choice Requires="wps">
          <w:drawing>
            <wp:anchor distT="0" distB="0" distL="114300" distR="114300" simplePos="0" relativeHeight="251661312" behindDoc="1" locked="0" layoutInCell="1" allowOverlap="1" wp14:anchorId="116744DA" wp14:editId="41C91DE9">
              <wp:simplePos x="0" y="0"/>
              <wp:positionH relativeFrom="page">
                <wp:align>right</wp:align>
              </wp:positionH>
              <wp:positionV relativeFrom="paragraph">
                <wp:posOffset>247650</wp:posOffset>
              </wp:positionV>
              <wp:extent cx="7690485" cy="885825"/>
              <wp:effectExtent l="0" t="0" r="0" b="0"/>
              <wp:wrapNone/>
              <wp:docPr id="3" name="Rectangle 3"/>
              <wp:cNvGraphicFramePr/>
              <a:graphic xmlns:a="http://schemas.openxmlformats.org/drawingml/2006/main">
                <a:graphicData uri="http://schemas.microsoft.com/office/word/2010/wordprocessingShape">
                  <wps:wsp>
                    <wps:cNvSpPr/>
                    <wps:spPr>
                      <a:xfrm>
                        <a:off x="0" y="0"/>
                        <a:ext cx="7690485" cy="885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2DAFCD" w14:textId="77777777" w:rsidR="00B03273" w:rsidRDefault="00B03273" w:rsidP="00A13DAA">
                          <w:pPr>
                            <w:spacing w:before="600" w:after="0"/>
                            <w:rPr>
                              <w:rFonts w:cs="Arial"/>
                              <w:color w:val="2A2A2E"/>
                              <w:sz w:val="40"/>
                              <w:szCs w:val="40"/>
                            </w:rPr>
                          </w:pPr>
                          <w:r>
                            <w:t xml:space="preserve">                             </w:t>
                          </w:r>
                        </w:p>
                        <w:p w14:paraId="55BE20AA" w14:textId="77777777" w:rsidR="00560301" w:rsidRDefault="00A7350E" w:rsidP="00560301">
                          <w:pPr>
                            <w:spacing w:before="0" w:after="0"/>
                            <w:ind w:left="9216" w:hanging="9216"/>
                          </w:pPr>
                          <w:r>
                            <w:t xml:space="preserve">  </w:t>
                          </w:r>
                          <w:r w:rsidR="00560301">
                            <w:t xml:space="preserve">                                                                                                                     </w:t>
                          </w:r>
                        </w:p>
                        <w:p w14:paraId="79F807C0" w14:textId="77777777" w:rsidR="00560301" w:rsidRDefault="00560301" w:rsidP="00560301">
                          <w:pPr>
                            <w:spacing w:before="0" w:after="0"/>
                            <w:ind w:left="9216" w:hanging="9216"/>
                          </w:pPr>
                          <w:r>
                            <w:t>\\\</w:t>
                          </w:r>
                        </w:p>
                        <w:p w14:paraId="3B4E4377" w14:textId="77777777" w:rsidR="00560301" w:rsidRPr="003F2401" w:rsidRDefault="00560301" w:rsidP="00560301">
                          <w:pPr>
                            <w:spacing w:before="0" w:after="0"/>
                            <w:ind w:left="9216" w:hanging="9216"/>
                          </w:pPr>
                          <w:r>
                            <w:t xml:space="preserve">                                                                                                                       </w:t>
                          </w:r>
                        </w:p>
                        <w:p w14:paraId="447F09AB" w14:textId="77777777" w:rsidR="00A7350E" w:rsidRPr="000A7D38" w:rsidRDefault="00A7350E" w:rsidP="00974052">
                          <w:pPr>
                            <w:spacing w:before="0" w:after="240"/>
                            <w:rPr>
                              <w:rFonts w:cs="Arial"/>
                              <w:color w:val="2A2A2E"/>
                              <w:sz w:val="40"/>
                              <w:szCs w:val="40"/>
                            </w:rPr>
                          </w:pPr>
                          <w:r>
                            <w:t xml:space="preserve">     </w:t>
                          </w:r>
                        </w:p>
                        <w:p w14:paraId="58A2AC01" w14:textId="77777777" w:rsidR="00560301" w:rsidRDefault="00560301" w:rsidP="00560301">
                          <w:pPr>
                            <w:spacing w:before="0" w:after="0"/>
                          </w:pPr>
                          <w:r>
                            <w:t xml:space="preserve">                                                                                                                                   </w:t>
                          </w:r>
                        </w:p>
                        <w:p w14:paraId="73AD75C1" w14:textId="77777777" w:rsidR="00974052" w:rsidRDefault="00974052" w:rsidP="00A7350E">
                          <w:pPr>
                            <w:spacing w:before="0" w:after="0"/>
                          </w:pPr>
                          <w:r>
                            <w:tab/>
                          </w:r>
                        </w:p>
                        <w:p w14:paraId="608B73AF" w14:textId="77777777" w:rsidR="00A7350E" w:rsidRDefault="00A7350E" w:rsidP="00A7350E">
                          <w:pPr>
                            <w:spacing w:before="0" w:after="0"/>
                          </w:pPr>
                          <w:r>
                            <w:t xml:space="preserve"> </w:t>
                          </w:r>
                          <w:r w:rsidR="00974052">
                            <w:t xml:space="preserve">                          </w:t>
                          </w:r>
                        </w:p>
                        <w:p w14:paraId="60E1E31A" w14:textId="77777777" w:rsidR="003F2401" w:rsidRDefault="003F2401" w:rsidP="00B03273">
                          <w:pPr>
                            <w:spacing w:before="100" w:beforeAutospacing="1"/>
                          </w:pPr>
                        </w:p>
                        <w:p w14:paraId="54D2572D" w14:textId="77777777" w:rsidR="000A7D38" w:rsidRDefault="000A7D38" w:rsidP="003F2401">
                          <w:pPr>
                            <w:spacing w:before="0" w:after="0"/>
                          </w:pPr>
                        </w:p>
                        <w:p w14:paraId="2467476B" w14:textId="77777777" w:rsidR="000A7D38" w:rsidRDefault="000A7D38" w:rsidP="003F2401">
                          <w:pPr>
                            <w:spacing w:before="0" w:after="0"/>
                          </w:pPr>
                        </w:p>
                        <w:p w14:paraId="292BA731" w14:textId="77777777" w:rsidR="003F2401" w:rsidRPr="003F2401" w:rsidRDefault="003F2401" w:rsidP="003F2401">
                          <w:pPr>
                            <w:spacing w:before="0" w:after="0"/>
                          </w:pPr>
                          <w:r w:rsidRPr="003F2401">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744DA" id="Rectangle 3" o:spid="_x0000_s1026" style="position:absolute;margin-left:554.35pt;margin-top:19.5pt;width:605.55pt;height:69.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" filled="f" stroked="f" strokeweight="2pt">
              <v:textbox>
                <w:txbxContent>
                  <w:p w14:paraId="4A2DAFCD" w14:textId="77777777" w:rsidR="00B03273" w:rsidRDefault="00B03273" w:rsidP="00A13DAA">
                    <w:pPr>
                      <w:spacing w:before="600" w:after="0"/>
                      <w:rPr>
                        <w:rFonts w:cs="Arial"/>
                        <w:color w:val="2A2A2E"/>
                        <w:sz w:val="40"/>
                        <w:szCs w:val="40"/>
                      </w:rPr>
                    </w:pPr>
                    <w:r>
                      <w:t xml:space="preserve">                             </w:t>
                    </w:r>
                  </w:p>
                  <w:p w14:paraId="55BE20AA" w14:textId="77777777" w:rsidR="00560301" w:rsidRDefault="00A7350E" w:rsidP="00560301">
                    <w:pPr>
                      <w:spacing w:before="0" w:after="0"/>
                      <w:ind w:left="9216" w:hanging="9216"/>
                    </w:pPr>
                    <w:r>
                      <w:t xml:space="preserve">  </w:t>
                    </w:r>
                    <w:r w:rsidR="00560301">
                      <w:t xml:space="preserve">                                                                                                                     </w:t>
                    </w:r>
                  </w:p>
                  <w:p w14:paraId="79F807C0" w14:textId="77777777" w:rsidR="00560301" w:rsidRDefault="00560301" w:rsidP="00560301">
                    <w:pPr>
                      <w:spacing w:before="0" w:after="0"/>
                      <w:ind w:left="9216" w:hanging="9216"/>
                    </w:pPr>
                    <w:r>
                      <w:t>\\\</w:t>
                    </w:r>
                  </w:p>
                  <w:p w14:paraId="3B4E4377" w14:textId="77777777" w:rsidR="00560301" w:rsidRPr="003F2401" w:rsidRDefault="00560301" w:rsidP="00560301">
                    <w:pPr>
                      <w:spacing w:before="0" w:after="0"/>
                      <w:ind w:left="9216" w:hanging="9216"/>
                    </w:pPr>
                    <w:r>
                      <w:t xml:space="preserve">                                                                                                                       </w:t>
                    </w:r>
                  </w:p>
                  <w:p w14:paraId="447F09AB" w14:textId="77777777" w:rsidR="00A7350E" w:rsidRPr="000A7D38" w:rsidRDefault="00A7350E" w:rsidP="00974052">
                    <w:pPr>
                      <w:spacing w:before="0" w:after="240"/>
                      <w:rPr>
                        <w:rFonts w:cs="Arial"/>
                        <w:color w:val="2A2A2E"/>
                        <w:sz w:val="40"/>
                        <w:szCs w:val="40"/>
                      </w:rPr>
                    </w:pPr>
                    <w:r>
                      <w:t xml:space="preserve">     </w:t>
                    </w:r>
                  </w:p>
                  <w:p w14:paraId="58A2AC01" w14:textId="77777777" w:rsidR="00560301" w:rsidRDefault="00560301" w:rsidP="00560301">
                    <w:pPr>
                      <w:spacing w:before="0" w:after="0"/>
                    </w:pPr>
                    <w:r>
                      <w:t xml:space="preserve">                                                                                                                                   </w:t>
                    </w:r>
                  </w:p>
                  <w:p w14:paraId="73AD75C1" w14:textId="77777777" w:rsidR="00974052" w:rsidRDefault="00974052" w:rsidP="00A7350E">
                    <w:pPr>
                      <w:spacing w:before="0" w:after="0"/>
                    </w:pPr>
                    <w:r>
                      <w:tab/>
                    </w:r>
                  </w:p>
                  <w:p w14:paraId="608B73AF" w14:textId="77777777" w:rsidR="00A7350E" w:rsidRDefault="00A7350E" w:rsidP="00A7350E">
                    <w:pPr>
                      <w:spacing w:before="0" w:after="0"/>
                    </w:pPr>
                    <w:r>
                      <w:t xml:space="preserve"> </w:t>
                    </w:r>
                    <w:r w:rsidR="00974052">
                      <w:t xml:space="preserve">                          </w:t>
                    </w:r>
                  </w:p>
                  <w:p w14:paraId="60E1E31A" w14:textId="77777777" w:rsidR="003F2401" w:rsidRDefault="003F2401" w:rsidP="00B03273">
                    <w:pPr>
                      <w:spacing w:before="100" w:beforeAutospacing="1"/>
                    </w:pPr>
                  </w:p>
                  <w:p w14:paraId="54D2572D" w14:textId="77777777" w:rsidR="000A7D38" w:rsidRDefault="000A7D38" w:rsidP="003F2401">
                    <w:pPr>
                      <w:spacing w:before="0" w:after="0"/>
                    </w:pPr>
                  </w:p>
                  <w:p w14:paraId="2467476B" w14:textId="77777777" w:rsidR="000A7D38" w:rsidRDefault="000A7D38" w:rsidP="003F2401">
                    <w:pPr>
                      <w:spacing w:before="0" w:after="0"/>
                    </w:pPr>
                  </w:p>
                  <w:p w14:paraId="292BA731" w14:textId="77777777" w:rsidR="003F2401" w:rsidRPr="003F2401" w:rsidRDefault="003F2401" w:rsidP="003F2401">
                    <w:pPr>
                      <w:spacing w:before="0" w:after="0"/>
                    </w:pPr>
                    <w:r w:rsidRPr="003F2401">
                      <w:t xml:space="preserve">                                  </w:t>
                    </w:r>
                  </w:p>
                </w:txbxContent>
              </v:textbox>
              <w10:wrap anchorx="page"/>
            </v:rect>
          </w:pict>
        </mc:Fallback>
      </mc:AlternateContent>
    </w:r>
  </w:p>
  <w:p w14:paraId="3DB69B1E" w14:textId="77777777" w:rsidR="00B03273" w:rsidRDefault="00FE5D73">
    <w:pPr>
      <w:pStyle w:val="Header"/>
    </w:pPr>
    <w:r>
      <w:rPr>
        <w:noProof/>
        <w:lang w:eastAsia="en-US"/>
      </w:rPr>
      <mc:AlternateContent>
        <mc:Choice Requires="wps">
          <w:drawing>
            <wp:anchor distT="0" distB="0" distL="114300" distR="114300" simplePos="0" relativeHeight="251672576" behindDoc="0" locked="0" layoutInCell="1" allowOverlap="1" wp14:anchorId="5B8D4EC2" wp14:editId="57133D85">
              <wp:simplePos x="0" y="0"/>
              <wp:positionH relativeFrom="margin">
                <wp:align>left</wp:align>
              </wp:positionH>
              <wp:positionV relativeFrom="paragraph">
                <wp:posOffset>111125</wp:posOffset>
              </wp:positionV>
              <wp:extent cx="3305175" cy="885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305175" cy="8858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3B524A" w14:textId="77777777" w:rsidR="005823DE" w:rsidRDefault="005823DE" w:rsidP="00A11173">
                          <w:pPr>
                            <w:spacing w:before="0" w:after="0"/>
                            <w:rPr>
                              <w:rFonts w:cs="Arial"/>
                              <w:color w:val="2A2A2E"/>
                              <w:sz w:val="40"/>
                              <w:szCs w:val="40"/>
                            </w:rPr>
                          </w:pPr>
                          <w:r>
                            <w:rPr>
                              <w:rFonts w:cs="Arial"/>
                              <w:b/>
                              <w:color w:val="2A2A2E"/>
                              <w:sz w:val="40"/>
                              <w:szCs w:val="40"/>
                            </w:rPr>
                            <w:t>Ipsita</w:t>
                          </w:r>
                          <w:r w:rsidRPr="00744093">
                            <w:rPr>
                              <w:rFonts w:cs="Arial"/>
                              <w:color w:val="2A2A2E"/>
                              <w:sz w:val="40"/>
                              <w:szCs w:val="40"/>
                            </w:rPr>
                            <w:t xml:space="preserve"> </w:t>
                          </w:r>
                          <w:r>
                            <w:rPr>
                              <w:rFonts w:cs="Arial"/>
                              <w:color w:val="2A2A2E"/>
                              <w:sz w:val="40"/>
                              <w:szCs w:val="40"/>
                            </w:rPr>
                            <w:t>Kar</w:t>
                          </w:r>
                        </w:p>
                        <w:p w14:paraId="59D08E83" w14:textId="77777777" w:rsidR="00A11173" w:rsidRDefault="00A14E7F" w:rsidP="00A11173">
                          <w:pPr>
                            <w:rPr>
                              <w:rFonts w:cs="Arial"/>
                              <w:color w:val="2A2A2E"/>
                            </w:rPr>
                          </w:pPr>
                          <w:r>
                            <w:rPr>
                              <w:rFonts w:cs="Arial"/>
                              <w:color w:val="2A2A2E"/>
                            </w:rPr>
                            <w:t>Senior Associate Technology L1</w:t>
                          </w:r>
                          <w:r>
                            <w:rPr>
                              <w:rFonts w:cs="Arial"/>
                              <w:b/>
                              <w:color w:val="2A2A2E"/>
                              <w:sz w:val="40"/>
                              <w:szCs w:val="40"/>
                            </w:rPr>
                            <w:t xml:space="preserve">  </w:t>
                          </w:r>
                        </w:p>
                        <w:p w14:paraId="30F8292F" w14:textId="77777777" w:rsidR="005823DE" w:rsidRPr="00A11173" w:rsidRDefault="00A14E7F" w:rsidP="00A11173">
                          <w:pPr>
                            <w:rPr>
                              <w:rFonts w:cs="Arial"/>
                              <w:color w:val="2A2A2E"/>
                            </w:rPr>
                          </w:pPr>
                          <w:r>
                            <w:rPr>
                              <w:rFonts w:cs="Arial"/>
                              <w:color w:val="2A2A2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D4EC2" id="Rectangle 2" o:spid="_x0000_s1027" style="position:absolute;margin-left:0;margin-top:8.75pt;width:260.25pt;height:69.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" filled="f" strokecolor="white [3212]" strokeweight="2pt">
              <v:textbox>
                <w:txbxContent>
                  <w:p w14:paraId="173B524A" w14:textId="77777777" w:rsidR="005823DE" w:rsidRDefault="005823DE" w:rsidP="00A11173">
                    <w:pPr>
                      <w:spacing w:before="0" w:after="0"/>
                      <w:rPr>
                        <w:rFonts w:cs="Arial"/>
                        <w:color w:val="2A2A2E"/>
                        <w:sz w:val="40"/>
                        <w:szCs w:val="40"/>
                      </w:rPr>
                    </w:pPr>
                    <w:r>
                      <w:rPr>
                        <w:rFonts w:cs="Arial"/>
                        <w:b/>
                        <w:color w:val="2A2A2E"/>
                        <w:sz w:val="40"/>
                        <w:szCs w:val="40"/>
                      </w:rPr>
                      <w:t>Ipsita</w:t>
                    </w:r>
                    <w:r w:rsidRPr="00744093">
                      <w:rPr>
                        <w:rFonts w:cs="Arial"/>
                        <w:color w:val="2A2A2E"/>
                        <w:sz w:val="40"/>
                        <w:szCs w:val="40"/>
                      </w:rPr>
                      <w:t xml:space="preserve"> </w:t>
                    </w:r>
                    <w:r>
                      <w:rPr>
                        <w:rFonts w:cs="Arial"/>
                        <w:color w:val="2A2A2E"/>
                        <w:sz w:val="40"/>
                        <w:szCs w:val="40"/>
                      </w:rPr>
                      <w:t>Kar</w:t>
                    </w:r>
                  </w:p>
                  <w:p w14:paraId="59D08E83" w14:textId="77777777" w:rsidR="00A11173" w:rsidRDefault="00A14E7F" w:rsidP="00A11173">
                    <w:pPr>
                      <w:rPr>
                        <w:rFonts w:cs="Arial"/>
                        <w:color w:val="2A2A2E"/>
                      </w:rPr>
                    </w:pPr>
                    <w:r>
                      <w:rPr>
                        <w:rFonts w:cs="Arial"/>
                        <w:color w:val="2A2A2E"/>
                      </w:rPr>
                      <w:t>Senior Associate Technology L1</w:t>
                    </w:r>
                    <w:r>
                      <w:rPr>
                        <w:rFonts w:cs="Arial"/>
                        <w:b/>
                        <w:color w:val="2A2A2E"/>
                        <w:sz w:val="40"/>
                        <w:szCs w:val="40"/>
                      </w:rPr>
                      <w:t xml:space="preserve">  </w:t>
                    </w:r>
                  </w:p>
                  <w:p w14:paraId="30F8292F" w14:textId="77777777" w:rsidR="005823DE" w:rsidRPr="00A11173" w:rsidRDefault="00A14E7F" w:rsidP="00A11173">
                    <w:pPr>
                      <w:rPr>
                        <w:rFonts w:cs="Arial"/>
                        <w:color w:val="2A2A2E"/>
                      </w:rPr>
                    </w:pPr>
                    <w:r>
                      <w:rPr>
                        <w:rFonts w:cs="Arial"/>
                        <w:color w:val="2A2A2E"/>
                      </w:rPr>
                      <w:t xml:space="preserve"> </w:t>
                    </w:r>
                  </w:p>
                </w:txbxContent>
              </v:textbox>
              <w10:wrap anchorx="margin"/>
            </v:rect>
          </w:pict>
        </mc:Fallback>
      </mc:AlternateContent>
    </w:r>
  </w:p>
  <w:p w14:paraId="2169AB1D" w14:textId="77777777" w:rsidR="00B03273" w:rsidRDefault="00560301" w:rsidP="005823DE">
    <w:pPr>
      <w:pStyle w:val="Header"/>
      <w:tabs>
        <w:tab w:val="clear" w:pos="4320"/>
        <w:tab w:val="clear" w:pos="8640"/>
        <w:tab w:val="left" w:pos="1065"/>
      </w:tabs>
      <w:spacing w:before="0" w:after="0"/>
    </w:pP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sidRPr="005823DE">
      <w:rPr>
        <w:rFonts w:cs="Arial"/>
        <w:b/>
        <w:color w:val="2A2A2E"/>
        <w:sz w:val="16"/>
        <w:szCs w:val="16"/>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t xml:space="preserve">                        </w:t>
    </w:r>
    <w:r w:rsidR="00975116">
      <w:t xml:space="preserve">                       </w:t>
    </w:r>
    <w:r>
      <w:t xml:space="preserve">  </w:t>
    </w:r>
    <w:r w:rsidR="00C720E0">
      <w:rPr>
        <w:noProof/>
        <w:lang w:eastAsia="en-US"/>
      </w:rPr>
      <w:drawing>
        <wp:inline distT="0" distB="0" distL="0" distR="0" wp14:anchorId="182BF761" wp14:editId="69BDF278">
          <wp:extent cx="647700" cy="381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47700" cy="381000"/>
                  </a:xfrm>
                  <a:prstGeom prst="rect">
                    <a:avLst/>
                  </a:prstGeom>
                </pic:spPr>
              </pic:pic>
            </a:graphicData>
          </a:graphic>
        </wp:inline>
      </w:drawing>
    </w:r>
    <w:r>
      <w:t xml:space="preserve">       </w:t>
    </w:r>
  </w:p>
  <w:p w14:paraId="6DD62983" w14:textId="77777777" w:rsidR="00974052" w:rsidRPr="00974052" w:rsidRDefault="00974052" w:rsidP="00037AFE">
    <w:pPr>
      <w:spacing w:before="120" w:after="480"/>
    </w:pPr>
    <w:r>
      <w:rPr>
        <w:rFonts w:cs="Arial"/>
        <w:b/>
        <w:color w:val="2A2A2E"/>
        <w:sz w:val="40"/>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2" w:space="0" w:color="FF2700"/>
      </w:tblBorders>
      <w:tblLook w:val="0000" w:firstRow="0" w:lastRow="0" w:firstColumn="0" w:lastColumn="0" w:noHBand="0" w:noVBand="0"/>
    </w:tblPr>
    <w:tblGrid>
      <w:gridCol w:w="7668"/>
      <w:gridCol w:w="1692"/>
    </w:tblGrid>
    <w:tr w:rsidR="009A2A72" w14:paraId="15F8E5AB" w14:textId="77777777">
      <w:tc>
        <w:tcPr>
          <w:tcW w:w="7848" w:type="dxa"/>
        </w:tcPr>
        <w:p w14:paraId="14E15731" w14:textId="77777777" w:rsidR="009A2A72" w:rsidRDefault="009A2A72" w:rsidP="009A2A72"/>
      </w:tc>
      <w:tc>
        <w:tcPr>
          <w:tcW w:w="1728" w:type="dxa"/>
        </w:tcPr>
        <w:p w14:paraId="23DAA501" w14:textId="77777777" w:rsidR="009A2A72" w:rsidRDefault="009A2A72" w:rsidP="009A2A72">
          <w:pPr>
            <w:jc w:val="right"/>
          </w:pPr>
        </w:p>
      </w:tc>
    </w:tr>
  </w:tbl>
  <w:p w14:paraId="088F7D7B" w14:textId="77777777" w:rsidR="009A2A72" w:rsidRDefault="009A2A72"/>
  <w:p w14:paraId="03CD9F8B" w14:textId="77777777" w:rsidR="009A2A72" w:rsidRDefault="009A2A72"/>
  <w:p w14:paraId="026E5265" w14:textId="77777777" w:rsidR="009A2A72" w:rsidRDefault="009A2A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F70"/>
    <w:multiLevelType w:val="hybridMultilevel"/>
    <w:tmpl w:val="FCB2D6C2"/>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A56715"/>
    <w:multiLevelType w:val="hybridMultilevel"/>
    <w:tmpl w:val="D256E720"/>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A80F38"/>
    <w:multiLevelType w:val="hybridMultilevel"/>
    <w:tmpl w:val="C99A9564"/>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1344169550">
    <w:abstractNumId w:val="2"/>
  </w:num>
  <w:num w:numId="2" w16cid:durableId="1165706475">
    <w:abstractNumId w:val="0"/>
  </w:num>
  <w:num w:numId="3" w16cid:durableId="1635137411">
    <w:abstractNumId w:val="1"/>
  </w:num>
  <w:num w:numId="4" w16cid:durableId="1733044712">
    <w:abstractNumId w:val="3"/>
  </w:num>
  <w:num w:numId="5" w16cid:durableId="226843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116"/>
    <w:rsid w:val="00005FFD"/>
    <w:rsid w:val="000221F9"/>
    <w:rsid w:val="000228F4"/>
    <w:rsid w:val="0002543B"/>
    <w:rsid w:val="00027D6C"/>
    <w:rsid w:val="00030F27"/>
    <w:rsid w:val="0003232A"/>
    <w:rsid w:val="00037AFE"/>
    <w:rsid w:val="00047386"/>
    <w:rsid w:val="00053A93"/>
    <w:rsid w:val="00054EA0"/>
    <w:rsid w:val="00062BCB"/>
    <w:rsid w:val="000633AF"/>
    <w:rsid w:val="00070F90"/>
    <w:rsid w:val="0007237C"/>
    <w:rsid w:val="00073895"/>
    <w:rsid w:val="00074E05"/>
    <w:rsid w:val="0007702E"/>
    <w:rsid w:val="00081694"/>
    <w:rsid w:val="000931FD"/>
    <w:rsid w:val="00094749"/>
    <w:rsid w:val="00097289"/>
    <w:rsid w:val="000A521F"/>
    <w:rsid w:val="000A7D38"/>
    <w:rsid w:val="000B2089"/>
    <w:rsid w:val="000C25A0"/>
    <w:rsid w:val="000D19FA"/>
    <w:rsid w:val="000E35D8"/>
    <w:rsid w:val="000F12F0"/>
    <w:rsid w:val="000F13B8"/>
    <w:rsid w:val="000F6A4B"/>
    <w:rsid w:val="0010375A"/>
    <w:rsid w:val="00107D73"/>
    <w:rsid w:val="00110367"/>
    <w:rsid w:val="00110569"/>
    <w:rsid w:val="00115810"/>
    <w:rsid w:val="001169CF"/>
    <w:rsid w:val="00123876"/>
    <w:rsid w:val="00130EA2"/>
    <w:rsid w:val="001316CF"/>
    <w:rsid w:val="001371AD"/>
    <w:rsid w:val="00145D10"/>
    <w:rsid w:val="00147A8F"/>
    <w:rsid w:val="001501F5"/>
    <w:rsid w:val="00156DC3"/>
    <w:rsid w:val="001602BE"/>
    <w:rsid w:val="00166836"/>
    <w:rsid w:val="001771B8"/>
    <w:rsid w:val="001805AF"/>
    <w:rsid w:val="00181AB8"/>
    <w:rsid w:val="0018457E"/>
    <w:rsid w:val="00190AC2"/>
    <w:rsid w:val="001966B0"/>
    <w:rsid w:val="001B063D"/>
    <w:rsid w:val="001B2ED6"/>
    <w:rsid w:val="001B3BD7"/>
    <w:rsid w:val="001C0D42"/>
    <w:rsid w:val="001C53A2"/>
    <w:rsid w:val="001C5DD9"/>
    <w:rsid w:val="001D4E8D"/>
    <w:rsid w:val="001E4D02"/>
    <w:rsid w:val="001E4E90"/>
    <w:rsid w:val="001E6385"/>
    <w:rsid w:val="001F18E9"/>
    <w:rsid w:val="001F1ED2"/>
    <w:rsid w:val="001F245E"/>
    <w:rsid w:val="0020465E"/>
    <w:rsid w:val="0021521E"/>
    <w:rsid w:val="00225FA4"/>
    <w:rsid w:val="00226926"/>
    <w:rsid w:val="002368C2"/>
    <w:rsid w:val="00236E1B"/>
    <w:rsid w:val="00240401"/>
    <w:rsid w:val="00246D0F"/>
    <w:rsid w:val="00252E57"/>
    <w:rsid w:val="00255A06"/>
    <w:rsid w:val="00266BE0"/>
    <w:rsid w:val="00267B91"/>
    <w:rsid w:val="00274651"/>
    <w:rsid w:val="00284B6F"/>
    <w:rsid w:val="0028713C"/>
    <w:rsid w:val="00287521"/>
    <w:rsid w:val="00292BB1"/>
    <w:rsid w:val="0029472D"/>
    <w:rsid w:val="00296B42"/>
    <w:rsid w:val="002A12EE"/>
    <w:rsid w:val="002A6602"/>
    <w:rsid w:val="002B103F"/>
    <w:rsid w:val="002C14F8"/>
    <w:rsid w:val="002D6381"/>
    <w:rsid w:val="002F03DD"/>
    <w:rsid w:val="002F0676"/>
    <w:rsid w:val="002F5807"/>
    <w:rsid w:val="002F6786"/>
    <w:rsid w:val="00300DBC"/>
    <w:rsid w:val="00303A09"/>
    <w:rsid w:val="00317C75"/>
    <w:rsid w:val="00320B59"/>
    <w:rsid w:val="0032285C"/>
    <w:rsid w:val="00330B63"/>
    <w:rsid w:val="00343707"/>
    <w:rsid w:val="00343A60"/>
    <w:rsid w:val="00346744"/>
    <w:rsid w:val="003507F2"/>
    <w:rsid w:val="003540FB"/>
    <w:rsid w:val="003635DA"/>
    <w:rsid w:val="0036586E"/>
    <w:rsid w:val="0036710A"/>
    <w:rsid w:val="00384586"/>
    <w:rsid w:val="00385F86"/>
    <w:rsid w:val="0039461F"/>
    <w:rsid w:val="00395427"/>
    <w:rsid w:val="0039572B"/>
    <w:rsid w:val="003B637C"/>
    <w:rsid w:val="003C2769"/>
    <w:rsid w:val="003C597D"/>
    <w:rsid w:val="003C72F4"/>
    <w:rsid w:val="003E72DE"/>
    <w:rsid w:val="003E79DE"/>
    <w:rsid w:val="003F112C"/>
    <w:rsid w:val="003F2401"/>
    <w:rsid w:val="003F2EEA"/>
    <w:rsid w:val="003F5905"/>
    <w:rsid w:val="003F7F36"/>
    <w:rsid w:val="00401F3E"/>
    <w:rsid w:val="00402B11"/>
    <w:rsid w:val="00405B9F"/>
    <w:rsid w:val="00405BB0"/>
    <w:rsid w:val="00406D1E"/>
    <w:rsid w:val="00412F14"/>
    <w:rsid w:val="00423AD1"/>
    <w:rsid w:val="00431716"/>
    <w:rsid w:val="00433468"/>
    <w:rsid w:val="0043505B"/>
    <w:rsid w:val="004407E6"/>
    <w:rsid w:val="004419D7"/>
    <w:rsid w:val="004464AC"/>
    <w:rsid w:val="004541F9"/>
    <w:rsid w:val="004544CA"/>
    <w:rsid w:val="00473684"/>
    <w:rsid w:val="00483314"/>
    <w:rsid w:val="0048492D"/>
    <w:rsid w:val="00491117"/>
    <w:rsid w:val="0049479D"/>
    <w:rsid w:val="004A5CBB"/>
    <w:rsid w:val="004A6FF9"/>
    <w:rsid w:val="004A79A1"/>
    <w:rsid w:val="004B4355"/>
    <w:rsid w:val="004C569B"/>
    <w:rsid w:val="004D2F04"/>
    <w:rsid w:val="004F1134"/>
    <w:rsid w:val="004F1C8A"/>
    <w:rsid w:val="004F4A52"/>
    <w:rsid w:val="00504B77"/>
    <w:rsid w:val="0050590B"/>
    <w:rsid w:val="0051190E"/>
    <w:rsid w:val="00522520"/>
    <w:rsid w:val="00525E11"/>
    <w:rsid w:val="00527371"/>
    <w:rsid w:val="00527F70"/>
    <w:rsid w:val="00534335"/>
    <w:rsid w:val="00537BB9"/>
    <w:rsid w:val="0054142F"/>
    <w:rsid w:val="00560301"/>
    <w:rsid w:val="00566B80"/>
    <w:rsid w:val="00570563"/>
    <w:rsid w:val="00575A25"/>
    <w:rsid w:val="005823DE"/>
    <w:rsid w:val="00583338"/>
    <w:rsid w:val="00591AF7"/>
    <w:rsid w:val="005A20BA"/>
    <w:rsid w:val="005A4F66"/>
    <w:rsid w:val="005A6CBC"/>
    <w:rsid w:val="005D17A2"/>
    <w:rsid w:val="005D2BBE"/>
    <w:rsid w:val="005D5DBE"/>
    <w:rsid w:val="005E7ABB"/>
    <w:rsid w:val="005F1648"/>
    <w:rsid w:val="0060545A"/>
    <w:rsid w:val="006067CC"/>
    <w:rsid w:val="00606EC9"/>
    <w:rsid w:val="00613F24"/>
    <w:rsid w:val="00617ADD"/>
    <w:rsid w:val="006345C1"/>
    <w:rsid w:val="00641FF6"/>
    <w:rsid w:val="00647214"/>
    <w:rsid w:val="00654497"/>
    <w:rsid w:val="0065769C"/>
    <w:rsid w:val="0066187F"/>
    <w:rsid w:val="0068722E"/>
    <w:rsid w:val="006872E1"/>
    <w:rsid w:val="00694F64"/>
    <w:rsid w:val="006A0382"/>
    <w:rsid w:val="006A3D64"/>
    <w:rsid w:val="006B36C8"/>
    <w:rsid w:val="006C1889"/>
    <w:rsid w:val="006C4D30"/>
    <w:rsid w:val="006D0752"/>
    <w:rsid w:val="006D1FB4"/>
    <w:rsid w:val="006E0B6A"/>
    <w:rsid w:val="006F0BB8"/>
    <w:rsid w:val="0070585D"/>
    <w:rsid w:val="007078B7"/>
    <w:rsid w:val="00711AD0"/>
    <w:rsid w:val="007127D3"/>
    <w:rsid w:val="007143D5"/>
    <w:rsid w:val="0071521C"/>
    <w:rsid w:val="00725632"/>
    <w:rsid w:val="0072684D"/>
    <w:rsid w:val="007352C0"/>
    <w:rsid w:val="00735581"/>
    <w:rsid w:val="00740E44"/>
    <w:rsid w:val="00747DA2"/>
    <w:rsid w:val="00761768"/>
    <w:rsid w:val="007620E4"/>
    <w:rsid w:val="007662AD"/>
    <w:rsid w:val="00784E80"/>
    <w:rsid w:val="007863AB"/>
    <w:rsid w:val="007873F9"/>
    <w:rsid w:val="0079065F"/>
    <w:rsid w:val="007956E1"/>
    <w:rsid w:val="007A23B5"/>
    <w:rsid w:val="007B489D"/>
    <w:rsid w:val="007B4ABC"/>
    <w:rsid w:val="007B6AAD"/>
    <w:rsid w:val="007C70AA"/>
    <w:rsid w:val="007D274D"/>
    <w:rsid w:val="007D3450"/>
    <w:rsid w:val="007D4995"/>
    <w:rsid w:val="007D675A"/>
    <w:rsid w:val="007E795E"/>
    <w:rsid w:val="007F1A56"/>
    <w:rsid w:val="007F1AF5"/>
    <w:rsid w:val="007F35F8"/>
    <w:rsid w:val="007F698D"/>
    <w:rsid w:val="00807FF0"/>
    <w:rsid w:val="00810971"/>
    <w:rsid w:val="008112E3"/>
    <w:rsid w:val="0081669C"/>
    <w:rsid w:val="00816D5B"/>
    <w:rsid w:val="00824B0E"/>
    <w:rsid w:val="00833057"/>
    <w:rsid w:val="00834AB8"/>
    <w:rsid w:val="00834F08"/>
    <w:rsid w:val="00840C86"/>
    <w:rsid w:val="00841195"/>
    <w:rsid w:val="00841246"/>
    <w:rsid w:val="00851907"/>
    <w:rsid w:val="00857604"/>
    <w:rsid w:val="00861BBC"/>
    <w:rsid w:val="00872C9A"/>
    <w:rsid w:val="00881F28"/>
    <w:rsid w:val="008922C5"/>
    <w:rsid w:val="0089236B"/>
    <w:rsid w:val="00897F1B"/>
    <w:rsid w:val="008A0F2B"/>
    <w:rsid w:val="008A632B"/>
    <w:rsid w:val="008B0A68"/>
    <w:rsid w:val="008B2731"/>
    <w:rsid w:val="008C1DE9"/>
    <w:rsid w:val="008C562F"/>
    <w:rsid w:val="008C5EED"/>
    <w:rsid w:val="008D2C0D"/>
    <w:rsid w:val="008D3148"/>
    <w:rsid w:val="008F0D76"/>
    <w:rsid w:val="008F2290"/>
    <w:rsid w:val="00913DFF"/>
    <w:rsid w:val="009177A5"/>
    <w:rsid w:val="00927162"/>
    <w:rsid w:val="00931CAA"/>
    <w:rsid w:val="00931D06"/>
    <w:rsid w:val="0093578C"/>
    <w:rsid w:val="009358AC"/>
    <w:rsid w:val="00937178"/>
    <w:rsid w:val="009511BC"/>
    <w:rsid w:val="0095439F"/>
    <w:rsid w:val="00954737"/>
    <w:rsid w:val="00973B04"/>
    <w:rsid w:val="00974052"/>
    <w:rsid w:val="00975116"/>
    <w:rsid w:val="00983CD5"/>
    <w:rsid w:val="0098622A"/>
    <w:rsid w:val="009912EA"/>
    <w:rsid w:val="009963AA"/>
    <w:rsid w:val="009A2A72"/>
    <w:rsid w:val="009A2AA7"/>
    <w:rsid w:val="009A3E90"/>
    <w:rsid w:val="009B0B7C"/>
    <w:rsid w:val="009B285E"/>
    <w:rsid w:val="009B4158"/>
    <w:rsid w:val="009C0B4A"/>
    <w:rsid w:val="009C51A8"/>
    <w:rsid w:val="009D3D12"/>
    <w:rsid w:val="009D6E42"/>
    <w:rsid w:val="009E2F84"/>
    <w:rsid w:val="009E370B"/>
    <w:rsid w:val="009F5756"/>
    <w:rsid w:val="00A037AA"/>
    <w:rsid w:val="00A11173"/>
    <w:rsid w:val="00A13DAA"/>
    <w:rsid w:val="00A14E7F"/>
    <w:rsid w:val="00A15357"/>
    <w:rsid w:val="00A23B6D"/>
    <w:rsid w:val="00A334EA"/>
    <w:rsid w:val="00A443D7"/>
    <w:rsid w:val="00A519DD"/>
    <w:rsid w:val="00A51E89"/>
    <w:rsid w:val="00A531C9"/>
    <w:rsid w:val="00A53C67"/>
    <w:rsid w:val="00A6612C"/>
    <w:rsid w:val="00A71BF7"/>
    <w:rsid w:val="00A7350E"/>
    <w:rsid w:val="00A748BD"/>
    <w:rsid w:val="00A84807"/>
    <w:rsid w:val="00AA13C4"/>
    <w:rsid w:val="00AA600B"/>
    <w:rsid w:val="00AC02FD"/>
    <w:rsid w:val="00AC3470"/>
    <w:rsid w:val="00AC7778"/>
    <w:rsid w:val="00AD75AA"/>
    <w:rsid w:val="00AD7D8B"/>
    <w:rsid w:val="00AF11A9"/>
    <w:rsid w:val="00AF1AAB"/>
    <w:rsid w:val="00AF4C4D"/>
    <w:rsid w:val="00AF4F7E"/>
    <w:rsid w:val="00B03273"/>
    <w:rsid w:val="00B03646"/>
    <w:rsid w:val="00B15504"/>
    <w:rsid w:val="00B220B3"/>
    <w:rsid w:val="00B2340A"/>
    <w:rsid w:val="00B237E4"/>
    <w:rsid w:val="00B35F02"/>
    <w:rsid w:val="00B40DB6"/>
    <w:rsid w:val="00B50CDB"/>
    <w:rsid w:val="00B50EAD"/>
    <w:rsid w:val="00B53B94"/>
    <w:rsid w:val="00B61084"/>
    <w:rsid w:val="00B75716"/>
    <w:rsid w:val="00B954EB"/>
    <w:rsid w:val="00BB1775"/>
    <w:rsid w:val="00BC0388"/>
    <w:rsid w:val="00BD0ED6"/>
    <w:rsid w:val="00BD11BB"/>
    <w:rsid w:val="00BD2290"/>
    <w:rsid w:val="00BE38F3"/>
    <w:rsid w:val="00BE7205"/>
    <w:rsid w:val="00BF45EB"/>
    <w:rsid w:val="00C03A3B"/>
    <w:rsid w:val="00C03DDD"/>
    <w:rsid w:val="00C15406"/>
    <w:rsid w:val="00C2698C"/>
    <w:rsid w:val="00C33B69"/>
    <w:rsid w:val="00C34CEE"/>
    <w:rsid w:val="00C40BD7"/>
    <w:rsid w:val="00C4483D"/>
    <w:rsid w:val="00C50746"/>
    <w:rsid w:val="00C50F94"/>
    <w:rsid w:val="00C529C7"/>
    <w:rsid w:val="00C53AB8"/>
    <w:rsid w:val="00C61A17"/>
    <w:rsid w:val="00C6369C"/>
    <w:rsid w:val="00C70B52"/>
    <w:rsid w:val="00C720E0"/>
    <w:rsid w:val="00C73017"/>
    <w:rsid w:val="00C765A1"/>
    <w:rsid w:val="00C91018"/>
    <w:rsid w:val="00C93AD0"/>
    <w:rsid w:val="00C93F6F"/>
    <w:rsid w:val="00C9709C"/>
    <w:rsid w:val="00CA1D39"/>
    <w:rsid w:val="00CB126D"/>
    <w:rsid w:val="00CB1847"/>
    <w:rsid w:val="00CB5DC8"/>
    <w:rsid w:val="00CB6F16"/>
    <w:rsid w:val="00CC0E51"/>
    <w:rsid w:val="00CC431C"/>
    <w:rsid w:val="00CC5B63"/>
    <w:rsid w:val="00CD5D53"/>
    <w:rsid w:val="00CE47E8"/>
    <w:rsid w:val="00CF4D1C"/>
    <w:rsid w:val="00D23814"/>
    <w:rsid w:val="00D31652"/>
    <w:rsid w:val="00D45674"/>
    <w:rsid w:val="00D46592"/>
    <w:rsid w:val="00D517A2"/>
    <w:rsid w:val="00D57EA5"/>
    <w:rsid w:val="00D60763"/>
    <w:rsid w:val="00D61287"/>
    <w:rsid w:val="00D62C2F"/>
    <w:rsid w:val="00D6569C"/>
    <w:rsid w:val="00D70D51"/>
    <w:rsid w:val="00D76398"/>
    <w:rsid w:val="00D86117"/>
    <w:rsid w:val="00D8693F"/>
    <w:rsid w:val="00D87E88"/>
    <w:rsid w:val="00D9400C"/>
    <w:rsid w:val="00D94A09"/>
    <w:rsid w:val="00DA3DAC"/>
    <w:rsid w:val="00DB0555"/>
    <w:rsid w:val="00DB2367"/>
    <w:rsid w:val="00DB31F4"/>
    <w:rsid w:val="00DB39AA"/>
    <w:rsid w:val="00DB46FF"/>
    <w:rsid w:val="00DB6E61"/>
    <w:rsid w:val="00DC6171"/>
    <w:rsid w:val="00DD5577"/>
    <w:rsid w:val="00DE4E55"/>
    <w:rsid w:val="00DE58C9"/>
    <w:rsid w:val="00DE6DE5"/>
    <w:rsid w:val="00DE7FEC"/>
    <w:rsid w:val="00E100CA"/>
    <w:rsid w:val="00E13882"/>
    <w:rsid w:val="00E13959"/>
    <w:rsid w:val="00E236C7"/>
    <w:rsid w:val="00E26DB8"/>
    <w:rsid w:val="00E36141"/>
    <w:rsid w:val="00E37B4B"/>
    <w:rsid w:val="00E40D80"/>
    <w:rsid w:val="00E4283B"/>
    <w:rsid w:val="00E454B6"/>
    <w:rsid w:val="00E4737E"/>
    <w:rsid w:val="00E505BA"/>
    <w:rsid w:val="00E60A9A"/>
    <w:rsid w:val="00E83B28"/>
    <w:rsid w:val="00E83D0D"/>
    <w:rsid w:val="00E90831"/>
    <w:rsid w:val="00E93FCB"/>
    <w:rsid w:val="00E97E9E"/>
    <w:rsid w:val="00EC208D"/>
    <w:rsid w:val="00EC61DE"/>
    <w:rsid w:val="00EC7053"/>
    <w:rsid w:val="00ED03DE"/>
    <w:rsid w:val="00ED7D37"/>
    <w:rsid w:val="00EE77A6"/>
    <w:rsid w:val="00EF022C"/>
    <w:rsid w:val="00EF0FDC"/>
    <w:rsid w:val="00EF12BE"/>
    <w:rsid w:val="00EF28A1"/>
    <w:rsid w:val="00F03E51"/>
    <w:rsid w:val="00F100D0"/>
    <w:rsid w:val="00F15B08"/>
    <w:rsid w:val="00F2408B"/>
    <w:rsid w:val="00F370BC"/>
    <w:rsid w:val="00F424F4"/>
    <w:rsid w:val="00F4522B"/>
    <w:rsid w:val="00F45CBD"/>
    <w:rsid w:val="00F51937"/>
    <w:rsid w:val="00F54943"/>
    <w:rsid w:val="00F554FB"/>
    <w:rsid w:val="00F5565F"/>
    <w:rsid w:val="00F6209C"/>
    <w:rsid w:val="00F7092D"/>
    <w:rsid w:val="00F7129E"/>
    <w:rsid w:val="00F753CE"/>
    <w:rsid w:val="00F76B3A"/>
    <w:rsid w:val="00F833E8"/>
    <w:rsid w:val="00F84FDB"/>
    <w:rsid w:val="00F863BC"/>
    <w:rsid w:val="00F9555B"/>
    <w:rsid w:val="00F95D72"/>
    <w:rsid w:val="00F97B62"/>
    <w:rsid w:val="00FA0337"/>
    <w:rsid w:val="00FA4886"/>
    <w:rsid w:val="00FA59C9"/>
    <w:rsid w:val="00FB1731"/>
    <w:rsid w:val="00FB2DA8"/>
    <w:rsid w:val="00FC35F4"/>
    <w:rsid w:val="00FC5658"/>
    <w:rsid w:val="00FC7AF1"/>
    <w:rsid w:val="00FD77BF"/>
    <w:rsid w:val="00FE466A"/>
    <w:rsid w:val="00FE5D73"/>
    <w:rsid w:val="00FF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5091885"/>
  <w15:docId w15:val="{6488C6A9-3E11-403B-9FE3-00C87B92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A7E"/>
    <w:pPr>
      <w:tabs>
        <w:tab w:val="right" w:leader="dot" w:pos="8208"/>
      </w:tabs>
      <w:spacing w:before="60" w:after="60" w:line="260" w:lineRule="atLeast"/>
    </w:pPr>
    <w:rPr>
      <w:rFonts w:ascii="Arial" w:eastAsia="SimSun" w:hAnsi="Arial"/>
      <w:kern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ForImmediateRelease">
    <w:name w:val="PR-For Immediate Release"/>
    <w:basedOn w:val="Normal"/>
    <w:rsid w:val="00876A7E"/>
    <w:rPr>
      <w:rFonts w:ascii="Arial Narrow" w:hAnsi="Arial Narrow"/>
      <w:b/>
      <w:color w:val="808080"/>
      <w:spacing w:val="20"/>
      <w:sz w:val="24"/>
      <w:szCs w:val="24"/>
    </w:rPr>
  </w:style>
  <w:style w:type="paragraph" w:customStyle="1" w:styleId="PR-footerurl">
    <w:name w:val="PR-footer url"/>
    <w:basedOn w:val="Normal"/>
    <w:rsid w:val="00876A7E"/>
    <w:rPr>
      <w:rFonts w:ascii="Arial Narrow" w:hAnsi="Arial Narrow"/>
      <w:b/>
      <w:spacing w:val="20"/>
      <w:sz w:val="24"/>
      <w:szCs w:val="24"/>
    </w:rPr>
  </w:style>
  <w:style w:type="paragraph" w:customStyle="1" w:styleId="Bullets">
    <w:name w:val="Bullets"/>
    <w:basedOn w:val="Normal"/>
    <w:rsid w:val="00613F24"/>
    <w:pPr>
      <w:numPr>
        <w:numId w:val="1"/>
      </w:numPr>
      <w:tabs>
        <w:tab w:val="clear" w:pos="8208"/>
      </w:tabs>
    </w:pPr>
  </w:style>
  <w:style w:type="paragraph" w:customStyle="1" w:styleId="Text">
    <w:name w:val="Text"/>
    <w:basedOn w:val="Normal"/>
    <w:link w:val="TextChar"/>
    <w:rsid w:val="002F0676"/>
    <w:pPr>
      <w:spacing w:line="240" w:lineRule="auto"/>
    </w:pPr>
  </w:style>
  <w:style w:type="paragraph" w:styleId="Header">
    <w:name w:val="header"/>
    <w:basedOn w:val="Normal"/>
    <w:rsid w:val="009B0B7C"/>
    <w:pPr>
      <w:tabs>
        <w:tab w:val="clear" w:pos="8208"/>
        <w:tab w:val="center" w:pos="4320"/>
        <w:tab w:val="right" w:pos="8640"/>
      </w:tabs>
    </w:pPr>
  </w:style>
  <w:style w:type="paragraph" w:styleId="Footer">
    <w:name w:val="footer"/>
    <w:aliases w:val="PS Footer"/>
    <w:basedOn w:val="Normal"/>
    <w:link w:val="FooterChar"/>
    <w:qFormat/>
    <w:rsid w:val="009B0B7C"/>
    <w:pPr>
      <w:tabs>
        <w:tab w:val="clear" w:pos="8208"/>
        <w:tab w:val="center" w:pos="4320"/>
        <w:tab w:val="right" w:pos="8640"/>
      </w:tabs>
    </w:pPr>
  </w:style>
  <w:style w:type="paragraph" w:customStyle="1" w:styleId="Header2companyname">
    <w:name w:val="Header 2 (company name"/>
    <w:aliases w:val="skills category,university name)"/>
    <w:basedOn w:val="Normal"/>
    <w:link w:val="Header2companynameChar"/>
    <w:rsid w:val="009B0B7C"/>
    <w:rPr>
      <w:b/>
    </w:rPr>
  </w:style>
  <w:style w:type="table" w:styleId="TableGrid">
    <w:name w:val="Table Grid"/>
    <w:basedOn w:val="TableNormal"/>
    <w:rsid w:val="00C93F6F"/>
    <w:pPr>
      <w:tabs>
        <w:tab w:val="right" w:leader="dot" w:pos="8208"/>
      </w:tabs>
      <w:spacing w:before="60" w:after="6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sectionheader">
    <w:name w:val="Header 1 (section header)"/>
    <w:basedOn w:val="Normal"/>
    <w:rsid w:val="009B0B7C"/>
    <w:rPr>
      <w:rFonts w:ascii="Arial Narrow" w:hAnsi="Arial Narrow"/>
      <w:b/>
      <w:color w:val="FF0000"/>
    </w:rPr>
  </w:style>
  <w:style w:type="character" w:customStyle="1" w:styleId="TextChar">
    <w:name w:val="Text Char"/>
    <w:link w:val="Text"/>
    <w:rsid w:val="002F0676"/>
    <w:rPr>
      <w:rFonts w:ascii="Arial" w:eastAsia="SimSun" w:hAnsi="Arial"/>
      <w:kern w:val="20"/>
      <w:lang w:val="en-US" w:eastAsia="zh-CN" w:bidi="ar-SA"/>
    </w:rPr>
  </w:style>
  <w:style w:type="character" w:customStyle="1" w:styleId="Header2companynameChar">
    <w:name w:val="Header 2 (company name Char"/>
    <w:aliases w:val="skills category Char,university name) Char"/>
    <w:link w:val="Header2companyname"/>
    <w:rsid w:val="002F0676"/>
    <w:rPr>
      <w:rFonts w:ascii="Arial" w:eastAsia="SimSun" w:hAnsi="Arial"/>
      <w:b/>
      <w:kern w:val="20"/>
      <w:lang w:val="en-US" w:eastAsia="zh-CN" w:bidi="ar-SA"/>
    </w:rPr>
  </w:style>
  <w:style w:type="paragraph" w:styleId="BalloonText">
    <w:name w:val="Balloon Text"/>
    <w:basedOn w:val="Normal"/>
    <w:link w:val="BalloonTextChar"/>
    <w:rsid w:val="00A748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748BD"/>
    <w:rPr>
      <w:rFonts w:ascii="Tahoma" w:eastAsia="SimSun" w:hAnsi="Tahoma" w:cs="Tahoma"/>
      <w:kern w:val="20"/>
      <w:sz w:val="16"/>
      <w:szCs w:val="16"/>
      <w:lang w:eastAsia="zh-CN"/>
    </w:rPr>
  </w:style>
  <w:style w:type="character" w:customStyle="1" w:styleId="FooterChar">
    <w:name w:val="Footer Char"/>
    <w:aliases w:val="PS Footer Char"/>
    <w:basedOn w:val="DefaultParagraphFont"/>
    <w:link w:val="Footer"/>
    <w:locked/>
    <w:rsid w:val="001F18E9"/>
    <w:rPr>
      <w:rFonts w:ascii="Arial" w:eastAsia="SimSun" w:hAnsi="Arial"/>
      <w:kern w:val="20"/>
      <w:lang w:eastAsia="zh-CN"/>
    </w:rPr>
  </w:style>
  <w:style w:type="character" w:customStyle="1" w:styleId="URLFooter">
    <w:name w:val="URL Footer"/>
    <w:basedOn w:val="DefaultParagraphFont"/>
    <w:uiPriority w:val="1"/>
    <w:qFormat/>
    <w:rsid w:val="001F18E9"/>
    <w:rPr>
      <w:rFonts w:ascii="Futura Next Medium" w:hAnsi="Futura Next Medium" w:hint="default"/>
      <w:b w:val="0"/>
      <w:bCs w:val="0"/>
      <w:i w:val="0"/>
      <w:iCs w:val="0"/>
      <w:color w:val="4F81BD" w:themeColor="accent1"/>
      <w:sz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Document_x0020_Expiration_x0020_Date xmlns="8cf4761c-1265-4639-b69d-74d894dc797c">2010-10-25T13:43:00Z</Document_x0020_Expiration_x0020_Date>
    <UserTags xmlns="8cf4761c-1265-4639-b69d-74d894dc797c" xsi:nil="true"/>
    <Meta_x0020_Tags xmlns="8cf4761c-1265-4639-b69d-74d894dc797c" xsi:nil="true"/>
    <Tag xmlns="6fc0324f-be17-4736-89a2-7140ff117c65" xsi:nil="true"/>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324F7FA5A18E14CADF196D7E6A20B15" ma:contentTypeVersion="12" ma:contentTypeDescription="Create a new document." ma:contentTypeScope="" ma:versionID="cde9c03cf25d532b07f5b7eb34083f82">
  <xsd:schema xmlns:xsd="http://www.w3.org/2001/XMLSchema" xmlns:p="http://schemas.microsoft.com/office/2006/metadata/properties" xmlns:ns1="http://schemas.microsoft.com/sharepoint/v3" xmlns:ns2="6fc0324f-be17-4736-89a2-7140ff117c65" xmlns:ns3="8cf4761c-1265-4639-b69d-74d894dc797c" targetNamespace="http://schemas.microsoft.com/office/2006/metadata/properties" ma:root="true" ma:fieldsID="d530c844b78cbc97a31c19ff6afbe6e8" ns1:_="" ns2:_="" ns3:_="">
    <xsd:import namespace="http://schemas.microsoft.com/sharepoint/v3"/>
    <xsd:import namespace="6fc0324f-be17-4736-89a2-7140ff117c65"/>
    <xsd:import namespace="8cf4761c-1265-4639-b69d-74d894dc797c"/>
    <xsd:element name="properties">
      <xsd:complexType>
        <xsd:sequence>
          <xsd:element name="documentManagement">
            <xsd:complexType>
              <xsd:all>
                <xsd:element ref="ns1:PublishingStartDate" minOccurs="0"/>
                <xsd:element ref="ns1:PublishingExpirationDate" minOccurs="0"/>
                <xsd:element ref="ns2:Tag" minOccurs="0"/>
                <xsd:element ref="ns3:Meta_x0020_Tags" minOccurs="0"/>
                <xsd:element ref="ns3:UserTags" minOccurs="0"/>
                <xsd:element ref="ns3:Document_x0020_Expiration_x0020_Date"/>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Effective Date(default old)" ma:description="" ma:hidden="true" ma:internalName="PublishingStartDate">
      <xsd:simpleType>
        <xsd:restriction base="dms:Unknown"/>
      </xsd:simpleType>
    </xsd:element>
    <xsd:element name="PublishingExpirationDate" ma:index="9" nillable="true" ma:displayName="Expiration Date" ma:description="" ma:hidden="true" ma:internalName="PublishingExpirationDate">
      <xsd:simpleType>
        <xsd:restriction base="dms:Unknown"/>
      </xsd:simpleType>
    </xsd:element>
  </xsd:schema>
  <xsd:schema xmlns:xsd="http://www.w3.org/2001/XMLSchema" xmlns:dms="http://schemas.microsoft.com/office/2006/documentManagement/types" targetNamespace="6fc0324f-be17-4736-89a2-7140ff117c65" elementFormDefault="qualified">
    <xsd:import namespace="http://schemas.microsoft.com/office/2006/documentManagement/types"/>
    <xsd:element name="Tag" ma:index="10" nillable="true" ma:displayName="Tag" ma:internalName="Tag0">
      <xsd:simpleType>
        <xsd:restriction base="dms:Text">
          <xsd:maxLength value="255"/>
        </xsd:restriction>
      </xsd:simpleType>
    </xsd:element>
  </xsd:schema>
  <xsd:schema xmlns:xsd="http://www.w3.org/2001/XMLSchema" xmlns:dms="http://schemas.microsoft.com/office/2006/documentManagement/types" targetNamespace="8cf4761c-1265-4639-b69d-74d894dc797c" elementFormDefault="qualified">
    <xsd:import namespace="http://schemas.microsoft.com/office/2006/documentManagement/types"/>
    <xsd:element name="Meta_x0020_Tags" ma:index="11" nillable="true" ma:displayName="Meta Tags" ma:description="This field is used by the content stewards to add metadata keywords for their content. These keywords are used to calculate the search relevance weight of the content." ma:internalName="Meta_x0020_Tags" ma:readOnly="false">
      <xsd:simpleType>
        <xsd:restriction base="dms:Text">
          <xsd:maxLength value="255"/>
        </xsd:restriction>
      </xsd:simpleType>
    </xsd:element>
    <xsd:element name="UserTags" ma:index="12" nillable="true" ma:displayName="UserTags" ma:default="" ma:description="Thie field is used for storing user tags(,) seperated" ma:hidden="true" ma:internalName="UserTags" ma:readOnly="false">
      <xsd:simpleType>
        <xsd:restriction base="dms:Note"/>
      </xsd:simpleType>
    </xsd:element>
    <xsd:element name="Document_x0020_Expiration_x0020_Date" ma:index="13" ma:displayName="Document Expiration Date" ma:internalName="Document_x0020_Expiration_x0020_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87962-AAC0-4CFC-9599-A6AB81BE6D09}">
  <ds:schemaRefs>
    <ds:schemaRef ds:uri="http://schemas.microsoft.com/office/2006/metadata/longProperties"/>
  </ds:schemaRefs>
</ds:datastoreItem>
</file>

<file path=customXml/itemProps2.xml><?xml version="1.0" encoding="utf-8"?>
<ds:datastoreItem xmlns:ds="http://schemas.openxmlformats.org/officeDocument/2006/customXml" ds:itemID="{AE139443-BB72-4A06-B798-CC2C0B0D6317}">
  <ds:schemaRefs>
    <ds:schemaRef ds:uri="http://schemas.microsoft.com/office/2006/metadata/properties"/>
    <ds:schemaRef ds:uri="http://schemas.microsoft.com/office/infopath/2007/PartnerControls"/>
    <ds:schemaRef ds:uri="8cf4761c-1265-4639-b69d-74d894dc797c"/>
    <ds:schemaRef ds:uri="6fc0324f-be17-4736-89a2-7140ff117c65"/>
    <ds:schemaRef ds:uri="http://schemas.microsoft.com/sharepoint/v3"/>
  </ds:schemaRefs>
</ds:datastoreItem>
</file>

<file path=customXml/itemProps3.xml><?xml version="1.0" encoding="utf-8"?>
<ds:datastoreItem xmlns:ds="http://schemas.openxmlformats.org/officeDocument/2006/customXml" ds:itemID="{3D0E2BEF-D455-4074-9653-07D8DD6E0202}">
  <ds:schemaRefs>
    <ds:schemaRef ds:uri="http://schemas.microsoft.com/sharepoint/v3/contenttype/forms"/>
  </ds:schemaRefs>
</ds:datastoreItem>
</file>

<file path=customXml/itemProps4.xml><?xml version="1.0" encoding="utf-8"?>
<ds:datastoreItem xmlns:ds="http://schemas.openxmlformats.org/officeDocument/2006/customXml" ds:itemID="{77CF48E0-63EF-4005-B87F-5731304CF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fc0324f-be17-4736-89a2-7140ff117c65"/>
    <ds:schemaRef ds:uri="8cf4761c-1265-4639-b69d-74d894dc797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4E9AE8D-93FC-4BA9-ADA9-187F4EF24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&lt;Instructions: Please delete all instructions before sending your resume/cv to the staffing team</vt:lpstr>
    </vt:vector>
  </TitlesOfParts>
  <Company>Sapient</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 Please delete all instructions before sending your resume/cv to the staffing team</dc:title>
  <dc:creator>Ipsita Kar</dc:creator>
  <cp:lastModifiedBy>Ipsita Kar</cp:lastModifiedBy>
  <cp:revision>2</cp:revision>
  <cp:lastPrinted>1900-12-31T18:29:00Z</cp:lastPrinted>
  <dcterms:created xsi:type="dcterms:W3CDTF">2024-05-09T15:27:00Z</dcterms:created>
  <dcterms:modified xsi:type="dcterms:W3CDTF">2024-05-09T15:27:00Z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
    <vt:lpwstr/>
  </property>
  <property fmtid="{D5CDD505-2E9C-101B-9397-08002B2CF9AE}" pid="3" name="ContentType">
    <vt:lpwstr>Document</vt:lpwstr>
  </property>
  <property fmtid="{D5CDD505-2E9C-101B-9397-08002B2CF9AE}" pid="4" name="display_urn:schemas-microsoft-com:office:office#Editor">
    <vt:lpwstr>Parull Baijal</vt:lpwstr>
  </property>
  <property fmtid="{D5CDD505-2E9C-101B-9397-08002B2CF9AE}" pid="5" name="xd_Signature">
    <vt:lpwstr/>
  </property>
  <property fmtid="{D5CDD505-2E9C-101B-9397-08002B2CF9AE}" pid="6" name="display_urn:schemas-microsoft-com:office:office#Author">
    <vt:lpwstr>Vrashali Chawla</vt:lpwstr>
  </property>
  <property fmtid="{D5CDD505-2E9C-101B-9397-08002B2CF9AE}" pid="7" name="TemplateUrl">
    <vt:lpwstr/>
  </property>
  <property fmtid="{D5CDD505-2E9C-101B-9397-08002B2CF9AE}" pid="8" name="xd_ProgID">
    <vt:lpwstr/>
  </property>
</Properties>
</file>