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STM32F401RE DEVELOPMENT BOARD</w:t>
        <w:br w:type="textWrapping"/>
        <w:t xml:space="preserve">PROGRESS EVALUATION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Selected MCU and Design Concept, Component Selection, and Major Design Decisions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Selected MCU and Design Concept</w:t>
      </w:r>
    </w:p>
    <w:p w:rsidR="00000000" w:rsidDel="00000000" w:rsidP="00000000" w:rsidRDefault="00000000" w:rsidRPr="00000000" w14:paraId="00000005">
      <w:pPr>
        <w:rPr/>
      </w:pPr>
      <w:r w:rsidDel="00000000" w:rsidR="00000000" w:rsidRPr="00000000">
        <w:rPr>
          <w:b w:val="1"/>
          <w:bCs w:val="1"/>
          <w:rtl w:val="0"/>
        </w:rPr>
        <w:t xml:space="preserve">Selected MCU: </w:t>
      </w:r>
      <w:r w:rsidDel="00000000" w:rsidR="00000000" w:rsidRPr="00000000">
        <w:rPr>
          <w:rtl w:val="0"/>
        </w:rPr>
        <w:t xml:space="preserve">STM32F401RE (specifically with STM32F401xD/xE LQFP64 pinout)</w:t>
      </w:r>
    </w:p>
    <w:p w:rsidR="00000000" w:rsidDel="00000000" w:rsidP="00000000" w:rsidRDefault="00000000" w:rsidRPr="00000000" w14:paraId="00000006">
      <w:pPr>
        <w:rPr/>
      </w:pPr>
      <w:r w:rsidDel="00000000" w:rsidR="00000000" w:rsidRPr="00000000">
        <w:rPr>
          <w:rtl w:val="0"/>
        </w:rPr>
        <w:t xml:space="preserve">The proposed board is a compact and functional STM32F401RE-based evaluation/development board. The design is inspired by the functionality and general architecture of an STM32 NUCLEO-F401RE, while using an independently created schematic and PCB architecture.</w:t>
      </w:r>
    </w:p>
    <w:p w:rsidR="00000000" w:rsidDel="00000000" w:rsidP="00000000" w:rsidRDefault="00000000" w:rsidRPr="00000000" w14:paraId="00000007">
      <w:pPr>
        <w:rPr/>
      </w:pPr>
      <w:r w:rsidDel="00000000" w:rsidR="00000000" w:rsidRPr="00000000">
        <w:rPr>
          <w:rtl w:val="0"/>
        </w:rPr>
        <w:t xml:space="preserve">The board is intended to provide the essential facilities required for embedded development, including: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Stable 3.3 V power generation from a USB 5 V supply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programming and debugging through an SWD header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USB connectivity using the STM32 USB interface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UART, SPI and I²C interfaces for peripheral communication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GPIO expansion for general-purpose hardware development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LED and user push button for basic program interaction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Dedicated reset circuitry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Clock source for MCU timing</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2. Component Selection</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1">
            <w:pPr>
              <w:rPr/>
            </w:pPr>
            <w:r w:rsidDel="00000000" w:rsidR="00000000" w:rsidRPr="00000000">
              <w:rPr>
                <w:rtl w:val="0"/>
              </w:rPr>
              <w:t xml:space="preserve">Functional Block</w:t>
            </w:r>
          </w:p>
        </w:tc>
        <w:tc>
          <w:tcPr/>
          <w:p w:rsidR="00000000" w:rsidDel="00000000" w:rsidP="00000000" w:rsidRDefault="00000000" w:rsidRPr="00000000" w14:paraId="00000012">
            <w:pPr>
              <w:rPr/>
            </w:pPr>
            <w:r w:rsidDel="00000000" w:rsidR="00000000" w:rsidRPr="00000000">
              <w:rPr>
                <w:rtl w:val="0"/>
              </w:rPr>
              <w:t xml:space="preserve">Selected / Proposed Component</w:t>
            </w:r>
          </w:p>
        </w:tc>
        <w:tc>
          <w:tcPr/>
          <w:p w:rsidR="00000000" w:rsidDel="00000000" w:rsidP="00000000" w:rsidRDefault="00000000" w:rsidRPr="00000000" w14:paraId="00000013">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Main MCU</w:t>
            </w:r>
          </w:p>
        </w:tc>
        <w:tc>
          <w:tcPr/>
          <w:p w:rsidR="00000000" w:rsidDel="00000000" w:rsidP="00000000" w:rsidRDefault="00000000" w:rsidRPr="00000000" w14:paraId="00000015">
            <w:pPr>
              <w:rPr/>
            </w:pPr>
            <w:r w:rsidDel="00000000" w:rsidR="00000000" w:rsidRPr="00000000">
              <w:rPr>
                <w:rtl w:val="0"/>
              </w:rPr>
              <w:t xml:space="preserve">STM32F401RE</w:t>
            </w:r>
          </w:p>
        </w:tc>
        <w:tc>
          <w:tcPr/>
          <w:p w:rsidR="00000000" w:rsidDel="00000000" w:rsidP="00000000" w:rsidRDefault="00000000" w:rsidRPr="00000000" w14:paraId="00000016">
            <w:pPr>
              <w:rPr/>
            </w:pPr>
            <w:r w:rsidDel="00000000" w:rsidR="00000000" w:rsidRPr="00000000">
              <w:rPr>
                <w:rtl w:val="0"/>
              </w:rPr>
              <w:t xml:space="preserve">microcontroller used as the central processing unit.</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USB Connector</w:t>
            </w:r>
          </w:p>
        </w:tc>
        <w:tc>
          <w:tcPr/>
          <w:p w:rsidR="00000000" w:rsidDel="00000000" w:rsidP="00000000" w:rsidRDefault="00000000" w:rsidRPr="00000000" w14:paraId="00000018">
            <w:pPr>
              <w:rPr/>
            </w:pPr>
            <w:r w:rsidDel="00000000" w:rsidR="00000000" w:rsidRPr="00000000">
              <w:rPr>
                <w:rtl w:val="0"/>
              </w:rPr>
              <w:t xml:space="preserve">USB connector</w:t>
            </w:r>
          </w:p>
        </w:tc>
        <w:tc>
          <w:tcPr/>
          <w:p w:rsidR="00000000" w:rsidDel="00000000" w:rsidP="00000000" w:rsidRDefault="00000000" w:rsidRPr="00000000" w14:paraId="00000019">
            <w:pPr>
              <w:rPr/>
            </w:pPr>
            <w:r w:rsidDel="00000000" w:rsidR="00000000" w:rsidRPr="00000000">
              <w:rPr>
                <w:rtl w:val="0"/>
              </w:rPr>
              <w:t xml:space="preserve">Provides USB VBUS (5 V) power and USB D+/D− data connectivity.</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Input Protection</w:t>
            </w:r>
          </w:p>
        </w:tc>
        <w:tc>
          <w:tcPr/>
          <w:p w:rsidR="00000000" w:rsidDel="00000000" w:rsidP="00000000" w:rsidRDefault="00000000" w:rsidRPr="00000000" w14:paraId="0000001B">
            <w:pPr>
              <w:rPr/>
            </w:pPr>
            <w:r w:rsidDel="00000000" w:rsidR="00000000" w:rsidRPr="00000000">
              <w:rPr>
                <w:rtl w:val="0"/>
              </w:rPr>
              <w:t xml:space="preserve">polyfuse </w:t>
            </w:r>
          </w:p>
        </w:tc>
        <w:tc>
          <w:tcPr/>
          <w:p w:rsidR="00000000" w:rsidDel="00000000" w:rsidP="00000000" w:rsidRDefault="00000000" w:rsidRPr="00000000" w14:paraId="0000001C">
            <w:pPr>
              <w:rPr/>
            </w:pPr>
            <w:r w:rsidDel="00000000" w:rsidR="00000000" w:rsidRPr="00000000">
              <w:rPr>
                <w:rtl w:val="0"/>
              </w:rPr>
              <w:t xml:space="preserve">Provides protection against excessive current drawn from the USB supply.</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Voltage Regulation</w:t>
            </w:r>
          </w:p>
        </w:tc>
        <w:tc>
          <w:tcPr/>
          <w:p w:rsidR="00000000" w:rsidDel="00000000" w:rsidP="00000000" w:rsidRDefault="00000000" w:rsidRPr="00000000" w14:paraId="0000001E">
            <w:pPr>
              <w:rPr/>
            </w:pPr>
            <w:r w:rsidDel="00000000" w:rsidR="00000000" w:rsidRPr="00000000">
              <w:rPr>
                <w:rtl w:val="0"/>
              </w:rPr>
              <w:t xml:space="preserve">3.3 V voltage regulator</w:t>
            </w:r>
          </w:p>
        </w:tc>
        <w:tc>
          <w:tcPr/>
          <w:p w:rsidR="00000000" w:rsidDel="00000000" w:rsidP="00000000" w:rsidRDefault="00000000" w:rsidRPr="00000000" w14:paraId="0000001F">
            <w:pPr>
              <w:rPr/>
            </w:pPr>
            <w:r w:rsidDel="00000000" w:rsidR="00000000" w:rsidRPr="00000000">
              <w:rPr>
                <w:rtl w:val="0"/>
              </w:rPr>
              <w:t xml:space="preserve">Converts the USB 5 V supply into the regulated 3.3 V rail required by the MCU and board circuits.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Regulator Capacitors</w:t>
            </w:r>
          </w:p>
        </w:tc>
        <w:tc>
          <w:tcPr/>
          <w:p w:rsidR="00000000" w:rsidDel="00000000" w:rsidP="00000000" w:rsidRDefault="00000000" w:rsidRPr="00000000" w14:paraId="00000021">
            <w:pPr>
              <w:rPr/>
            </w:pPr>
            <w:r w:rsidDel="00000000" w:rsidR="00000000" w:rsidRPr="00000000">
              <w:rPr>
                <w:rtl w:val="0"/>
              </w:rPr>
              <w:t xml:space="preserve">Input and output capacitors as specified by the selected regulator</w:t>
            </w:r>
          </w:p>
        </w:tc>
        <w:tc>
          <w:tcPr/>
          <w:p w:rsidR="00000000" w:rsidDel="00000000" w:rsidP="00000000" w:rsidRDefault="00000000" w:rsidRPr="00000000" w14:paraId="00000022">
            <w:pPr>
              <w:rPr/>
            </w:pPr>
            <w:r w:rsidDel="00000000" w:rsidR="00000000" w:rsidRPr="00000000">
              <w:rPr>
                <w:rtl w:val="0"/>
              </w:rPr>
              <w:t xml:space="preserve">Improve supply stability and satisfy regulator operating requirements.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MCU Decoupling</w:t>
            </w:r>
          </w:p>
        </w:tc>
        <w:tc>
          <w:tcPr/>
          <w:p w:rsidR="00000000" w:rsidDel="00000000" w:rsidP="00000000" w:rsidRDefault="00000000" w:rsidRPr="00000000" w14:paraId="00000024">
            <w:pPr>
              <w:rPr/>
            </w:pPr>
            <w:r w:rsidDel="00000000" w:rsidR="00000000" w:rsidRPr="00000000">
              <w:rPr>
                <w:rtl w:val="0"/>
              </w:rPr>
              <w:t xml:space="preserve">Local decoupling capacitors</w:t>
            </w:r>
          </w:p>
          <w:p w:rsidR="00000000" w:rsidDel="00000000" w:rsidP="00000000" w:rsidRDefault="00000000" w:rsidRPr="00000000" w14:paraId="00000025">
            <w:pPr>
              <w:rPr/>
            </w:pPr>
            <w:r w:rsidDel="00000000" w:rsidR="00000000" w:rsidRPr="00000000">
              <w:rPr>
                <w:rtl w:val="0"/>
              </w:rPr>
              <w:t xml:space="preserve">yet to decide values</w:t>
            </w:r>
          </w:p>
        </w:tc>
        <w:tc>
          <w:tcPr/>
          <w:p w:rsidR="00000000" w:rsidDel="00000000" w:rsidP="00000000" w:rsidRDefault="00000000" w:rsidRPr="00000000" w14:paraId="00000026">
            <w:pPr>
              <w:rPr/>
            </w:pPr>
            <w:r w:rsidDel="00000000" w:rsidR="00000000" w:rsidRPr="00000000">
              <w:rPr>
                <w:rtl w:val="0"/>
              </w:rPr>
              <w:t xml:space="preserve">Provide local transient current and reduce supply noise near the STM32 power pins.</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Clock</w:t>
            </w:r>
          </w:p>
        </w:tc>
        <w:tc>
          <w:tcPr/>
          <w:p w:rsidR="00000000" w:rsidDel="00000000" w:rsidP="00000000" w:rsidRDefault="00000000" w:rsidRPr="00000000" w14:paraId="00000028">
            <w:pPr>
              <w:rPr/>
            </w:pPr>
            <w:r w:rsidDel="00000000" w:rsidR="00000000" w:rsidRPr="00000000">
              <w:rPr>
                <w:rtl w:val="0"/>
              </w:rPr>
              <w:t xml:space="preserve">External crystal/resonator (subject to final selection)</w:t>
            </w:r>
          </w:p>
        </w:tc>
        <w:tc>
          <w:tcPr/>
          <w:p w:rsidR="00000000" w:rsidDel="00000000" w:rsidP="00000000" w:rsidRDefault="00000000" w:rsidRPr="00000000" w14:paraId="00000029">
            <w:pPr>
              <w:rPr/>
            </w:pPr>
            <w:r w:rsidDel="00000000" w:rsidR="00000000" w:rsidRPr="00000000">
              <w:rPr>
                <w:rtl w:val="0"/>
              </w:rPr>
              <w:t xml:space="preserve">Provides a precise external clock source; load capacitors will be selected according to the oscillator component datasheet.</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Programming / Debugging</w:t>
            </w:r>
          </w:p>
        </w:tc>
        <w:tc>
          <w:tcPr/>
          <w:p w:rsidR="00000000" w:rsidDel="00000000" w:rsidP="00000000" w:rsidRDefault="00000000" w:rsidRPr="00000000" w14:paraId="0000002B">
            <w:pPr>
              <w:rPr/>
            </w:pPr>
            <w:r w:rsidDel="00000000" w:rsidR="00000000" w:rsidRPr="00000000">
              <w:rPr>
                <w:rtl w:val="0"/>
              </w:rPr>
              <w:t xml:space="preserve">SWD header</w:t>
            </w:r>
          </w:p>
        </w:tc>
        <w:tc>
          <w:tcPr/>
          <w:p w:rsidR="00000000" w:rsidDel="00000000" w:rsidP="00000000" w:rsidRDefault="00000000" w:rsidRPr="00000000" w14:paraId="0000002C">
            <w:pPr>
              <w:rPr/>
            </w:pPr>
            <w:r w:rsidDel="00000000" w:rsidR="00000000" w:rsidRPr="00000000">
              <w:rPr>
                <w:rtl w:val="0"/>
              </w:rPr>
              <w:t xml:space="preserve">Provides SWDIO, SWCLK, GND and target voltage reference</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User Input</w:t>
            </w:r>
          </w:p>
        </w:tc>
        <w:tc>
          <w:tcPr/>
          <w:p w:rsidR="00000000" w:rsidDel="00000000" w:rsidP="00000000" w:rsidRDefault="00000000" w:rsidRPr="00000000" w14:paraId="0000002E">
            <w:pPr>
              <w:rPr/>
            </w:pPr>
            <w:r w:rsidDel="00000000" w:rsidR="00000000" w:rsidRPr="00000000">
              <w:rPr>
                <w:rtl w:val="0"/>
              </w:rPr>
              <w:t xml:space="preserve">push button + pull-up arrangement</w:t>
            </w:r>
          </w:p>
        </w:tc>
        <w:tc>
          <w:tcPr/>
          <w:p w:rsidR="00000000" w:rsidDel="00000000" w:rsidP="00000000" w:rsidRDefault="00000000" w:rsidRPr="00000000" w14:paraId="0000002F">
            <w:pPr>
              <w:rPr/>
            </w:pPr>
            <w:r w:rsidDel="00000000" w:rsidR="00000000" w:rsidRPr="00000000">
              <w:rPr>
                <w:rtl w:val="0"/>
              </w:rPr>
              <w:t xml:space="preserve">Provides a user-controlled GPIO input to the STM32.</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User Output</w:t>
            </w:r>
          </w:p>
        </w:tc>
        <w:tc>
          <w:tcPr/>
          <w:p w:rsidR="00000000" w:rsidDel="00000000" w:rsidP="00000000" w:rsidRDefault="00000000" w:rsidRPr="00000000" w14:paraId="00000031">
            <w:pPr>
              <w:rPr/>
            </w:pPr>
            <w:r w:rsidDel="00000000" w:rsidR="00000000" w:rsidRPr="00000000">
              <w:rPr>
                <w:rtl w:val="0"/>
              </w:rPr>
              <w:t xml:space="preserve">LED +  resistor</w:t>
            </w:r>
          </w:p>
        </w:tc>
        <w:tc>
          <w:tcPr/>
          <w:p w:rsidR="00000000" w:rsidDel="00000000" w:rsidP="00000000" w:rsidRDefault="00000000" w:rsidRPr="00000000" w14:paraId="00000032">
            <w:pPr>
              <w:rPr/>
            </w:pPr>
            <w:r w:rsidDel="00000000" w:rsidR="00000000" w:rsidRPr="00000000">
              <w:rPr>
                <w:rtl w:val="0"/>
              </w:rPr>
              <w:t xml:space="preserve">Provides a GPIO-controlled visual output.</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Power Indicator</w:t>
            </w:r>
          </w:p>
        </w:tc>
        <w:tc>
          <w:tcPr/>
          <w:p w:rsidR="00000000" w:rsidDel="00000000" w:rsidP="00000000" w:rsidRDefault="00000000" w:rsidRPr="00000000" w14:paraId="00000034">
            <w:pPr>
              <w:rPr/>
            </w:pPr>
            <w:r w:rsidDel="00000000" w:rsidR="00000000" w:rsidRPr="00000000">
              <w:rPr>
                <w:rtl w:val="0"/>
              </w:rPr>
              <w:t xml:space="preserve">LED + resistor</w:t>
            </w:r>
          </w:p>
        </w:tc>
        <w:tc>
          <w:tcPr/>
          <w:p w:rsidR="00000000" w:rsidDel="00000000" w:rsidP="00000000" w:rsidRDefault="00000000" w:rsidRPr="00000000" w14:paraId="00000035">
            <w:pPr>
              <w:rPr/>
            </w:pPr>
            <w:r w:rsidDel="00000000" w:rsidR="00000000" w:rsidRPr="00000000">
              <w:rPr>
                <w:rtl w:val="0"/>
              </w:rPr>
              <w:t xml:space="preserve">Indicates the presence of the regulated 3.3 V power rail.</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Reset</w:t>
            </w:r>
          </w:p>
        </w:tc>
        <w:tc>
          <w:tcPr/>
          <w:p w:rsidR="00000000" w:rsidDel="00000000" w:rsidP="00000000" w:rsidRDefault="00000000" w:rsidRPr="00000000" w14:paraId="00000037">
            <w:pPr>
              <w:rPr/>
            </w:pPr>
            <w:r w:rsidDel="00000000" w:rsidR="00000000" w:rsidRPr="00000000">
              <w:rPr>
                <w:rtl w:val="0"/>
              </w:rPr>
              <w:t xml:space="preserve">reset switch + pull-up resistor</w:t>
            </w:r>
          </w:p>
        </w:tc>
        <w:tc>
          <w:tcPr/>
          <w:p w:rsidR="00000000" w:rsidDel="00000000" w:rsidP="00000000" w:rsidRDefault="00000000" w:rsidRPr="00000000" w14:paraId="00000038">
            <w:pPr>
              <w:rPr/>
            </w:pPr>
            <w:r w:rsidDel="00000000" w:rsidR="00000000" w:rsidRPr="00000000">
              <w:rPr>
                <w:rtl w:val="0"/>
              </w:rPr>
              <w:t xml:space="preserve">Allows the NRST pin to be pulled low to reset the MCU.</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Expansion</w:t>
            </w:r>
          </w:p>
        </w:tc>
        <w:tc>
          <w:tcPr/>
          <w:p w:rsidR="00000000" w:rsidDel="00000000" w:rsidP="00000000" w:rsidRDefault="00000000" w:rsidRPr="00000000" w14:paraId="0000003A">
            <w:pPr>
              <w:rPr/>
            </w:pPr>
            <w:r w:rsidDel="00000000" w:rsidR="00000000" w:rsidRPr="00000000">
              <w:rPr>
                <w:rtl w:val="0"/>
              </w:rPr>
              <w:t xml:space="preserve">Pin headers</w:t>
            </w:r>
          </w:p>
        </w:tc>
        <w:tc>
          <w:tcPr/>
          <w:p w:rsidR="00000000" w:rsidDel="00000000" w:rsidP="00000000" w:rsidRDefault="00000000" w:rsidRPr="00000000" w14:paraId="0000003B">
            <w:pPr>
              <w:rPr/>
            </w:pPr>
            <w:r w:rsidDel="00000000" w:rsidR="00000000" w:rsidRPr="00000000">
              <w:rPr>
                <w:rtl w:val="0"/>
              </w:rPr>
              <w:t xml:space="preserve">Expose GPIO and communication interfaces for external peripherals and experiments.</w:t>
            </w:r>
          </w:p>
        </w:tc>
      </w:tr>
    </w:tbl>
    <w:p w:rsidR="00000000" w:rsidDel="00000000" w:rsidP="00000000" w:rsidRDefault="00000000" w:rsidRPr="00000000" w14:paraId="0000003C">
      <w:pPr>
        <w:pStyle w:val="Heading1"/>
        <w:rPr/>
      </w:pPr>
      <w:r w:rsidDel="00000000" w:rsidR="00000000" w:rsidRPr="00000000">
        <w:rPr>
          <w:rtl w:val="0"/>
        </w:rPr>
        <w:t xml:space="preserve">3. Major Design Decisions</w:t>
      </w:r>
    </w:p>
    <w:p w:rsidR="00000000" w:rsidDel="00000000" w:rsidP="00000000" w:rsidRDefault="00000000" w:rsidRPr="00000000" w14:paraId="0000003D">
      <w:pPr>
        <w:pStyle w:val="Heading2"/>
        <w:rPr/>
      </w:pPr>
      <w:r w:rsidDel="00000000" w:rsidR="00000000" w:rsidRPr="00000000">
        <w:rPr>
          <w:rtl w:val="0"/>
        </w:rPr>
        <w:t xml:space="preserve">3.1 Use of STM32F401RE</w:t>
      </w:r>
    </w:p>
    <w:p w:rsidR="00000000" w:rsidDel="00000000" w:rsidP="00000000" w:rsidRDefault="00000000" w:rsidRPr="00000000" w14:paraId="0000003E">
      <w:pPr>
        <w:rPr/>
      </w:pPr>
      <w:r w:rsidDel="00000000" w:rsidR="00000000" w:rsidRPr="00000000">
        <w:rPr>
          <w:rtl w:val="0"/>
        </w:rPr>
        <w:t xml:space="preserve">The STM32F401RE : ARM Cortex-M4 MCU, 512 KB Flash, 96 KB SRAM, 64-pin package was selected as the central MCU because the project requires an STM32-based development platform and the device provides sufficient processing capability, GPIO availability and common communication peripherals for general embedded development.</w:t>
      </w:r>
    </w:p>
    <w:p w:rsidR="00000000" w:rsidDel="00000000" w:rsidP="00000000" w:rsidRDefault="00000000" w:rsidRPr="00000000" w14:paraId="0000003F">
      <w:pPr>
        <w:pStyle w:val="Heading2"/>
        <w:rPr/>
      </w:pPr>
      <w:r w:rsidDel="00000000" w:rsidR="00000000" w:rsidRPr="00000000">
        <w:rPr>
          <w:rtl w:val="0"/>
        </w:rPr>
        <w:t xml:space="preserve">3.2 USB-Powered Architecture</w:t>
      </w:r>
    </w:p>
    <w:p w:rsidR="00000000" w:rsidDel="00000000" w:rsidP="00000000" w:rsidRDefault="00000000" w:rsidRPr="00000000" w14:paraId="00000040">
      <w:pPr>
        <w:rPr/>
      </w:pPr>
      <w:r w:rsidDel="00000000" w:rsidR="00000000" w:rsidRPr="00000000">
        <w:rPr>
          <w:rtl w:val="0"/>
        </w:rPr>
        <w:t xml:space="preserve">A USB connector is used as the primary external interface for supplying 5 V to the board. The VBUS line feeds the power-management path, while the USB D+ and D− lines connect to the STM32 USB interface. This allows a compact single-connector architecture for power and USB communication.</w:t>
      </w:r>
    </w:p>
    <w:p w:rsidR="00000000" w:rsidDel="00000000" w:rsidP="00000000" w:rsidRDefault="00000000" w:rsidRPr="00000000" w14:paraId="00000041">
      <w:pPr>
        <w:pStyle w:val="Heading2"/>
        <w:rPr/>
      </w:pPr>
      <w:r w:rsidDel="00000000" w:rsidR="00000000" w:rsidRPr="00000000">
        <w:rPr>
          <w:rtl w:val="0"/>
        </w:rPr>
        <w:t xml:space="preserve">3.3 Dedicated 3.3 V Power Rail</w:t>
      </w:r>
    </w:p>
    <w:p w:rsidR="00000000" w:rsidDel="00000000" w:rsidP="00000000" w:rsidRDefault="00000000" w:rsidRPr="00000000" w14:paraId="00000042">
      <w:pPr>
        <w:rPr/>
      </w:pPr>
      <w:r w:rsidDel="00000000" w:rsidR="00000000" w:rsidRPr="00000000">
        <w:rPr>
          <w:rtl w:val="0"/>
        </w:rPr>
        <w:t xml:space="preserve">The USB 5 V supply is converted to a regulated 3.3 V rail. The STM32 and other 3.3 V circuits are connected as parallel loads to this common rail rather than being powered through the MCU.</w:t>
      </w:r>
    </w:p>
    <w:p w:rsidR="00000000" w:rsidDel="00000000" w:rsidP="00000000" w:rsidRDefault="00000000" w:rsidRPr="00000000" w14:paraId="00000043">
      <w:pPr>
        <w:pStyle w:val="Heading2"/>
        <w:rPr/>
      </w:pPr>
      <w:r w:rsidDel="00000000" w:rsidR="00000000" w:rsidRPr="00000000">
        <w:rPr>
          <w:rtl w:val="0"/>
        </w:rPr>
        <w:t xml:space="preserve">3.4 USB Overcurrent Protection</w:t>
      </w:r>
    </w:p>
    <w:p w:rsidR="00000000" w:rsidDel="00000000" w:rsidP="00000000" w:rsidRDefault="00000000" w:rsidRPr="00000000" w14:paraId="00000044">
      <w:pPr>
        <w:rPr/>
      </w:pPr>
      <w:r w:rsidDel="00000000" w:rsidR="00000000" w:rsidRPr="00000000">
        <w:rPr>
          <w:rtl w:val="0"/>
        </w:rPr>
        <w:t xml:space="preserve">A resettable polyfuse is included in the USB power path as an overcurrent protection element. Its purpose is different from ESD protection; the polyfuse limits excessive current during a fault, whereas USB ESD protection may be added to protect exposed signal lines from electrostatic discharge.</w:t>
      </w:r>
    </w:p>
    <w:p w:rsidR="00000000" w:rsidDel="00000000" w:rsidP="00000000" w:rsidRDefault="00000000" w:rsidRPr="00000000" w14:paraId="00000045">
      <w:pPr>
        <w:pStyle w:val="Heading2"/>
        <w:rPr/>
      </w:pPr>
      <w:r w:rsidDel="00000000" w:rsidR="00000000" w:rsidRPr="00000000">
        <w:rPr>
          <w:rtl w:val="0"/>
        </w:rPr>
        <w:t xml:space="preserve">3.5 External SWD Programming and Debugging</w:t>
      </w:r>
    </w:p>
    <w:p w:rsidR="00000000" w:rsidDel="00000000" w:rsidP="00000000" w:rsidRDefault="00000000" w:rsidRPr="00000000" w14:paraId="00000046">
      <w:pPr>
        <w:rPr/>
      </w:pPr>
      <w:r w:rsidDel="00000000" w:rsidR="00000000" w:rsidRPr="00000000">
        <w:rPr>
          <w:rtl w:val="0"/>
        </w:rPr>
        <w:t xml:space="preserve">The board uses an SWD header instead of integrating an onboard ST-LINK. An external ST-LINK programmer/debugger can connect to the board through SWDIO, SWCLK, GND and target voltage reference connections, with NRST included where required or desired. This reduces board complexity while retaining standard STM32 programming and debugging capability.</w:t>
      </w:r>
    </w:p>
    <w:p w:rsidR="00000000" w:rsidDel="00000000" w:rsidP="00000000" w:rsidRDefault="00000000" w:rsidRPr="00000000" w14:paraId="00000047">
      <w:pPr>
        <w:pStyle w:val="Heading2"/>
        <w:rPr/>
      </w:pPr>
      <w:r w:rsidDel="00000000" w:rsidR="00000000" w:rsidRPr="00000000">
        <w:rPr>
          <w:rtl w:val="0"/>
        </w:rPr>
        <w:t xml:space="preserve">3.6 Default Boot from Internal Flash</w:t>
      </w:r>
    </w:p>
    <w:p w:rsidR="00000000" w:rsidDel="00000000" w:rsidP="00000000" w:rsidRDefault="00000000" w:rsidRPr="00000000" w14:paraId="00000048">
      <w:pPr>
        <w:rPr/>
      </w:pPr>
      <w:r w:rsidDel="00000000" w:rsidR="00000000" w:rsidRPr="00000000">
        <w:rPr>
          <w:rtl w:val="0"/>
        </w:rPr>
        <w:t xml:space="preserve">The normal operating configuration is intended to execute the user application stored in the STM32 internal Flash memory. Boot-related circuitry will follow the requirements of the selected MCU and the final intended programming/boot method.</w:t>
      </w:r>
    </w:p>
    <w:p w:rsidR="00000000" w:rsidDel="00000000" w:rsidP="00000000" w:rsidRDefault="00000000" w:rsidRPr="00000000" w14:paraId="00000049">
      <w:pPr>
        <w:pStyle w:val="Heading2"/>
        <w:rPr/>
      </w:pPr>
      <w:r w:rsidDel="00000000" w:rsidR="00000000" w:rsidRPr="00000000">
        <w:rPr>
          <w:rtl w:val="0"/>
        </w:rPr>
        <w:t xml:space="preserve">3.7 Reset Circuit</w:t>
      </w:r>
    </w:p>
    <w:p w:rsidR="00000000" w:rsidDel="00000000" w:rsidP="00000000" w:rsidRDefault="00000000" w:rsidRPr="00000000" w14:paraId="0000004A">
      <w:pPr>
        <w:rPr/>
      </w:pPr>
      <w:r w:rsidDel="00000000" w:rsidR="00000000" w:rsidRPr="00000000">
        <w:rPr>
          <w:rtl w:val="0"/>
        </w:rPr>
        <w:t xml:space="preserve">The NRST line is normally maintained in its inactive high state through a pull-up arrangement. Pressing the reset button pulls NRST low, resetting the MCU and restarting program execution.</w:t>
      </w:r>
    </w:p>
    <w:p w:rsidR="00000000" w:rsidDel="00000000" w:rsidP="00000000" w:rsidRDefault="00000000" w:rsidRPr="00000000" w14:paraId="0000004B">
      <w:pPr>
        <w:pStyle w:val="Heading2"/>
        <w:rPr/>
      </w:pPr>
      <w:r w:rsidDel="00000000" w:rsidR="00000000" w:rsidRPr="00000000">
        <w:rPr>
          <w:rtl w:val="0"/>
        </w:rPr>
        <w:t xml:space="preserve">3.8 User Button and User LED</w:t>
      </w:r>
    </w:p>
    <w:p w:rsidR="00000000" w:rsidDel="00000000" w:rsidP="00000000" w:rsidRDefault="00000000" w:rsidRPr="00000000" w14:paraId="0000004C">
      <w:pPr>
        <w:rPr/>
      </w:pPr>
      <w:r w:rsidDel="00000000" w:rsidR="00000000" w:rsidRPr="00000000">
        <w:rPr>
          <w:rtl w:val="0"/>
        </w:rPr>
        <w:t xml:space="preserve">The user button is connected to a general-purpose STM32 GPIO and uses a defined pull-up/pull-down arrangement to avoid a floating input. The user LED is controlled by an STM32 GPIO through an appropriate current-limiting resistor.</w:t>
      </w:r>
    </w:p>
    <w:p w:rsidR="00000000" w:rsidDel="00000000" w:rsidP="00000000" w:rsidRDefault="00000000" w:rsidRPr="00000000" w14:paraId="0000004D">
      <w:pPr>
        <w:pStyle w:val="Heading2"/>
        <w:rPr/>
      </w:pPr>
      <w:r w:rsidDel="00000000" w:rsidR="00000000" w:rsidRPr="00000000">
        <w:rPr>
          <w:rtl w:val="0"/>
        </w:rPr>
        <w:t xml:space="preserve">3.9 Power-On LED</w:t>
      </w:r>
    </w:p>
    <w:p w:rsidR="00000000" w:rsidDel="00000000" w:rsidP="00000000" w:rsidRDefault="00000000" w:rsidRPr="00000000" w14:paraId="0000004E">
      <w:pPr>
        <w:rPr/>
      </w:pPr>
      <w:r w:rsidDel="00000000" w:rsidR="00000000" w:rsidRPr="00000000">
        <w:rPr>
          <w:rtl w:val="0"/>
        </w:rPr>
        <w:t xml:space="preserve">A separate power indicator LED is connected to the regulated 3.3 V rail through a current-limiting resistor. Unlike the user LED, it is not controlled by the STM32 and simply indicates that the 3.3 V rail is present.</w:t>
      </w:r>
    </w:p>
    <w:p w:rsidR="00000000" w:rsidDel="00000000" w:rsidP="00000000" w:rsidRDefault="00000000" w:rsidRPr="00000000" w14:paraId="0000004F">
      <w:pPr>
        <w:pStyle w:val="Heading2"/>
        <w:rPr/>
      </w:pPr>
      <w:r w:rsidDel="00000000" w:rsidR="00000000" w:rsidRPr="00000000">
        <w:rPr>
          <w:rtl w:val="0"/>
        </w:rPr>
        <w:t xml:space="preserve">3.10 Communication and GPIO Expansion</w:t>
      </w:r>
    </w:p>
    <w:p w:rsidR="00000000" w:rsidDel="00000000" w:rsidP="00000000" w:rsidRDefault="00000000" w:rsidRPr="00000000" w14:paraId="00000050">
      <w:pPr>
        <w:rPr/>
      </w:pPr>
      <w:r w:rsidDel="00000000" w:rsidR="00000000" w:rsidRPr="00000000">
        <w:rPr>
          <w:rtl w:val="0"/>
        </w:rPr>
        <w:t xml:space="preserve">UART, SPI and I²C interfaces are exposed for connecting external devices. GPIO expansion headers provide access to additional MCU pins and may also expose 3.3 V and GND where appropriate.</w:t>
      </w:r>
    </w:p>
    <w:p w:rsidR="00000000" w:rsidDel="00000000" w:rsidP="00000000" w:rsidRDefault="00000000" w:rsidRPr="00000000" w14:paraId="00000051">
      <w:pPr>
        <w:pStyle w:val="Heading2"/>
        <w:rPr/>
      </w:pPr>
      <w:r w:rsidDel="00000000" w:rsidR="00000000" w:rsidRPr="00000000">
        <w:rPr>
          <w:rtl w:val="0"/>
        </w:rPr>
        <w:t xml:space="preserve">3.11 Decoupling and Power Integrity</w:t>
      </w:r>
    </w:p>
    <w:p w:rsidR="00000000" w:rsidDel="00000000" w:rsidP="00000000" w:rsidRDefault="00000000" w:rsidRPr="00000000" w14:paraId="00000052">
      <w:pPr>
        <w:rPr/>
      </w:pPr>
      <w:r w:rsidDel="00000000" w:rsidR="00000000" w:rsidRPr="00000000">
        <w:rPr>
          <w:rtl w:val="0"/>
        </w:rPr>
        <w:t xml:space="preserve">Local decoupling capacitors will be placed close to the STM32 supply pins in accordance with the STM32F401RE datasheet and hardware design recommendations. The exact regulator input/output capacitor values will also follow the selected regulator datasheet.</w:t>
      </w:r>
    </w:p>
    <w:p w:rsidR="00000000" w:rsidDel="00000000" w:rsidP="00000000" w:rsidRDefault="00000000" w:rsidRPr="00000000" w14:paraId="00000053">
      <w:pPr>
        <w:pStyle w:val="Heading2"/>
        <w:rPr/>
      </w:pPr>
      <w:r w:rsidDel="00000000" w:rsidR="00000000" w:rsidRPr="00000000">
        <w:rPr>
          <w:rtl w:val="0"/>
        </w:rPr>
        <w:t xml:space="preserve">3.12 Clock Source</w:t>
      </w:r>
    </w:p>
    <w:p w:rsidR="00000000" w:rsidDel="00000000" w:rsidP="00000000" w:rsidRDefault="00000000" w:rsidRPr="00000000" w14:paraId="00000054">
      <w:pPr>
        <w:rPr/>
      </w:pPr>
      <w:r w:rsidDel="00000000" w:rsidR="00000000" w:rsidRPr="00000000">
        <w:rPr>
          <w:rtl w:val="0"/>
        </w:rPr>
        <w:t xml:space="preserve">An external clock source is considered to provide accurate timing. If an external crystal is selected, the required load capacitance and capacitor values will be determined from the crystal datasheet and the MCU hardware recommendations.</w:t>
      </w:r>
    </w:p>
    <w:p w:rsidR="00000000" w:rsidDel="00000000" w:rsidP="00000000" w:rsidRDefault="00000000" w:rsidRPr="00000000" w14:paraId="00000055">
      <w:pPr>
        <w:pStyle w:val="Heading1"/>
        <w:rPr/>
      </w:pPr>
      <w:r w:rsidDel="00000000" w:rsidR="00000000" w:rsidRPr="00000000">
        <w:rPr>
          <w:rtl w:val="0"/>
        </w:rPr>
        <w:t xml:space="preserve">4. Functional Architecture Summary</w:t>
      </w:r>
    </w:p>
    <w:p w:rsidR="00000000" w:rsidDel="00000000" w:rsidP="00000000" w:rsidRDefault="00000000" w:rsidRPr="00000000" w14:paraId="00000056">
      <w:pPr>
        <w:rPr/>
      </w:pPr>
      <w:r w:rsidDel="00000000" w:rsidR="00000000" w:rsidRPr="00000000">
        <w:rPr>
          <w:rtl w:val="0"/>
        </w:rPr>
        <w:t xml:space="preserve">The overall functional architecture of the proposed board can be summarized as follows: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USB VBUS (5 V) → Polyfuse → 3.3 V Voltage Regulator → 3.3 V Power Rail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V Power Rail → STM32F401RE supply pins, reset/user-button pull-up circuitry, power-on LED and expansion/header power pins as required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USB D+ / D− → STM32 USB interface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Clock Source → STM32 clock pins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SWD Header ↔ STM32 programming/debugging interface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UART / SPI / I²C ↔ STM32 communication peripherals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Button → STM32 GPIO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STM32 GPIO → User LED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Reset Button → STM32 NRST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STM32 GPIO and power connections → GPIO Expansion Header</w:t>
      </w:r>
    </w:p>
    <w:p w:rsidR="00000000" w:rsidDel="00000000" w:rsidP="00000000" w:rsidRDefault="00000000" w:rsidRPr="00000000" w14:paraId="00000061">
      <w:pPr>
        <w:pStyle w:val="Heading1"/>
        <w:rPr/>
      </w:pPr>
      <w:r w:rsidDel="00000000" w:rsidR="00000000" w:rsidRPr="00000000">
        <w:rPr>
          <w:rtl w:val="0"/>
        </w:rPr>
        <w:t xml:space="preserve">5. Current Design Progress</w:t>
      </w:r>
    </w:p>
    <w:p w:rsidR="00000000" w:rsidDel="00000000" w:rsidP="00000000" w:rsidRDefault="00000000" w:rsidRPr="00000000" w14:paraId="00000062">
      <w:pPr>
        <w:rPr/>
      </w:pPr>
      <w:r w:rsidDel="00000000" w:rsidR="00000000" w:rsidRPr="00000000">
        <w:rPr>
          <w:rtl w:val="0"/>
        </w:rPr>
        <w:t xml:space="preserve">The functional block diagram has been prepared and identifies the major subsystems of the proposed development board. The next stage is to convert these functional blocks into a complete schematic, select exact component part numbers and values, verify the MCU pin assignments and electrical requirements, and subsequently perform electrical rule checking and PCB layout.</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